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E2D" w:rsidRPr="00073E2D" w:rsidRDefault="00073E2D" w:rsidP="00073E2D">
      <w:pPr>
        <w:shd w:val="clear" w:color="auto" w:fill="FFFFFF"/>
        <w:spacing w:before="120" w:after="120" w:line="240" w:lineRule="auto"/>
        <w:jc w:val="center"/>
        <w:rPr>
          <w:rFonts w:eastAsia="Times New Roman" w:cs="Times New Roman"/>
          <w:color w:val="000000"/>
          <w:sz w:val="24"/>
          <w:szCs w:val="24"/>
        </w:rPr>
      </w:pPr>
      <w:bookmarkStart w:id="0" w:name="chuong_pl_2"/>
      <w:r w:rsidRPr="00073E2D">
        <w:rPr>
          <w:rFonts w:eastAsia="Times New Roman" w:cs="Times New Roman"/>
          <w:b/>
          <w:bCs/>
          <w:color w:val="000000"/>
          <w:sz w:val="24"/>
          <w:szCs w:val="24"/>
          <w:lang w:val="vi-VN"/>
        </w:rPr>
        <w:t>PHỤ LỤC II</w:t>
      </w:r>
      <w:bookmarkEnd w:id="0"/>
    </w:p>
    <w:p w:rsidR="00073E2D" w:rsidRPr="00073E2D" w:rsidRDefault="00073E2D" w:rsidP="00073E2D">
      <w:pPr>
        <w:shd w:val="clear" w:color="auto" w:fill="FFFFFF"/>
        <w:spacing w:before="120" w:after="120" w:line="240" w:lineRule="auto"/>
        <w:jc w:val="center"/>
        <w:rPr>
          <w:rFonts w:eastAsia="Times New Roman" w:cs="Times New Roman"/>
          <w:color w:val="000000"/>
          <w:sz w:val="24"/>
          <w:szCs w:val="24"/>
        </w:rPr>
      </w:pPr>
      <w:r w:rsidRPr="00073E2D">
        <w:rPr>
          <w:rFonts w:eastAsia="Times New Roman" w:cs="Times New Roman"/>
          <w:i/>
          <w:iCs/>
          <w:color w:val="000000"/>
          <w:sz w:val="24"/>
          <w:szCs w:val="24"/>
          <w:lang w:val="vi-VN"/>
        </w:rPr>
        <w:t>(Ban hành kèm theo Thông tư số 119/2020/TT-BTC ngày 31 tháng 12 năm 2020 của Bộ trưởng Bộ Tài chính)</w:t>
      </w:r>
    </w:p>
    <w:p w:rsidR="00073E2D" w:rsidRPr="00073E2D" w:rsidRDefault="00073E2D" w:rsidP="00073E2D">
      <w:pPr>
        <w:shd w:val="clear" w:color="auto" w:fill="FFFFFF"/>
        <w:spacing w:before="120" w:after="120" w:line="240" w:lineRule="auto"/>
        <w:jc w:val="center"/>
        <w:rPr>
          <w:rFonts w:eastAsia="Times New Roman" w:cs="Times New Roman"/>
          <w:color w:val="000000"/>
          <w:sz w:val="24"/>
          <w:szCs w:val="24"/>
        </w:rPr>
      </w:pPr>
      <w:r w:rsidRPr="00073E2D">
        <w:rPr>
          <w:rFonts w:eastAsia="Times New Roman" w:cs="Times New Roman"/>
          <w:b/>
          <w:bCs/>
          <w:color w:val="000000"/>
          <w:sz w:val="24"/>
          <w:szCs w:val="24"/>
          <w:lang w:val="vi-VN"/>
        </w:rPr>
        <w:t>CỘNG HÒA XÃ HỘI CHỦ NGHĨA VIỆT NAM</w:t>
      </w:r>
      <w:r w:rsidRPr="00073E2D">
        <w:rPr>
          <w:rFonts w:eastAsia="Times New Roman" w:cs="Times New Roman"/>
          <w:b/>
          <w:bCs/>
          <w:color w:val="000000"/>
          <w:sz w:val="24"/>
          <w:szCs w:val="24"/>
          <w:lang w:val="vi-VN"/>
        </w:rPr>
        <w:br/>
        <w:t>Độc lập - Tự do - Hạnh phúc</w:t>
      </w:r>
      <w:r w:rsidRPr="00073E2D">
        <w:rPr>
          <w:rFonts w:eastAsia="Times New Roman" w:cs="Times New Roman"/>
          <w:b/>
          <w:bCs/>
          <w:color w:val="000000"/>
          <w:sz w:val="24"/>
          <w:szCs w:val="24"/>
          <w:lang w:val="vi-VN"/>
        </w:rPr>
        <w:br/>
        <w:t>-----------------</w:t>
      </w:r>
    </w:p>
    <w:p w:rsidR="00073E2D" w:rsidRPr="00073E2D" w:rsidRDefault="00073E2D" w:rsidP="00073E2D">
      <w:pPr>
        <w:shd w:val="clear" w:color="auto" w:fill="FFFFFF"/>
        <w:spacing w:before="120" w:after="120" w:line="240" w:lineRule="auto"/>
        <w:jc w:val="center"/>
        <w:rPr>
          <w:rFonts w:eastAsia="Times New Roman" w:cs="Times New Roman"/>
          <w:color w:val="000000"/>
          <w:sz w:val="24"/>
          <w:szCs w:val="24"/>
        </w:rPr>
      </w:pPr>
      <w:bookmarkStart w:id="1" w:name="chuong_pl_2_name"/>
      <w:r w:rsidRPr="00073E2D">
        <w:rPr>
          <w:rFonts w:eastAsia="Times New Roman" w:cs="Times New Roman"/>
          <w:b/>
          <w:bCs/>
          <w:color w:val="000000"/>
          <w:sz w:val="24"/>
          <w:szCs w:val="24"/>
          <w:lang w:val="vi-VN"/>
        </w:rPr>
        <w:t>THUYẾT MINH CƠ SỞ VẬT CHẤT KỸ THUẬT BẢO ĐẢM THỰC HIỆN HOẠT ĐỘNG LƯU KÝ CHỨNG KHOÁN</w:t>
      </w:r>
      <w:bookmarkEnd w:id="1"/>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Chúng tôi là.........................</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Địa chỉ:................................................................</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Chúng tôi kính gửi Ủy ban Chứng khoán Nhà nước thuyết minh cơ sở vật chất kỹ thuật bảo đảm thực hiện hoạt động lưu ký chứng khoán như sau:</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b/>
          <w:bCs/>
          <w:color w:val="000000"/>
          <w:sz w:val="24"/>
          <w:szCs w:val="24"/>
          <w:lang w:val="vi-VN"/>
        </w:rPr>
        <w:t>1. Hệ thống máy vi tính, thiết bị phục vụ cho hoạt động lưu ký chứng khoán:</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Số lượng máy vi tính;</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Dự kiến phương pháp lưu giữ và xử lý thông tin về khách hàng; phương án lưu giữ chứng khoán lưu ký của khách hàng;</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Phương pháp cung cấp thông tin cho khách hàng, Ủy ban Chứng khoán Nhà nước, Tổng công ty lưu ký và bù trừ chứng khoán Việt Nam và các cơ quan liên quan khác (thông qua hệ thống máy tính, điện thoại, telex, fax...);</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Nêu rõ tính năng, tác dụng, tình trạng, cấp độ công nghệ của trang thiết bị sử dụng và việc bố trí hệ thống máy tính này tại ngân hàng thương mại (chi nhánh ngân hàng thương mại)/công ty chứng khoán (chi nhánh công ty chứng khoán)/chi nhánh ngân hàng nước ngoài.</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b/>
          <w:bCs/>
          <w:color w:val="000000"/>
          <w:sz w:val="24"/>
          <w:szCs w:val="24"/>
          <w:lang w:val="vi-VN"/>
        </w:rPr>
        <w:t>2. Bảo đảm an toàn hoạt động lưu ký chứng khoán:</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Các biện pháp đảm bảo an toàn (chống cháy, nổ, đột nhập...);</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Đội ngũ cán bộ phụ trách hoạt động lưu ký chứng khoán.</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Thuyết minh hệ thống dự phòng nhằm đảm bảo tính thông suốt cho hoạt động lưu ký chứng khoán.</w:t>
      </w:r>
    </w:p>
    <w:p w:rsidR="00073E2D" w:rsidRPr="00073E2D" w:rsidRDefault="00073E2D" w:rsidP="00073E2D">
      <w:pPr>
        <w:shd w:val="clear" w:color="auto" w:fill="FFFFFF"/>
        <w:spacing w:before="120" w:after="120" w:line="240" w:lineRule="auto"/>
        <w:jc w:val="both"/>
        <w:rPr>
          <w:rFonts w:eastAsia="Times New Roman" w:cs="Times New Roman"/>
          <w:color w:val="000000"/>
          <w:sz w:val="24"/>
          <w:szCs w:val="24"/>
        </w:rPr>
      </w:pPr>
      <w:r w:rsidRPr="00073E2D">
        <w:rPr>
          <w:rFonts w:eastAsia="Times New Roman" w:cs="Times New Roman"/>
          <w:color w:val="000000"/>
          <w:sz w:val="24"/>
          <w:szCs w:val="24"/>
          <w:lang w:val="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156"/>
        <w:gridCol w:w="4196"/>
      </w:tblGrid>
      <w:tr w:rsidR="00073E2D" w:rsidRPr="00073E2D" w:rsidTr="00073E2D">
        <w:trPr>
          <w:jc w:val="center"/>
        </w:trPr>
        <w:tc>
          <w:tcPr>
            <w:tcW w:w="4428" w:type="dxa"/>
            <w:tcBorders>
              <w:top w:val="nil"/>
              <w:left w:val="nil"/>
              <w:bottom w:val="nil"/>
              <w:right w:val="nil"/>
            </w:tcBorders>
            <w:shd w:val="clear" w:color="auto" w:fill="FFFFFF"/>
            <w:tcMar>
              <w:top w:w="0" w:type="dxa"/>
              <w:left w:w="108" w:type="dxa"/>
              <w:bottom w:w="0" w:type="dxa"/>
              <w:right w:w="108" w:type="dxa"/>
            </w:tcMar>
            <w:hideMark/>
          </w:tcPr>
          <w:p w:rsidR="00073E2D" w:rsidRPr="00073E2D" w:rsidRDefault="00073E2D" w:rsidP="00073E2D">
            <w:pPr>
              <w:spacing w:before="120" w:after="120" w:line="240" w:lineRule="auto"/>
              <w:rPr>
                <w:rFonts w:eastAsia="Times New Roman" w:cs="Times New Roman"/>
                <w:color w:val="000000"/>
                <w:sz w:val="24"/>
                <w:szCs w:val="24"/>
              </w:rPr>
            </w:pPr>
            <w:r w:rsidRPr="00073E2D">
              <w:rPr>
                <w:rFonts w:eastAsia="Times New Roman" w:cs="Times New Roman"/>
                <w:color w:val="000000"/>
                <w:sz w:val="24"/>
                <w:szCs w:val="24"/>
                <w:lang w:val="vi-VN"/>
              </w:rPr>
              <w:t> </w:t>
            </w:r>
          </w:p>
        </w:tc>
        <w:tc>
          <w:tcPr>
            <w:tcW w:w="4428" w:type="dxa"/>
            <w:tcBorders>
              <w:top w:val="nil"/>
              <w:left w:val="nil"/>
              <w:bottom w:val="nil"/>
              <w:right w:val="nil"/>
            </w:tcBorders>
            <w:shd w:val="clear" w:color="auto" w:fill="FFFFFF"/>
            <w:tcMar>
              <w:top w:w="0" w:type="dxa"/>
              <w:left w:w="108" w:type="dxa"/>
              <w:bottom w:w="0" w:type="dxa"/>
              <w:right w:w="108" w:type="dxa"/>
            </w:tcMar>
            <w:hideMark/>
          </w:tcPr>
          <w:p w:rsidR="00073E2D" w:rsidRPr="00073E2D" w:rsidRDefault="00073E2D" w:rsidP="00073E2D">
            <w:pPr>
              <w:spacing w:before="120" w:after="120" w:line="240" w:lineRule="auto"/>
              <w:jc w:val="center"/>
              <w:rPr>
                <w:rFonts w:eastAsia="Times New Roman" w:cs="Times New Roman"/>
                <w:color w:val="000000"/>
                <w:sz w:val="24"/>
                <w:szCs w:val="24"/>
              </w:rPr>
            </w:pPr>
            <w:r w:rsidRPr="00073E2D">
              <w:rPr>
                <w:rFonts w:eastAsia="Times New Roman" w:cs="Times New Roman"/>
                <w:i/>
                <w:iCs/>
                <w:color w:val="000000"/>
                <w:sz w:val="24"/>
                <w:szCs w:val="24"/>
                <w:lang w:val="vi-VN"/>
              </w:rPr>
              <w:t>....., ngày ... tháng ... năm ....</w:t>
            </w:r>
            <w:r w:rsidRPr="00073E2D">
              <w:rPr>
                <w:rFonts w:eastAsia="Times New Roman" w:cs="Times New Roman"/>
                <w:color w:val="000000"/>
                <w:sz w:val="24"/>
                <w:szCs w:val="24"/>
              </w:rPr>
              <w:br/>
            </w:r>
            <w:r w:rsidRPr="00073E2D">
              <w:rPr>
                <w:rFonts w:eastAsia="Times New Roman" w:cs="Times New Roman"/>
                <w:b/>
                <w:bCs/>
                <w:color w:val="000000"/>
                <w:sz w:val="24"/>
                <w:szCs w:val="24"/>
                <w:lang w:val="vi-VN"/>
              </w:rPr>
              <w:t>ĐẠI DIỆN PHÁP LUẬT</w:t>
            </w:r>
            <w:r w:rsidRPr="00073E2D">
              <w:rPr>
                <w:rFonts w:eastAsia="Times New Roman" w:cs="Times New Roman"/>
                <w:color w:val="000000"/>
                <w:sz w:val="24"/>
                <w:szCs w:val="24"/>
              </w:rPr>
              <w:br/>
            </w:r>
            <w:r w:rsidRPr="00073E2D">
              <w:rPr>
                <w:rFonts w:eastAsia="Times New Roman" w:cs="Times New Roman"/>
                <w:i/>
                <w:iCs/>
                <w:color w:val="000000"/>
                <w:sz w:val="24"/>
                <w:szCs w:val="24"/>
                <w:lang w:val="vi-VN"/>
              </w:rPr>
              <w:t>(ký, ghi rõ họ tên và đóng dấu)</w:t>
            </w:r>
          </w:p>
        </w:tc>
      </w:tr>
    </w:tbl>
    <w:p w:rsidR="007A70D3" w:rsidRPr="00073E2D" w:rsidRDefault="007A70D3" w:rsidP="00073E2D">
      <w:pPr>
        <w:spacing w:before="120" w:after="120" w:line="240" w:lineRule="auto"/>
      </w:pPr>
    </w:p>
    <w:sectPr w:rsidR="007A70D3" w:rsidRPr="00073E2D"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67E" w:rsidRDefault="00A2267E" w:rsidP="004703B8">
      <w:pPr>
        <w:spacing w:after="0" w:line="240" w:lineRule="auto"/>
      </w:pPr>
      <w:r>
        <w:separator/>
      </w:r>
    </w:p>
  </w:endnote>
  <w:endnote w:type="continuationSeparator" w:id="0">
    <w:p w:rsidR="00A2267E" w:rsidRDefault="00A2267E"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D50" w:rsidRDefault="00297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297D50" w:rsidRDefault="004703B8" w:rsidP="00297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D50" w:rsidRDefault="00297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67E" w:rsidRDefault="00A2267E" w:rsidP="004703B8">
      <w:pPr>
        <w:spacing w:after="0" w:line="240" w:lineRule="auto"/>
      </w:pPr>
      <w:r>
        <w:separator/>
      </w:r>
    </w:p>
  </w:footnote>
  <w:footnote w:type="continuationSeparator" w:id="0">
    <w:p w:rsidR="00A2267E" w:rsidRDefault="00A2267E"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D50" w:rsidRDefault="00297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D50" w:rsidRPr="00297D50" w:rsidRDefault="00297D50" w:rsidP="00297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D50" w:rsidRDefault="00297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73E2D"/>
    <w:rsid w:val="00144416"/>
    <w:rsid w:val="00263788"/>
    <w:rsid w:val="00297D50"/>
    <w:rsid w:val="003A4223"/>
    <w:rsid w:val="003D3564"/>
    <w:rsid w:val="003F3152"/>
    <w:rsid w:val="004703B8"/>
    <w:rsid w:val="0047155C"/>
    <w:rsid w:val="005016C1"/>
    <w:rsid w:val="00613FB5"/>
    <w:rsid w:val="00686BDF"/>
    <w:rsid w:val="00720AFE"/>
    <w:rsid w:val="0072111F"/>
    <w:rsid w:val="007404AB"/>
    <w:rsid w:val="007914EE"/>
    <w:rsid w:val="007A70D3"/>
    <w:rsid w:val="00860699"/>
    <w:rsid w:val="008F3CA3"/>
    <w:rsid w:val="0096432D"/>
    <w:rsid w:val="009D25DA"/>
    <w:rsid w:val="00A2267E"/>
    <w:rsid w:val="00A977CA"/>
    <w:rsid w:val="00AC1BC5"/>
    <w:rsid w:val="00B26EEE"/>
    <w:rsid w:val="00B84B1A"/>
    <w:rsid w:val="00D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443913836">
      <w:bodyDiv w:val="1"/>
      <w:marLeft w:val="0"/>
      <w:marRight w:val="0"/>
      <w:marTop w:val="0"/>
      <w:marBottom w:val="0"/>
      <w:divBdr>
        <w:top w:val="none" w:sz="0" w:space="0" w:color="auto"/>
        <w:left w:val="none" w:sz="0" w:space="0" w:color="auto"/>
        <w:bottom w:val="none" w:sz="0" w:space="0" w:color="auto"/>
        <w:right w:val="none" w:sz="0" w:space="0" w:color="auto"/>
      </w:divBdr>
    </w:div>
    <w:div w:id="16985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2021-08-07T07:58:00Z</dcterms:created>
  <dcterms:modified xsi:type="dcterms:W3CDTF">2022-09-12T04:26:00Z</dcterms:modified>
</cp:coreProperties>
</file>