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0C7" w:rsidRPr="004E70C7" w:rsidRDefault="004E70C7" w:rsidP="004E70C7">
      <w:pPr>
        <w:snapToGrid w:val="0"/>
        <w:spacing w:before="120" w:after="120"/>
        <w:jc w:val="center"/>
        <w:rPr>
          <w:rFonts w:asciiTheme="majorHAnsi" w:hAnsiTheme="majorHAnsi" w:cstheme="majorHAnsi"/>
          <w:b/>
        </w:rPr>
      </w:pPr>
      <w:bookmarkStart w:id="0" w:name="chuong_pl_28"/>
      <w:r w:rsidRPr="004E70C7">
        <w:rPr>
          <w:rFonts w:asciiTheme="majorHAnsi" w:hAnsiTheme="majorHAnsi" w:cstheme="majorHAnsi"/>
          <w:b/>
        </w:rPr>
        <w:t>PHỤ LỤC XXIV</w:t>
      </w:r>
      <w:bookmarkEnd w:id="0"/>
    </w:p>
    <w:p w:rsidR="004E70C7" w:rsidRPr="004E70C7" w:rsidRDefault="004E70C7" w:rsidP="004E70C7">
      <w:pPr>
        <w:snapToGrid w:val="0"/>
        <w:spacing w:before="120" w:after="120"/>
        <w:jc w:val="center"/>
        <w:rPr>
          <w:rFonts w:asciiTheme="majorHAnsi" w:hAnsiTheme="majorHAnsi" w:cstheme="majorHAnsi"/>
        </w:rPr>
      </w:pPr>
      <w:bookmarkStart w:id="1" w:name="chuong_pl_28_name"/>
      <w:r w:rsidRPr="004E70C7">
        <w:rPr>
          <w:rFonts w:asciiTheme="majorHAnsi" w:hAnsiTheme="majorHAnsi" w:cstheme="majorHAnsi"/>
        </w:rPr>
        <w:t>MẪU BÁO CÁO VỀ THAY ĐỔI GIÁ TRỊ TÀI SẢN RÒNG</w:t>
      </w:r>
      <w:bookmarkEnd w:id="1"/>
      <w:r w:rsidRPr="004E70C7">
        <w:rPr>
          <w:rFonts w:asciiTheme="majorHAnsi" w:hAnsiTheme="majorHAnsi" w:cstheme="majorHAnsi"/>
        </w:rPr>
        <w:br/>
      </w:r>
      <w:r w:rsidRPr="004E70C7">
        <w:rPr>
          <w:rFonts w:asciiTheme="majorHAnsi" w:hAnsiTheme="majorHAnsi" w:cstheme="majorHAnsi"/>
          <w:i/>
        </w:rPr>
        <w:t>(Ban hành kèm theo Thông tư số 98/2020/TT-BTC ngày 16 tháng 11 năm 2020 của Bộ trưởng Bộ Tài chính)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21"/>
        <w:gridCol w:w="5231"/>
      </w:tblGrid>
      <w:tr w:rsidR="004E70C7" w:rsidRPr="004E70C7" w:rsidTr="009932FC">
        <w:trPr>
          <w:jc w:val="center"/>
        </w:trPr>
        <w:tc>
          <w:tcPr>
            <w:tcW w:w="3150" w:type="dxa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E70C7">
              <w:rPr>
                <w:rFonts w:asciiTheme="majorHAnsi" w:eastAsia="Times New Roman" w:hAnsiTheme="majorHAnsi" w:cstheme="majorHAnsi"/>
                <w:b/>
              </w:rPr>
              <w:t>TÊN CÔNG TY</w:t>
            </w:r>
            <w:r w:rsidRPr="004E70C7">
              <w:rPr>
                <w:rFonts w:asciiTheme="majorHAnsi" w:eastAsia="Times New Roman" w:hAnsiTheme="majorHAnsi" w:cstheme="majorHAnsi"/>
                <w:b/>
              </w:rPr>
              <w:br/>
              <w:t>QUẢN LÝ QUỸ</w:t>
            </w:r>
            <w:r w:rsidRPr="004E70C7">
              <w:rPr>
                <w:rFonts w:asciiTheme="majorHAnsi" w:eastAsia="Times New Roman" w:hAnsiTheme="majorHAnsi" w:cstheme="majorHAnsi"/>
                <w:b/>
              </w:rPr>
              <w:br/>
              <w:t>-------</w:t>
            </w:r>
          </w:p>
        </w:tc>
        <w:tc>
          <w:tcPr>
            <w:tcW w:w="5288" w:type="dxa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eastAsia="Times New Roman" w:hAnsiTheme="majorHAnsi" w:cstheme="majorHAnsi"/>
              </w:rPr>
            </w:pPr>
            <w:r w:rsidRPr="004E70C7">
              <w:rPr>
                <w:rFonts w:asciiTheme="majorHAnsi" w:eastAsia="Times New Roman" w:hAnsiTheme="majorHAnsi" w:cstheme="majorHAnsi"/>
                <w:b/>
              </w:rPr>
              <w:t>CỘNG HÒA XÃ HỘI CHỦ NGHĨA VIỆT NAM</w:t>
            </w:r>
            <w:r w:rsidRPr="004E70C7">
              <w:rPr>
                <w:rFonts w:asciiTheme="majorHAnsi" w:eastAsia="Times New Roman" w:hAnsiTheme="majorHAnsi" w:cstheme="majorHAnsi"/>
                <w:b/>
              </w:rPr>
              <w:br/>
              <w:t xml:space="preserve">Độc lập - Tự do - Hạnh phúc </w:t>
            </w:r>
            <w:r w:rsidRPr="004E70C7">
              <w:rPr>
                <w:rFonts w:asciiTheme="majorHAnsi" w:eastAsia="Times New Roman" w:hAnsiTheme="majorHAnsi" w:cstheme="majorHAnsi"/>
                <w:b/>
              </w:rPr>
              <w:br/>
              <w:t>---------------</w:t>
            </w:r>
          </w:p>
        </w:tc>
      </w:tr>
      <w:tr w:rsidR="004E70C7" w:rsidRPr="004E70C7" w:rsidTr="009932FC">
        <w:trPr>
          <w:jc w:val="center"/>
        </w:trPr>
        <w:tc>
          <w:tcPr>
            <w:tcW w:w="3150" w:type="dxa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eastAsia="Times New Roman" w:hAnsiTheme="majorHAnsi" w:cstheme="majorHAnsi"/>
              </w:rPr>
            </w:pPr>
            <w:r w:rsidRPr="004E70C7">
              <w:rPr>
                <w:rFonts w:asciiTheme="majorHAnsi" w:eastAsia="Times New Roman" w:hAnsiTheme="majorHAnsi" w:cstheme="majorHAnsi"/>
              </w:rPr>
              <w:t xml:space="preserve">Số: </w:t>
            </w:r>
          </w:p>
        </w:tc>
        <w:tc>
          <w:tcPr>
            <w:tcW w:w="5288" w:type="dxa"/>
          </w:tcPr>
          <w:p w:rsidR="004E70C7" w:rsidRPr="004E70C7" w:rsidRDefault="004E70C7" w:rsidP="004E70C7">
            <w:pPr>
              <w:snapToGrid w:val="0"/>
              <w:spacing w:before="120" w:after="120"/>
              <w:jc w:val="right"/>
              <w:rPr>
                <w:rFonts w:asciiTheme="majorHAnsi" w:eastAsia="Times New Roman" w:hAnsiTheme="majorHAnsi" w:cstheme="majorHAnsi"/>
                <w:i/>
              </w:rPr>
            </w:pPr>
            <w:r w:rsidRPr="004E70C7">
              <w:rPr>
                <w:rFonts w:asciiTheme="majorHAnsi" w:eastAsia="Times New Roman" w:hAnsiTheme="majorHAnsi" w:cstheme="majorHAnsi"/>
                <w:i/>
              </w:rPr>
              <w:t>…., ngày … tháng … năm …</w:t>
            </w:r>
          </w:p>
        </w:tc>
      </w:tr>
    </w:tbl>
    <w:p w:rsidR="004E70C7" w:rsidRPr="004E70C7" w:rsidRDefault="004E70C7" w:rsidP="004E70C7">
      <w:pPr>
        <w:snapToGrid w:val="0"/>
        <w:spacing w:before="120" w:after="120"/>
        <w:jc w:val="center"/>
        <w:rPr>
          <w:rFonts w:asciiTheme="majorHAnsi" w:hAnsiTheme="majorHAnsi" w:cstheme="majorHAnsi"/>
        </w:rPr>
      </w:pPr>
    </w:p>
    <w:p w:rsidR="004E70C7" w:rsidRPr="004E70C7" w:rsidRDefault="004E70C7" w:rsidP="004E70C7">
      <w:pPr>
        <w:snapToGrid w:val="0"/>
        <w:spacing w:before="120" w:after="120"/>
        <w:jc w:val="center"/>
        <w:rPr>
          <w:rFonts w:asciiTheme="majorHAnsi" w:hAnsiTheme="majorHAnsi" w:cstheme="majorHAnsi"/>
          <w:b/>
          <w:sz w:val="28"/>
        </w:rPr>
      </w:pPr>
      <w:r w:rsidRPr="004E70C7">
        <w:rPr>
          <w:rFonts w:asciiTheme="majorHAnsi" w:hAnsiTheme="majorHAnsi" w:cstheme="majorHAnsi"/>
          <w:b/>
          <w:sz w:val="28"/>
        </w:rPr>
        <w:t>BÁO CÁO</w:t>
      </w:r>
    </w:p>
    <w:p w:rsidR="004E70C7" w:rsidRPr="009932FC" w:rsidRDefault="004E70C7" w:rsidP="004E70C7">
      <w:pPr>
        <w:snapToGrid w:val="0"/>
        <w:spacing w:before="120" w:after="120"/>
        <w:jc w:val="center"/>
        <w:rPr>
          <w:rFonts w:asciiTheme="majorHAnsi" w:hAnsiTheme="majorHAnsi" w:cstheme="majorHAnsi"/>
          <w:b/>
        </w:rPr>
      </w:pPr>
      <w:r w:rsidRPr="009932FC">
        <w:rPr>
          <w:rFonts w:asciiTheme="majorHAnsi" w:hAnsiTheme="majorHAnsi" w:cstheme="majorHAnsi"/>
          <w:b/>
        </w:rPr>
        <w:t>Về thay đổi giá trị tài sản ròng</w:t>
      </w:r>
    </w:p>
    <w:p w:rsidR="004E70C7" w:rsidRPr="004E70C7" w:rsidRDefault="004E70C7" w:rsidP="004E70C7">
      <w:pPr>
        <w:snapToGrid w:val="0"/>
        <w:spacing w:before="120" w:after="120"/>
        <w:jc w:val="center"/>
        <w:rPr>
          <w:rFonts w:asciiTheme="majorHAnsi" w:hAnsiTheme="majorHAnsi" w:cstheme="majorHAnsi"/>
        </w:rPr>
      </w:pPr>
      <w:r w:rsidRPr="004E70C7">
        <w:rPr>
          <w:rFonts w:asciiTheme="majorHAnsi" w:hAnsiTheme="majorHAnsi" w:cstheme="majorHAnsi"/>
        </w:rPr>
        <w:t>Kính gửi: Ủy ban Chứng khoán Nhà nước</w:t>
      </w:r>
    </w:p>
    <w:p w:rsidR="004E70C7" w:rsidRPr="004E70C7" w:rsidRDefault="004E70C7" w:rsidP="004E70C7">
      <w:pPr>
        <w:snapToGrid w:val="0"/>
        <w:spacing w:before="120" w:after="120"/>
        <w:rPr>
          <w:rFonts w:asciiTheme="majorHAnsi" w:hAnsiTheme="majorHAnsi" w:cstheme="majorHAnsi"/>
        </w:rPr>
      </w:pPr>
      <w:r w:rsidRPr="004E70C7">
        <w:rPr>
          <w:rFonts w:asciiTheme="majorHAnsi" w:hAnsiTheme="majorHAnsi" w:cstheme="majorHAnsi"/>
        </w:rPr>
        <w:t>- Tên công ty quản lý quỹ:</w:t>
      </w:r>
    </w:p>
    <w:p w:rsidR="004E70C7" w:rsidRPr="004E70C7" w:rsidRDefault="004E70C7" w:rsidP="004E70C7">
      <w:pPr>
        <w:snapToGrid w:val="0"/>
        <w:spacing w:before="120" w:after="120"/>
        <w:rPr>
          <w:rFonts w:asciiTheme="majorHAnsi" w:hAnsiTheme="majorHAnsi" w:cstheme="majorHAnsi"/>
        </w:rPr>
      </w:pPr>
      <w:r w:rsidRPr="004E70C7">
        <w:rPr>
          <w:rFonts w:asciiTheme="majorHAnsi" w:hAnsiTheme="majorHAnsi" w:cstheme="majorHAnsi"/>
        </w:rPr>
        <w:t>- Tên ngân hàng giám sát:</w:t>
      </w:r>
    </w:p>
    <w:p w:rsidR="004E70C7" w:rsidRPr="004E70C7" w:rsidRDefault="004E70C7" w:rsidP="004E70C7">
      <w:pPr>
        <w:snapToGrid w:val="0"/>
        <w:spacing w:before="120" w:after="120"/>
        <w:rPr>
          <w:rFonts w:asciiTheme="majorHAnsi" w:hAnsiTheme="majorHAnsi" w:cstheme="majorHAnsi"/>
        </w:rPr>
      </w:pPr>
      <w:r w:rsidRPr="004E70C7">
        <w:rPr>
          <w:rFonts w:asciiTheme="majorHAnsi" w:hAnsiTheme="majorHAnsi" w:cstheme="majorHAnsi"/>
        </w:rPr>
        <w:t>- Tên quỹ đầu tư chứng khoán/công ty đầu tư chứng khoán:</w:t>
      </w:r>
    </w:p>
    <w:p w:rsidR="004E70C7" w:rsidRPr="004E70C7" w:rsidRDefault="004E70C7" w:rsidP="004E70C7">
      <w:pPr>
        <w:snapToGrid w:val="0"/>
        <w:spacing w:before="120" w:after="120"/>
        <w:rPr>
          <w:rFonts w:asciiTheme="majorHAnsi" w:hAnsiTheme="majorHAnsi" w:cstheme="majorHAnsi"/>
        </w:rPr>
      </w:pPr>
      <w:r w:rsidRPr="004E70C7">
        <w:rPr>
          <w:rFonts w:asciiTheme="majorHAnsi" w:hAnsiTheme="majorHAnsi" w:cstheme="majorHAnsi"/>
        </w:rPr>
        <w:t>- Kỳ báo cáo: từ ngày … tháng … năm … tới ngày … tháng ... năm …</w:t>
      </w:r>
    </w:p>
    <w:p w:rsidR="004E70C7" w:rsidRPr="004E70C7" w:rsidRDefault="004E70C7" w:rsidP="004E70C7">
      <w:pPr>
        <w:snapToGrid w:val="0"/>
        <w:spacing w:before="120" w:after="120"/>
        <w:jc w:val="right"/>
        <w:rPr>
          <w:rFonts w:asciiTheme="majorHAnsi" w:hAnsiTheme="majorHAnsi" w:cstheme="majorHAnsi"/>
          <w:i/>
        </w:rPr>
      </w:pPr>
      <w:r w:rsidRPr="004E70C7">
        <w:rPr>
          <w:rFonts w:asciiTheme="majorHAnsi" w:hAnsiTheme="majorHAnsi" w:cstheme="majorHAnsi"/>
          <w:i/>
        </w:rPr>
        <w:t>Đơn vị tính: VNĐ</w:t>
      </w:r>
    </w:p>
    <w:p w:rsidR="004E70C7" w:rsidRPr="004E70C7" w:rsidRDefault="004E70C7" w:rsidP="004E70C7">
      <w:pPr>
        <w:snapToGrid w:val="0"/>
        <w:spacing w:before="120" w:after="120"/>
        <w:rPr>
          <w:rFonts w:asciiTheme="majorHAnsi" w:hAnsiTheme="majorHAnsi" w:cstheme="majorHAnsi"/>
          <w:b/>
        </w:rPr>
      </w:pPr>
      <w:r w:rsidRPr="004E70C7">
        <w:rPr>
          <w:rFonts w:asciiTheme="majorHAnsi" w:hAnsiTheme="majorHAnsi" w:cstheme="majorHAnsi"/>
          <w:b/>
        </w:rPr>
        <w:t>I. Đối với quỹ định giá hàng ngày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4426"/>
        <w:gridCol w:w="1625"/>
        <w:gridCol w:w="1640"/>
      </w:tblGrid>
      <w:tr w:rsidR="004E70C7" w:rsidRPr="004E70C7" w:rsidTr="004E70C7">
        <w:trPr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STT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Chỉ tiêu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Kỳ báo cáo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Kỳ trước</w:t>
            </w:r>
          </w:p>
        </w:tc>
      </w:tr>
      <w:tr w:rsidR="004E70C7" w:rsidRPr="004E70C7" w:rsidTr="004E70C7">
        <w:trPr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I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Giá trị tài sản ròng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của quỹ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của một lô chứng chỉ quỹ ETF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1.3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của một chứng chỉ quỹ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Tỷ lệ sở hữu nước ngoài (không áp dụng đối với quỹ niêm yết)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Số lượng chứng chỉ quỹ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2.2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Tổng giá trị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2.3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</w:rPr>
              <w:t>Tỷ lệ sở hữu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4E70C7" w:rsidRPr="004E70C7" w:rsidRDefault="004E70C7" w:rsidP="004E70C7">
      <w:pPr>
        <w:snapToGrid w:val="0"/>
        <w:spacing w:before="120" w:after="120"/>
        <w:rPr>
          <w:rFonts w:asciiTheme="majorHAnsi" w:hAnsiTheme="majorHAnsi" w:cstheme="majorHAnsi"/>
          <w:b/>
        </w:rPr>
      </w:pPr>
      <w:r w:rsidRPr="004E70C7">
        <w:rPr>
          <w:rFonts w:asciiTheme="majorHAnsi" w:hAnsiTheme="majorHAnsi" w:cstheme="majorHAnsi"/>
          <w:b/>
        </w:rPr>
        <w:t>II. Đối với các quỹ theo kỳ định giá khác/báo cáo thay đổi giá trị tài sản ròng tuần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4876"/>
        <w:gridCol w:w="1419"/>
        <w:gridCol w:w="1420"/>
      </w:tblGrid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STT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Chỉ tiêu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Kỳ báo cáo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Kỳ trước</w:t>
            </w: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lastRenderedPageBreak/>
              <w:t>I</w:t>
            </w:r>
          </w:p>
        </w:tc>
        <w:tc>
          <w:tcPr>
            <w:tcW w:w="4622" w:type="pct"/>
            <w:gridSpan w:val="3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Giá trị tài sản ròng</w:t>
            </w: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Giá trị đầu kỳ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1.1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của quỹ/công ty đầu tư chứng khoán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1.2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của một lô chứng chỉ quỹ ETF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1.3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của một chứng chỉ quỹ/cổ phiếu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Giá trị cuối kỳ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2.1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của quỹ/công ty đầu tư chứng khoán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2.2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của một lô chứng chỉ quỹ ETF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2.3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của một chứng chỉ quỹ/cổ phiếu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Thay đổi giá trị tài sản ròng trong kỳ, trong đó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3.1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Thay đổi do các hoạt động liên quan đến đầu tư vừa quỹ/công ty đầu tư chứng khoán trong kỳ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3.2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Thay đổi do mua lại, phát hành thêm CCQ trong kỳ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3.3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Thay đổi do việc phân phối thu nhập của quỹ/công ty đầu tư chứng khoán cho các nhà đầu tư trong kỳ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Thay đổi giá trị tài sản ròng trên một chứng chỉ quỹ/cổ phiếu so với kỳ trước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4622" w:type="pct"/>
            <w:gridSpan w:val="3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Giá trị tài sản ròng cao nhất/thấp nhất trong vòng 52 tuần gần nhất</w:t>
            </w: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5.1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Giá trị cao nhất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5.2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Giá trị thấp nhất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4622" w:type="pct"/>
            <w:gridSpan w:val="3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Tỷ lệ sở hữu nước ngoài (không áp dụng đối với quỹ niêm yết)</w:t>
            </w: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6.1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Số lượng chứng chỉ quỹ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6.2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Tổng giá trị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6.3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Tỷ lệ sở hữu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II</w:t>
            </w:r>
          </w:p>
        </w:tc>
        <w:tc>
          <w:tcPr>
            <w:tcW w:w="4622" w:type="pct"/>
            <w:gridSpan w:val="3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4E70C7">
              <w:rPr>
                <w:rFonts w:asciiTheme="majorHAnsi" w:hAnsiTheme="majorHAnsi" w:cstheme="majorHAnsi"/>
                <w:b/>
              </w:rPr>
              <w:t>Giá trị thị trường</w:t>
            </w:r>
            <w:r w:rsidRPr="004E70C7">
              <w:rPr>
                <w:rFonts w:asciiTheme="majorHAnsi" w:hAnsiTheme="majorHAnsi" w:cstheme="majorHAnsi"/>
              </w:rPr>
              <w:t xml:space="preserve"> (giá đóng cửa cuối phiên giao dịch trong ngày báo cáo) của một chứng chỉ quỹ/một cổ phiếu công ty đầu tư chứng khoán (áp dụng đối với quỹ/công ty đầu tư chứng khoán niêm yết)</w:t>
            </w: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Giá trị đầu kỳ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Giá trị cuối kỳ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Thay đổi giá trị thị trường trong kỳ so với kỳ trước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622" w:type="pct"/>
            <w:gridSpan w:val="3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Chênh lệch giữa giá thị trường của một chứng chỉ quỹ/cổ phiếu công ty đầu tư chứng khoán và giá trị tài sản ròng trên một chứng chỉ quỹ/cổ phiếu công ty đầu tư chứng khoán (áp dụng đối với quỹ, công ty đầu tư chứng khoán niêm yết)</w:t>
            </w: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4.1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Chênh lệch tuyệt đối *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4.2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Chênh lệch tương đối (mức độ chiết khấu (-) /thặng dư (+))**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4622" w:type="pct"/>
            <w:gridSpan w:val="3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E70C7">
              <w:rPr>
                <w:rFonts w:asciiTheme="majorHAnsi" w:hAnsiTheme="majorHAnsi" w:cstheme="majorHAnsi"/>
                <w:b/>
              </w:rPr>
              <w:t>Giá trị thị trường cao nhất/thấp nhất trong vòng 52 tuần gần nhất</w:t>
            </w: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5.1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Giá trị cao nhất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4E70C7" w:rsidRPr="004E70C7" w:rsidTr="004E70C7">
        <w:trPr>
          <w:jc w:val="center"/>
        </w:trPr>
        <w:tc>
          <w:tcPr>
            <w:tcW w:w="378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5.2</w:t>
            </w:r>
          </w:p>
        </w:tc>
        <w:tc>
          <w:tcPr>
            <w:tcW w:w="2921" w:type="pct"/>
            <w:shd w:val="clear" w:color="auto" w:fill="FFFFFF"/>
            <w:vAlign w:val="center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  <w:i/>
              </w:rPr>
            </w:pPr>
            <w:r w:rsidRPr="004E70C7">
              <w:rPr>
                <w:rFonts w:asciiTheme="majorHAnsi" w:hAnsiTheme="majorHAnsi" w:cstheme="majorHAnsi"/>
                <w:i/>
              </w:rPr>
              <w:t>Giá trị thấp nhất</w:t>
            </w:r>
          </w:p>
        </w:tc>
        <w:tc>
          <w:tcPr>
            <w:tcW w:w="850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51" w:type="pct"/>
            <w:shd w:val="clear" w:color="auto" w:fill="FFFFFF"/>
          </w:tcPr>
          <w:p w:rsidR="004E70C7" w:rsidRPr="004E70C7" w:rsidRDefault="004E70C7" w:rsidP="004E70C7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:rsidR="004E70C7" w:rsidRPr="004E70C7" w:rsidRDefault="004E70C7" w:rsidP="009932FC">
      <w:pPr>
        <w:snapToGrid w:val="0"/>
        <w:spacing w:before="120" w:after="120"/>
        <w:jc w:val="both"/>
        <w:rPr>
          <w:rFonts w:asciiTheme="majorHAnsi" w:hAnsiTheme="majorHAnsi" w:cstheme="majorHAnsi"/>
        </w:rPr>
      </w:pPr>
      <w:r w:rsidRPr="004E70C7">
        <w:rPr>
          <w:rFonts w:asciiTheme="majorHAnsi" w:hAnsiTheme="majorHAnsi" w:cstheme="majorHAnsi"/>
        </w:rPr>
        <w:t>Lưu ý: * Được xác định bằng chênh lệch (Giá thị trường - Giá trị tài sản ròng cùng thời điểm)</w:t>
      </w:r>
    </w:p>
    <w:p w:rsidR="004E70C7" w:rsidRPr="004E70C7" w:rsidRDefault="004E70C7" w:rsidP="009932FC">
      <w:pPr>
        <w:snapToGrid w:val="0"/>
        <w:spacing w:before="120" w:after="120"/>
        <w:jc w:val="both"/>
        <w:rPr>
          <w:rFonts w:asciiTheme="majorHAnsi" w:hAnsiTheme="majorHAnsi" w:cstheme="majorHAnsi"/>
        </w:rPr>
      </w:pPr>
      <w:r w:rsidRPr="004E70C7">
        <w:rPr>
          <w:rFonts w:asciiTheme="majorHAnsi" w:hAnsiTheme="majorHAnsi" w:cstheme="majorHAnsi"/>
        </w:rPr>
        <w:t>** Được xác định bằng chênh lệch (Giá thị trường - Giá trị tài sản ròng cùng thời điểm)/Giá trị tài sản ròng</w:t>
      </w:r>
    </w:p>
    <w:p w:rsidR="004E70C7" w:rsidRPr="004E70C7" w:rsidRDefault="004E70C7" w:rsidP="004E70C7">
      <w:pPr>
        <w:snapToGrid w:val="0"/>
        <w:spacing w:before="120" w:after="120"/>
        <w:rPr>
          <w:rFonts w:asciiTheme="majorHAnsi" w:hAnsiTheme="majorHAnsi" w:cstheme="maj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80"/>
        <w:gridCol w:w="4172"/>
      </w:tblGrid>
      <w:tr w:rsidR="004E70C7" w:rsidRPr="004E70C7" w:rsidTr="009932FC">
        <w:trPr>
          <w:jc w:val="center"/>
        </w:trPr>
        <w:tc>
          <w:tcPr>
            <w:tcW w:w="4428" w:type="dxa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eastAsia="Times New Roman" w:hAnsiTheme="majorHAnsi" w:cstheme="majorHAnsi"/>
              </w:rPr>
            </w:pPr>
            <w:r w:rsidRPr="004E70C7">
              <w:rPr>
                <w:rFonts w:asciiTheme="majorHAnsi" w:eastAsia="Times New Roman" w:hAnsiTheme="majorHAnsi" w:cstheme="majorHAnsi"/>
                <w:b/>
              </w:rPr>
              <w:t>ĐẠI DIỆN CÓ THẨM QUYỀN</w:t>
            </w:r>
            <w:r w:rsidRPr="004E70C7">
              <w:rPr>
                <w:rFonts w:asciiTheme="majorHAnsi" w:eastAsia="Times New Roman" w:hAnsiTheme="majorHAnsi" w:cstheme="majorHAnsi"/>
                <w:b/>
              </w:rPr>
              <w:br/>
              <w:t>CỦA NGÂN HÀNG GIÁM SÁT</w:t>
            </w:r>
            <w:r w:rsidRPr="004E70C7">
              <w:rPr>
                <w:rFonts w:asciiTheme="majorHAnsi" w:eastAsia="Times New Roman" w:hAnsiTheme="majorHAnsi" w:cstheme="majorHAnsi"/>
                <w:b/>
              </w:rPr>
              <w:br/>
            </w:r>
            <w:r w:rsidRPr="004E70C7">
              <w:rPr>
                <w:rFonts w:asciiTheme="majorHAnsi" w:eastAsia="Times New Roman" w:hAnsiTheme="majorHAnsi" w:cstheme="majorHAnsi"/>
                <w:i/>
              </w:rPr>
              <w:t>(Ký, ghi rõ họ tên và đóng dấu)</w:t>
            </w:r>
          </w:p>
        </w:tc>
        <w:tc>
          <w:tcPr>
            <w:tcW w:w="4428" w:type="dxa"/>
          </w:tcPr>
          <w:p w:rsidR="004E70C7" w:rsidRPr="004E70C7" w:rsidRDefault="004E70C7" w:rsidP="004E70C7">
            <w:pPr>
              <w:snapToGrid w:val="0"/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E70C7">
              <w:rPr>
                <w:rFonts w:asciiTheme="majorHAnsi" w:eastAsia="Times New Roman" w:hAnsiTheme="majorHAnsi" w:cstheme="majorHAnsi"/>
                <w:b/>
              </w:rPr>
              <w:t>TỔNG GIÁM ĐỐC (GIÁM ĐỐC)</w:t>
            </w:r>
            <w:r w:rsidRPr="004E70C7">
              <w:rPr>
                <w:rFonts w:asciiTheme="majorHAnsi" w:eastAsia="Times New Roman" w:hAnsiTheme="majorHAnsi" w:cstheme="majorHAnsi"/>
                <w:b/>
              </w:rPr>
              <w:br/>
              <w:t>CÔNG TY QUẢN LÝ QUỸ</w:t>
            </w:r>
            <w:r w:rsidRPr="004E70C7">
              <w:rPr>
                <w:rFonts w:asciiTheme="majorHAnsi" w:eastAsia="Times New Roman" w:hAnsiTheme="majorHAnsi" w:cstheme="majorHAnsi"/>
                <w:b/>
              </w:rPr>
              <w:br/>
            </w:r>
            <w:r w:rsidRPr="004E70C7">
              <w:rPr>
                <w:rFonts w:asciiTheme="majorHAnsi" w:eastAsia="Times New Roman" w:hAnsiTheme="majorHAnsi" w:cstheme="majorHAnsi"/>
                <w:i/>
              </w:rPr>
              <w:t>(Ký, ghi rõ họ tên và đóng dấu)</w:t>
            </w:r>
          </w:p>
        </w:tc>
      </w:tr>
    </w:tbl>
    <w:p w:rsidR="004E70C7" w:rsidRPr="004E70C7" w:rsidRDefault="004E70C7" w:rsidP="004E70C7">
      <w:pPr>
        <w:snapToGrid w:val="0"/>
        <w:spacing w:before="120" w:after="120"/>
        <w:rPr>
          <w:rFonts w:asciiTheme="majorHAnsi" w:hAnsiTheme="majorHAnsi" w:cstheme="majorHAnsi"/>
        </w:rPr>
      </w:pPr>
    </w:p>
    <w:p w:rsidR="00AA401E" w:rsidRPr="004E70C7" w:rsidRDefault="00AA401E" w:rsidP="004E70C7">
      <w:pPr>
        <w:spacing w:before="120" w:after="120"/>
        <w:rPr>
          <w:rFonts w:asciiTheme="majorHAnsi" w:hAnsiTheme="majorHAnsi" w:cstheme="majorHAnsi"/>
        </w:rPr>
      </w:pPr>
    </w:p>
    <w:sectPr w:rsidR="00AA401E" w:rsidRPr="004E70C7" w:rsidSect="004E70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4A1" w:rsidRDefault="00CF34A1" w:rsidP="004E70C7">
      <w:r>
        <w:separator/>
      </w:r>
    </w:p>
  </w:endnote>
  <w:endnote w:type="continuationSeparator" w:id="0">
    <w:p w:rsidR="00CF34A1" w:rsidRDefault="00CF34A1" w:rsidP="004E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9CE" w:rsidRDefault="00063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70C7" w:rsidRPr="00890425" w:rsidRDefault="004E70C7" w:rsidP="00890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9CE" w:rsidRDefault="00063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4A1" w:rsidRDefault="00CF34A1" w:rsidP="004E70C7">
      <w:r>
        <w:separator/>
      </w:r>
    </w:p>
  </w:footnote>
  <w:footnote w:type="continuationSeparator" w:id="0">
    <w:p w:rsidR="00CF34A1" w:rsidRDefault="00CF34A1" w:rsidP="004E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9CE" w:rsidRDefault="00063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9CE" w:rsidRPr="00890425" w:rsidRDefault="000639CE" w:rsidP="00890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9CE" w:rsidRDefault="000639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C7"/>
    <w:rsid w:val="000639CE"/>
    <w:rsid w:val="00452476"/>
    <w:rsid w:val="004E70C7"/>
    <w:rsid w:val="00890425"/>
    <w:rsid w:val="009266F1"/>
    <w:rsid w:val="009932FC"/>
    <w:rsid w:val="00AA401E"/>
    <w:rsid w:val="00C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63657-BED3-4447-88FF-2219265C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C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0C7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4E7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0C7"/>
    <w:rPr>
      <w:rFonts w:ascii="Tahoma" w:eastAsia="Tahoma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2604</Characters>
  <Application>Microsoft Office Word</Application>
  <DocSecurity>0</DocSecurity>
  <Lines>21</Lines>
  <Paragraphs>6</Paragraphs>
  <ScaleCrop>false</ScaleCrop>
  <Company>Microsoft.Com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5</cp:revision>
  <dcterms:created xsi:type="dcterms:W3CDTF">2021-07-12T03:51:00Z</dcterms:created>
  <dcterms:modified xsi:type="dcterms:W3CDTF">2022-09-12T04:15:00Z</dcterms:modified>
</cp:coreProperties>
</file>