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9C17" w14:textId="77777777" w:rsidR="000B5D2E" w:rsidRPr="008B7154" w:rsidRDefault="000B5D2E" w:rsidP="008B7154">
      <w:pPr>
        <w:tabs>
          <w:tab w:val="right" w:leader="dot" w:pos="8280"/>
        </w:tabs>
        <w:spacing w:before="120" w:after="120"/>
        <w:jc w:val="right"/>
        <w:rPr>
          <w:rFonts w:ascii="Times New Roman" w:hAnsi="Times New Roman" w:cs="Times New Roman"/>
          <w:b/>
        </w:rPr>
      </w:pPr>
      <w:r w:rsidRPr="008B7154">
        <w:rPr>
          <w:rFonts w:ascii="Times New Roman" w:hAnsi="Times New Roman" w:cs="Times New Roman"/>
          <w:b/>
        </w:rPr>
        <w:t>Mẫu số 26</w:t>
      </w:r>
    </w:p>
    <w:p w14:paraId="78080A06" w14:textId="77777777" w:rsidR="000B5D2E" w:rsidRPr="008B7154" w:rsidRDefault="000B5D2E" w:rsidP="008B7154">
      <w:pPr>
        <w:tabs>
          <w:tab w:val="right" w:leader="dot" w:pos="8280"/>
        </w:tabs>
        <w:spacing w:before="120" w:after="120"/>
        <w:jc w:val="center"/>
        <w:rPr>
          <w:rFonts w:ascii="Times New Roman" w:hAnsi="Times New Roman" w:cs="Times New Roman"/>
          <w:b/>
        </w:rPr>
      </w:pPr>
      <w:r w:rsidRPr="008B7154">
        <w:rPr>
          <w:rFonts w:ascii="Times New Roman" w:hAnsi="Times New Roman" w:cs="Times New Roman"/>
          <w:b/>
          <w:bCs/>
        </w:rPr>
        <w:t>CỘNG HÒA XÃ HỘI CHỦ NGHĨA VIỆT NAM</w:t>
      </w:r>
      <w:r w:rsidRPr="008B7154">
        <w:rPr>
          <w:rFonts w:ascii="Times New Roman" w:hAnsi="Times New Roman" w:cs="Times New Roman"/>
          <w:b/>
          <w:bCs/>
        </w:rPr>
        <w:br/>
        <w:t>Độc lập - Tự do - Hạnh phúc</w:t>
      </w:r>
      <w:r w:rsidRPr="008B7154">
        <w:rPr>
          <w:rFonts w:ascii="Times New Roman" w:hAnsi="Times New Roman" w:cs="Times New Roman"/>
          <w:b/>
          <w:bCs/>
        </w:rPr>
        <w:br/>
        <w:t>----------------</w:t>
      </w:r>
    </w:p>
    <w:p w14:paraId="67758921" w14:textId="77777777" w:rsidR="000B5D2E" w:rsidRPr="008B7154" w:rsidRDefault="000B5D2E" w:rsidP="008B7154">
      <w:pPr>
        <w:tabs>
          <w:tab w:val="right" w:leader="dot" w:pos="8280"/>
        </w:tabs>
        <w:spacing w:before="120" w:after="120"/>
        <w:jc w:val="center"/>
        <w:rPr>
          <w:rFonts w:ascii="Times New Roman" w:hAnsi="Times New Roman" w:cs="Times New Roman"/>
        </w:rPr>
      </w:pPr>
      <w:r w:rsidRPr="008B7154">
        <w:rPr>
          <w:rFonts w:ascii="Times New Roman" w:hAnsi="Times New Roman" w:cs="Times New Roman"/>
          <w:i/>
        </w:rPr>
        <w:t>………, ngày... tháng ... năm ...</w:t>
      </w:r>
    </w:p>
    <w:p w14:paraId="231AA80F" w14:textId="77777777" w:rsidR="000B5D2E" w:rsidRPr="008B7154" w:rsidRDefault="000B5D2E" w:rsidP="008B7154">
      <w:pPr>
        <w:tabs>
          <w:tab w:val="right" w:leader="dot" w:pos="8280"/>
        </w:tabs>
        <w:spacing w:before="120" w:after="120"/>
        <w:jc w:val="center"/>
        <w:rPr>
          <w:rFonts w:ascii="Times New Roman" w:hAnsi="Times New Roman" w:cs="Times New Roman"/>
          <w:b/>
          <w:sz w:val="28"/>
        </w:rPr>
      </w:pPr>
      <w:r w:rsidRPr="008B7154">
        <w:rPr>
          <w:rFonts w:ascii="Times New Roman" w:hAnsi="Times New Roman" w:cs="Times New Roman"/>
          <w:b/>
          <w:sz w:val="28"/>
        </w:rPr>
        <w:t>GIẤY ĐĂNG KÝ THÀNH VIÊN</w:t>
      </w:r>
      <w:r w:rsidRPr="008B7154">
        <w:rPr>
          <w:rFonts w:ascii="Times New Roman" w:hAnsi="Times New Roman" w:cs="Times New Roman"/>
          <w:b/>
          <w:sz w:val="28"/>
        </w:rPr>
        <w:br/>
        <w:t>CỦA CÔNG TY CHỨNG KHOÁN HÌNH THÀNH SAU HỢP NHẤT</w:t>
      </w:r>
    </w:p>
    <w:p w14:paraId="50ADFE99" w14:textId="77777777" w:rsidR="000B5D2E" w:rsidRPr="008B7154" w:rsidRDefault="000B5D2E" w:rsidP="008B7154">
      <w:pPr>
        <w:tabs>
          <w:tab w:val="right" w:leader="dot" w:pos="8280"/>
        </w:tabs>
        <w:spacing w:before="120" w:after="120"/>
        <w:jc w:val="center"/>
        <w:rPr>
          <w:rFonts w:ascii="Times New Roman" w:hAnsi="Times New Roman" w:cs="Times New Roman"/>
        </w:rPr>
      </w:pPr>
      <w:r w:rsidRPr="008B7154">
        <w:rPr>
          <w:rFonts w:ascii="Times New Roman" w:hAnsi="Times New Roman" w:cs="Times New Roman"/>
        </w:rPr>
        <w:t>Kính gửi: Sở giao dịch chứng khoán Việt Nam.</w:t>
      </w:r>
    </w:p>
    <w:p w14:paraId="3E0D016F"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Chúng tôi gồm các công ty thực hiện hợp nhất:</w:t>
      </w:r>
    </w:p>
    <w:p w14:paraId="13FCCE9A"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Công ty chứng khoán </w:t>
      </w:r>
      <w:r w:rsidRPr="008B7154">
        <w:rPr>
          <w:rFonts w:ascii="Times New Roman" w:hAnsi="Times New Roman" w:cs="Times New Roman"/>
        </w:rPr>
        <w:tab/>
      </w:r>
    </w:p>
    <w:p w14:paraId="648EA42A"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giao dịch của công ty bằng tiếng Việt: </w:t>
      </w:r>
      <w:r w:rsidRPr="008B7154">
        <w:rPr>
          <w:rFonts w:ascii="Times New Roman" w:hAnsi="Times New Roman" w:cs="Times New Roman"/>
        </w:rPr>
        <w:tab/>
      </w:r>
    </w:p>
    <w:p w14:paraId="4F3CBE44"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giao dịch của công ty bằng tiếng Anh: </w:t>
      </w:r>
      <w:r w:rsidRPr="008B7154">
        <w:rPr>
          <w:rFonts w:ascii="Times New Roman" w:hAnsi="Times New Roman" w:cs="Times New Roman"/>
        </w:rPr>
        <w:tab/>
      </w:r>
    </w:p>
    <w:p w14:paraId="685C1CD4"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viết tắt: </w:t>
      </w:r>
      <w:r w:rsidRPr="008B7154">
        <w:rPr>
          <w:rFonts w:ascii="Times New Roman" w:hAnsi="Times New Roman" w:cs="Times New Roman"/>
        </w:rPr>
        <w:tab/>
      </w:r>
    </w:p>
    <w:p w14:paraId="30CAE0F6"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Được thành lập theo Giấy phép thành lập và hoạt động kinh doanh chứng khoán số ... ngày… do Ủy ban Chứng khoán Nhà nước cấp.</w:t>
      </w:r>
    </w:p>
    <w:p w14:paraId="7224FF14"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Địa chỉ trụ sở chính: </w:t>
      </w:r>
      <w:r w:rsidRPr="008B7154">
        <w:rPr>
          <w:rFonts w:ascii="Times New Roman" w:hAnsi="Times New Roman" w:cs="Times New Roman"/>
        </w:rPr>
        <w:tab/>
      </w:r>
    </w:p>
    <w:p w14:paraId="105A8792"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Điện thoại: </w:t>
      </w:r>
      <w:r w:rsidRPr="008B7154">
        <w:rPr>
          <w:rFonts w:ascii="Times New Roman" w:hAnsi="Times New Roman" w:cs="Times New Roman"/>
        </w:rPr>
        <w:tab/>
      </w:r>
    </w:p>
    <w:p w14:paraId="7C0FB5B1"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và</w:t>
      </w:r>
    </w:p>
    <w:p w14:paraId="01BA3659"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Công ty chứng khoán </w:t>
      </w:r>
      <w:r w:rsidRPr="008B7154">
        <w:rPr>
          <w:rFonts w:ascii="Times New Roman" w:hAnsi="Times New Roman" w:cs="Times New Roman"/>
        </w:rPr>
        <w:tab/>
      </w:r>
    </w:p>
    <w:p w14:paraId="5FC3AF4D"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giao dịch của công ty bằng tiếng Việt: </w:t>
      </w:r>
      <w:r w:rsidRPr="008B7154">
        <w:rPr>
          <w:rFonts w:ascii="Times New Roman" w:hAnsi="Times New Roman" w:cs="Times New Roman"/>
        </w:rPr>
        <w:tab/>
      </w:r>
    </w:p>
    <w:p w14:paraId="7128F4F0"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giao dịch của công ty bằng tiếng Anh: </w:t>
      </w:r>
      <w:r w:rsidRPr="008B7154">
        <w:rPr>
          <w:rFonts w:ascii="Times New Roman" w:hAnsi="Times New Roman" w:cs="Times New Roman"/>
        </w:rPr>
        <w:tab/>
      </w:r>
    </w:p>
    <w:p w14:paraId="4B499578"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viết tắt: </w:t>
      </w:r>
      <w:r w:rsidRPr="008B7154">
        <w:rPr>
          <w:rFonts w:ascii="Times New Roman" w:hAnsi="Times New Roman" w:cs="Times New Roman"/>
        </w:rPr>
        <w:tab/>
      </w:r>
    </w:p>
    <w:p w14:paraId="60F80737"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Được thành lập theo Giấy phép thành lập và hoạt động kinh doanh chứng khoán số ... ngày… do Ủy ban Chứng khoán Nhà nước cấp.</w:t>
      </w:r>
    </w:p>
    <w:p w14:paraId="2639B507"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Địa chỉ trụ sở chính: </w:t>
      </w:r>
      <w:r w:rsidRPr="008B7154">
        <w:rPr>
          <w:rFonts w:ascii="Times New Roman" w:hAnsi="Times New Roman" w:cs="Times New Roman"/>
        </w:rPr>
        <w:tab/>
      </w:r>
    </w:p>
    <w:p w14:paraId="0EE2A48A"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Điện thoại: </w:t>
      </w:r>
      <w:r w:rsidRPr="008B7154">
        <w:rPr>
          <w:rFonts w:ascii="Times New Roman" w:hAnsi="Times New Roman" w:cs="Times New Roman"/>
        </w:rPr>
        <w:tab/>
      </w:r>
    </w:p>
    <w:p w14:paraId="27CEF131"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đã được Ủy ban Chứng khoán Nhà nước chấp thuận hợp nhất theo Quyết định hợp nhất số ……… ngày ………, theo đó chúng tôi sẽ hợp nhất thành Công ty hợp nhất với thông tin như sau:</w:t>
      </w:r>
    </w:p>
    <w:p w14:paraId="49079AF9"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công ty: </w:t>
      </w:r>
      <w:r w:rsidRPr="008B7154">
        <w:rPr>
          <w:rFonts w:ascii="Times New Roman" w:hAnsi="Times New Roman" w:cs="Times New Roman"/>
        </w:rPr>
        <w:tab/>
      </w:r>
    </w:p>
    <w:p w14:paraId="43D128CF"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giao dịch của công ty bằng tiếng Việt: </w:t>
      </w:r>
      <w:r w:rsidRPr="008B7154">
        <w:rPr>
          <w:rFonts w:ascii="Times New Roman" w:hAnsi="Times New Roman" w:cs="Times New Roman"/>
        </w:rPr>
        <w:tab/>
      </w:r>
    </w:p>
    <w:p w14:paraId="4A176BAF"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giao dịch của công ty bằng tiếng Anh: </w:t>
      </w:r>
      <w:r w:rsidRPr="008B7154">
        <w:rPr>
          <w:rFonts w:ascii="Times New Roman" w:hAnsi="Times New Roman" w:cs="Times New Roman"/>
        </w:rPr>
        <w:tab/>
      </w:r>
    </w:p>
    <w:p w14:paraId="7F8AF448"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xml:space="preserve">- Tên viết tắt: </w:t>
      </w:r>
      <w:r w:rsidRPr="008B7154">
        <w:rPr>
          <w:rFonts w:ascii="Times New Roman" w:hAnsi="Times New Roman" w:cs="Times New Roman"/>
        </w:rPr>
        <w:tab/>
      </w:r>
    </w:p>
    <w:p w14:paraId="10CA7AF3"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Sau khi tìm hiểu và nắm rõ nội dung của Nghị định số..../NĐ-CP quy định chi tiết thi hành một số điều của Luật Chứng khoán, các văn bản pháp luật liên quan và Quy chế của Sở giao dịch chứng khoán Việt Nam (SGDCK), chúng tôi xin đăng ký làm thành viên của SGDCK như sau:</w:t>
      </w:r>
    </w:p>
    <w:p w14:paraId="42DB7B71"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lastRenderedPageBreak/>
        <w:t>1. Loại thành viên:</w:t>
      </w:r>
    </w:p>
    <w:p w14:paraId="791B7C9B"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Thành viên giao dịch thị trường niêm yết</w:t>
      </w:r>
    </w:p>
    <w:p w14:paraId="2E884F5B"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Thành viên giao dịch thị trường đăng ký giao dịch (UPCoM)</w:t>
      </w:r>
    </w:p>
    <w:p w14:paraId="3E591214"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Thành viên giao dịch đặc biệt thị trường công cụ nợ</w:t>
      </w:r>
    </w:p>
    <w:p w14:paraId="7A174FB2"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2. Hình thức kết nối giao dịch:</w:t>
      </w:r>
    </w:p>
    <w:p w14:paraId="6B5955F9"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Kết nối qua hệ thống giao dịch trực tuyến</w:t>
      </w:r>
    </w:p>
    <w:p w14:paraId="5D442A77"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Thị trường niêm yết</w:t>
      </w:r>
    </w:p>
    <w:p w14:paraId="1B1DFE8F"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Thị hường UPCoM</w:t>
      </w:r>
    </w:p>
    <w:p w14:paraId="68BB79EE"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Thị trường công cụ nợ</w:t>
      </w:r>
    </w:p>
    <w:p w14:paraId="7B419253"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Địa điểm kết nối giao dịch trực tuyến (GDTT):</w:t>
      </w:r>
    </w:p>
    <w:p w14:paraId="1D976574"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Tên nhà cung cấp phần mềm GDTT:</w:t>
      </w:r>
    </w:p>
    <w:p w14:paraId="541BCAD0"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Tên phần mềm GDTT:</w:t>
      </w:r>
    </w:p>
    <w:p w14:paraId="494065D4"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Kết nối qua hệ thống giao dịch từ xa</w:t>
      </w:r>
    </w:p>
    <w:p w14:paraId="468F4ECE"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Thị trường niêm yết</w:t>
      </w:r>
    </w:p>
    <w:p w14:paraId="02CF180C"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Thị hường UPCoM</w:t>
      </w:r>
    </w:p>
    <w:p w14:paraId="5DDA245A"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Thị trường công cụ nợ</w:t>
      </w:r>
    </w:p>
    <w:p w14:paraId="14B1800B"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Địa điểm kết nối giao dịch từ xa (GDTX):</w:t>
      </w:r>
    </w:p>
    <w:p w14:paraId="7889ED53"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 Số lượng máy tính nhập lệnh GĐTX:</w:t>
      </w:r>
    </w:p>
    <w:p w14:paraId="5E62865B"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Chúng tôi đảm bảo các thông tin trên đây và thông tin trong hồ sơ kèm theo là hoàn toàn chính xác, nếu được chấp thuận làm thành viên của SGDCK, chúng tôi cam kết:</w:t>
      </w:r>
    </w:p>
    <w:p w14:paraId="04C93EFB"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a) Thực hiện đầy đủ, nghiêm túc các nghĩa vụ của thành viên theo quy định pháp luật và quy chế của SGDCK.</w:t>
      </w:r>
    </w:p>
    <w:p w14:paraId="3781E891" w14:textId="77777777" w:rsidR="000B5D2E" w:rsidRPr="008B7154" w:rsidRDefault="000B5D2E" w:rsidP="008B7154">
      <w:pPr>
        <w:tabs>
          <w:tab w:val="right" w:leader="dot" w:pos="8280"/>
        </w:tabs>
        <w:spacing w:before="120" w:after="120"/>
        <w:rPr>
          <w:rFonts w:ascii="Times New Roman" w:hAnsi="Times New Roman" w:cs="Times New Roman"/>
        </w:rPr>
      </w:pPr>
      <w:r w:rsidRPr="008B7154">
        <w:rPr>
          <w:rFonts w:ascii="Times New Roman" w:hAnsi="Times New Roman" w:cs="Times New Roman"/>
        </w:rPr>
        <w:t>b) Chịu mọi hình thức ký luật của SGDCK khi không thực hiện đúng cam kết nêu trên.</w:t>
      </w:r>
    </w:p>
    <w:p w14:paraId="0DC3E429" w14:textId="77777777" w:rsidR="000B5D2E" w:rsidRPr="008B7154" w:rsidRDefault="000B5D2E" w:rsidP="008B7154">
      <w:pPr>
        <w:tabs>
          <w:tab w:val="right" w:leader="dot" w:pos="828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4147"/>
        <w:gridCol w:w="4205"/>
      </w:tblGrid>
      <w:tr w:rsidR="000B5D2E" w:rsidRPr="008B7154" w14:paraId="607B9EDC" w14:textId="77777777" w:rsidTr="008B7154">
        <w:trPr>
          <w:jc w:val="center"/>
        </w:trPr>
        <w:tc>
          <w:tcPr>
            <w:tcW w:w="4428" w:type="dxa"/>
          </w:tcPr>
          <w:p w14:paraId="2F14B86F" w14:textId="77777777" w:rsidR="000B5D2E" w:rsidRPr="008B7154" w:rsidRDefault="000B5D2E" w:rsidP="008B7154">
            <w:pPr>
              <w:tabs>
                <w:tab w:val="right" w:leader="dot" w:pos="8280"/>
              </w:tabs>
              <w:spacing w:before="120" w:after="120"/>
              <w:jc w:val="center"/>
              <w:rPr>
                <w:rFonts w:ascii="Times New Roman" w:hAnsi="Times New Roman" w:cs="Times New Roman"/>
              </w:rPr>
            </w:pPr>
            <w:r w:rsidRPr="008B7154">
              <w:rPr>
                <w:rFonts w:ascii="Times New Roman" w:hAnsi="Times New Roman" w:cs="Times New Roman"/>
              </w:rPr>
              <w:br/>
            </w:r>
            <w:r w:rsidRPr="008B7154">
              <w:rPr>
                <w:rFonts w:ascii="Times New Roman" w:hAnsi="Times New Roman" w:cs="Times New Roman"/>
                <w:b/>
              </w:rPr>
              <w:t>ĐẠI DIỆN PHÁP LUẬT CỦA</w:t>
            </w:r>
            <w:r w:rsidRPr="008B7154">
              <w:rPr>
                <w:rFonts w:ascii="Times New Roman" w:hAnsi="Times New Roman" w:cs="Times New Roman"/>
                <w:b/>
              </w:rPr>
              <w:br/>
              <w:t>CÔNG TY CHỨNG KHOÁN……</w:t>
            </w:r>
            <w:r w:rsidRPr="008B7154">
              <w:rPr>
                <w:rFonts w:ascii="Times New Roman" w:hAnsi="Times New Roman" w:cs="Times New Roman"/>
              </w:rPr>
              <w:br/>
            </w:r>
            <w:r w:rsidRPr="008B7154">
              <w:rPr>
                <w:rFonts w:ascii="Times New Roman" w:hAnsi="Times New Roman" w:cs="Times New Roman"/>
                <w:i/>
              </w:rPr>
              <w:t>(Ký, đóng dấu, ghi rõ chức vụ, họ tên)</w:t>
            </w:r>
          </w:p>
        </w:tc>
        <w:tc>
          <w:tcPr>
            <w:tcW w:w="4428" w:type="dxa"/>
          </w:tcPr>
          <w:p w14:paraId="48F4555D" w14:textId="77777777" w:rsidR="000B5D2E" w:rsidRPr="008B7154" w:rsidRDefault="000B5D2E" w:rsidP="008B7154">
            <w:pPr>
              <w:tabs>
                <w:tab w:val="right" w:leader="dot" w:pos="8280"/>
              </w:tabs>
              <w:spacing w:before="120" w:after="120"/>
              <w:jc w:val="center"/>
              <w:rPr>
                <w:rFonts w:ascii="Times New Roman" w:hAnsi="Times New Roman" w:cs="Times New Roman"/>
                <w:b/>
                <w:lang w:val="en-US"/>
              </w:rPr>
            </w:pPr>
            <w:r w:rsidRPr="008B7154">
              <w:rPr>
                <w:rFonts w:ascii="Times New Roman" w:hAnsi="Times New Roman" w:cs="Times New Roman"/>
                <w:i/>
              </w:rPr>
              <w:t>…………, ngày...tháng...năm...</w:t>
            </w:r>
            <w:r w:rsidRPr="008B7154">
              <w:rPr>
                <w:rFonts w:ascii="Times New Roman" w:hAnsi="Times New Roman" w:cs="Times New Roman"/>
                <w:i/>
              </w:rPr>
              <w:br/>
            </w:r>
            <w:r w:rsidRPr="008B7154">
              <w:rPr>
                <w:rFonts w:ascii="Times New Roman" w:hAnsi="Times New Roman" w:cs="Times New Roman"/>
                <w:b/>
              </w:rPr>
              <w:t>ĐẠI DIỆN PHÁP LUẬT CỦA</w:t>
            </w:r>
            <w:r w:rsidRPr="008B7154">
              <w:rPr>
                <w:rFonts w:ascii="Times New Roman" w:hAnsi="Times New Roman" w:cs="Times New Roman"/>
                <w:b/>
              </w:rPr>
              <w:br/>
              <w:t>CÔNG TY CHỨNG KHOÁN ……</w:t>
            </w:r>
            <w:r w:rsidRPr="008B7154">
              <w:rPr>
                <w:rFonts w:ascii="Times New Roman" w:hAnsi="Times New Roman" w:cs="Times New Roman"/>
                <w:b/>
              </w:rPr>
              <w:br/>
            </w:r>
            <w:r w:rsidRPr="008B7154">
              <w:rPr>
                <w:rFonts w:ascii="Times New Roman" w:hAnsi="Times New Roman" w:cs="Times New Roman"/>
                <w:i/>
              </w:rPr>
              <w:t>(Ký, đóng dấu, ghi rõ chức vụ, họ tên)</w:t>
            </w:r>
          </w:p>
        </w:tc>
      </w:tr>
    </w:tbl>
    <w:p w14:paraId="3D477ADE" w14:textId="77777777" w:rsidR="007B0EBA" w:rsidRPr="008B7154" w:rsidRDefault="007B0EBA" w:rsidP="008B7154">
      <w:pPr>
        <w:tabs>
          <w:tab w:val="right" w:leader="dot" w:pos="8280"/>
        </w:tabs>
        <w:spacing w:before="120" w:after="120"/>
        <w:rPr>
          <w:rFonts w:ascii="Times New Roman" w:hAnsi="Times New Roman" w:cs="Times New Roman"/>
        </w:rPr>
      </w:pPr>
    </w:p>
    <w:sectPr w:rsidR="007B0EBA" w:rsidRPr="008B7154" w:rsidSect="000B5D2E">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5BEC" w14:textId="77777777" w:rsidR="00244C05" w:rsidRDefault="00244C05" w:rsidP="008B7154">
      <w:r>
        <w:separator/>
      </w:r>
    </w:p>
  </w:endnote>
  <w:endnote w:type="continuationSeparator" w:id="0">
    <w:p w14:paraId="6A6CA987" w14:textId="77777777" w:rsidR="00244C05" w:rsidRDefault="00244C05" w:rsidP="008B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3900" w14:textId="77777777" w:rsidR="0054015F" w:rsidRDefault="00540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0F26" w14:textId="37D8C66D" w:rsidR="008B7154" w:rsidRPr="0054015F" w:rsidRDefault="008B7154" w:rsidP="00540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217C" w14:textId="77777777" w:rsidR="0054015F" w:rsidRDefault="00540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A43C" w14:textId="77777777" w:rsidR="00244C05" w:rsidRDefault="00244C05" w:rsidP="008B7154">
      <w:r>
        <w:separator/>
      </w:r>
    </w:p>
  </w:footnote>
  <w:footnote w:type="continuationSeparator" w:id="0">
    <w:p w14:paraId="0D4B137D" w14:textId="77777777" w:rsidR="00244C05" w:rsidRDefault="00244C05" w:rsidP="008B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8AD3" w14:textId="77777777" w:rsidR="0054015F" w:rsidRDefault="00540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358A" w14:textId="77777777" w:rsidR="0054015F" w:rsidRPr="0054015F" w:rsidRDefault="0054015F" w:rsidP="00540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8904" w14:textId="77777777" w:rsidR="0054015F" w:rsidRDefault="00540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B5D2E"/>
    <w:rsid w:val="00244C05"/>
    <w:rsid w:val="0054015F"/>
    <w:rsid w:val="007B0EBA"/>
    <w:rsid w:val="008B7154"/>
    <w:rsid w:val="00EE5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8B7154"/>
    <w:pPr>
      <w:tabs>
        <w:tab w:val="center" w:pos="4680"/>
        <w:tab w:val="right" w:pos="9360"/>
      </w:tabs>
    </w:pPr>
  </w:style>
  <w:style w:type="character" w:customStyle="1" w:styleId="HeaderChar">
    <w:name w:val="Header Char"/>
    <w:basedOn w:val="DefaultParagraphFont"/>
    <w:link w:val="Header"/>
    <w:uiPriority w:val="99"/>
    <w:rsid w:val="008B7154"/>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8B7154"/>
    <w:pPr>
      <w:tabs>
        <w:tab w:val="center" w:pos="4680"/>
        <w:tab w:val="right" w:pos="9360"/>
      </w:tabs>
    </w:pPr>
  </w:style>
  <w:style w:type="character" w:customStyle="1" w:styleId="FooterChar">
    <w:name w:val="Footer Char"/>
    <w:basedOn w:val="DefaultParagraphFont"/>
    <w:link w:val="Footer"/>
    <w:uiPriority w:val="99"/>
    <w:rsid w:val="008B7154"/>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3</cp:revision>
  <dcterms:created xsi:type="dcterms:W3CDTF">2021-06-22T06:14:00Z</dcterms:created>
  <dcterms:modified xsi:type="dcterms:W3CDTF">2022-09-12T12:23:00Z</dcterms:modified>
</cp:coreProperties>
</file>