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077D" w:rsidRPr="004C3CEB" w:rsidRDefault="0066077D" w:rsidP="004F4FB0">
      <w:pPr>
        <w:tabs>
          <w:tab w:val="right" w:leader="dot" w:pos="8280"/>
        </w:tabs>
        <w:spacing w:before="120" w:after="120"/>
        <w:jc w:val="right"/>
        <w:rPr>
          <w:rFonts w:ascii="Times New Roman" w:hAnsi="Times New Roman" w:cs="Times New Roman"/>
          <w:b/>
          <w:lang w:val="en-US"/>
        </w:rPr>
      </w:pPr>
      <w:r w:rsidRPr="004C3CEB">
        <w:rPr>
          <w:rFonts w:ascii="Times New Roman" w:hAnsi="Times New Roman" w:cs="Times New Roman"/>
          <w:b/>
        </w:rPr>
        <w:t>Mẫu số 1</w:t>
      </w:r>
      <w:r w:rsidRPr="004C3CEB">
        <w:rPr>
          <w:rFonts w:ascii="Times New Roman" w:hAnsi="Times New Roman" w:cs="Times New Roman"/>
          <w:b/>
          <w:lang w:val="en-US"/>
        </w:rPr>
        <w:t>5</w:t>
      </w:r>
    </w:p>
    <w:tbl>
      <w:tblPr>
        <w:tblW w:w="0" w:type="auto"/>
        <w:tblLook w:val="01E0" w:firstRow="1" w:lastRow="1" w:firstColumn="1" w:lastColumn="1" w:noHBand="0" w:noVBand="0"/>
      </w:tblPr>
      <w:tblGrid>
        <w:gridCol w:w="3247"/>
        <w:gridCol w:w="5321"/>
      </w:tblGrid>
      <w:tr w:rsidR="0066077D" w:rsidRPr="004C3CEB" w:rsidTr="00C663DA">
        <w:tc>
          <w:tcPr>
            <w:tcW w:w="3348" w:type="dxa"/>
          </w:tcPr>
          <w:p w:rsidR="0066077D" w:rsidRPr="004C3CEB" w:rsidRDefault="0066077D" w:rsidP="004F4FB0">
            <w:pPr>
              <w:tabs>
                <w:tab w:val="right" w:leader="dot" w:pos="8280"/>
              </w:tabs>
              <w:spacing w:before="120" w:after="120"/>
              <w:jc w:val="center"/>
              <w:rPr>
                <w:rFonts w:ascii="Times New Roman" w:hAnsi="Times New Roman" w:cs="Times New Roman"/>
                <w:b/>
              </w:rPr>
            </w:pPr>
            <w:r w:rsidRPr="004C3CEB">
              <w:rPr>
                <w:rFonts w:ascii="Times New Roman" w:hAnsi="Times New Roman" w:cs="Times New Roman"/>
                <w:b/>
              </w:rPr>
              <w:t>TÊN CÔNG TY</w:t>
            </w:r>
            <w:r w:rsidRPr="004C3CEB">
              <w:rPr>
                <w:rFonts w:ascii="Times New Roman" w:hAnsi="Times New Roman" w:cs="Times New Roman"/>
                <w:b/>
              </w:rPr>
              <w:br/>
              <w:t>-------</w:t>
            </w:r>
          </w:p>
        </w:tc>
        <w:tc>
          <w:tcPr>
            <w:tcW w:w="5508" w:type="dxa"/>
          </w:tcPr>
          <w:p w:rsidR="0066077D" w:rsidRPr="004C3CEB" w:rsidRDefault="0066077D" w:rsidP="004F4FB0">
            <w:pPr>
              <w:tabs>
                <w:tab w:val="right" w:leader="dot" w:pos="8280"/>
              </w:tabs>
              <w:spacing w:before="120" w:after="120"/>
              <w:jc w:val="center"/>
              <w:rPr>
                <w:rFonts w:ascii="Times New Roman" w:hAnsi="Times New Roman" w:cs="Times New Roman"/>
              </w:rPr>
            </w:pPr>
            <w:r w:rsidRPr="004C3CEB">
              <w:rPr>
                <w:rFonts w:ascii="Times New Roman" w:hAnsi="Times New Roman" w:cs="Times New Roman"/>
                <w:b/>
              </w:rPr>
              <w:t>CỘNG HÒA XÃ HỘI CHỦ NGHĨA VIỆT NAM</w:t>
            </w:r>
            <w:r w:rsidRPr="004C3CEB">
              <w:rPr>
                <w:rFonts w:ascii="Times New Roman" w:hAnsi="Times New Roman" w:cs="Times New Roman"/>
                <w:b/>
              </w:rPr>
              <w:br/>
              <w:t xml:space="preserve">Độc lập - Tự do - Hạnh phúc </w:t>
            </w:r>
            <w:r w:rsidRPr="004C3CEB">
              <w:rPr>
                <w:rFonts w:ascii="Times New Roman" w:hAnsi="Times New Roman" w:cs="Times New Roman"/>
                <w:b/>
              </w:rPr>
              <w:br/>
              <w:t>---------------</w:t>
            </w:r>
          </w:p>
        </w:tc>
      </w:tr>
      <w:tr w:rsidR="0066077D" w:rsidRPr="004C3CEB" w:rsidTr="00C663DA">
        <w:tc>
          <w:tcPr>
            <w:tcW w:w="3348" w:type="dxa"/>
          </w:tcPr>
          <w:p w:rsidR="0066077D" w:rsidRPr="004C3CEB" w:rsidRDefault="0066077D" w:rsidP="004F4FB0">
            <w:pPr>
              <w:tabs>
                <w:tab w:val="right" w:leader="dot" w:pos="8280"/>
              </w:tabs>
              <w:spacing w:before="120" w:after="120"/>
              <w:jc w:val="center"/>
              <w:rPr>
                <w:rFonts w:ascii="Times New Roman" w:hAnsi="Times New Roman" w:cs="Times New Roman"/>
              </w:rPr>
            </w:pPr>
            <w:r w:rsidRPr="004C3CEB">
              <w:rPr>
                <w:rFonts w:ascii="Times New Roman" w:hAnsi="Times New Roman" w:cs="Times New Roman"/>
              </w:rPr>
              <w:t>Số: ……/…..</w:t>
            </w:r>
          </w:p>
        </w:tc>
        <w:tc>
          <w:tcPr>
            <w:tcW w:w="5508" w:type="dxa"/>
          </w:tcPr>
          <w:p w:rsidR="0066077D" w:rsidRPr="004C3CEB" w:rsidRDefault="0066077D" w:rsidP="004F4FB0">
            <w:pPr>
              <w:tabs>
                <w:tab w:val="right" w:leader="dot" w:pos="8280"/>
              </w:tabs>
              <w:spacing w:before="120" w:after="120"/>
              <w:jc w:val="right"/>
              <w:rPr>
                <w:rFonts w:ascii="Times New Roman" w:hAnsi="Times New Roman" w:cs="Times New Roman"/>
                <w:i/>
              </w:rPr>
            </w:pPr>
            <w:r w:rsidRPr="004C3CEB">
              <w:rPr>
                <w:rFonts w:ascii="Times New Roman" w:hAnsi="Times New Roman" w:cs="Times New Roman"/>
                <w:i/>
              </w:rPr>
              <w:t>…., ngày … tháng … năm 20….</w:t>
            </w:r>
          </w:p>
        </w:tc>
      </w:tr>
    </w:tbl>
    <w:p w:rsidR="0066077D" w:rsidRPr="004C3CEB" w:rsidRDefault="0066077D" w:rsidP="004F4FB0">
      <w:pPr>
        <w:tabs>
          <w:tab w:val="right" w:leader="dot" w:pos="8280"/>
        </w:tabs>
        <w:spacing w:before="120" w:after="120"/>
        <w:rPr>
          <w:rFonts w:ascii="Times New Roman" w:hAnsi="Times New Roman" w:cs="Times New Roman"/>
          <w:lang w:val="en-US"/>
        </w:rPr>
      </w:pPr>
    </w:p>
    <w:p w:rsidR="0066077D" w:rsidRDefault="0066077D" w:rsidP="004F4FB0">
      <w:pPr>
        <w:tabs>
          <w:tab w:val="right" w:leader="dot" w:pos="8280"/>
        </w:tabs>
        <w:spacing w:before="120" w:after="120"/>
        <w:jc w:val="center"/>
        <w:rPr>
          <w:rFonts w:ascii="Times New Roman" w:hAnsi="Times New Roman" w:cs="Times New Roman"/>
          <w:b/>
          <w:sz w:val="28"/>
          <w:szCs w:val="28"/>
          <w:lang w:val="en-US"/>
        </w:rPr>
      </w:pPr>
      <w:r w:rsidRPr="0066077D">
        <w:rPr>
          <w:rFonts w:ascii="Times New Roman" w:hAnsi="Times New Roman" w:cs="Times New Roman"/>
          <w:b/>
          <w:sz w:val="28"/>
          <w:szCs w:val="28"/>
        </w:rPr>
        <w:t xml:space="preserve">GIẤY ĐĂNG KÝ PHÁT HÀNH CỔ PHIẾU RIÊNG LẺ </w:t>
      </w:r>
    </w:p>
    <w:p w:rsidR="0066077D" w:rsidRPr="0066077D" w:rsidRDefault="0066077D" w:rsidP="004F4FB0">
      <w:pPr>
        <w:tabs>
          <w:tab w:val="right" w:leader="dot" w:pos="8280"/>
        </w:tabs>
        <w:spacing w:before="120" w:after="120"/>
        <w:jc w:val="center"/>
        <w:rPr>
          <w:rFonts w:ascii="Times New Roman" w:hAnsi="Times New Roman" w:cs="Times New Roman"/>
          <w:b/>
          <w:sz w:val="28"/>
          <w:szCs w:val="28"/>
          <w:lang w:val="en-US"/>
        </w:rPr>
      </w:pPr>
      <w:r w:rsidRPr="0066077D">
        <w:rPr>
          <w:rFonts w:ascii="Times New Roman" w:hAnsi="Times New Roman" w:cs="Times New Roman"/>
          <w:b/>
          <w:sz w:val="28"/>
          <w:szCs w:val="28"/>
        </w:rPr>
        <w:t>ĐỂ HOÁN ĐỔI NỢ</w:t>
      </w:r>
      <w:r w:rsidRPr="0066077D">
        <w:rPr>
          <w:rFonts w:ascii="Times New Roman" w:hAnsi="Times New Roman" w:cs="Times New Roman"/>
          <w:b/>
          <w:sz w:val="28"/>
          <w:szCs w:val="28"/>
          <w:lang w:val="en-US"/>
        </w:rPr>
        <w:t xml:space="preserve"> </w:t>
      </w:r>
    </w:p>
    <w:p w:rsidR="0066077D" w:rsidRPr="004C3CEB" w:rsidRDefault="0066077D" w:rsidP="004F4FB0">
      <w:pPr>
        <w:tabs>
          <w:tab w:val="right" w:leader="dot" w:pos="8280"/>
        </w:tabs>
        <w:spacing w:before="120" w:after="120"/>
        <w:jc w:val="center"/>
        <w:rPr>
          <w:rFonts w:ascii="Times New Roman" w:hAnsi="Times New Roman" w:cs="Times New Roman"/>
          <w:i/>
        </w:rPr>
      </w:pPr>
      <w:r w:rsidRPr="004C3CEB">
        <w:rPr>
          <w:rFonts w:ascii="Times New Roman" w:hAnsi="Times New Roman" w:cs="Times New Roman"/>
          <w:b/>
        </w:rPr>
        <w:t>Cổ phiếu: ……….</w:t>
      </w:r>
      <w:r w:rsidRPr="004C3CEB">
        <w:rPr>
          <w:rFonts w:ascii="Times New Roman" w:hAnsi="Times New Roman" w:cs="Times New Roman"/>
        </w:rPr>
        <w:t xml:space="preserve"> </w:t>
      </w:r>
      <w:r w:rsidRPr="004C3CEB">
        <w:rPr>
          <w:rFonts w:ascii="Times New Roman" w:hAnsi="Times New Roman" w:cs="Times New Roman"/>
          <w:i/>
        </w:rPr>
        <w:t>(tên cổ phiếu)</w:t>
      </w:r>
    </w:p>
    <w:p w:rsidR="0066077D" w:rsidRPr="004C3CEB" w:rsidRDefault="0066077D" w:rsidP="004F4FB0">
      <w:pPr>
        <w:tabs>
          <w:tab w:val="right" w:leader="dot" w:pos="8280"/>
        </w:tabs>
        <w:spacing w:before="120" w:after="120"/>
        <w:jc w:val="center"/>
        <w:rPr>
          <w:rFonts w:ascii="Times New Roman" w:hAnsi="Times New Roman" w:cs="Times New Roman"/>
        </w:rPr>
      </w:pPr>
      <w:r w:rsidRPr="004C3CEB">
        <w:rPr>
          <w:rFonts w:ascii="Times New Roman" w:hAnsi="Times New Roman" w:cs="Times New Roman"/>
        </w:rPr>
        <w:t>Kính gửi: Ủy ban Chứng khoán Nhà nước.</w:t>
      </w:r>
    </w:p>
    <w:p w:rsidR="0066077D" w:rsidRPr="004C3CEB" w:rsidRDefault="0066077D" w:rsidP="004F4FB0">
      <w:pPr>
        <w:tabs>
          <w:tab w:val="right" w:leader="dot" w:pos="8280"/>
        </w:tabs>
        <w:spacing w:before="120" w:after="120"/>
        <w:jc w:val="both"/>
        <w:rPr>
          <w:rFonts w:ascii="Times New Roman" w:hAnsi="Times New Roman" w:cs="Times New Roman"/>
          <w:b/>
        </w:rPr>
      </w:pPr>
      <w:r w:rsidRPr="004C3CEB">
        <w:rPr>
          <w:rFonts w:ascii="Times New Roman" w:hAnsi="Times New Roman" w:cs="Times New Roman"/>
          <w:b/>
        </w:rPr>
        <w:t>I. GIỚI THIỆU VỀ TỔ CHỨC PHÁT HÀNH</w:t>
      </w:r>
    </w:p>
    <w:p w:rsidR="0066077D" w:rsidRPr="00DC6B80" w:rsidRDefault="0066077D" w:rsidP="004F4FB0">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1. Tên tổ chức phát hành </w:t>
      </w:r>
      <w:r w:rsidRPr="004C3CEB">
        <w:rPr>
          <w:rFonts w:ascii="Times New Roman" w:hAnsi="Times New Roman" w:cs="Times New Roman"/>
          <w:i/>
        </w:rPr>
        <w:t>(đầy đủ)</w:t>
      </w:r>
      <w:r w:rsidRPr="004C3CEB">
        <w:rPr>
          <w:rFonts w:ascii="Times New Roman" w:hAnsi="Times New Roman" w:cs="Times New Roman"/>
        </w:rPr>
        <w:t xml:space="preserve">: </w:t>
      </w:r>
      <w:r w:rsidR="003F7394">
        <w:rPr>
          <w:rFonts w:ascii="Times New Roman" w:hAnsi="Times New Roman" w:cs="Times New Roman"/>
          <w:lang w:val="en-US"/>
        </w:rPr>
        <w:tab/>
      </w:r>
    </w:p>
    <w:p w:rsidR="0066077D" w:rsidRPr="00DC6B80" w:rsidRDefault="0066077D" w:rsidP="004F4FB0">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2. Địa chỉ trụ sở chính: </w:t>
      </w:r>
      <w:r w:rsidR="003F7394">
        <w:rPr>
          <w:rFonts w:ascii="Times New Roman" w:hAnsi="Times New Roman" w:cs="Times New Roman"/>
          <w:lang w:val="en-US"/>
        </w:rPr>
        <w:tab/>
      </w:r>
    </w:p>
    <w:p w:rsidR="0066077D" w:rsidRPr="00DC6B80" w:rsidRDefault="0066077D" w:rsidP="004F4FB0">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3. Điện thoại: ................... Fax: ........................... Website: </w:t>
      </w:r>
      <w:r w:rsidR="003F7394">
        <w:rPr>
          <w:rFonts w:ascii="Times New Roman" w:hAnsi="Times New Roman" w:cs="Times New Roman"/>
          <w:lang w:val="en-US"/>
        </w:rPr>
        <w:tab/>
      </w:r>
    </w:p>
    <w:p w:rsidR="0066077D" w:rsidRPr="004C3CEB" w:rsidRDefault="0066077D" w:rsidP="004F4FB0">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4. Vốn điều lệ: </w:t>
      </w:r>
      <w:r w:rsidR="004F4FB0">
        <w:rPr>
          <w:rFonts w:ascii="Times New Roman" w:hAnsi="Times New Roman" w:cs="Times New Roman"/>
          <w:lang w:val="en-US"/>
        </w:rPr>
        <w:tab/>
      </w:r>
      <w:r w:rsidRPr="004C3CEB">
        <w:rPr>
          <w:rFonts w:ascii="Times New Roman" w:hAnsi="Times New Roman" w:cs="Times New Roman"/>
        </w:rPr>
        <w:t>đồng.</w:t>
      </w:r>
    </w:p>
    <w:p w:rsidR="0066077D" w:rsidRPr="00DC6B80" w:rsidRDefault="0066077D" w:rsidP="004F4FB0">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5. Mã cổ phiếu </w:t>
      </w:r>
      <w:r w:rsidRPr="004C3CEB">
        <w:rPr>
          <w:rFonts w:ascii="Times New Roman" w:hAnsi="Times New Roman" w:cs="Times New Roman"/>
          <w:i/>
        </w:rPr>
        <w:t>(nếu có)</w:t>
      </w:r>
      <w:r w:rsidRPr="004C3CEB">
        <w:rPr>
          <w:rFonts w:ascii="Times New Roman" w:hAnsi="Times New Roman" w:cs="Times New Roman"/>
        </w:rPr>
        <w:t xml:space="preserve">: </w:t>
      </w:r>
      <w:r w:rsidR="003F7394">
        <w:rPr>
          <w:rFonts w:ascii="Times New Roman" w:hAnsi="Times New Roman" w:cs="Times New Roman"/>
          <w:lang w:val="en-US"/>
        </w:rPr>
        <w:tab/>
      </w:r>
    </w:p>
    <w:p w:rsidR="0066077D" w:rsidRPr="00DC6B80" w:rsidRDefault="0066077D" w:rsidP="003F7394">
      <w:pPr>
        <w:tabs>
          <w:tab w:val="left" w:leader="dot" w:pos="5040"/>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6. Nơi mở tài khoản thanh toán: </w:t>
      </w:r>
      <w:r w:rsidR="003F7394">
        <w:rPr>
          <w:rFonts w:ascii="Times New Roman" w:hAnsi="Times New Roman" w:cs="Times New Roman"/>
        </w:rPr>
        <w:tab/>
      </w:r>
      <w:r w:rsidRPr="004C3CEB">
        <w:rPr>
          <w:rFonts w:ascii="Times New Roman" w:hAnsi="Times New Roman" w:cs="Times New Roman"/>
        </w:rPr>
        <w:t xml:space="preserve"> Số hiệu tài khoản: </w:t>
      </w:r>
      <w:r w:rsidR="003F7394">
        <w:rPr>
          <w:rFonts w:ascii="Times New Roman" w:hAnsi="Times New Roman" w:cs="Times New Roman"/>
          <w:lang w:val="en-US"/>
        </w:rPr>
        <w:tab/>
      </w:r>
    </w:p>
    <w:p w:rsidR="0066077D" w:rsidRPr="0087576E" w:rsidRDefault="0066077D" w:rsidP="004F4FB0">
      <w:pPr>
        <w:tabs>
          <w:tab w:val="right" w:leader="dot" w:pos="8280"/>
        </w:tabs>
        <w:spacing w:before="120" w:after="120"/>
        <w:jc w:val="both"/>
        <w:rPr>
          <w:rFonts w:ascii="Times New Roman" w:hAnsi="Times New Roman" w:cs="Times New Roman"/>
          <w:i/>
          <w:lang w:val="en-US"/>
        </w:rPr>
      </w:pPr>
      <w:r w:rsidRPr="004C3CEB">
        <w:rPr>
          <w:rFonts w:ascii="Times New Roman" w:hAnsi="Times New Roman" w:cs="Times New Roman"/>
        </w:rPr>
        <w:t xml:space="preserve">7. Giấy chứng nhận đăng ký doanh nghiệp mã số doanh nghiệp....do Sở Kế hoạch và Đầu tư....cấp lần đầu ngày ….., cấp thay đổi lần thứ.... ngày.... </w:t>
      </w:r>
      <w:r w:rsidRPr="004C3CEB">
        <w:rPr>
          <w:rFonts w:ascii="Times New Roman" w:hAnsi="Times New Roman" w:cs="Times New Roman"/>
          <w:i/>
        </w:rPr>
        <w:t>(nêu thông tin thay đổi lần gần nhất).</w:t>
      </w:r>
    </w:p>
    <w:p w:rsidR="0066077D" w:rsidRPr="00DC6B80" w:rsidRDefault="0066077D" w:rsidP="003F7394">
      <w:pPr>
        <w:tabs>
          <w:tab w:val="left" w:leader="dot" w:pos="5040"/>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 Ngành nghề kinh doanh chính: </w:t>
      </w:r>
      <w:r w:rsidR="003F7394">
        <w:rPr>
          <w:rFonts w:ascii="Times New Roman" w:hAnsi="Times New Roman" w:cs="Times New Roman"/>
        </w:rPr>
        <w:tab/>
      </w:r>
      <w:r w:rsidRPr="004C3CEB">
        <w:rPr>
          <w:rFonts w:ascii="Times New Roman" w:hAnsi="Times New Roman" w:cs="Times New Roman"/>
        </w:rPr>
        <w:t xml:space="preserve">Mã ngành: </w:t>
      </w:r>
      <w:r w:rsidR="003F7394">
        <w:rPr>
          <w:rFonts w:ascii="Times New Roman" w:hAnsi="Times New Roman" w:cs="Times New Roman"/>
        </w:rPr>
        <w:tab/>
      </w:r>
    </w:p>
    <w:p w:rsidR="0066077D" w:rsidRPr="00DC6B80" w:rsidRDefault="0066077D" w:rsidP="004F4FB0">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 Sản phẩm/dịch vụ chính: </w:t>
      </w:r>
      <w:r w:rsidR="003F7394">
        <w:rPr>
          <w:rFonts w:ascii="Times New Roman" w:hAnsi="Times New Roman" w:cs="Times New Roman"/>
          <w:lang w:val="en-US"/>
        </w:rPr>
        <w:tab/>
      </w:r>
    </w:p>
    <w:p w:rsidR="0066077D" w:rsidRPr="0087576E" w:rsidRDefault="0066077D" w:rsidP="004F4FB0">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8. Giấy phép thành lập và hoạt động </w:t>
      </w:r>
      <w:r w:rsidRPr="004C3CEB">
        <w:rPr>
          <w:rFonts w:ascii="Times New Roman" w:hAnsi="Times New Roman" w:cs="Times New Roman"/>
          <w:i/>
        </w:rPr>
        <w:t>(nếu có theo quy định của pháp luật chuyên</w:t>
      </w:r>
      <w:r w:rsidR="004F4FB0">
        <w:rPr>
          <w:rFonts w:ascii="Times New Roman" w:hAnsi="Times New Roman" w:cs="Times New Roman"/>
          <w:i/>
          <w:lang w:val="en-US"/>
        </w:rPr>
        <w:t xml:space="preserve"> </w:t>
      </w:r>
      <w:r w:rsidRPr="004C3CEB">
        <w:rPr>
          <w:rFonts w:ascii="Times New Roman" w:hAnsi="Times New Roman" w:cs="Times New Roman"/>
          <w:i/>
        </w:rPr>
        <w:t>ngành)</w:t>
      </w:r>
      <w:r w:rsidRPr="004C3CEB">
        <w:rPr>
          <w:rFonts w:ascii="Times New Roman" w:hAnsi="Times New Roman" w:cs="Times New Roman"/>
        </w:rPr>
        <w:t xml:space="preserve">: </w:t>
      </w:r>
      <w:r w:rsidR="003F7394">
        <w:rPr>
          <w:rFonts w:ascii="Times New Roman" w:hAnsi="Times New Roman" w:cs="Times New Roman"/>
          <w:lang w:val="en-US"/>
        </w:rPr>
        <w:tab/>
      </w:r>
    </w:p>
    <w:p w:rsidR="0066077D" w:rsidRPr="004C3CEB" w:rsidRDefault="0066077D" w:rsidP="004F4FB0">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9. Tổ chức phát hành thuộc ngành, nghề kinh doanh có điều kiện mà pháp luật chuyên ngành quy định phải có chấp thuận của cơ quan quản lý nhà nước có thẩm quyền về việc phát hành</w:t>
      </w:r>
      <w:r w:rsidR="003F7394">
        <w:rPr>
          <w:rFonts w:ascii="Times New Roman" w:hAnsi="Times New Roman" w:cs="Times New Roman"/>
          <w:lang w:val="en-US"/>
        </w:rPr>
        <w:tab/>
      </w:r>
      <w:r w:rsidRPr="004C3CEB">
        <w:rPr>
          <w:rFonts w:ascii="Times New Roman" w:hAnsi="Times New Roman" w:cs="Times New Roman"/>
        </w:rPr>
        <w:t xml:space="preserve"> </w:t>
      </w:r>
      <w:r w:rsidRPr="004C3CEB">
        <w:rPr>
          <w:rFonts w:ascii="Times New Roman" w:hAnsi="Times New Roman" w:cs="Times New Roman"/>
          <w:i/>
        </w:rPr>
        <w:t>(có/không)</w:t>
      </w:r>
      <w:r w:rsidRPr="004C3CEB">
        <w:rPr>
          <w:rFonts w:ascii="Times New Roman" w:hAnsi="Times New Roman" w:cs="Times New Roman"/>
        </w:rPr>
        <w:t>.</w:t>
      </w:r>
    </w:p>
    <w:p w:rsidR="0066077D" w:rsidRPr="004C3CEB" w:rsidRDefault="0066077D" w:rsidP="004F4FB0">
      <w:pPr>
        <w:tabs>
          <w:tab w:val="right" w:leader="dot" w:pos="8280"/>
        </w:tabs>
        <w:spacing w:before="120" w:after="120"/>
        <w:jc w:val="both"/>
        <w:rPr>
          <w:rFonts w:ascii="Times New Roman" w:hAnsi="Times New Roman" w:cs="Times New Roman"/>
          <w:b/>
          <w:lang w:val="en-US"/>
        </w:rPr>
      </w:pPr>
      <w:r w:rsidRPr="004C3CEB">
        <w:rPr>
          <w:rFonts w:ascii="Times New Roman" w:hAnsi="Times New Roman" w:cs="Times New Roman"/>
          <w:b/>
        </w:rPr>
        <w:t>II. THÔNG TIN VỀ CỔ PHIẾU CỦA TỔ CHỨC PHÁT HÀNH</w:t>
      </w:r>
    </w:p>
    <w:p w:rsidR="0066077D" w:rsidRPr="004C3CEB" w:rsidRDefault="0066077D" w:rsidP="004F4FB0">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1. Cổ phiếu phổ thông</w:t>
      </w:r>
    </w:p>
    <w:p w:rsidR="0066077D" w:rsidRPr="004C3CEB" w:rsidRDefault="0066077D" w:rsidP="004F4FB0">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 Tổng số cổ phiếu đã phát hành: </w:t>
      </w:r>
      <w:r w:rsidR="004F4FB0">
        <w:rPr>
          <w:rFonts w:ascii="Times New Roman" w:hAnsi="Times New Roman" w:cs="Times New Roman"/>
          <w:lang w:val="en-US"/>
        </w:rPr>
        <w:tab/>
      </w:r>
      <w:r w:rsidRPr="004C3CEB">
        <w:rPr>
          <w:rFonts w:ascii="Times New Roman" w:hAnsi="Times New Roman" w:cs="Times New Roman"/>
        </w:rPr>
        <w:t>cổ phiếu.</w:t>
      </w:r>
    </w:p>
    <w:p w:rsidR="0066077D" w:rsidRPr="004C3CEB" w:rsidRDefault="0066077D" w:rsidP="004F4FB0">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 Tổng số cổ phiếu đang lưu hành: </w:t>
      </w:r>
      <w:r w:rsidR="004F4FB0">
        <w:rPr>
          <w:rFonts w:ascii="Times New Roman" w:hAnsi="Times New Roman" w:cs="Times New Roman"/>
          <w:lang w:val="en-US"/>
        </w:rPr>
        <w:tab/>
      </w:r>
      <w:r w:rsidRPr="004C3CEB">
        <w:rPr>
          <w:rFonts w:ascii="Times New Roman" w:hAnsi="Times New Roman" w:cs="Times New Roman"/>
        </w:rPr>
        <w:t>cổ phiếu.</w:t>
      </w:r>
    </w:p>
    <w:p w:rsidR="0087576E" w:rsidRDefault="0066077D" w:rsidP="004F4FB0">
      <w:pPr>
        <w:tabs>
          <w:tab w:val="right" w:leader="dot" w:pos="8280"/>
        </w:tabs>
        <w:spacing w:before="120" w:after="120"/>
        <w:jc w:val="both"/>
        <w:rPr>
          <w:rFonts w:ascii="Times New Roman" w:hAnsi="Times New Roman" w:cs="Times New Roman"/>
          <w:i/>
          <w:lang w:val="en-US"/>
        </w:rPr>
      </w:pPr>
      <w:r w:rsidRPr="004C3CEB">
        <w:rPr>
          <w:rFonts w:ascii="Times New Roman" w:hAnsi="Times New Roman" w:cs="Times New Roman"/>
        </w:rPr>
        <w:t xml:space="preserve">- Tổng giá trị cổ phiếu đang lưu hành </w:t>
      </w:r>
      <w:r w:rsidRPr="004C3CEB">
        <w:rPr>
          <w:rFonts w:ascii="Times New Roman" w:hAnsi="Times New Roman" w:cs="Times New Roman"/>
          <w:i/>
        </w:rPr>
        <w:t xml:space="preserve">(tính theo mệnh giá hoặc giá thị trường tại thời </w:t>
      </w:r>
    </w:p>
    <w:p w:rsidR="0066077D" w:rsidRPr="004C3CEB" w:rsidRDefault="0066077D" w:rsidP="004F4FB0">
      <w:pPr>
        <w:tabs>
          <w:tab w:val="right" w:leader="dot" w:pos="8280"/>
        </w:tabs>
        <w:spacing w:before="120" w:after="120"/>
        <w:jc w:val="both"/>
        <w:rPr>
          <w:rFonts w:ascii="Times New Roman" w:hAnsi="Times New Roman" w:cs="Times New Roman"/>
        </w:rPr>
      </w:pPr>
      <w:r w:rsidRPr="004C3CEB">
        <w:rPr>
          <w:rFonts w:ascii="Times New Roman" w:hAnsi="Times New Roman" w:cs="Times New Roman"/>
          <w:i/>
        </w:rPr>
        <w:t>điểm báo cáo (nếu có))</w:t>
      </w:r>
      <w:r w:rsidRPr="004C3CEB">
        <w:rPr>
          <w:rFonts w:ascii="Times New Roman" w:hAnsi="Times New Roman" w:cs="Times New Roman"/>
        </w:rPr>
        <w:t xml:space="preserve">: </w:t>
      </w:r>
      <w:r w:rsidR="004F4FB0">
        <w:rPr>
          <w:rFonts w:ascii="Times New Roman" w:hAnsi="Times New Roman" w:cs="Times New Roman"/>
          <w:lang w:val="en-US"/>
        </w:rPr>
        <w:tab/>
      </w:r>
      <w:r w:rsidRPr="004C3CEB">
        <w:rPr>
          <w:rFonts w:ascii="Times New Roman" w:hAnsi="Times New Roman" w:cs="Times New Roman"/>
        </w:rPr>
        <w:t>đồng.</w:t>
      </w:r>
    </w:p>
    <w:p w:rsidR="0066077D" w:rsidRPr="0087576E" w:rsidRDefault="0066077D" w:rsidP="004F4FB0">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 Đặc điểm </w:t>
      </w:r>
      <w:r w:rsidRPr="004C3CEB">
        <w:rPr>
          <w:rFonts w:ascii="Times New Roman" w:hAnsi="Times New Roman" w:cs="Times New Roman"/>
          <w:i/>
        </w:rPr>
        <w:t>(nêu rõ các đặc điểm hoặc các quyền kèm theo)</w:t>
      </w:r>
      <w:r w:rsidRPr="004C3CEB">
        <w:rPr>
          <w:rFonts w:ascii="Times New Roman" w:hAnsi="Times New Roman" w:cs="Times New Roman"/>
        </w:rPr>
        <w:t xml:space="preserve">: </w:t>
      </w:r>
      <w:r w:rsidR="004F4FB0">
        <w:rPr>
          <w:rFonts w:ascii="Times New Roman" w:hAnsi="Times New Roman" w:cs="Times New Roman"/>
          <w:lang w:val="en-US"/>
        </w:rPr>
        <w:tab/>
      </w:r>
    </w:p>
    <w:p w:rsidR="0066077D" w:rsidRPr="004C3CEB" w:rsidRDefault="0066077D" w:rsidP="004F4FB0">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 Tổng số cổ phiếu quỹ: </w:t>
      </w:r>
      <w:r w:rsidR="004F4FB0">
        <w:rPr>
          <w:rFonts w:ascii="Times New Roman" w:hAnsi="Times New Roman" w:cs="Times New Roman"/>
          <w:lang w:val="en-US"/>
        </w:rPr>
        <w:tab/>
      </w:r>
      <w:r w:rsidRPr="004C3CEB">
        <w:rPr>
          <w:rFonts w:ascii="Times New Roman" w:hAnsi="Times New Roman" w:cs="Times New Roman"/>
        </w:rPr>
        <w:t>cổ phiếu.</w:t>
      </w:r>
    </w:p>
    <w:p w:rsidR="0066077D" w:rsidRPr="0087576E" w:rsidRDefault="0066077D" w:rsidP="004F4FB0">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lastRenderedPageBreak/>
        <w:t xml:space="preserve">- Đợt mua lại cổ phiếu gần nhất: </w:t>
      </w:r>
      <w:r w:rsidR="004F4FB0">
        <w:rPr>
          <w:rFonts w:ascii="Times New Roman" w:hAnsi="Times New Roman" w:cs="Times New Roman"/>
          <w:lang w:val="en-US"/>
        </w:rPr>
        <w:tab/>
      </w:r>
    </w:p>
    <w:p w:rsidR="0066077D" w:rsidRPr="004C3CEB" w:rsidRDefault="0066077D" w:rsidP="004F4FB0">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 Số lượng cổ phiếu mua lại: </w:t>
      </w:r>
      <w:r w:rsidR="004F4FB0">
        <w:rPr>
          <w:rFonts w:ascii="Times New Roman" w:hAnsi="Times New Roman" w:cs="Times New Roman"/>
          <w:lang w:val="en-US"/>
        </w:rPr>
        <w:tab/>
      </w:r>
      <w:r w:rsidRPr="004C3CEB">
        <w:rPr>
          <w:rFonts w:ascii="Times New Roman" w:hAnsi="Times New Roman" w:cs="Times New Roman"/>
        </w:rPr>
        <w:t>cổ phiếu.</w:t>
      </w:r>
    </w:p>
    <w:p w:rsidR="0066077D" w:rsidRPr="0087576E" w:rsidRDefault="0066077D" w:rsidP="004F4FB0">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 Ngày kết thúc việc mua lại cổ phiếu: </w:t>
      </w:r>
      <w:r w:rsidR="004F4FB0">
        <w:rPr>
          <w:rFonts w:ascii="Times New Roman" w:hAnsi="Times New Roman" w:cs="Times New Roman"/>
          <w:lang w:val="en-US"/>
        </w:rPr>
        <w:tab/>
      </w:r>
    </w:p>
    <w:p w:rsidR="0066077D" w:rsidRPr="004C3CEB" w:rsidRDefault="0066077D" w:rsidP="004F4FB0">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2. Cổ phiếu ưu đãi</w:t>
      </w:r>
    </w:p>
    <w:p w:rsidR="0066077D" w:rsidRPr="0087576E" w:rsidRDefault="0066077D" w:rsidP="004F4FB0">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 Loại cổ phiếu ưu đãi: </w:t>
      </w:r>
      <w:r w:rsidR="004F4FB0">
        <w:rPr>
          <w:rFonts w:ascii="Times New Roman" w:hAnsi="Times New Roman" w:cs="Times New Roman"/>
          <w:lang w:val="en-US"/>
        </w:rPr>
        <w:tab/>
      </w:r>
    </w:p>
    <w:p w:rsidR="0066077D" w:rsidRPr="004C3CEB" w:rsidRDefault="0066077D" w:rsidP="004F4FB0">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 Tổng số cổ phiếu: </w:t>
      </w:r>
      <w:r w:rsidR="004F4FB0">
        <w:rPr>
          <w:rFonts w:ascii="Times New Roman" w:hAnsi="Times New Roman" w:cs="Times New Roman"/>
          <w:lang w:val="en-US"/>
        </w:rPr>
        <w:tab/>
      </w:r>
      <w:r w:rsidRPr="004C3CEB">
        <w:rPr>
          <w:rFonts w:ascii="Times New Roman" w:hAnsi="Times New Roman" w:cs="Times New Roman"/>
        </w:rPr>
        <w:t>cổ phiếu.</w:t>
      </w:r>
    </w:p>
    <w:p w:rsidR="0066077D" w:rsidRPr="004C3CEB" w:rsidRDefault="0066077D" w:rsidP="004F4FB0">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 Tổng giá trị cổ phiếu </w:t>
      </w:r>
      <w:r w:rsidRPr="004C3CEB">
        <w:rPr>
          <w:rFonts w:ascii="Times New Roman" w:hAnsi="Times New Roman" w:cs="Times New Roman"/>
          <w:i/>
        </w:rPr>
        <w:t>(tính theo mệnh giá hoặc giá thị trường tại thời điểm báo cáo (nếu có))</w:t>
      </w:r>
      <w:r w:rsidRPr="004C3CEB">
        <w:rPr>
          <w:rFonts w:ascii="Times New Roman" w:hAnsi="Times New Roman" w:cs="Times New Roman"/>
        </w:rPr>
        <w:t xml:space="preserve">: </w:t>
      </w:r>
      <w:r w:rsidR="004F4FB0">
        <w:rPr>
          <w:rFonts w:ascii="Times New Roman" w:hAnsi="Times New Roman" w:cs="Times New Roman"/>
          <w:lang w:val="en-US"/>
        </w:rPr>
        <w:tab/>
      </w:r>
      <w:r w:rsidRPr="004C3CEB">
        <w:rPr>
          <w:rFonts w:ascii="Times New Roman" w:hAnsi="Times New Roman" w:cs="Times New Roman"/>
        </w:rPr>
        <w:t>đồng.</w:t>
      </w:r>
    </w:p>
    <w:p w:rsidR="0066077D" w:rsidRPr="0087576E" w:rsidRDefault="0066077D" w:rsidP="004F4FB0">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 Đặc điểm </w:t>
      </w:r>
      <w:r w:rsidRPr="004C3CEB">
        <w:rPr>
          <w:rFonts w:ascii="Times New Roman" w:hAnsi="Times New Roman" w:cs="Times New Roman"/>
          <w:i/>
        </w:rPr>
        <w:t>(nêu rõ các đặc điểm hoặc các quyền kèm theo)</w:t>
      </w:r>
      <w:r w:rsidRPr="004C3CEB">
        <w:rPr>
          <w:rFonts w:ascii="Times New Roman" w:hAnsi="Times New Roman" w:cs="Times New Roman"/>
        </w:rPr>
        <w:t xml:space="preserve">: </w:t>
      </w:r>
      <w:r w:rsidR="004F4FB0">
        <w:rPr>
          <w:rFonts w:ascii="Times New Roman" w:hAnsi="Times New Roman" w:cs="Times New Roman"/>
          <w:lang w:val="en-US"/>
        </w:rPr>
        <w:tab/>
      </w:r>
    </w:p>
    <w:p w:rsidR="0066077D" w:rsidRPr="004C3CEB" w:rsidRDefault="0066077D" w:rsidP="004F4FB0">
      <w:pPr>
        <w:tabs>
          <w:tab w:val="right" w:leader="dot" w:pos="8280"/>
        </w:tabs>
        <w:spacing w:before="120" w:after="120"/>
        <w:jc w:val="both"/>
        <w:rPr>
          <w:rFonts w:ascii="Times New Roman" w:hAnsi="Times New Roman" w:cs="Times New Roman"/>
          <w:b/>
          <w:lang w:val="en-US"/>
        </w:rPr>
      </w:pPr>
      <w:r w:rsidRPr="004C3CEB">
        <w:rPr>
          <w:rFonts w:ascii="Times New Roman" w:hAnsi="Times New Roman" w:cs="Times New Roman"/>
          <w:b/>
        </w:rPr>
        <w:t xml:space="preserve">III. MỤC ĐÍCH PHÁT HÀNH: </w:t>
      </w:r>
      <w:r w:rsidR="004F4FB0">
        <w:rPr>
          <w:rFonts w:ascii="Times New Roman" w:hAnsi="Times New Roman" w:cs="Times New Roman"/>
          <w:lang w:val="en-US"/>
        </w:rPr>
        <w:tab/>
      </w:r>
    </w:p>
    <w:p w:rsidR="0066077D" w:rsidRPr="004C3CEB" w:rsidRDefault="0066077D" w:rsidP="004F4FB0">
      <w:pPr>
        <w:tabs>
          <w:tab w:val="right" w:leader="dot" w:pos="8280"/>
        </w:tabs>
        <w:spacing w:before="120" w:after="120"/>
        <w:jc w:val="both"/>
        <w:rPr>
          <w:rFonts w:ascii="Times New Roman" w:hAnsi="Times New Roman" w:cs="Times New Roman"/>
          <w:b/>
        </w:rPr>
      </w:pPr>
      <w:r w:rsidRPr="004C3CEB">
        <w:rPr>
          <w:rFonts w:ascii="Times New Roman" w:hAnsi="Times New Roman" w:cs="Times New Roman"/>
          <w:b/>
        </w:rPr>
        <w:t>IV. CỔ PHIẾU ĐĂNG KÝ PHÁT HÀNH</w:t>
      </w:r>
    </w:p>
    <w:p w:rsidR="0066077D" w:rsidRPr="0087576E" w:rsidRDefault="0066077D" w:rsidP="004F4FB0">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1. Tên cổ phiếu: </w:t>
      </w:r>
      <w:r w:rsidR="004F4FB0">
        <w:rPr>
          <w:rFonts w:ascii="Times New Roman" w:hAnsi="Times New Roman" w:cs="Times New Roman"/>
          <w:lang w:val="en-US"/>
        </w:rPr>
        <w:tab/>
      </w:r>
    </w:p>
    <w:p w:rsidR="0066077D" w:rsidRPr="0087576E" w:rsidRDefault="0066077D" w:rsidP="004F4FB0">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2. Loại cổ phiếu: </w:t>
      </w:r>
      <w:r w:rsidR="004F4FB0">
        <w:rPr>
          <w:rFonts w:ascii="Times New Roman" w:hAnsi="Times New Roman" w:cs="Times New Roman"/>
          <w:lang w:val="en-US"/>
        </w:rPr>
        <w:tab/>
      </w:r>
    </w:p>
    <w:p w:rsidR="0066077D" w:rsidRPr="004C3CEB" w:rsidRDefault="0066077D" w:rsidP="004F4FB0">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3. Mệnh giá cổ phiếu: </w:t>
      </w:r>
      <w:r w:rsidR="004F4FB0">
        <w:rPr>
          <w:rFonts w:ascii="Times New Roman" w:hAnsi="Times New Roman" w:cs="Times New Roman"/>
          <w:lang w:val="en-US"/>
        </w:rPr>
        <w:tab/>
      </w:r>
      <w:r w:rsidRPr="004C3CEB">
        <w:rPr>
          <w:rFonts w:ascii="Times New Roman" w:hAnsi="Times New Roman" w:cs="Times New Roman"/>
        </w:rPr>
        <w:t>đồng/cổ phiếu.</w:t>
      </w:r>
    </w:p>
    <w:p w:rsidR="0066077D" w:rsidRPr="004C3CEB" w:rsidRDefault="0066077D" w:rsidP="004F4FB0">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4. Số lượng cổ phiếu đăng ký phát hành: </w:t>
      </w:r>
      <w:r w:rsidR="004F4FB0">
        <w:rPr>
          <w:rFonts w:ascii="Times New Roman" w:hAnsi="Times New Roman" w:cs="Times New Roman"/>
          <w:lang w:val="en-US"/>
        </w:rPr>
        <w:tab/>
      </w:r>
      <w:r w:rsidRPr="004C3CEB">
        <w:rPr>
          <w:rFonts w:ascii="Times New Roman" w:hAnsi="Times New Roman" w:cs="Times New Roman"/>
        </w:rPr>
        <w:t>cổ phiếu.</w:t>
      </w:r>
    </w:p>
    <w:p w:rsidR="0066077D" w:rsidRPr="0087576E" w:rsidRDefault="0066077D" w:rsidP="004F4FB0">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5. Tỷ lệ số cổ phiếu đang ký phát hành trên tổng số cổ phiếu đang lưu hành: </w:t>
      </w:r>
      <w:r w:rsidR="004F4FB0">
        <w:rPr>
          <w:rFonts w:ascii="Times New Roman" w:hAnsi="Times New Roman" w:cs="Times New Roman"/>
          <w:lang w:val="en-US"/>
        </w:rPr>
        <w:tab/>
      </w:r>
    </w:p>
    <w:p w:rsidR="0066077D" w:rsidRPr="004C3CEB" w:rsidRDefault="0066077D" w:rsidP="004F4FB0">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6. Thời gian hạn chế chuyển nhượng: </w:t>
      </w:r>
      <w:r w:rsidR="004F4FB0">
        <w:rPr>
          <w:rFonts w:ascii="Times New Roman" w:hAnsi="Times New Roman" w:cs="Times New Roman"/>
          <w:lang w:val="en-US"/>
        </w:rPr>
        <w:tab/>
      </w:r>
    </w:p>
    <w:p w:rsidR="0066077D" w:rsidRPr="004C3CEB" w:rsidRDefault="0066077D" w:rsidP="004F4FB0">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7. Thời gian thực hiện hoán đổi nợ: </w:t>
      </w:r>
      <w:r w:rsidR="004F4FB0">
        <w:rPr>
          <w:rFonts w:ascii="Times New Roman" w:hAnsi="Times New Roman" w:cs="Times New Roman"/>
          <w:lang w:val="en-US"/>
        </w:rPr>
        <w:tab/>
      </w:r>
    </w:p>
    <w:p w:rsidR="0087576E" w:rsidRDefault="0066077D" w:rsidP="004F4FB0">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8. Đợt chào bán, phát hành chứng khoán riêng lẻ gần nhất </w:t>
      </w:r>
      <w:r w:rsidRPr="004C3CEB">
        <w:rPr>
          <w:rFonts w:ascii="Times New Roman" w:hAnsi="Times New Roman" w:cs="Times New Roman"/>
          <w:i/>
        </w:rPr>
        <w:t>(cổ phiếu/trái phiếu chuyển đổi/trái phiếu kèm chứng quyền/cổ phiếu ưu đãi kèm chứng quyền/cổ phiếu để hoán đổi nợ/cổ phiếu để hoán đổi cổ phần cho số cổ đông xác định trong công ty đại chúng khác/cổ phiếu để hoán đổi c</w:t>
      </w:r>
      <w:r w:rsidRPr="004C3CEB">
        <w:rPr>
          <w:rFonts w:ascii="Times New Roman" w:hAnsi="Times New Roman" w:cs="Times New Roman"/>
          <w:i/>
          <w:lang w:val="en-US"/>
        </w:rPr>
        <w:t>ổ</w:t>
      </w:r>
      <w:r w:rsidRPr="004C3CEB">
        <w:rPr>
          <w:rFonts w:ascii="Times New Roman" w:hAnsi="Times New Roman" w:cs="Times New Roman"/>
          <w:i/>
        </w:rPr>
        <w:t xml:space="preserve"> phần cho cổ đông công ty cổ phần chưa đại chúng, hoán đổi phần vốn góp cho thành viên góp vốn xác định của công ty trách nhiệm hữu hạn)</w:t>
      </w:r>
      <w:r w:rsidRPr="004C3CEB">
        <w:rPr>
          <w:rFonts w:ascii="Times New Roman" w:hAnsi="Times New Roman" w:cs="Times New Roman"/>
        </w:rPr>
        <w:t xml:space="preserve">: </w:t>
      </w:r>
    </w:p>
    <w:p w:rsidR="004F4FB0" w:rsidRPr="004C3CEB" w:rsidRDefault="004F4FB0" w:rsidP="004F4FB0">
      <w:pPr>
        <w:tabs>
          <w:tab w:val="right" w:leader="dot" w:pos="8280"/>
        </w:tabs>
        <w:spacing w:before="120" w:after="120"/>
        <w:jc w:val="both"/>
        <w:rPr>
          <w:rFonts w:ascii="Times New Roman" w:hAnsi="Times New Roman" w:cs="Times New Roman"/>
          <w:lang w:val="en-US"/>
        </w:rPr>
      </w:pPr>
      <w:r>
        <w:rPr>
          <w:rFonts w:ascii="Times New Roman" w:hAnsi="Times New Roman" w:cs="Times New Roman"/>
          <w:lang w:val="en-US"/>
        </w:rPr>
        <w:tab/>
      </w:r>
    </w:p>
    <w:p w:rsidR="0066077D" w:rsidRPr="004C3CEB" w:rsidRDefault="0066077D" w:rsidP="004F4FB0">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Trong đó:</w:t>
      </w:r>
    </w:p>
    <w:p w:rsidR="0066077D" w:rsidRPr="004C3CEB" w:rsidRDefault="0066077D" w:rsidP="004F4FB0">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 Số lượng cổ phiếu/trái phiếu đã phát hành: </w:t>
      </w:r>
      <w:r w:rsidR="004F4FB0">
        <w:rPr>
          <w:rFonts w:ascii="Times New Roman" w:hAnsi="Times New Roman" w:cs="Times New Roman"/>
          <w:lang w:val="en-US"/>
        </w:rPr>
        <w:tab/>
      </w:r>
    </w:p>
    <w:p w:rsidR="0066077D" w:rsidRPr="004C3CEB" w:rsidRDefault="0066077D" w:rsidP="004F4FB0">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 Ngày kết thúc đợt chào bán/phát hành: </w:t>
      </w:r>
      <w:r w:rsidR="004F4FB0">
        <w:rPr>
          <w:rFonts w:ascii="Times New Roman" w:hAnsi="Times New Roman" w:cs="Times New Roman"/>
          <w:lang w:val="en-US"/>
        </w:rPr>
        <w:tab/>
      </w:r>
    </w:p>
    <w:p w:rsidR="0066077D" w:rsidRPr="004C3CEB" w:rsidRDefault="0066077D" w:rsidP="004F4FB0">
      <w:pPr>
        <w:tabs>
          <w:tab w:val="right" w:leader="dot" w:pos="8280"/>
        </w:tabs>
        <w:spacing w:before="120" w:after="120"/>
        <w:jc w:val="both"/>
        <w:rPr>
          <w:rFonts w:ascii="Times New Roman" w:hAnsi="Times New Roman" w:cs="Times New Roman"/>
          <w:b/>
        </w:rPr>
      </w:pPr>
      <w:r w:rsidRPr="004C3CEB">
        <w:rPr>
          <w:rFonts w:ascii="Times New Roman" w:hAnsi="Times New Roman" w:cs="Times New Roman"/>
          <w:b/>
        </w:rPr>
        <w:t>V. ĐỐI TƯỢNG ĐƯỢC PHÁT HÀNH</w:t>
      </w:r>
    </w:p>
    <w:p w:rsidR="0066077D" w:rsidRPr="004C3CEB" w:rsidRDefault="0066077D" w:rsidP="004F4FB0">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1. Tiêu chí lựa chọn đối tượng được hoán đổi: </w:t>
      </w:r>
      <w:r w:rsidR="004F4FB0">
        <w:rPr>
          <w:rFonts w:ascii="Times New Roman" w:hAnsi="Times New Roman" w:cs="Times New Roman"/>
          <w:lang w:val="en-US"/>
        </w:rPr>
        <w:tab/>
      </w:r>
    </w:p>
    <w:p w:rsidR="0066077D" w:rsidRDefault="0066077D" w:rsidP="004F4FB0">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2. Danh sách chủ nợ: </w:t>
      </w:r>
      <w:r w:rsidR="004F4FB0">
        <w:rPr>
          <w:rFonts w:ascii="Times New Roman" w:hAnsi="Times New Roman" w:cs="Times New Roman"/>
          <w:lang w:val="en-US"/>
        </w:rPr>
        <w:tab/>
      </w:r>
    </w:p>
    <w:tbl>
      <w:tblPr>
        <w:tblW w:w="5000" w:type="pct"/>
        <w:jc w:val="center"/>
        <w:tblCellMar>
          <w:left w:w="0" w:type="dxa"/>
          <w:right w:w="0" w:type="dxa"/>
        </w:tblCellMar>
        <w:tblLook w:val="0000" w:firstRow="0" w:lastRow="0" w:firstColumn="0" w:lastColumn="0" w:noHBand="0" w:noVBand="0"/>
      </w:tblPr>
      <w:tblGrid>
        <w:gridCol w:w="630"/>
        <w:gridCol w:w="612"/>
        <w:gridCol w:w="1714"/>
        <w:gridCol w:w="1099"/>
        <w:gridCol w:w="1948"/>
        <w:gridCol w:w="1228"/>
        <w:gridCol w:w="1131"/>
      </w:tblGrid>
      <w:tr w:rsidR="0066077D" w:rsidRPr="004C3CEB" w:rsidTr="004F4FB0">
        <w:trPr>
          <w:jc w:val="center"/>
        </w:trPr>
        <w:tc>
          <w:tcPr>
            <w:tcW w:w="377" w:type="pct"/>
            <w:tcBorders>
              <w:top w:val="single" w:sz="4" w:space="0" w:color="auto"/>
              <w:left w:val="single" w:sz="4" w:space="0" w:color="auto"/>
              <w:bottom w:val="nil"/>
              <w:right w:val="nil"/>
            </w:tcBorders>
            <w:shd w:val="clear" w:color="auto" w:fill="FFFFFF"/>
            <w:vAlign w:val="center"/>
          </w:tcPr>
          <w:p w:rsidR="0066077D" w:rsidRPr="004C3CEB" w:rsidRDefault="0066077D" w:rsidP="004F4FB0">
            <w:pPr>
              <w:tabs>
                <w:tab w:val="right" w:leader="dot" w:pos="8280"/>
              </w:tabs>
              <w:spacing w:before="120" w:after="120"/>
              <w:jc w:val="center"/>
              <w:rPr>
                <w:rFonts w:ascii="Times New Roman" w:hAnsi="Times New Roman" w:cs="Times New Roman"/>
                <w:b/>
              </w:rPr>
            </w:pPr>
            <w:r w:rsidRPr="004C3CEB">
              <w:rPr>
                <w:rFonts w:ascii="Times New Roman" w:hAnsi="Times New Roman" w:cs="Times New Roman"/>
                <w:b/>
              </w:rPr>
              <w:t>STT</w:t>
            </w:r>
          </w:p>
        </w:tc>
        <w:tc>
          <w:tcPr>
            <w:tcW w:w="366" w:type="pct"/>
            <w:tcBorders>
              <w:top w:val="single" w:sz="4" w:space="0" w:color="auto"/>
              <w:left w:val="single" w:sz="4" w:space="0" w:color="auto"/>
              <w:bottom w:val="nil"/>
              <w:right w:val="nil"/>
            </w:tcBorders>
            <w:shd w:val="clear" w:color="auto" w:fill="FFFFFF"/>
            <w:vAlign w:val="center"/>
          </w:tcPr>
          <w:p w:rsidR="0066077D" w:rsidRPr="004C3CEB" w:rsidRDefault="0066077D" w:rsidP="004F4FB0">
            <w:pPr>
              <w:tabs>
                <w:tab w:val="right" w:leader="dot" w:pos="8280"/>
              </w:tabs>
              <w:spacing w:before="120" w:after="120"/>
              <w:jc w:val="center"/>
              <w:rPr>
                <w:rFonts w:ascii="Times New Roman" w:hAnsi="Times New Roman" w:cs="Times New Roman"/>
                <w:b/>
              </w:rPr>
            </w:pPr>
            <w:r w:rsidRPr="004C3CEB">
              <w:rPr>
                <w:rFonts w:ascii="Times New Roman" w:hAnsi="Times New Roman" w:cs="Times New Roman"/>
                <w:b/>
              </w:rPr>
              <w:t>Tên</w:t>
            </w:r>
            <w:r w:rsidRPr="004C3CEB">
              <w:rPr>
                <w:rFonts w:ascii="Times New Roman" w:hAnsi="Times New Roman" w:cs="Times New Roman"/>
                <w:b/>
                <w:lang w:val="en-US"/>
              </w:rPr>
              <w:t xml:space="preserve"> </w:t>
            </w:r>
            <w:r w:rsidRPr="004C3CEB">
              <w:rPr>
                <w:rFonts w:ascii="Times New Roman" w:hAnsi="Times New Roman" w:cs="Times New Roman"/>
                <w:b/>
              </w:rPr>
              <w:t>chủ</w:t>
            </w:r>
            <w:r w:rsidRPr="004C3CEB">
              <w:rPr>
                <w:rFonts w:ascii="Times New Roman" w:hAnsi="Times New Roman" w:cs="Times New Roman"/>
                <w:b/>
                <w:lang w:val="en-US"/>
              </w:rPr>
              <w:t xml:space="preserve"> </w:t>
            </w:r>
            <w:r w:rsidRPr="004C3CEB">
              <w:rPr>
                <w:rFonts w:ascii="Times New Roman" w:hAnsi="Times New Roman" w:cs="Times New Roman"/>
                <w:b/>
              </w:rPr>
              <w:t>nợ</w:t>
            </w:r>
          </w:p>
        </w:tc>
        <w:tc>
          <w:tcPr>
            <w:tcW w:w="1025" w:type="pct"/>
            <w:tcBorders>
              <w:top w:val="single" w:sz="4" w:space="0" w:color="auto"/>
              <w:left w:val="single" w:sz="4" w:space="0" w:color="auto"/>
              <w:bottom w:val="nil"/>
              <w:right w:val="nil"/>
            </w:tcBorders>
            <w:shd w:val="clear" w:color="auto" w:fill="FFFFFF"/>
            <w:vAlign w:val="center"/>
          </w:tcPr>
          <w:p w:rsidR="0066077D" w:rsidRPr="004C3CEB" w:rsidRDefault="0066077D" w:rsidP="004F4FB0">
            <w:pPr>
              <w:tabs>
                <w:tab w:val="right" w:leader="dot" w:pos="8280"/>
              </w:tabs>
              <w:spacing w:before="120" w:after="120"/>
              <w:jc w:val="center"/>
              <w:rPr>
                <w:rFonts w:ascii="Times New Roman" w:hAnsi="Times New Roman" w:cs="Times New Roman"/>
                <w:b/>
              </w:rPr>
            </w:pPr>
            <w:r w:rsidRPr="004C3CEB">
              <w:rPr>
                <w:rFonts w:ascii="Times New Roman" w:hAnsi="Times New Roman" w:cs="Times New Roman"/>
                <w:b/>
              </w:rPr>
              <w:t>Số Giấy CMND/Thẻ căn cước công dân/Hộ chiếu hoặc Giấy chứng nhận đăng ký doanh nghiệp</w:t>
            </w:r>
          </w:p>
        </w:tc>
        <w:tc>
          <w:tcPr>
            <w:tcW w:w="657" w:type="pct"/>
            <w:tcBorders>
              <w:top w:val="single" w:sz="4" w:space="0" w:color="auto"/>
              <w:left w:val="single" w:sz="4" w:space="0" w:color="auto"/>
              <w:bottom w:val="nil"/>
              <w:right w:val="nil"/>
            </w:tcBorders>
            <w:shd w:val="clear" w:color="auto" w:fill="FFFFFF"/>
            <w:vAlign w:val="center"/>
          </w:tcPr>
          <w:p w:rsidR="0066077D" w:rsidRPr="004C3CEB" w:rsidRDefault="0066077D" w:rsidP="004F4FB0">
            <w:pPr>
              <w:tabs>
                <w:tab w:val="right" w:leader="dot" w:pos="8280"/>
              </w:tabs>
              <w:spacing w:before="120" w:after="120"/>
              <w:jc w:val="center"/>
              <w:rPr>
                <w:rFonts w:ascii="Times New Roman" w:hAnsi="Times New Roman" w:cs="Times New Roman"/>
                <w:b/>
              </w:rPr>
            </w:pPr>
            <w:r w:rsidRPr="004C3CEB">
              <w:rPr>
                <w:rFonts w:ascii="Times New Roman" w:hAnsi="Times New Roman" w:cs="Times New Roman"/>
                <w:b/>
              </w:rPr>
              <w:t>Số lượng cổ phiếu sở hữu trước đợt phát hành</w:t>
            </w:r>
          </w:p>
        </w:tc>
        <w:tc>
          <w:tcPr>
            <w:tcW w:w="1165" w:type="pct"/>
            <w:tcBorders>
              <w:top w:val="single" w:sz="4" w:space="0" w:color="auto"/>
              <w:left w:val="single" w:sz="4" w:space="0" w:color="auto"/>
              <w:bottom w:val="nil"/>
              <w:right w:val="nil"/>
            </w:tcBorders>
            <w:shd w:val="clear" w:color="auto" w:fill="FFFFFF"/>
            <w:vAlign w:val="center"/>
          </w:tcPr>
          <w:p w:rsidR="0066077D" w:rsidRPr="004C3CEB" w:rsidRDefault="0066077D" w:rsidP="004F4FB0">
            <w:pPr>
              <w:tabs>
                <w:tab w:val="right" w:leader="dot" w:pos="8280"/>
              </w:tabs>
              <w:spacing w:before="120" w:after="120"/>
              <w:jc w:val="center"/>
              <w:rPr>
                <w:rFonts w:ascii="Times New Roman" w:hAnsi="Times New Roman" w:cs="Times New Roman"/>
                <w:b/>
              </w:rPr>
            </w:pPr>
            <w:r w:rsidRPr="004C3CEB">
              <w:rPr>
                <w:rFonts w:ascii="Times New Roman" w:hAnsi="Times New Roman" w:cs="Times New Roman"/>
                <w:b/>
              </w:rPr>
              <w:t>Chủ nợ là: Nhà đầu tư nước ngoài/Tổ chức kinh tế có nhà đầu tư nước ngoài nắm giữ trên 50% vốn điều lệ/Nhà đầu tư trong nước</w:t>
            </w:r>
          </w:p>
        </w:tc>
        <w:tc>
          <w:tcPr>
            <w:tcW w:w="734" w:type="pct"/>
            <w:tcBorders>
              <w:top w:val="single" w:sz="4" w:space="0" w:color="auto"/>
              <w:left w:val="single" w:sz="4" w:space="0" w:color="auto"/>
              <w:bottom w:val="nil"/>
              <w:right w:val="nil"/>
            </w:tcBorders>
            <w:shd w:val="clear" w:color="auto" w:fill="FFFFFF"/>
            <w:vAlign w:val="center"/>
          </w:tcPr>
          <w:p w:rsidR="0066077D" w:rsidRPr="004C3CEB" w:rsidRDefault="0066077D" w:rsidP="004F4FB0">
            <w:pPr>
              <w:tabs>
                <w:tab w:val="right" w:leader="dot" w:pos="8280"/>
              </w:tabs>
              <w:spacing w:before="120" w:after="120"/>
              <w:jc w:val="center"/>
              <w:rPr>
                <w:rFonts w:ascii="Times New Roman" w:hAnsi="Times New Roman" w:cs="Times New Roman"/>
                <w:b/>
              </w:rPr>
            </w:pPr>
            <w:r w:rsidRPr="004C3CEB">
              <w:rPr>
                <w:rFonts w:ascii="Times New Roman" w:hAnsi="Times New Roman" w:cs="Times New Roman"/>
                <w:b/>
              </w:rPr>
              <w:t>Số lượng c</w:t>
            </w:r>
            <w:r w:rsidRPr="004C3CEB">
              <w:rPr>
                <w:rFonts w:ascii="Times New Roman" w:hAnsi="Times New Roman" w:cs="Times New Roman"/>
                <w:b/>
                <w:lang w:val="en-US"/>
              </w:rPr>
              <w:t>ổ</w:t>
            </w:r>
            <w:r w:rsidRPr="004C3CEB">
              <w:rPr>
                <w:rFonts w:ascii="Times New Roman" w:hAnsi="Times New Roman" w:cs="Times New Roman"/>
                <w:b/>
              </w:rPr>
              <w:t xml:space="preserve"> phiếu dự kiến được phân phối (cổ phiếu)</w:t>
            </w:r>
          </w:p>
        </w:tc>
        <w:tc>
          <w:tcPr>
            <w:tcW w:w="676" w:type="pct"/>
            <w:tcBorders>
              <w:top w:val="single" w:sz="4" w:space="0" w:color="auto"/>
              <w:left w:val="single" w:sz="4" w:space="0" w:color="auto"/>
              <w:bottom w:val="nil"/>
              <w:right w:val="single" w:sz="4" w:space="0" w:color="auto"/>
            </w:tcBorders>
            <w:shd w:val="clear" w:color="auto" w:fill="FFFFFF"/>
            <w:vAlign w:val="center"/>
          </w:tcPr>
          <w:p w:rsidR="0066077D" w:rsidRPr="004C3CEB" w:rsidRDefault="0066077D" w:rsidP="004F4FB0">
            <w:pPr>
              <w:tabs>
                <w:tab w:val="right" w:leader="dot" w:pos="8280"/>
              </w:tabs>
              <w:spacing w:before="120" w:after="120"/>
              <w:jc w:val="center"/>
              <w:rPr>
                <w:rFonts w:ascii="Times New Roman" w:hAnsi="Times New Roman" w:cs="Times New Roman"/>
                <w:b/>
              </w:rPr>
            </w:pPr>
            <w:r w:rsidRPr="004C3CEB">
              <w:rPr>
                <w:rFonts w:ascii="Times New Roman" w:hAnsi="Times New Roman" w:cs="Times New Roman"/>
                <w:b/>
              </w:rPr>
              <w:t xml:space="preserve">Tỷ lệ sở hữu dự kiến sau </w:t>
            </w:r>
            <w:r w:rsidRPr="004C3CEB">
              <w:rPr>
                <w:rFonts w:ascii="Times New Roman" w:hAnsi="Times New Roman" w:cs="Times New Roman"/>
                <w:b/>
                <w:lang w:val="en-US"/>
              </w:rPr>
              <w:t>đ</w:t>
            </w:r>
            <w:r w:rsidRPr="004C3CEB">
              <w:rPr>
                <w:rFonts w:ascii="Times New Roman" w:hAnsi="Times New Roman" w:cs="Times New Roman"/>
                <w:b/>
              </w:rPr>
              <w:t>ợt phát hành (%)</w:t>
            </w:r>
          </w:p>
        </w:tc>
      </w:tr>
      <w:tr w:rsidR="0066077D" w:rsidRPr="004C3CEB" w:rsidTr="004F4FB0">
        <w:trPr>
          <w:jc w:val="center"/>
        </w:trPr>
        <w:tc>
          <w:tcPr>
            <w:tcW w:w="377" w:type="pct"/>
            <w:tcBorders>
              <w:top w:val="single" w:sz="4" w:space="0" w:color="auto"/>
              <w:left w:val="single" w:sz="4" w:space="0" w:color="auto"/>
              <w:bottom w:val="nil"/>
              <w:right w:val="nil"/>
            </w:tcBorders>
            <w:shd w:val="clear" w:color="auto" w:fill="FFFFFF"/>
            <w:vAlign w:val="center"/>
          </w:tcPr>
          <w:p w:rsidR="0066077D" w:rsidRPr="004C3CEB" w:rsidRDefault="0066077D" w:rsidP="004F4FB0">
            <w:pPr>
              <w:tabs>
                <w:tab w:val="right" w:leader="dot" w:pos="8280"/>
              </w:tabs>
              <w:spacing w:before="120" w:after="120"/>
              <w:jc w:val="center"/>
              <w:rPr>
                <w:rFonts w:ascii="Times New Roman" w:hAnsi="Times New Roman" w:cs="Times New Roman"/>
              </w:rPr>
            </w:pPr>
            <w:r w:rsidRPr="004C3CEB">
              <w:rPr>
                <w:rFonts w:ascii="Times New Roman" w:hAnsi="Times New Roman" w:cs="Times New Roman"/>
              </w:rPr>
              <w:t>1</w:t>
            </w:r>
          </w:p>
        </w:tc>
        <w:tc>
          <w:tcPr>
            <w:tcW w:w="366" w:type="pct"/>
            <w:tcBorders>
              <w:top w:val="single" w:sz="4" w:space="0" w:color="auto"/>
              <w:left w:val="single" w:sz="4" w:space="0" w:color="auto"/>
              <w:bottom w:val="nil"/>
              <w:right w:val="nil"/>
            </w:tcBorders>
            <w:shd w:val="clear" w:color="auto" w:fill="FFFFFF"/>
            <w:vAlign w:val="center"/>
          </w:tcPr>
          <w:p w:rsidR="0066077D" w:rsidRPr="004C3CEB" w:rsidRDefault="0066077D" w:rsidP="004F4FB0">
            <w:pPr>
              <w:tabs>
                <w:tab w:val="right" w:leader="dot" w:pos="8280"/>
              </w:tabs>
              <w:spacing w:before="120" w:after="120"/>
              <w:jc w:val="center"/>
              <w:rPr>
                <w:rFonts w:ascii="Times New Roman" w:hAnsi="Times New Roman" w:cs="Times New Roman"/>
              </w:rPr>
            </w:pPr>
          </w:p>
        </w:tc>
        <w:tc>
          <w:tcPr>
            <w:tcW w:w="1025" w:type="pct"/>
            <w:tcBorders>
              <w:top w:val="single" w:sz="4" w:space="0" w:color="auto"/>
              <w:left w:val="single" w:sz="4" w:space="0" w:color="auto"/>
              <w:bottom w:val="nil"/>
              <w:right w:val="nil"/>
            </w:tcBorders>
            <w:shd w:val="clear" w:color="auto" w:fill="FFFFFF"/>
            <w:vAlign w:val="center"/>
          </w:tcPr>
          <w:p w:rsidR="0066077D" w:rsidRPr="004C3CEB" w:rsidRDefault="0066077D" w:rsidP="004F4FB0">
            <w:pPr>
              <w:tabs>
                <w:tab w:val="right" w:leader="dot" w:pos="8280"/>
              </w:tabs>
              <w:spacing w:before="120" w:after="120"/>
              <w:jc w:val="center"/>
              <w:rPr>
                <w:rFonts w:ascii="Times New Roman" w:hAnsi="Times New Roman" w:cs="Times New Roman"/>
              </w:rPr>
            </w:pPr>
          </w:p>
        </w:tc>
        <w:tc>
          <w:tcPr>
            <w:tcW w:w="657" w:type="pct"/>
            <w:tcBorders>
              <w:top w:val="single" w:sz="4" w:space="0" w:color="auto"/>
              <w:left w:val="single" w:sz="4" w:space="0" w:color="auto"/>
              <w:bottom w:val="nil"/>
              <w:right w:val="nil"/>
            </w:tcBorders>
            <w:shd w:val="clear" w:color="auto" w:fill="FFFFFF"/>
            <w:vAlign w:val="center"/>
          </w:tcPr>
          <w:p w:rsidR="0066077D" w:rsidRPr="004C3CEB" w:rsidRDefault="0066077D" w:rsidP="004F4FB0">
            <w:pPr>
              <w:tabs>
                <w:tab w:val="right" w:leader="dot" w:pos="8280"/>
              </w:tabs>
              <w:spacing w:before="120" w:after="120"/>
              <w:jc w:val="center"/>
              <w:rPr>
                <w:rFonts w:ascii="Times New Roman" w:hAnsi="Times New Roman" w:cs="Times New Roman"/>
              </w:rPr>
            </w:pPr>
          </w:p>
        </w:tc>
        <w:tc>
          <w:tcPr>
            <w:tcW w:w="1165" w:type="pct"/>
            <w:tcBorders>
              <w:top w:val="single" w:sz="4" w:space="0" w:color="auto"/>
              <w:left w:val="single" w:sz="4" w:space="0" w:color="auto"/>
              <w:bottom w:val="nil"/>
              <w:right w:val="nil"/>
            </w:tcBorders>
            <w:shd w:val="clear" w:color="auto" w:fill="FFFFFF"/>
            <w:vAlign w:val="center"/>
          </w:tcPr>
          <w:p w:rsidR="0066077D" w:rsidRPr="004C3CEB" w:rsidRDefault="0066077D" w:rsidP="004F4FB0">
            <w:pPr>
              <w:tabs>
                <w:tab w:val="right" w:leader="dot" w:pos="8280"/>
              </w:tabs>
              <w:spacing w:before="120" w:after="120"/>
              <w:jc w:val="center"/>
              <w:rPr>
                <w:rFonts w:ascii="Times New Roman" w:hAnsi="Times New Roman" w:cs="Times New Roman"/>
              </w:rPr>
            </w:pPr>
          </w:p>
        </w:tc>
        <w:tc>
          <w:tcPr>
            <w:tcW w:w="734" w:type="pct"/>
            <w:tcBorders>
              <w:top w:val="single" w:sz="4" w:space="0" w:color="auto"/>
              <w:left w:val="single" w:sz="4" w:space="0" w:color="auto"/>
              <w:bottom w:val="nil"/>
              <w:right w:val="nil"/>
            </w:tcBorders>
            <w:shd w:val="clear" w:color="auto" w:fill="FFFFFF"/>
            <w:vAlign w:val="center"/>
          </w:tcPr>
          <w:p w:rsidR="0066077D" w:rsidRPr="004C3CEB" w:rsidRDefault="0066077D" w:rsidP="004F4FB0">
            <w:pPr>
              <w:tabs>
                <w:tab w:val="right" w:leader="dot" w:pos="8280"/>
              </w:tabs>
              <w:spacing w:before="120" w:after="120"/>
              <w:jc w:val="center"/>
              <w:rPr>
                <w:rFonts w:ascii="Times New Roman" w:hAnsi="Times New Roman" w:cs="Times New Roman"/>
              </w:rPr>
            </w:pPr>
          </w:p>
        </w:tc>
        <w:tc>
          <w:tcPr>
            <w:tcW w:w="676" w:type="pct"/>
            <w:tcBorders>
              <w:top w:val="single" w:sz="4" w:space="0" w:color="auto"/>
              <w:left w:val="single" w:sz="4" w:space="0" w:color="auto"/>
              <w:bottom w:val="nil"/>
              <w:right w:val="single" w:sz="4" w:space="0" w:color="auto"/>
            </w:tcBorders>
            <w:shd w:val="clear" w:color="auto" w:fill="FFFFFF"/>
            <w:vAlign w:val="center"/>
          </w:tcPr>
          <w:p w:rsidR="0066077D" w:rsidRPr="004C3CEB" w:rsidRDefault="0066077D" w:rsidP="004F4FB0">
            <w:pPr>
              <w:tabs>
                <w:tab w:val="right" w:leader="dot" w:pos="8280"/>
              </w:tabs>
              <w:spacing w:before="120" w:after="120"/>
              <w:jc w:val="center"/>
              <w:rPr>
                <w:rFonts w:ascii="Times New Roman" w:hAnsi="Times New Roman" w:cs="Times New Roman"/>
              </w:rPr>
            </w:pPr>
          </w:p>
        </w:tc>
      </w:tr>
      <w:tr w:rsidR="0066077D" w:rsidRPr="004C3CEB" w:rsidTr="004F4FB0">
        <w:trPr>
          <w:jc w:val="center"/>
        </w:trPr>
        <w:tc>
          <w:tcPr>
            <w:tcW w:w="377" w:type="pct"/>
            <w:tcBorders>
              <w:top w:val="single" w:sz="4" w:space="0" w:color="auto"/>
              <w:left w:val="single" w:sz="4" w:space="0" w:color="auto"/>
              <w:bottom w:val="nil"/>
              <w:right w:val="nil"/>
            </w:tcBorders>
            <w:shd w:val="clear" w:color="auto" w:fill="FFFFFF"/>
            <w:vAlign w:val="center"/>
          </w:tcPr>
          <w:p w:rsidR="0066077D" w:rsidRPr="004C3CEB" w:rsidRDefault="0066077D" w:rsidP="004F4FB0">
            <w:pPr>
              <w:tabs>
                <w:tab w:val="right" w:leader="dot" w:pos="8280"/>
              </w:tabs>
              <w:spacing w:before="120" w:after="120"/>
              <w:jc w:val="center"/>
              <w:rPr>
                <w:rFonts w:ascii="Times New Roman" w:hAnsi="Times New Roman" w:cs="Times New Roman"/>
              </w:rPr>
            </w:pPr>
            <w:r w:rsidRPr="004C3CEB">
              <w:rPr>
                <w:rFonts w:ascii="Times New Roman" w:hAnsi="Times New Roman" w:cs="Times New Roman"/>
              </w:rPr>
              <w:t>2</w:t>
            </w:r>
          </w:p>
        </w:tc>
        <w:tc>
          <w:tcPr>
            <w:tcW w:w="366" w:type="pct"/>
            <w:tcBorders>
              <w:top w:val="single" w:sz="4" w:space="0" w:color="auto"/>
              <w:left w:val="single" w:sz="4" w:space="0" w:color="auto"/>
              <w:bottom w:val="nil"/>
              <w:right w:val="nil"/>
            </w:tcBorders>
            <w:shd w:val="clear" w:color="auto" w:fill="FFFFFF"/>
            <w:vAlign w:val="center"/>
          </w:tcPr>
          <w:p w:rsidR="0066077D" w:rsidRPr="004C3CEB" w:rsidRDefault="0066077D" w:rsidP="004F4FB0">
            <w:pPr>
              <w:tabs>
                <w:tab w:val="right" w:leader="dot" w:pos="8280"/>
              </w:tabs>
              <w:spacing w:before="120" w:after="120"/>
              <w:jc w:val="center"/>
              <w:rPr>
                <w:rFonts w:ascii="Times New Roman" w:hAnsi="Times New Roman" w:cs="Times New Roman"/>
              </w:rPr>
            </w:pPr>
          </w:p>
        </w:tc>
        <w:tc>
          <w:tcPr>
            <w:tcW w:w="1025" w:type="pct"/>
            <w:tcBorders>
              <w:top w:val="single" w:sz="4" w:space="0" w:color="auto"/>
              <w:left w:val="single" w:sz="4" w:space="0" w:color="auto"/>
              <w:bottom w:val="nil"/>
              <w:right w:val="nil"/>
            </w:tcBorders>
            <w:shd w:val="clear" w:color="auto" w:fill="FFFFFF"/>
            <w:vAlign w:val="center"/>
          </w:tcPr>
          <w:p w:rsidR="0066077D" w:rsidRPr="004C3CEB" w:rsidRDefault="0066077D" w:rsidP="004F4FB0">
            <w:pPr>
              <w:tabs>
                <w:tab w:val="right" w:leader="dot" w:pos="8280"/>
              </w:tabs>
              <w:spacing w:before="120" w:after="120"/>
              <w:jc w:val="center"/>
              <w:rPr>
                <w:rFonts w:ascii="Times New Roman" w:hAnsi="Times New Roman" w:cs="Times New Roman"/>
              </w:rPr>
            </w:pPr>
          </w:p>
        </w:tc>
        <w:tc>
          <w:tcPr>
            <w:tcW w:w="657" w:type="pct"/>
            <w:tcBorders>
              <w:top w:val="single" w:sz="4" w:space="0" w:color="auto"/>
              <w:left w:val="single" w:sz="4" w:space="0" w:color="auto"/>
              <w:bottom w:val="nil"/>
              <w:right w:val="nil"/>
            </w:tcBorders>
            <w:shd w:val="clear" w:color="auto" w:fill="FFFFFF"/>
            <w:vAlign w:val="center"/>
          </w:tcPr>
          <w:p w:rsidR="0066077D" w:rsidRPr="004C3CEB" w:rsidRDefault="0066077D" w:rsidP="004F4FB0">
            <w:pPr>
              <w:tabs>
                <w:tab w:val="right" w:leader="dot" w:pos="8280"/>
              </w:tabs>
              <w:spacing w:before="120" w:after="120"/>
              <w:jc w:val="center"/>
              <w:rPr>
                <w:rFonts w:ascii="Times New Roman" w:hAnsi="Times New Roman" w:cs="Times New Roman"/>
              </w:rPr>
            </w:pPr>
          </w:p>
        </w:tc>
        <w:tc>
          <w:tcPr>
            <w:tcW w:w="1165" w:type="pct"/>
            <w:tcBorders>
              <w:top w:val="single" w:sz="4" w:space="0" w:color="auto"/>
              <w:left w:val="single" w:sz="4" w:space="0" w:color="auto"/>
              <w:bottom w:val="nil"/>
              <w:right w:val="nil"/>
            </w:tcBorders>
            <w:shd w:val="clear" w:color="auto" w:fill="FFFFFF"/>
            <w:vAlign w:val="center"/>
          </w:tcPr>
          <w:p w:rsidR="0066077D" w:rsidRPr="004C3CEB" w:rsidRDefault="0066077D" w:rsidP="004F4FB0">
            <w:pPr>
              <w:tabs>
                <w:tab w:val="right" w:leader="dot" w:pos="8280"/>
              </w:tabs>
              <w:spacing w:before="120" w:after="120"/>
              <w:jc w:val="center"/>
              <w:rPr>
                <w:rFonts w:ascii="Times New Roman" w:hAnsi="Times New Roman" w:cs="Times New Roman"/>
              </w:rPr>
            </w:pPr>
          </w:p>
        </w:tc>
        <w:tc>
          <w:tcPr>
            <w:tcW w:w="734" w:type="pct"/>
            <w:tcBorders>
              <w:top w:val="single" w:sz="4" w:space="0" w:color="auto"/>
              <w:left w:val="single" w:sz="4" w:space="0" w:color="auto"/>
              <w:bottom w:val="nil"/>
              <w:right w:val="nil"/>
            </w:tcBorders>
            <w:shd w:val="clear" w:color="auto" w:fill="FFFFFF"/>
            <w:vAlign w:val="center"/>
          </w:tcPr>
          <w:p w:rsidR="0066077D" w:rsidRPr="004C3CEB" w:rsidRDefault="0066077D" w:rsidP="004F4FB0">
            <w:pPr>
              <w:tabs>
                <w:tab w:val="right" w:leader="dot" w:pos="8280"/>
              </w:tabs>
              <w:spacing w:before="120" w:after="120"/>
              <w:jc w:val="center"/>
              <w:rPr>
                <w:rFonts w:ascii="Times New Roman" w:hAnsi="Times New Roman" w:cs="Times New Roman"/>
              </w:rPr>
            </w:pPr>
          </w:p>
        </w:tc>
        <w:tc>
          <w:tcPr>
            <w:tcW w:w="676" w:type="pct"/>
            <w:tcBorders>
              <w:top w:val="single" w:sz="4" w:space="0" w:color="auto"/>
              <w:left w:val="single" w:sz="4" w:space="0" w:color="auto"/>
              <w:bottom w:val="nil"/>
              <w:right w:val="single" w:sz="4" w:space="0" w:color="auto"/>
            </w:tcBorders>
            <w:shd w:val="clear" w:color="auto" w:fill="FFFFFF"/>
            <w:vAlign w:val="center"/>
          </w:tcPr>
          <w:p w:rsidR="0066077D" w:rsidRPr="004C3CEB" w:rsidRDefault="0066077D" w:rsidP="004F4FB0">
            <w:pPr>
              <w:tabs>
                <w:tab w:val="right" w:leader="dot" w:pos="8280"/>
              </w:tabs>
              <w:spacing w:before="120" w:after="120"/>
              <w:jc w:val="center"/>
              <w:rPr>
                <w:rFonts w:ascii="Times New Roman" w:hAnsi="Times New Roman" w:cs="Times New Roman"/>
              </w:rPr>
            </w:pPr>
          </w:p>
        </w:tc>
      </w:tr>
      <w:tr w:rsidR="0066077D" w:rsidRPr="004C3CEB" w:rsidTr="004F4FB0">
        <w:trPr>
          <w:jc w:val="center"/>
        </w:trPr>
        <w:tc>
          <w:tcPr>
            <w:tcW w:w="377" w:type="pct"/>
            <w:tcBorders>
              <w:top w:val="single" w:sz="4" w:space="0" w:color="auto"/>
              <w:left w:val="single" w:sz="4" w:space="0" w:color="auto"/>
              <w:bottom w:val="single" w:sz="4" w:space="0" w:color="auto"/>
              <w:right w:val="nil"/>
            </w:tcBorders>
            <w:shd w:val="clear" w:color="auto" w:fill="FFFFFF"/>
            <w:vAlign w:val="center"/>
          </w:tcPr>
          <w:p w:rsidR="0066077D" w:rsidRPr="004C3CEB" w:rsidRDefault="0066077D" w:rsidP="004F4FB0">
            <w:pPr>
              <w:tabs>
                <w:tab w:val="right" w:leader="dot" w:pos="8280"/>
              </w:tabs>
              <w:spacing w:before="120" w:after="120"/>
              <w:jc w:val="center"/>
              <w:rPr>
                <w:rFonts w:ascii="Times New Roman" w:hAnsi="Times New Roman" w:cs="Times New Roman"/>
                <w:lang w:val="en-US"/>
              </w:rPr>
            </w:pPr>
            <w:r w:rsidRPr="004C3CEB">
              <w:rPr>
                <w:rFonts w:ascii="Times New Roman" w:hAnsi="Times New Roman" w:cs="Times New Roman"/>
                <w:lang w:val="en-US"/>
              </w:rPr>
              <w:t>…</w:t>
            </w:r>
          </w:p>
        </w:tc>
        <w:tc>
          <w:tcPr>
            <w:tcW w:w="366" w:type="pct"/>
            <w:tcBorders>
              <w:top w:val="single" w:sz="4" w:space="0" w:color="auto"/>
              <w:left w:val="single" w:sz="4" w:space="0" w:color="auto"/>
              <w:bottom w:val="single" w:sz="4" w:space="0" w:color="auto"/>
              <w:right w:val="nil"/>
            </w:tcBorders>
            <w:shd w:val="clear" w:color="auto" w:fill="FFFFFF"/>
            <w:vAlign w:val="center"/>
          </w:tcPr>
          <w:p w:rsidR="0066077D" w:rsidRPr="004C3CEB" w:rsidRDefault="0066077D" w:rsidP="004F4FB0">
            <w:pPr>
              <w:tabs>
                <w:tab w:val="right" w:leader="dot" w:pos="8280"/>
              </w:tabs>
              <w:spacing w:before="120" w:after="120"/>
              <w:jc w:val="center"/>
              <w:rPr>
                <w:rFonts w:ascii="Times New Roman" w:hAnsi="Times New Roman" w:cs="Times New Roman"/>
              </w:rPr>
            </w:pPr>
          </w:p>
        </w:tc>
        <w:tc>
          <w:tcPr>
            <w:tcW w:w="1025" w:type="pct"/>
            <w:tcBorders>
              <w:top w:val="single" w:sz="4" w:space="0" w:color="auto"/>
              <w:left w:val="single" w:sz="4" w:space="0" w:color="auto"/>
              <w:bottom w:val="single" w:sz="4" w:space="0" w:color="auto"/>
              <w:right w:val="nil"/>
            </w:tcBorders>
            <w:shd w:val="clear" w:color="auto" w:fill="FFFFFF"/>
            <w:vAlign w:val="center"/>
          </w:tcPr>
          <w:p w:rsidR="0066077D" w:rsidRPr="004C3CEB" w:rsidRDefault="0066077D" w:rsidP="004F4FB0">
            <w:pPr>
              <w:tabs>
                <w:tab w:val="right" w:leader="dot" w:pos="8280"/>
              </w:tabs>
              <w:spacing w:before="120" w:after="120"/>
              <w:jc w:val="center"/>
              <w:rPr>
                <w:rFonts w:ascii="Times New Roman" w:hAnsi="Times New Roman" w:cs="Times New Roman"/>
              </w:rPr>
            </w:pPr>
          </w:p>
        </w:tc>
        <w:tc>
          <w:tcPr>
            <w:tcW w:w="657" w:type="pct"/>
            <w:tcBorders>
              <w:top w:val="single" w:sz="4" w:space="0" w:color="auto"/>
              <w:left w:val="single" w:sz="4" w:space="0" w:color="auto"/>
              <w:bottom w:val="single" w:sz="4" w:space="0" w:color="auto"/>
              <w:right w:val="nil"/>
            </w:tcBorders>
            <w:shd w:val="clear" w:color="auto" w:fill="FFFFFF"/>
            <w:vAlign w:val="center"/>
          </w:tcPr>
          <w:p w:rsidR="0066077D" w:rsidRPr="004C3CEB" w:rsidRDefault="0066077D" w:rsidP="004F4FB0">
            <w:pPr>
              <w:tabs>
                <w:tab w:val="right" w:leader="dot" w:pos="8280"/>
              </w:tabs>
              <w:spacing w:before="120" w:after="120"/>
              <w:jc w:val="center"/>
              <w:rPr>
                <w:rFonts w:ascii="Times New Roman" w:hAnsi="Times New Roman" w:cs="Times New Roman"/>
              </w:rPr>
            </w:pPr>
          </w:p>
        </w:tc>
        <w:tc>
          <w:tcPr>
            <w:tcW w:w="1165" w:type="pct"/>
            <w:tcBorders>
              <w:top w:val="single" w:sz="4" w:space="0" w:color="auto"/>
              <w:left w:val="single" w:sz="4" w:space="0" w:color="auto"/>
              <w:bottom w:val="single" w:sz="4" w:space="0" w:color="auto"/>
              <w:right w:val="nil"/>
            </w:tcBorders>
            <w:shd w:val="clear" w:color="auto" w:fill="FFFFFF"/>
            <w:vAlign w:val="center"/>
          </w:tcPr>
          <w:p w:rsidR="0066077D" w:rsidRPr="004C3CEB" w:rsidRDefault="0066077D" w:rsidP="004F4FB0">
            <w:pPr>
              <w:tabs>
                <w:tab w:val="right" w:leader="dot" w:pos="8280"/>
              </w:tabs>
              <w:spacing w:before="120" w:after="120"/>
              <w:jc w:val="center"/>
              <w:rPr>
                <w:rFonts w:ascii="Times New Roman" w:hAnsi="Times New Roman" w:cs="Times New Roman"/>
              </w:rPr>
            </w:pPr>
          </w:p>
        </w:tc>
        <w:tc>
          <w:tcPr>
            <w:tcW w:w="734" w:type="pct"/>
            <w:tcBorders>
              <w:top w:val="single" w:sz="4" w:space="0" w:color="auto"/>
              <w:left w:val="single" w:sz="4" w:space="0" w:color="auto"/>
              <w:bottom w:val="single" w:sz="4" w:space="0" w:color="auto"/>
              <w:right w:val="nil"/>
            </w:tcBorders>
            <w:shd w:val="clear" w:color="auto" w:fill="FFFFFF"/>
            <w:vAlign w:val="center"/>
          </w:tcPr>
          <w:p w:rsidR="0066077D" w:rsidRPr="004C3CEB" w:rsidRDefault="0066077D" w:rsidP="004F4FB0">
            <w:pPr>
              <w:tabs>
                <w:tab w:val="right" w:leader="dot" w:pos="8280"/>
              </w:tabs>
              <w:spacing w:before="120" w:after="120"/>
              <w:jc w:val="center"/>
              <w:rPr>
                <w:rFonts w:ascii="Times New Roman" w:hAnsi="Times New Roman" w:cs="Times New Roman"/>
              </w:rPr>
            </w:pP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rsidR="0066077D" w:rsidRPr="004C3CEB" w:rsidRDefault="0066077D" w:rsidP="004F4FB0">
            <w:pPr>
              <w:tabs>
                <w:tab w:val="right" w:leader="dot" w:pos="8280"/>
              </w:tabs>
              <w:spacing w:before="120" w:after="120"/>
              <w:jc w:val="center"/>
              <w:rPr>
                <w:rFonts w:ascii="Times New Roman" w:hAnsi="Times New Roman" w:cs="Times New Roman"/>
              </w:rPr>
            </w:pPr>
          </w:p>
        </w:tc>
      </w:tr>
    </w:tbl>
    <w:p w:rsidR="0087576E" w:rsidRDefault="0066077D" w:rsidP="004F4FB0">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3. Quan hệ của các chủ nợ với tổ chức phát hành, thành viên Hội đồng quản trị, Kiểm </w:t>
      </w:r>
    </w:p>
    <w:p w:rsidR="0066077D" w:rsidRPr="004C3CEB" w:rsidRDefault="0066077D" w:rsidP="004F4FB0">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soát viên và Ban Giám đốc </w:t>
      </w:r>
      <w:r w:rsidRPr="004C3CEB">
        <w:rPr>
          <w:rFonts w:ascii="Times New Roman" w:hAnsi="Times New Roman" w:cs="Times New Roman"/>
          <w:i/>
        </w:rPr>
        <w:t>(nếu có)</w:t>
      </w:r>
      <w:r w:rsidRPr="004C3CEB">
        <w:rPr>
          <w:rFonts w:ascii="Times New Roman" w:hAnsi="Times New Roman" w:cs="Times New Roman"/>
        </w:rPr>
        <w:t xml:space="preserve">: </w:t>
      </w:r>
      <w:r w:rsidR="004F4FB0">
        <w:rPr>
          <w:rFonts w:ascii="Times New Roman" w:hAnsi="Times New Roman" w:cs="Times New Roman"/>
          <w:lang w:val="en-US"/>
        </w:rPr>
        <w:tab/>
      </w:r>
    </w:p>
    <w:p w:rsidR="0066077D" w:rsidRPr="004C3CEB" w:rsidRDefault="0066077D" w:rsidP="004F4FB0">
      <w:pPr>
        <w:tabs>
          <w:tab w:val="right" w:leader="dot" w:pos="8280"/>
        </w:tabs>
        <w:spacing w:before="120" w:after="120"/>
        <w:jc w:val="both"/>
        <w:rPr>
          <w:rFonts w:ascii="Times New Roman" w:hAnsi="Times New Roman" w:cs="Times New Roman"/>
          <w:b/>
        </w:rPr>
      </w:pPr>
      <w:r w:rsidRPr="004C3CEB">
        <w:rPr>
          <w:rFonts w:ascii="Times New Roman" w:hAnsi="Times New Roman" w:cs="Times New Roman"/>
          <w:b/>
        </w:rPr>
        <w:t>VI. CÁC BÊN LIÊN QUAN ĐẾN ĐỢT PHÁT HÀNH</w:t>
      </w:r>
    </w:p>
    <w:p w:rsidR="0066077D" w:rsidRPr="004C3CEB" w:rsidRDefault="0066077D" w:rsidP="004F4FB0">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1. Tổ chức tư vấn </w:t>
      </w:r>
      <w:r w:rsidRPr="004C3CEB">
        <w:rPr>
          <w:rFonts w:ascii="Times New Roman" w:hAnsi="Times New Roman" w:cs="Times New Roman"/>
          <w:i/>
        </w:rPr>
        <w:t>(nếu có)</w:t>
      </w:r>
      <w:r w:rsidRPr="004C3CEB">
        <w:rPr>
          <w:rFonts w:ascii="Times New Roman" w:hAnsi="Times New Roman" w:cs="Times New Roman"/>
        </w:rPr>
        <w:t xml:space="preserve">: </w:t>
      </w:r>
      <w:r w:rsidR="004F4FB0">
        <w:rPr>
          <w:rFonts w:ascii="Times New Roman" w:hAnsi="Times New Roman" w:cs="Times New Roman"/>
          <w:lang w:val="en-US"/>
        </w:rPr>
        <w:tab/>
      </w:r>
    </w:p>
    <w:p w:rsidR="0066077D" w:rsidRPr="004C3CEB" w:rsidRDefault="0066077D" w:rsidP="004F4FB0">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2. Tổ chức kiểm toán: </w:t>
      </w:r>
      <w:r w:rsidR="004F4FB0">
        <w:rPr>
          <w:rFonts w:ascii="Times New Roman" w:hAnsi="Times New Roman" w:cs="Times New Roman"/>
          <w:lang w:val="en-US"/>
        </w:rPr>
        <w:tab/>
      </w:r>
    </w:p>
    <w:p w:rsidR="0066077D" w:rsidRPr="004C3CEB" w:rsidRDefault="0066077D" w:rsidP="004F4FB0">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 xml:space="preserve">3. Bên liên quan khác </w:t>
      </w:r>
      <w:r w:rsidRPr="004C3CEB">
        <w:rPr>
          <w:rFonts w:ascii="Times New Roman" w:hAnsi="Times New Roman" w:cs="Times New Roman"/>
          <w:i/>
        </w:rPr>
        <w:t>(nếu có)</w:t>
      </w:r>
      <w:r w:rsidRPr="004C3CEB">
        <w:rPr>
          <w:rFonts w:ascii="Times New Roman" w:hAnsi="Times New Roman" w:cs="Times New Roman"/>
        </w:rPr>
        <w:t xml:space="preserve">: </w:t>
      </w:r>
      <w:r w:rsidR="004F4FB0">
        <w:rPr>
          <w:rFonts w:ascii="Times New Roman" w:hAnsi="Times New Roman" w:cs="Times New Roman"/>
          <w:lang w:val="en-US"/>
        </w:rPr>
        <w:tab/>
      </w:r>
    </w:p>
    <w:p w:rsidR="0066077D" w:rsidRPr="004C3CEB" w:rsidRDefault="0066077D" w:rsidP="004F4FB0">
      <w:pPr>
        <w:tabs>
          <w:tab w:val="right" w:leader="dot" w:pos="8280"/>
        </w:tabs>
        <w:spacing w:before="120" w:after="120"/>
        <w:jc w:val="both"/>
        <w:rPr>
          <w:rFonts w:ascii="Times New Roman" w:hAnsi="Times New Roman" w:cs="Times New Roman"/>
          <w:b/>
        </w:rPr>
      </w:pPr>
      <w:r w:rsidRPr="004C3CEB">
        <w:rPr>
          <w:rFonts w:ascii="Times New Roman" w:hAnsi="Times New Roman" w:cs="Times New Roman"/>
          <w:b/>
        </w:rPr>
        <w:t>VII. CAM KẾT CỦA TỔ CHỨC PHÁT HÀNH</w:t>
      </w:r>
    </w:p>
    <w:p w:rsidR="0066077D" w:rsidRPr="004C3CEB" w:rsidRDefault="0066077D" w:rsidP="004F4FB0">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1. Chúng tôi xin đảm bảo rằng những thông tin trong hồ sơ này là đầy đủ và đúng sự thật, không phải là thông tin không chính xác hoặc thiếu có thể làm cho nhà đầu tư chịu thiệt hại.</w:t>
      </w:r>
    </w:p>
    <w:p w:rsidR="0066077D" w:rsidRPr="004C3CEB" w:rsidRDefault="0066077D" w:rsidP="004F4FB0">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2. Chúng tôi cam kết:</w:t>
      </w:r>
    </w:p>
    <w:p w:rsidR="0066077D" w:rsidRPr="004C3CEB" w:rsidRDefault="0066077D" w:rsidP="004F4FB0">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Nghiên cứu đầy đủ và thực hiện nghiêm chỉnh các văn bản pháp luật về chứng khoán và thị trường chứng khoán.</w:t>
      </w:r>
    </w:p>
    <w:p w:rsidR="0066077D" w:rsidRPr="004C3CEB" w:rsidRDefault="0066077D" w:rsidP="004F4FB0">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Việc phát hành không dẫn đến vi phạm quy định về sở hữu chéo của Luật Doanh nghiệp.</w:t>
      </w:r>
    </w:p>
    <w:p w:rsidR="0066077D" w:rsidRPr="004C3CEB" w:rsidRDefault="0066077D" w:rsidP="004F4FB0">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Chịu mọi hình thức xử lý nếu vi phạm các cam kết nêu trên.</w:t>
      </w:r>
    </w:p>
    <w:p w:rsidR="0066077D" w:rsidRPr="004C3CEB" w:rsidRDefault="0066077D" w:rsidP="004F4FB0">
      <w:pPr>
        <w:tabs>
          <w:tab w:val="right" w:leader="dot" w:pos="8280"/>
        </w:tabs>
        <w:spacing w:before="120" w:after="120"/>
        <w:jc w:val="both"/>
        <w:rPr>
          <w:rFonts w:ascii="Times New Roman" w:hAnsi="Times New Roman" w:cs="Times New Roman"/>
          <w:b/>
        </w:rPr>
      </w:pPr>
      <w:r w:rsidRPr="004C3CEB">
        <w:rPr>
          <w:rFonts w:ascii="Times New Roman" w:hAnsi="Times New Roman" w:cs="Times New Roman"/>
          <w:b/>
        </w:rPr>
        <w:t>VIII. TÀI LIỆU KÈM THEO</w:t>
      </w:r>
    </w:p>
    <w:p w:rsidR="0066077D" w:rsidRPr="004C3CEB" w:rsidRDefault="0066077D" w:rsidP="004F4FB0">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1. Giấy chứng nhận đăng ký doanh nghiệp;</w:t>
      </w:r>
    </w:p>
    <w:p w:rsidR="0066077D" w:rsidRPr="004C3CEB" w:rsidRDefault="0066077D" w:rsidP="004F4FB0">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2. Quyết định của Đại hội đồng cổ đông thông qua phương án phát hành;</w:t>
      </w:r>
    </w:p>
    <w:p w:rsidR="0066077D" w:rsidRPr="004C3CEB" w:rsidRDefault="0066077D" w:rsidP="004F4FB0">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3. Báo cáo tài chính;</w:t>
      </w:r>
    </w:p>
    <w:p w:rsidR="0066077D" w:rsidRPr="004C3CEB" w:rsidRDefault="0066077D" w:rsidP="004F4FB0">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4. Cam kết của tổ chức phát hành về việc không vi phạm quy định về sở hữu chéo;</w:t>
      </w:r>
    </w:p>
    <w:p w:rsidR="0066077D" w:rsidRPr="004C3CEB" w:rsidRDefault="0066077D" w:rsidP="004F4FB0">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5. Tài liệu cung cấp thông tin về đợt phát hành </w:t>
      </w:r>
      <w:r w:rsidRPr="004C3CEB">
        <w:rPr>
          <w:rFonts w:ascii="Times New Roman" w:hAnsi="Times New Roman" w:cs="Times New Roman"/>
          <w:i/>
        </w:rPr>
        <w:t>(nếu có)</w:t>
      </w:r>
      <w:r w:rsidRPr="004C3CEB">
        <w:rPr>
          <w:rFonts w:ascii="Times New Roman" w:hAnsi="Times New Roman" w:cs="Times New Roman"/>
        </w:rPr>
        <w:t>;</w:t>
      </w:r>
    </w:p>
    <w:p w:rsidR="0066077D" w:rsidRPr="004C3CEB" w:rsidRDefault="0066077D" w:rsidP="004F4FB0">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 xml:space="preserve">6. Quyết định của Đại hội đồng cổ đông hoặc Hội đồng quản trị thông qua phương án đảm bảo việc phát hành đáp ứng quy định về tỷ lệ sở hữu nước ngoài </w:t>
      </w:r>
      <w:r w:rsidRPr="004C3CEB">
        <w:rPr>
          <w:rFonts w:ascii="Times New Roman" w:hAnsi="Times New Roman" w:cs="Times New Roman"/>
          <w:i/>
        </w:rPr>
        <w:t>(nếu có)</w:t>
      </w:r>
      <w:r w:rsidRPr="004C3CEB">
        <w:rPr>
          <w:rFonts w:ascii="Times New Roman" w:hAnsi="Times New Roman" w:cs="Times New Roman"/>
        </w:rPr>
        <w:t>;</w:t>
      </w:r>
    </w:p>
    <w:p w:rsidR="0066077D" w:rsidRPr="004C3CEB" w:rsidRDefault="0066077D" w:rsidP="004F4FB0">
      <w:pPr>
        <w:tabs>
          <w:tab w:val="right" w:leader="dot" w:pos="8280"/>
        </w:tabs>
        <w:spacing w:before="120" w:after="120"/>
        <w:jc w:val="both"/>
        <w:rPr>
          <w:rFonts w:ascii="Times New Roman" w:hAnsi="Times New Roman" w:cs="Times New Roman"/>
        </w:rPr>
      </w:pPr>
      <w:r w:rsidRPr="004C3CEB">
        <w:rPr>
          <w:rFonts w:ascii="Times New Roman" w:hAnsi="Times New Roman" w:cs="Times New Roman"/>
        </w:rPr>
        <w:t>7. Quyết định của Hội đồng quản trị thông qua hồ sơ đăng ký phát hành;</w:t>
      </w:r>
    </w:p>
    <w:p w:rsidR="0066077D" w:rsidRPr="004C3CEB" w:rsidRDefault="0066077D" w:rsidP="004F4FB0">
      <w:pPr>
        <w:tabs>
          <w:tab w:val="right" w:leader="dot" w:pos="8280"/>
        </w:tabs>
        <w:spacing w:before="120" w:after="120"/>
        <w:jc w:val="both"/>
        <w:rPr>
          <w:rFonts w:ascii="Times New Roman" w:hAnsi="Times New Roman" w:cs="Times New Roman"/>
          <w:lang w:val="en-US"/>
        </w:rPr>
      </w:pPr>
      <w:r w:rsidRPr="004C3CEB">
        <w:rPr>
          <w:rFonts w:ascii="Times New Roman" w:hAnsi="Times New Roman" w:cs="Times New Roman"/>
        </w:rPr>
        <w:t>8. ……………….</w:t>
      </w:r>
      <w:r w:rsidRPr="004C3CEB">
        <w:rPr>
          <w:rFonts w:ascii="Times New Roman" w:hAnsi="Times New Roman" w:cs="Times New Roman"/>
          <w:lang w:val="en-US"/>
        </w:rPr>
        <w:t>.</w:t>
      </w:r>
    </w:p>
    <w:p w:rsidR="0066077D" w:rsidRPr="004C3CEB" w:rsidRDefault="0066077D" w:rsidP="004F4FB0">
      <w:pPr>
        <w:tabs>
          <w:tab w:val="right" w:leader="dot" w:pos="8280"/>
        </w:tabs>
        <w:spacing w:before="120" w:after="120"/>
        <w:rPr>
          <w:rFonts w:ascii="Times New Roman" w:hAnsi="Times New Roman" w:cs="Times New Roman"/>
          <w:lang w:val="en-US"/>
        </w:rPr>
      </w:pPr>
    </w:p>
    <w:tbl>
      <w:tblPr>
        <w:tblW w:w="5000" w:type="pct"/>
        <w:jc w:val="center"/>
        <w:tblLook w:val="01E0" w:firstRow="1" w:lastRow="1" w:firstColumn="1" w:lastColumn="1" w:noHBand="0" w:noVBand="0"/>
      </w:tblPr>
      <w:tblGrid>
        <w:gridCol w:w="4269"/>
        <w:gridCol w:w="4299"/>
      </w:tblGrid>
      <w:tr w:rsidR="0066077D" w:rsidRPr="004C3CEB" w:rsidTr="004F4FB0">
        <w:trPr>
          <w:jc w:val="center"/>
        </w:trPr>
        <w:tc>
          <w:tcPr>
            <w:tcW w:w="4428" w:type="dxa"/>
          </w:tcPr>
          <w:p w:rsidR="0066077D" w:rsidRPr="004C3CEB" w:rsidRDefault="0066077D" w:rsidP="004F4FB0">
            <w:pPr>
              <w:tabs>
                <w:tab w:val="right" w:leader="dot" w:pos="8280"/>
              </w:tabs>
              <w:spacing w:before="120" w:after="120"/>
              <w:rPr>
                <w:rFonts w:ascii="Times New Roman" w:hAnsi="Times New Roman" w:cs="Times New Roman"/>
              </w:rPr>
            </w:pPr>
          </w:p>
        </w:tc>
        <w:tc>
          <w:tcPr>
            <w:tcW w:w="4428" w:type="dxa"/>
          </w:tcPr>
          <w:p w:rsidR="0066077D" w:rsidRPr="004C3CEB" w:rsidRDefault="0066077D" w:rsidP="004F4FB0">
            <w:pPr>
              <w:tabs>
                <w:tab w:val="right" w:leader="dot" w:pos="8280"/>
              </w:tabs>
              <w:spacing w:before="120" w:after="120"/>
              <w:jc w:val="center"/>
              <w:rPr>
                <w:rFonts w:ascii="Times New Roman" w:hAnsi="Times New Roman" w:cs="Times New Roman"/>
                <w:i/>
              </w:rPr>
            </w:pPr>
            <w:r w:rsidRPr="004C3CEB">
              <w:rPr>
                <w:rFonts w:ascii="Times New Roman" w:hAnsi="Times New Roman" w:cs="Times New Roman"/>
                <w:i/>
              </w:rPr>
              <w:t>……….., ngày .... tháng .... năm 20...</w:t>
            </w:r>
            <w:r w:rsidRPr="004C3CEB">
              <w:rPr>
                <w:rFonts w:ascii="Times New Roman" w:hAnsi="Times New Roman" w:cs="Times New Roman"/>
                <w:i/>
              </w:rPr>
              <w:br/>
            </w:r>
            <w:r w:rsidRPr="004C3CEB">
              <w:rPr>
                <w:rFonts w:ascii="Times New Roman" w:hAnsi="Times New Roman" w:cs="Times New Roman"/>
                <w:b/>
              </w:rPr>
              <w:t>TÊN TỔ CHỨC PHÁT HÀNH</w:t>
            </w:r>
            <w:r w:rsidRPr="004C3CEB">
              <w:rPr>
                <w:rFonts w:ascii="Times New Roman" w:hAnsi="Times New Roman" w:cs="Times New Roman"/>
                <w:i/>
              </w:rPr>
              <w:br/>
              <w:t>(Người đại diện theo pháp luật)</w:t>
            </w:r>
            <w:r w:rsidRPr="004C3CEB">
              <w:rPr>
                <w:rFonts w:ascii="Times New Roman" w:hAnsi="Times New Roman" w:cs="Times New Roman"/>
                <w:i/>
              </w:rPr>
              <w:br/>
              <w:t>(Ký, ghi rõ họ tên và đóng dấu)</w:t>
            </w:r>
          </w:p>
        </w:tc>
      </w:tr>
    </w:tbl>
    <w:p w:rsidR="0066077D" w:rsidRPr="004C3CEB" w:rsidRDefault="0066077D" w:rsidP="004F4FB0">
      <w:pPr>
        <w:tabs>
          <w:tab w:val="right" w:leader="dot" w:pos="8280"/>
        </w:tabs>
        <w:spacing w:before="120" w:after="120"/>
        <w:rPr>
          <w:rFonts w:ascii="Times New Roman" w:hAnsi="Times New Roman" w:cs="Times New Roman"/>
        </w:rPr>
      </w:pPr>
      <w:r w:rsidRPr="004C3CEB">
        <w:rPr>
          <w:rFonts w:ascii="Times New Roman" w:hAnsi="Times New Roman" w:cs="Times New Roman"/>
        </w:rPr>
        <w:t xml:space="preserve"> </w:t>
      </w:r>
    </w:p>
    <w:p w:rsidR="003C7C87" w:rsidRDefault="003C7C87" w:rsidP="004F4FB0">
      <w:pPr>
        <w:tabs>
          <w:tab w:val="right" w:leader="dot" w:pos="8280"/>
        </w:tabs>
        <w:spacing w:before="120" w:after="120"/>
      </w:pPr>
    </w:p>
    <w:sectPr w:rsidR="003C7C87" w:rsidSect="005C68FA">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4AA8" w:rsidRDefault="00C04AA8" w:rsidP="00DD24E7">
      <w:r>
        <w:separator/>
      </w:r>
    </w:p>
  </w:endnote>
  <w:endnote w:type="continuationSeparator" w:id="0">
    <w:p w:rsidR="00C04AA8" w:rsidRDefault="00C04AA8" w:rsidP="00DD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28F3" w:rsidRDefault="00912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24E7" w:rsidRPr="009128F3" w:rsidRDefault="00DD24E7" w:rsidP="009128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28F3" w:rsidRDefault="00912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4AA8" w:rsidRDefault="00C04AA8" w:rsidP="00DD24E7">
      <w:r>
        <w:separator/>
      </w:r>
    </w:p>
  </w:footnote>
  <w:footnote w:type="continuationSeparator" w:id="0">
    <w:p w:rsidR="00C04AA8" w:rsidRDefault="00C04AA8" w:rsidP="00DD2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28F3" w:rsidRDefault="00912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28F3" w:rsidRPr="009128F3" w:rsidRDefault="009128F3" w:rsidP="009128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28F3" w:rsidRDefault="009128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77D"/>
    <w:rsid w:val="001371F8"/>
    <w:rsid w:val="003C7C87"/>
    <w:rsid w:val="003F7394"/>
    <w:rsid w:val="004F4FB0"/>
    <w:rsid w:val="005C68FA"/>
    <w:rsid w:val="0066077D"/>
    <w:rsid w:val="0087576E"/>
    <w:rsid w:val="009128F3"/>
    <w:rsid w:val="00C04AA8"/>
    <w:rsid w:val="00DC6B80"/>
    <w:rsid w:val="00DD2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2D09F0-FB2C-4013-98C7-BDD49837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77D"/>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66077D"/>
    <w:pPr>
      <w:tabs>
        <w:tab w:val="left" w:pos="1152"/>
      </w:tabs>
      <w:spacing w:before="120" w:after="120" w:line="312" w:lineRule="auto"/>
    </w:pPr>
    <w:rPr>
      <w:rFonts w:ascii="Arial" w:eastAsia="Times New Roman" w:hAnsi="Arial" w:cs="Arial"/>
      <w:sz w:val="26"/>
      <w:szCs w:val="26"/>
    </w:rPr>
  </w:style>
  <w:style w:type="character" w:customStyle="1" w:styleId="Bodytext2Spacing4pt">
    <w:name w:val="Body text (2) + Spacing 4 pt"/>
    <w:basedOn w:val="DefaultParagraphFont"/>
    <w:rsid w:val="0066077D"/>
    <w:rPr>
      <w:rFonts w:ascii="Times New Roman" w:hAnsi="Times New Roman" w:cs="Times New Roman"/>
      <w:spacing w:val="80"/>
      <w:sz w:val="28"/>
      <w:szCs w:val="28"/>
      <w:u w:val="none"/>
    </w:rPr>
  </w:style>
  <w:style w:type="paragraph" w:styleId="Header">
    <w:name w:val="header"/>
    <w:basedOn w:val="Normal"/>
    <w:link w:val="HeaderChar"/>
    <w:uiPriority w:val="99"/>
    <w:unhideWhenUsed/>
    <w:rsid w:val="00DD24E7"/>
    <w:pPr>
      <w:tabs>
        <w:tab w:val="center" w:pos="4680"/>
        <w:tab w:val="right" w:pos="9360"/>
      </w:tabs>
    </w:pPr>
  </w:style>
  <w:style w:type="character" w:customStyle="1" w:styleId="HeaderChar">
    <w:name w:val="Header Char"/>
    <w:basedOn w:val="DefaultParagraphFont"/>
    <w:link w:val="Header"/>
    <w:uiPriority w:val="99"/>
    <w:rsid w:val="00DD24E7"/>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DD24E7"/>
    <w:pPr>
      <w:tabs>
        <w:tab w:val="center" w:pos="4680"/>
        <w:tab w:val="right" w:pos="9360"/>
      </w:tabs>
    </w:pPr>
  </w:style>
  <w:style w:type="character" w:customStyle="1" w:styleId="FooterChar">
    <w:name w:val="Footer Char"/>
    <w:basedOn w:val="DefaultParagraphFont"/>
    <w:link w:val="Footer"/>
    <w:uiPriority w:val="99"/>
    <w:rsid w:val="00DD24E7"/>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MTGR</dc:creator>
  <cp:lastModifiedBy>huan nguyen</cp:lastModifiedBy>
  <cp:revision>7</cp:revision>
  <dcterms:created xsi:type="dcterms:W3CDTF">2021-06-22T04:14:00Z</dcterms:created>
  <dcterms:modified xsi:type="dcterms:W3CDTF">2022-09-12T12:23:00Z</dcterms:modified>
</cp:coreProperties>
</file>