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A39" w:rsidRPr="00AD4F41" w:rsidRDefault="00DF5A39" w:rsidP="00401FE1">
      <w:pPr>
        <w:spacing w:before="120" w:after="120"/>
        <w:jc w:val="center"/>
        <w:rPr>
          <w:rFonts w:ascii="Times New Roman" w:hAnsi="Times New Roman" w:cs="Times New Roman"/>
          <w:b/>
        </w:rPr>
      </w:pPr>
      <w:bookmarkStart w:id="0" w:name="chuong_pl_12"/>
      <w:r w:rsidRPr="00AD4F41">
        <w:rPr>
          <w:rFonts w:ascii="Times New Roman" w:hAnsi="Times New Roman" w:cs="Times New Roman"/>
          <w:b/>
        </w:rPr>
        <w:t>PHỤ LỤC XII</w:t>
      </w:r>
      <w:bookmarkEnd w:id="0"/>
    </w:p>
    <w:p w:rsidR="00DF5A39" w:rsidRPr="00AD4F41" w:rsidRDefault="00DF5A39" w:rsidP="00401FE1">
      <w:pPr>
        <w:spacing w:before="120" w:after="120"/>
        <w:jc w:val="center"/>
        <w:rPr>
          <w:rFonts w:ascii="Times New Roman" w:hAnsi="Times New Roman" w:cs="Times New Roman"/>
          <w:i/>
        </w:rPr>
      </w:pPr>
      <w:bookmarkStart w:id="1" w:name="chuong_pl_12_name"/>
      <w:r w:rsidRPr="00AD4F41">
        <w:rPr>
          <w:rFonts w:ascii="Times New Roman" w:hAnsi="Times New Roman" w:cs="Times New Roman"/>
        </w:rPr>
        <w:t>MẪU ĐIỀU LỆ CÔNG TY QUẢN LÝ QUỸ</w:t>
      </w:r>
      <w:bookmarkEnd w:id="1"/>
      <w:r w:rsidRPr="00AD4F41">
        <w:rPr>
          <w:rFonts w:ascii="Times New Roman" w:hAnsi="Times New Roman" w:cs="Times New Roman"/>
          <w:lang w:val="en-US"/>
        </w:rPr>
        <w:br/>
      </w:r>
      <w:r w:rsidRPr="00AD4F41">
        <w:rPr>
          <w:rFonts w:ascii="Times New Roman" w:hAnsi="Times New Roman" w:cs="Times New Roman"/>
          <w:i/>
        </w:rPr>
        <w:t xml:space="preserve">(Ban hành kèm theo Thông tư số 99/2020/TT-BTC ngày </w:t>
      </w:r>
      <w:r w:rsidRPr="00AD4F41">
        <w:rPr>
          <w:rFonts w:ascii="Times New Roman" w:hAnsi="Times New Roman" w:cs="Times New Roman"/>
          <w:i/>
          <w:lang w:val="en-US"/>
        </w:rPr>
        <w:t>1</w:t>
      </w:r>
      <w:r w:rsidRPr="00AD4F41">
        <w:rPr>
          <w:rFonts w:ascii="Times New Roman" w:hAnsi="Times New Roman" w:cs="Times New Roman"/>
          <w:i/>
        </w:rPr>
        <w:t>6 th</w:t>
      </w:r>
      <w:r w:rsidRPr="00AD4F41">
        <w:rPr>
          <w:rFonts w:ascii="Times New Roman" w:hAnsi="Times New Roman" w:cs="Times New Roman"/>
          <w:i/>
          <w:lang w:val="en-US"/>
        </w:rPr>
        <w:t>á</w:t>
      </w:r>
      <w:r w:rsidRPr="00AD4F41">
        <w:rPr>
          <w:rFonts w:ascii="Times New Roman" w:hAnsi="Times New Roman" w:cs="Times New Roman"/>
          <w:i/>
        </w:rPr>
        <w:t xml:space="preserve">ng </w:t>
      </w:r>
      <w:r w:rsidRPr="00AD4F41">
        <w:rPr>
          <w:rFonts w:ascii="Times New Roman" w:hAnsi="Times New Roman" w:cs="Times New Roman"/>
          <w:i/>
          <w:lang w:val="en-US"/>
        </w:rPr>
        <w:t>11</w:t>
      </w:r>
      <w:r w:rsidRPr="00AD4F41">
        <w:rPr>
          <w:rFonts w:ascii="Times New Roman" w:hAnsi="Times New Roman" w:cs="Times New Roman"/>
          <w:i/>
        </w:rPr>
        <w:t xml:space="preserve"> năm 2020 của Bộ trưởng Bộ Tài ch</w:t>
      </w:r>
      <w:r w:rsidRPr="00AD4F41">
        <w:rPr>
          <w:rFonts w:ascii="Times New Roman" w:hAnsi="Times New Roman" w:cs="Times New Roman"/>
          <w:i/>
          <w:lang w:val="en-US"/>
        </w:rPr>
        <w:t>í</w:t>
      </w:r>
      <w:r w:rsidRPr="00AD4F41">
        <w:rPr>
          <w:rFonts w:ascii="Times New Roman" w:hAnsi="Times New Roman" w:cs="Times New Roman"/>
          <w:i/>
        </w:rPr>
        <w:t>nh)</w:t>
      </w:r>
    </w:p>
    <w:p w:rsidR="00DF5A39" w:rsidRPr="00AD4F41" w:rsidRDefault="00DF5A39" w:rsidP="00401FE1">
      <w:pPr>
        <w:spacing w:before="120" w:after="120"/>
        <w:jc w:val="center"/>
        <w:rPr>
          <w:rFonts w:ascii="Times New Roman" w:hAnsi="Times New Roman" w:cs="Times New Roman"/>
        </w:rPr>
      </w:pPr>
      <w:r w:rsidRPr="00AD4F41">
        <w:rPr>
          <w:rFonts w:ascii="Times New Roman" w:hAnsi="Times New Roman" w:cs="Times New Roman"/>
          <w:b/>
        </w:rPr>
        <w:t>CỘNG HÒA XÃ HỘI CHỦ NGHĨA VIỆT NAM</w:t>
      </w:r>
      <w:r w:rsidRPr="00AD4F41">
        <w:rPr>
          <w:rFonts w:ascii="Times New Roman" w:hAnsi="Times New Roman" w:cs="Times New Roman"/>
          <w:b/>
        </w:rPr>
        <w:br/>
        <w:t xml:space="preserve">Độc lập - Tự do - Hạnh phúc </w:t>
      </w:r>
      <w:r w:rsidRPr="00AD4F41">
        <w:rPr>
          <w:rFonts w:ascii="Times New Roman" w:hAnsi="Times New Roman" w:cs="Times New Roman"/>
          <w:b/>
        </w:rPr>
        <w:br/>
        <w:t>---------------</w:t>
      </w:r>
    </w:p>
    <w:p w:rsidR="00DF5A39" w:rsidRPr="00AD4F41" w:rsidRDefault="00DF5A39" w:rsidP="00401FE1">
      <w:pPr>
        <w:spacing w:before="120" w:after="120"/>
        <w:jc w:val="center"/>
        <w:rPr>
          <w:rFonts w:ascii="Times New Roman" w:hAnsi="Times New Roman" w:cs="Times New Roman"/>
          <w:b/>
          <w:sz w:val="28"/>
        </w:rPr>
      </w:pPr>
      <w:r w:rsidRPr="00AD4F41">
        <w:rPr>
          <w:rFonts w:ascii="Times New Roman" w:hAnsi="Times New Roman" w:cs="Times New Roman"/>
          <w:b/>
          <w:sz w:val="28"/>
        </w:rPr>
        <w:t>ĐIỀU LỆ</w:t>
      </w:r>
    </w:p>
    <w:p w:rsidR="00DF5A39" w:rsidRPr="00AD4F41" w:rsidRDefault="00DF5A39" w:rsidP="00401FE1">
      <w:pPr>
        <w:spacing w:before="120" w:after="120"/>
        <w:jc w:val="center"/>
        <w:rPr>
          <w:rFonts w:ascii="Times New Roman" w:hAnsi="Times New Roman" w:cs="Times New Roman"/>
          <w:b/>
          <w:i/>
        </w:rPr>
      </w:pPr>
      <w:r w:rsidRPr="00AD4F41">
        <w:rPr>
          <w:rFonts w:ascii="Times New Roman" w:hAnsi="Times New Roman" w:cs="Times New Roman"/>
          <w:b/>
          <w:i/>
        </w:rPr>
        <w:t>(Tên công ty)</w:t>
      </w:r>
    </w:p>
    <w:p w:rsidR="00DF5A39" w:rsidRPr="00AD4F41" w:rsidRDefault="00DF5A39" w:rsidP="00401FE1">
      <w:pPr>
        <w:spacing w:before="120" w:after="120"/>
        <w:jc w:val="center"/>
        <w:rPr>
          <w:rFonts w:ascii="Times New Roman" w:hAnsi="Times New Roman" w:cs="Times New Roman"/>
        </w:rPr>
      </w:pPr>
    </w:p>
    <w:p w:rsidR="00DF5A39" w:rsidRPr="00AD4F41" w:rsidRDefault="00DF5A39" w:rsidP="00401FE1">
      <w:pPr>
        <w:spacing w:before="120" w:after="120"/>
        <w:jc w:val="center"/>
        <w:rPr>
          <w:rFonts w:ascii="Times New Roman" w:hAnsi="Times New Roman" w:cs="Times New Roman"/>
          <w:i/>
        </w:rPr>
      </w:pPr>
      <w:r w:rsidRPr="00AD4F41">
        <w:rPr>
          <w:rFonts w:ascii="Times New Roman" w:hAnsi="Times New Roman" w:cs="Times New Roman"/>
          <w:i/>
        </w:rPr>
        <w:t>….., ngày….tháng….năm…..</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MỤC LỤC</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CĂN CỨ PHÁP LÝ</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Luật Chứng khoán ngày 26 tháng 11 năm 2019;</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Luật Doanh nghiệp ngày 17 tháng 06 năm 2020;</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Thông tư số 99/2020/TT-BTC ngày 16 tháng 11 năm 2020 của Bộ trưởng Bộ Tài chính hướng dẫn về hoạt động của công ty quản lý quỹ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Các văn bản pháp luật khác có liên quan,</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Chương I</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QUY ĐỊNH CHUNG</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 Giải thích từ ngữ</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Trong Điều lệ này, các từ ngữ dưới đây được hiểu như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a) </w:t>
      </w:r>
      <w:r w:rsidRPr="00AD4F41">
        <w:rPr>
          <w:rFonts w:ascii="Times New Roman" w:hAnsi="Times New Roman" w:cs="Times New Roman"/>
          <w:i/>
        </w:rPr>
        <w:t>Công ty</w:t>
      </w:r>
      <w:r w:rsidRPr="00AD4F41">
        <w:rPr>
          <w:rFonts w:ascii="Times New Roman" w:hAnsi="Times New Roman" w:cs="Times New Roman"/>
        </w:rPr>
        <w:t xml:space="preserve"> c</w:t>
      </w:r>
      <w:r w:rsidRPr="00AD4F41">
        <w:rPr>
          <w:rFonts w:ascii="Times New Roman" w:hAnsi="Times New Roman" w:cs="Times New Roman"/>
          <w:lang w:val="fr-FR"/>
        </w:rPr>
        <w:t>ó</w:t>
      </w:r>
      <w:r w:rsidRPr="00AD4F41">
        <w:rPr>
          <w:rFonts w:ascii="Times New Roman" w:hAnsi="Times New Roman" w:cs="Times New Roman"/>
        </w:rPr>
        <w:t xml:space="preserve"> nghĩa l</w:t>
      </w:r>
      <w:r w:rsidRPr="00AD4F41">
        <w:rPr>
          <w:rFonts w:ascii="Times New Roman" w:hAnsi="Times New Roman" w:cs="Times New Roman"/>
          <w:lang w:val="fr-FR"/>
        </w:rPr>
        <w:t>à</w:t>
      </w:r>
      <w:r w:rsidRPr="00AD4F41">
        <w:rPr>
          <w:rFonts w:ascii="Times New Roman" w:hAnsi="Times New Roman" w:cs="Times New Roman"/>
        </w:rPr>
        <w:t xml:space="preserve"> &lt;tên công ty&gt;;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b) </w:t>
      </w:r>
      <w:r w:rsidRPr="00AD4F41">
        <w:rPr>
          <w:rFonts w:ascii="Times New Roman" w:hAnsi="Times New Roman" w:cs="Times New Roman"/>
          <w:i/>
        </w:rPr>
        <w:t>Vốn điều lệ</w:t>
      </w:r>
      <w:r w:rsidRPr="00AD4F41">
        <w:rPr>
          <w:rFonts w:ascii="Times New Roman" w:hAnsi="Times New Roman" w:cs="Times New Roman"/>
        </w:rPr>
        <w:t xml:space="preserve"> là tổng giá trị tài sản do các thành viên công ty, chủ sở hữu công ty đã góp hoặc cam kết góp khi thành lập công ty trách nhiệm hữu hạn; là tăng giá trị mệnh giá cổ phần đã bán hoặc được đăng ký mua khi thành lập công ty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c) </w:t>
      </w:r>
      <w:r w:rsidRPr="00AD4F41">
        <w:rPr>
          <w:rFonts w:ascii="Times New Roman" w:hAnsi="Times New Roman" w:cs="Times New Roman"/>
          <w:i/>
        </w:rPr>
        <w:t>Luật Chứng khoán</w:t>
      </w:r>
      <w:r w:rsidRPr="00AD4F41">
        <w:rPr>
          <w:rFonts w:ascii="Times New Roman" w:hAnsi="Times New Roman" w:cs="Times New Roman"/>
        </w:rPr>
        <w:t xml:space="preserve"> có nghĩa là Luật Chứng khoán đã được Quốc hội nước Cộng hòa Xã hội chủ nghĩa việt Nam thông qua ngày 26 tháng 11 năm 2019;</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d) </w:t>
      </w:r>
      <w:r w:rsidRPr="00AD4F41">
        <w:rPr>
          <w:rFonts w:ascii="Times New Roman" w:hAnsi="Times New Roman" w:cs="Times New Roman"/>
          <w:i/>
        </w:rPr>
        <w:t>Luật Doanh nghiệp</w:t>
      </w:r>
      <w:r w:rsidRPr="00AD4F41">
        <w:rPr>
          <w:rFonts w:ascii="Times New Roman" w:hAnsi="Times New Roman" w:cs="Times New Roman"/>
        </w:rPr>
        <w:t xml:space="preserve"> có nghĩa là Luật Doanh nghiệp đã được Quốc hội nước Cộng hòa Xã hội Chủ nghĩa Việt Nam thông qua ngày 17 tháng 6 năm 2020;</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đ) </w:t>
      </w:r>
      <w:r w:rsidRPr="00AD4F41">
        <w:rPr>
          <w:rFonts w:ascii="Times New Roman" w:hAnsi="Times New Roman" w:cs="Times New Roman"/>
          <w:i/>
        </w:rPr>
        <w:t>Người có liên quan</w:t>
      </w:r>
      <w:r w:rsidRPr="00AD4F41">
        <w:rPr>
          <w:rFonts w:ascii="Times New Roman" w:hAnsi="Times New Roman" w:cs="Times New Roman"/>
        </w:rPr>
        <w:t xml:space="preserve"> là cá nhân hoặc tổ chức có quan hệ với nhau theo quy định của Luật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e) </w:t>
      </w:r>
      <w:r w:rsidRPr="00AD4F41">
        <w:rPr>
          <w:rFonts w:ascii="Times New Roman" w:hAnsi="Times New Roman" w:cs="Times New Roman"/>
          <w:i/>
        </w:rPr>
        <w:t>Việt Nam</w:t>
      </w:r>
      <w:r w:rsidRPr="00AD4F41">
        <w:rPr>
          <w:rFonts w:ascii="Times New Roman" w:hAnsi="Times New Roman" w:cs="Times New Roman"/>
        </w:rPr>
        <w:t xml:space="preserve"> có nghĩa là nước Cộng hòa Xã hội Chủ nghĩa Việt Nam;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g) </w:t>
      </w:r>
      <w:r w:rsidRPr="00AD4F41">
        <w:rPr>
          <w:rFonts w:ascii="Times New Roman" w:hAnsi="Times New Roman" w:cs="Times New Roman"/>
          <w:i/>
        </w:rPr>
        <w:t>UBCKNN</w:t>
      </w:r>
      <w:r w:rsidRPr="00AD4F41">
        <w:rPr>
          <w:rFonts w:ascii="Times New Roman" w:hAnsi="Times New Roman" w:cs="Times New Roman"/>
        </w:rPr>
        <w:t xml:space="preserve"> được hiểu là Ủy ban Chứng khoán Nhà nước;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h) </w:t>
      </w:r>
      <w:r w:rsidRPr="00AD4F41">
        <w:rPr>
          <w:rFonts w:ascii="Times New Roman" w:hAnsi="Times New Roman" w:cs="Times New Roman"/>
          <w:i/>
        </w:rPr>
        <w:t>TNHH</w:t>
      </w:r>
      <w:r w:rsidRPr="00AD4F41">
        <w:rPr>
          <w:rFonts w:ascii="Times New Roman" w:hAnsi="Times New Roman" w:cs="Times New Roman"/>
        </w:rPr>
        <w:t xml:space="preserve"> được hiểu là trách nhiệm hữu hạn.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Trong Điều lệ này, việc tham chiếu tới bất kỳ điều khoản hoặc văn bản nào sẽ bao gồm cả những văn bản sửa đổi, bổ sung hoặc văn bản thay thế của điều khoản hoặc văn bản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3. Các tiêu đề được đưa vào chỉ để tiện theo dõi và không ảnh hưởng tới ý nghĩa của </w:t>
      </w:r>
      <w:r w:rsidRPr="00AD4F41">
        <w:rPr>
          <w:rFonts w:ascii="Times New Roman" w:hAnsi="Times New Roman" w:cs="Times New Roman"/>
        </w:rPr>
        <w:lastRenderedPageBreak/>
        <w:t>Điều lệ này. Các từ hoặc thuật ngữ đã được định nghĩa trong Luật Chứng khoán, Luật Doanh nghiệp sẽ có nghĩa tương tự trong Điều lệ này nếu không mâu thuẫn với chủ thể hoặc ngữ cảnh.</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 Tên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Tên đầy đủ bằng tiếng Việt: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Tên đầy đủ bằng tiếng Anh: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Tên giao dịch: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Tên viết tắt: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Việc thay đổi tên của công ty do Đại hội đồng cổ đông hoặc Hội đồng thành viên hoặc Chủ sở hữu công ty quyết định và phải được Ủy ban Chứng khoán Nhà nước điều chỉnh Giấy phép thành lập và hoạt động kinh doanh chứng khoán.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 Hình thức sở hữu và phạm vi trách nhiệm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được tổ chức dưới hình thức công ty TNHH hoặc công ty cổ phần, thành lập, tổ chức quản lý và hoạt động theo Luật Chứng khoán, Luật Doanh nghiệp và các quy định pháp luật có liên quan với những điều khoản và điều kiện nêu trong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Chủ sở hữu công ty, các thành viên, cổ đông góp vốn thành lập công ty chịu trách nhiệm về các khoản nợ và các nghĩa vụ tài sản khác của công ty trong phạm vi số vốn đã góp vào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Công ty có tư cách pháp nhân, có con dấu riêng, tài khoản riêng, độc lập về tài chính.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Công ty được thành lập trên cơ sở tự nguyện tham gia góp vốn của các cổ đông hoặc thành viên góp vốn hoặc chủ sở hữu.</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 Địa chỉ trụ sở chính, trụ sở chi nhánh và văn phòng đại diện tại Việt Nam (ghi rõ số nhà, phố, phường, quận huyện, thành phố, tỉnh)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Trụ sở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Địa chỉ:</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Điện thoại: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Fax:</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Địa chỉ website:</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Trụ sở chi nhánh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Địa chỉ:</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Điện thoại: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Fax:</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Văn phòng đại diện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Địa chỉ:</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Điện thoại: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Fax:</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Việc thành lập, đóng cửa chi nhánh, văn phòng đại diện, thay đổi địa chỉ trụ sở chính phải được Ủy ban Chứng khoán Nhà nước chấp thuận.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 Nghiệp vụ kinh doanh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Công ty được phép tiến hành các nghiệp vụ kinh doanh đã ghi trong giấy phép thành lập và hoạt động kinh doanh chứng khoán do Ủy ban Chứng khoán Nhà nước cấp, bao gồm các nghiệp vụ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Quản lý quỹ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Quản lý danh mục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Tư vấn đầu tư chứng khoán.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 Thời hạn hoạt động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Thời hạn hoạt động của công ty là.... năm (hoặc không có thời hạn) bắt đầu từ ngày được cấp Giấy phép thành lập và hoạt động kinh doanh chứng khoán và có thể được gia hạn theo quy định của pháp luật tại thời điểm hết hạn, trừ khi bị chấm dứt hoạt động theo quyết định của Đại hội đồng cổ đông hoặc Hội đồng thành viên hoặc chủ sở hữu công ty hoặc theo quyết định của cơ quan nhà nước có thẩm quyền.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 Người đại diện theo pháp luật</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quy định số lượng, chức danh quản lý, quyền và nghĩa vụ của từng người đại diện theo pháp luật).</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Chương II</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VỐN ĐIỀU LỆ - CỔ PHẦN - CỔ PHIẾU - CỔ ĐÔNG - THÀNH VIÊN GÓP VỐN - CHỦ SỞ HỮU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 Vốn điều lệ và thay đổi vốn điều lệ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Vốn điều lệ của công ty là … VND (.... tỷ đồng Việt Nam) do cổ đông hoặc thành viên góp vốn hoặc chủ sở hữu công ty đóng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có thể thay đổi vốn điều lệ khi được Đại hội đồng cổ đông hoặc Hội đồng thành viên hoặc chủ sở hữu thông qua và phù hợp với quy định pháp luật hiện hành.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Công ty có thể tăng vốn điều lệ dưới các hình thức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Công ty có thể giảm vốn điều lệ dưới các hình thức sau:</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Mục I. Công ty cổ phần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 Các loại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cổ phần phải có cổ phần phổ thông. Người sở hữu cổ phần phổ thông là cổ đông phổ thông.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Ngoài cổ phần phổ thông, công ty cổ phần có thể có cổ phần ưu đãi. Người sở hữu cổ phần ưu đãi gọi là cổ đông ưu đãi. Cổ phần ưu đãi gồm các loại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Cổ phần ưu đãi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Cổ phần ưu đãi cổ tức;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Cổ phần ưu đãi hoàn lại;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Cổ phần ưu đãi khác theo quy định tại Điều lệ công ty và pháp luật về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Người được quyền mua cổ phần ưu đãi cổ tức, cổ phần ưu đãi hoàn lại và cổ phần ưu đãi khác do Điều lệ công ty quy định hoặc do Đại hội đồng cổ đông quyết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Mỗi cổ phần của cùng một loại đều tạo cho người sở hữu nó các quyền, nghĩa vụ và lợi ích ngang nhau.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Cổ phần phổ thông không thể chuyển đổi thành cổ phần ưu đãi, cổ phần ưu đãi có thể chuyển đổi thành cổ phần phổ thông theo Nghị quyết của Đại hội đồng cổ đông.</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 Quyền của cổ đông phổ thông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đông phổ thông có các quyền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Tham dự và phát biểu trong các Đại hội đồng cả đông và thực hiện quyền biểu quyết trực tiếp hoặc thông qua đại diện được ủy quyền hoặc hình thức khác do Điều lệ công ty, pháp luật quy định. Mỗi cổ phần phổ thông có một phiếu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Được nhận cổ tức với mức theo quyết định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Được ưu tiên mua cổ phần mới chào bán tương ứng với tỷ lệ sở hữu cổ phần phổ thông của từng cổ đông trong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Được tự do chuyển nhượng cổ phần của mình cho người khác trừ trường hợp quy định tại khoản 3 Điều 17 Điều lệ này và quy định pháp luật có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Xem xét, tra cứu và trích lục các thông tin về tên và địa chỉ liên lạc trong danh sách cổ đông có quyền biểu quyết và yêu cầu sửa đổi các thông tin không chính xác của mình;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Xem xét, tra cứu, trích lục hoặc sao chụp Điều lệ công ty, biên bản họp Đại hội đồng cổ đông và nghị quyết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Khi công ty giải thể hoặc phá sản, được nhận một phần tài sản còn lại tương ứng với tỷ lệ sở hữu cổ phần tại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Các quyền khác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2. Cổ đông hoặc nhóm cổ đông sở hữu từ 5% tổng số cổ phần phổ thông trở lên </w:t>
      </w:r>
      <w:r w:rsidRPr="00AD4F41">
        <w:rPr>
          <w:rFonts w:ascii="Times New Roman" w:hAnsi="Times New Roman" w:cs="Times New Roman"/>
          <w:i/>
        </w:rPr>
        <w:t>hoặc một tỷ lệ khác nhỏ hơn theo quy định tại Điều lệ công ty</w:t>
      </w:r>
      <w:r w:rsidRPr="00AD4F41">
        <w:rPr>
          <w:rFonts w:ascii="Times New Roman" w:hAnsi="Times New Roman" w:cs="Times New Roman"/>
        </w:rPr>
        <w:t xml:space="preserve"> có các quyền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Yêu cầu triệu tập hợp Đại hội đồng cổ đông trong trường hợp quy định tại khoản 3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Yêu cầu Ban kiểm soát kiểm tra từng vấn đề cụ thể liên quan đến quản lý, điều hành hoạt động của công ty khi xét thấy cần thiết. Yêu cầu phải bằng văn bản; phải bao gồm các nội dung sau đây: họ, tên, địa chỉ liên lạc, quốc tịch, số giấy chứng minh nhân dân hoặc thẻ căn cước công dân hoặc hộ chiếu hoặc chứng thực cá nhân hợp pháp khác của cá nhân đối với cổ đông là cá nhân; tên, số giấy chứng nhận đăng ký doanh nghiệp hoặc quyết định thành lập hoặc tài liệu tương đương khác của tổ chức, địa chủ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Các quyền khác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hoặc nhóm cổ đông quy định tại khoản 2 Điều này có quyền yêu cầu triệu tập họp Đại hội đồng cổ đông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Hội đồng quản trị vi phạm nghiêm trọng quyền của cổ đông, nghĩa vụ của người quản lý hoặc ra quyết định vượt quá thẩm quyền được giao;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Các trường hợp khác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Yêu cầu triệu tập họp Đại hội đồng cổ đông phải được lập bằng văn bản và phải bao gồm các nội dung sau đây: họ, tên, địa chỉ liên lạc, quốc tịch, số giấy chứng minh nhân dân hoặc thẻ căn cước công dân hoặc hộ chiếu hoặc chứng thực cá nhân hợp pháp khác đối với cổ đông là cá nhân; tên, số giấy chứng nhận đăng ký doanh nghiệp hoặc quyết định thành lập hoặc tài liệu tương đương khác của tổ chức, địa chỉ trụ sở chính đối với cổ đông là tổ chức; số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phải có các tài liệu, chứng cứ về các vi phạm của Hội đồng quản trị, mức độ vi phạm hoặc về quyết định vượt quá thẩm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4. Cổ đông hoặc nhóm cổ đông sở hữu từ 10% tổng số cổ phần phổ thông trở lên </w:t>
      </w:r>
      <w:r w:rsidRPr="00AD4F41">
        <w:rPr>
          <w:rFonts w:ascii="Times New Roman" w:hAnsi="Times New Roman" w:cs="Times New Roman"/>
          <w:i/>
        </w:rPr>
        <w:t>hoặc một tỷ lệ khác nhỏ hơn quy định tại Điều lệ công ty</w:t>
      </w:r>
      <w:r w:rsidRPr="00AD4F41">
        <w:rPr>
          <w:rFonts w:ascii="Times New Roman" w:hAnsi="Times New Roman" w:cs="Times New Roman"/>
        </w:rPr>
        <w:t xml:space="preserve"> có quyền đề cử người vào Hội đồng quản trị, Ban kiểm soát. Trường hợp Điều lệ công ty không có quy định khác thì việc đề cử người vào Hội đồng quản trị và Ban kiểm soát được thực hiện như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Quyền khác theo quy định của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11. Nghĩa vụ của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Thanh toán đủ và đúng thời hạn số cổ phần cam kết mua.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Tuân thủ Điều lệ và quy chế quản lý nội bộ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Chấp hành nghị quyết, quyết định của Đại hội đồng cổ đông,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Nghĩa vụ khác theo quy định của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12. Cổ phần ưu đãi biểu quyết và quyền của cổ đông sở hữu cổ phần ưu đãi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chỉ có hiệu lực trong 03 năm, kể từ ngày công ty được cấp Giấy phép thành lập và hoạt động kinh doanh chứng khoán,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Cổ đông sở hữu cổ phần ưu đãi biểu quyết có các quyền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Biểu quyết về các vấn đề thuộc thẩm quyền của Đại hội đồng cổ đông với số phiếu biểu quyết theo quy định tại khoản 1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Các quyền khác như cổ đông phổ thông, trừ trường hợp quy định tại khoản 3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13. Cổ phần ưu đãi cổ tức và quyền của cổ đông sở hữu cổ phần ưu đãi cổ tức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phần ưu đãi cổ tức là cổ phần được tra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Cổ đông sở hữu cổ phần ưu đãi cổ tức có các quyền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Nhận cổ tức với mức theo quy định tại khoản 1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Nhận phần tài sản còn lại tương ứng với tỷ lệ sở hữu cổ phần tại công ty, sau khi công ty đã thanh toán hết các khoản nợ, cổ phần ưu đãi hoàn lại khi công ty giải thể hoặc phá sản;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Các quyền khác như cổ đông phổ thông, trừ trường hợp quy định tại khoản 3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sở hữu cổ phần ưu đãi cổ tức không có quyền biểu quyết, dự họp Đại hội đồng cổ đông, đề cử người vào Hội đồng quản trị và Ban kiểm soát, trừ trường hợp quy định tại khoản 6 Điều 71 Điều Lệ này.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14. Cổ phần ưu đãi hoàn lại và quyền của cổ đông sở hữu cổ phần ưu đãi hoàn lại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Cổ đông sở hữu cổ phần ưu đãi hoàn lại có các quyền khác như cổ đông phổ thông, trừ trường hợp quy định tại khoản 3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sở hữu cổ phần ưu đãi hoàn lại không có quyền biểu quyết, dự họp Đại hội đồng cổ đông, đề cử người vào Hội đồng quản trị và Ban kiểm soát, trừ trường hợp quy định tại khoản 5 Điều 9 và khoản 6 Điều 71 Điều lệ này.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15. Cổ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phiếu là chứng chỉ do công ty cổ phần phát hành, bút toán ghi sổ hoặc dữ liệu điện tử xác nhận quyền sở hữu một hoặc một số cổ phần của công ty đó. Cổ phiếu của công ty phải có các nội dung chủ yếu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mã số doanh nghiệp, địa chỉ trụ sở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Số lượng cổ phần và loại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Mệnh giá mỗi cổ phần và tổng mệnh giá số cổ phần ghi trên cổ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Họ, tên, địa chỉ liên lạc, quốc tịch, số giấy chứng minh nhân dân hoặc thẻ căn cước công dân hoặc hộ chiếu hoặc chứng thực cá nhân hợp pháp khác của cá nhân đối với cổ đông là cá nhân; tên, số giấy chứng nhận đăng ký doanh nghiệp hoặc quyết định thành lập hoặc tài liệu tương đương khác của tổ chức, địa chỉ trụ sở chính đối với cổ đông là tổ chức;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Chữ ký của người đại diện theo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Số đăng ký tại sổ đăng ký cổ đông của công ty và ngày phát hành cổ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Các nội dung khác theo quy định tại các Điều 12, 13 và 14 của Điều lệ này đối với cổ phiếu của cổ phần ưu đãi.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có sai sót trong nội dung và hình thức cổ phiếu do công ty phát hành thì quyền và lợi ích của người sở hữu nó không bị ảnh hưởng. Người đại diện theo pháp luật của công ty chịu trách nhiệm về thiệt hại do những sai sót đó gây ra.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Thông tin về cổ phiếu bị mất, bị hư hỏng hoặc bị hủy hoại dưới hình thức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Cam kết chịu trách nhiệm về những tranh chấp phát sinh từ việc cấp lại cổ phiếu mới.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cổ phiếu của công ty được niêm yết trên thị trường chứng khoán thi hoạt động đăng ký cổ phiếu sẽ chịu sự điều chỉnh của pháp luật về chứng khoán và thị trường chứng khoán.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16. Sổ đăng ký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cổ phần phải lập và lưu giữ sổ đăng ký cổ đông từ khi được cấp giấy phép thành lập và hoạt động kinh doanh chứng khoán. Sổ đăng ký cổ đông có thể là văn bản giấy, tập dữ Liệu điện tử ghi nhận thông tin về sở hữu cổ phần của các cổ đông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Sổ đăng ký cổ đông phải có các nội dung chủ yếu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địa chỉ trụ sở chính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Tổng số cổ phần được quyền chào bán, loại cổ phần được quyền chào bán và số cổ phần được quyền chào bán của từng loại;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Tổng số cổ phần đã bán của từng loại và giá trị vốn cổ phần đã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Họ, tên, địa chỉ liên lạc, quốc tịch, số giấy chứng minh nhân dân hoặc thẻ căn cước công dân hoặc hộ chiếu hoặc chứng thực cá nhân hợp pháp khác của cá nhân đối với cổ đông là cá nhân; tên, số giấy chứng nhận đăng ký doanh nghiệp hoặc quyết định thành lập hoặc tài liệu tương đương khác của tổ chức, địa chỉ trụ sở chính đối với cổ đông là tổ chức;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Số lượng cổ phần từng loại của mỗi cổ đông, ngày đăng ký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Sổ đăng ký cổ đông được lưu giữ tại trụ sở chính của công ty hoặc các tổ chức khác có chức năng lưu giữ sổ đăng ký cổ đông. Cổ đông có quyền kiểm tra, tra cứu, trích lục, sao chép tên và địa chỉ liên lạc của cổ đông công ty trong sổ đăng ký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cổ đông có thay đổi địa chỉ liên lạc thì phải thông báo kip thời với công ty để cập nhật vào sổ đăng ký cổ đông. Công ty không chịu trách nhiệm về việc không liên lạc được với cổ đông do không được thông báo thay đổi địa chỉ liên lạc của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Công ty phải cập nhật kịp thời thay đổi cổ đông trong sổ đăng ký cổ đông theo yêu cầu của cổ đông có liên quan theo quy định tại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17.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đông của công ty là tổ chức hoặc cá nhân, sở hữu ít nhất một cổ phần đã phát hành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Cổ đông sáng lập công ty là các cổ đông tham gia xây dựng, thông qua và ký tên vào bản Điều lệ đầu tiên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Quyền chuyển nhượng cổ phần của cổ đông sáng lập: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Cổ đông sáng lập không được chuyển nhượng cổ phần của mình trong thời hạn 3 năm, kể từ khi được cấp giấy phép thành lập và hoạt động kinh doanh chứng khoán, trừ trường hợp chuyển nhượng giữa các cổ đông sáng lập. Trường hợp cổ đông sáng lập buộc phải thanh lý tài sản theo quyết định của Tòa án hoặc của cơ quan quản lý nhà nước có thẩm quyền, thì được chuyển nhượng cho cổ đông khác và cổ đông nhận chuyển nhượng đương nhiên trở thành cổ đông sáng lập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Cơ cấu góp vốn của các cổ đông sáng lập:</w:t>
      </w:r>
    </w:p>
    <w:tbl>
      <w:tblPr>
        <w:tblW w:w="5000" w:type="pct"/>
        <w:jc w:val="center"/>
        <w:tblCellMar>
          <w:left w:w="0" w:type="dxa"/>
          <w:right w:w="0" w:type="dxa"/>
        </w:tblCellMar>
        <w:tblLook w:val="0000" w:firstRow="0" w:lastRow="0" w:firstColumn="0" w:lastColumn="0" w:noHBand="0" w:noVBand="0"/>
      </w:tblPr>
      <w:tblGrid>
        <w:gridCol w:w="603"/>
        <w:gridCol w:w="4387"/>
        <w:gridCol w:w="1768"/>
        <w:gridCol w:w="1604"/>
      </w:tblGrid>
      <w:tr w:rsidR="00DF5A39" w:rsidRPr="00AD4F41" w:rsidTr="00A44C8E">
        <w:trPr>
          <w:jc w:val="center"/>
        </w:trPr>
        <w:tc>
          <w:tcPr>
            <w:tcW w:w="361" w:type="pct"/>
            <w:tcBorders>
              <w:top w:val="single" w:sz="4" w:space="0" w:color="auto"/>
              <w:left w:val="single" w:sz="4" w:space="0" w:color="auto"/>
              <w:bottom w:val="nil"/>
              <w:right w:val="nil"/>
            </w:tcBorders>
            <w:shd w:val="clear" w:color="auto" w:fill="FFFFFF"/>
          </w:tcPr>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STT</w:t>
            </w:r>
          </w:p>
        </w:tc>
        <w:tc>
          <w:tcPr>
            <w:tcW w:w="2623" w:type="pct"/>
            <w:tcBorders>
              <w:top w:val="single" w:sz="4" w:space="0" w:color="auto"/>
              <w:left w:val="single" w:sz="4" w:space="0" w:color="auto"/>
              <w:bottom w:val="nil"/>
              <w:right w:val="nil"/>
            </w:tcBorders>
            <w:shd w:val="clear" w:color="auto" w:fill="FFFFFF"/>
          </w:tcPr>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Tên, địa chỉ liên lạc, số Giấy chứng nhận đăng ký doanh nghiệp đối với cổ đông là tổ chức/Tên, địa chỉ liên lạc, số Giấy chứng minh nhân dân hoặc Thẻ căn cước công dân hoặc Hộ chiếu đối với cổ đông là cá nhân</w:t>
            </w:r>
          </w:p>
        </w:tc>
        <w:tc>
          <w:tcPr>
            <w:tcW w:w="1057" w:type="pct"/>
            <w:tcBorders>
              <w:top w:val="single" w:sz="4" w:space="0" w:color="auto"/>
              <w:left w:val="single" w:sz="4" w:space="0" w:color="auto"/>
              <w:bottom w:val="nil"/>
              <w:right w:val="nil"/>
            </w:tcBorders>
            <w:shd w:val="clear" w:color="auto" w:fill="FFFFFF"/>
          </w:tcPr>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Số tiền góp vốn</w:t>
            </w:r>
          </w:p>
        </w:tc>
        <w:tc>
          <w:tcPr>
            <w:tcW w:w="959" w:type="pct"/>
            <w:tcBorders>
              <w:top w:val="single" w:sz="4" w:space="0" w:color="auto"/>
              <w:left w:val="single" w:sz="4" w:space="0" w:color="auto"/>
              <w:bottom w:val="nil"/>
              <w:right w:val="single" w:sz="4" w:space="0" w:color="auto"/>
            </w:tcBorders>
            <w:shd w:val="clear" w:color="auto" w:fill="FFFFFF"/>
          </w:tcPr>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Tỷ </w:t>
            </w:r>
            <w:r w:rsidRPr="00AD4F41">
              <w:rPr>
                <w:rFonts w:ascii="Times New Roman" w:hAnsi="Times New Roman" w:cs="Times New Roman"/>
                <w:lang w:val="en-US"/>
              </w:rPr>
              <w:t xml:space="preserve">lệ </w:t>
            </w:r>
            <w:r w:rsidRPr="00AD4F41">
              <w:rPr>
                <w:rFonts w:ascii="Times New Roman" w:hAnsi="Times New Roman" w:cs="Times New Roman"/>
              </w:rPr>
              <w:t>góp v</w:t>
            </w:r>
            <w:r w:rsidRPr="00AD4F41">
              <w:rPr>
                <w:rFonts w:ascii="Times New Roman" w:hAnsi="Times New Roman" w:cs="Times New Roman"/>
                <w:lang w:val="en-US"/>
              </w:rPr>
              <w:t>ố</w:t>
            </w:r>
            <w:r w:rsidRPr="00AD4F41">
              <w:rPr>
                <w:rFonts w:ascii="Times New Roman" w:hAnsi="Times New Roman" w:cs="Times New Roman"/>
              </w:rPr>
              <w:t>n</w:t>
            </w:r>
          </w:p>
        </w:tc>
      </w:tr>
      <w:tr w:rsidR="00DF5A39" w:rsidRPr="00AD4F41" w:rsidTr="00A44C8E">
        <w:trPr>
          <w:jc w:val="center"/>
        </w:trPr>
        <w:tc>
          <w:tcPr>
            <w:tcW w:w="361" w:type="pct"/>
            <w:tcBorders>
              <w:top w:val="single" w:sz="4" w:space="0" w:color="auto"/>
              <w:left w:val="single" w:sz="4" w:space="0" w:color="auto"/>
              <w:bottom w:val="single" w:sz="4" w:space="0" w:color="auto"/>
              <w:right w:val="nil"/>
            </w:tcBorders>
            <w:shd w:val="clear" w:color="auto" w:fill="FFFFFF"/>
          </w:tcPr>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w:t>
            </w:r>
          </w:p>
        </w:tc>
        <w:tc>
          <w:tcPr>
            <w:tcW w:w="2623" w:type="pct"/>
            <w:tcBorders>
              <w:top w:val="single" w:sz="4" w:space="0" w:color="auto"/>
              <w:left w:val="single" w:sz="4" w:space="0" w:color="auto"/>
              <w:bottom w:val="single" w:sz="4" w:space="0" w:color="auto"/>
              <w:right w:val="nil"/>
            </w:tcBorders>
            <w:shd w:val="clear" w:color="auto" w:fill="FFFFFF"/>
          </w:tcPr>
          <w:p w:rsidR="00DF5A39" w:rsidRPr="00AD4F41" w:rsidRDefault="00DF5A39" w:rsidP="00401FE1">
            <w:pPr>
              <w:spacing w:before="120" w:after="120"/>
              <w:jc w:val="both"/>
              <w:rPr>
                <w:rFonts w:ascii="Times New Roman" w:hAnsi="Times New Roman" w:cs="Times New Roman"/>
                <w:lang w:val="en-US"/>
              </w:rPr>
            </w:pPr>
            <w:r w:rsidRPr="00AD4F41">
              <w:rPr>
                <w:rFonts w:ascii="Times New Roman" w:hAnsi="Times New Roman" w:cs="Times New Roman"/>
                <w:lang w:val="en-US"/>
              </w:rPr>
              <w:t>…</w:t>
            </w:r>
          </w:p>
        </w:tc>
        <w:tc>
          <w:tcPr>
            <w:tcW w:w="1057" w:type="pct"/>
            <w:tcBorders>
              <w:top w:val="single" w:sz="4" w:space="0" w:color="auto"/>
              <w:left w:val="single" w:sz="4" w:space="0" w:color="auto"/>
              <w:bottom w:val="single" w:sz="4" w:space="0" w:color="auto"/>
              <w:right w:val="nil"/>
            </w:tcBorders>
            <w:shd w:val="clear" w:color="auto" w:fill="FFFFFF"/>
          </w:tcPr>
          <w:p w:rsidR="00DF5A39" w:rsidRPr="00AD4F41" w:rsidRDefault="00DF5A39" w:rsidP="00401FE1">
            <w:pPr>
              <w:spacing w:before="120" w:after="120"/>
              <w:jc w:val="both"/>
              <w:rPr>
                <w:rFonts w:ascii="Times New Roman" w:hAnsi="Times New Roman" w:cs="Times New Roman"/>
              </w:rPr>
            </w:pPr>
          </w:p>
        </w:tc>
        <w:tc>
          <w:tcPr>
            <w:tcW w:w="959" w:type="pct"/>
            <w:tcBorders>
              <w:top w:val="single" w:sz="4" w:space="0" w:color="auto"/>
              <w:left w:val="single" w:sz="4" w:space="0" w:color="auto"/>
              <w:bottom w:val="single" w:sz="4" w:space="0" w:color="auto"/>
              <w:right w:val="single" w:sz="4" w:space="0" w:color="auto"/>
            </w:tcBorders>
            <w:shd w:val="clear" w:color="auto" w:fill="FFFFFF"/>
          </w:tcPr>
          <w:p w:rsidR="00DF5A39" w:rsidRPr="00AD4F41" w:rsidRDefault="00DF5A39" w:rsidP="00401FE1">
            <w:pPr>
              <w:spacing w:before="120" w:after="120"/>
              <w:jc w:val="both"/>
              <w:rPr>
                <w:rFonts w:ascii="Times New Roman" w:hAnsi="Times New Roman" w:cs="Times New Roman"/>
              </w:rPr>
            </w:pPr>
          </w:p>
        </w:tc>
      </w:tr>
    </w:tbl>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18. Chào bán và chuyển nhượng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quản trị quyết định thời điểm, phương thức và giá bán cổ phần. Giá bán cổ phần không được thấp hơn giá thị trường tại thời điểm bán hoặc giá trị được ghi trong sổ sách của cổ phần tại thời điểm gần nhất, trừ những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Cổ phần bán lần đầu tiên cho những người không phải là cổ đông sáng lập;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Cổ phần bán cho tất cả cổ đông theo tỷ lệ cổ phần hiện có của họ ở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Cổ phần chào bán cho người môi giới hoặc người bảo lãnh. Trong trường hợp này, số chiết khấu hoặc tỷ lệ chiết khấu cụ thể phải được sự chấp thuận của Đại hội đồng cổ đông, trừ trường hợp Điều lệ công ty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Trường hợp khác và mức chiết khấu trong các trường hợp đó do Điều lệ công ty quy định hoặc nghị quyết Đại hội đồng cổ đông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công ty phát hành thêm cổ phần và chào bán số cổ phần đó cho tất cả cổ đông theo tỷ lệ cổ phần hiện có của họ tại công ty thì phải thực hiện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Công ty phải thông báo bằng văn bản đến các cổ đông theo phương thức bảo đảm đến được địa chỉ liên lạc của họ trong sổ đăng ký cổ đông chậm nhất 15 ngày trước ngày kết thúc thời hạn đăng ký mua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Thông báo phải gồm họ, tên, địa chỉ liên lạc, quốc tịch, số giấy chứng minh nhân dân hoặc thẻ căn cước công dân hoặc hộ chiếu hoặc chứng thực cá nhân hợp pháp khác của cá nhân đối với cổ đông là cá nhân; tên, số giấy chứng nhận đăng ký doanh nghiệp hoặc quyết định thành lập hoặc tài liệu tương đương khác của tổ chức, địa chỉ trụ sở chính đối với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Thời hạn xác định trong thông báo phải hợp lý đủ để cổ đông đăng ký mua được cổ phần.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Cổ đông có quyền chuyển quyền ưu tiên mua cổ phần của mình cho người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Trường hợp số lượng cổ phần dự kiến chào bán không được cổ đông và người nhận chuyển quyền ưu tiên mua đăng ký mua hết thì Hội đồng quản trị có quyền bán số cổ phần được quyền chào bán còn lại cho cổ đông của công ty hoặc người khác với điều kiện không thuận lợi hơn so với những điều kiện đã chào bán cho các cổ đông, trừ trường hợp Đại hội đồng cổ đông có chấp thuận khác hoặc pháp luật về chứng khoán có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phần được coi là đã bán khi được thanh toán đủ và những thông tin về người mua quy định tại khoản 2 Điều 16 Điều lệ này được ghi đầy đủ vào sổ đăng ký cổ đông; kể từ thời điểm đó, người mua cổ phần trở thành cổ đông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Sau khi cổ phần được thanh toán đầy đủ, công ty phải phát hành và giao cổ phiếu cho người mua; trường hợp không giao cổ phiếu, các thông tin về cổ đông quy định tại khoản 2 Điều 16 Điều lệ này được ghi vào sổ đăng ký cổ đông để chứng thực quyền sở hữu cổ phần của cổ đông đó trong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Các cổ phần được tự do chuyển nhượng, trừ trường hợp quy định tại khoản 3 Điều 17 Điều lệ này và Điều lệ công ty có quy định hạn chế chuyển nhượng cổ phần. Trường hợp Điều lệ công ty có quy định hạn chế về chuyển nhượng cổ phần thì các quy định này chỉ có hiệu Lực khi được nêu rõ trong cổ phiếu của cổ phần tương ứng. Việc chuyển nhượng được thực hiện bằng hợp đồng theo cách thông thường hoặc thông qua giao dịch trên thị trường chứng khoán. Trường hợp chuyển nhượng bằng hợp đồng thì giấy tờ chuyển nhượng phải được bên chuyển nhượng và bên nhận chuyển nhượng hoặc người đại diện theo ủy quyền của họ ký. Trường hợp chuyển nhượng giao dịch trên thị trường chứng khoán thì trình tự, thủ tục chuyển nhượng được thực hiện theo quy định của pháp luật về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Trường hợp chỉ chuyển nhượng một số cổ phần trong cổ phiếu có ghi tên thì cổ phiếu cũ bị hủy bỏ và công ty phát hành cổ phiếu mới ghi nhận số cổ phần đã chuyển nhượng và số cổ phần còn lại.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Điều kiện, phương thức và thủ tục chào bán cổ phần ra công chúng thực hiện theo quy định của pháp luật về chứng khoán.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19. Mua lại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mua lại cổ phần theo yêu cầu của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Cổ đông đã biểu quyết không thông qua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quyết định về các vấn đề quy định tại khoản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Công ty phải mua lại cổ phần theo yêu cầu của cổ đông quy định tại điểm a khoản này với giá thị trường tại thời điểm mua lại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mua lại cổ phần theo quyết định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Công ty có quyền mua lại không quá 30% tổng số cổ phần phổ thông đã bán, một phần hoặc toàn bộ cổ phần ưu đãi cổ tức đã bán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Hội đồng quản trị quyết định giá mua lại cổ phần. Đối với cổ phần phổ thông, giá mua lại không được cao hơn giá thị trường tại thời điểm mua lại, trừ trường hợp quy định tại điểm c khoản này. Đối với cổ phần loại khác, nếu Điều lệ công ty không quy định hoặc công ty và cổ đông có liên quan không có thỏa thuận khác thì giá mua lại không được thấp hơn giá thị trường;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Công ty có thể mua lại cổ phần của từng cổ đông tương ứng với tỷ lệ sở hữu cổ phần của họ trong công ty theo trình tự, thủ tục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chứng minh nhân dân hoặc thẻ căn cước công dân hoặc hộ chiếu hoặc chứng thực cá nhân hợp pháp khác của cá nhân đối với cổ đông là cá nhân; tên, số giấy chứng nhận đăng ký doanh nghiệp hoặc quyết định thành lập hoặc tài liệu tương đương khác của tổ chức, địa chỉ trụ sở chính đối với cổ đông là tổ chức; số cổ phần sở hữu và số cổ phần đồng ý bán; phương thức thanh toán; chữ ký của cổ đông hoặc người đại diện theo pháp luật của cổ đông. Công ty chỉ mua lại cổ phần được chào bán trong thời hạn nêu trên.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20. Điều kiệu thanh toán và xử lý các cổ phần được mua lại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chỉ được thanh toán cả phần được mua lại cho cổ đông theo quy định tại Điều 19 Điều lệ này nếu ngay sau khi thanh toán hết số cổ phần được mua lại, công ty vẫn bảo đảm thanh toán đủ các khoản nợ và nghĩa vụ tài sản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Cổ phần được mua lại theo quy định tại Điều 19 Điều lệ này được coi là cổ phần chưa bán theo quy định tại Luật Doanh nghiệp. Công ty phải đăng ký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phiếu xác nhận quyền sở hữu cổ phần đã được mua lại phải được tiêu hủy ngay sau khi cả phần tương ứng đã được thanh toán đủ. Chủ tịch Hội đồng quản trị và Giám đốc hoặc Tổng Giám đốc phải liên đới chịu trách nhiệm về thiệt hại do không tiêu hủy hoặc chậm tiêu hủy cổ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Sau khi thanh toán hết số cổ phần mua lại, nếu tổng giá trị tài sản được ghi trong sổ kế toán của công ty giảm hơn 10% thì công ty phải thông báo cho tất cả các chủ nợ biết trong thời hạn 15 ngày kể từ ngày thanh toán hết số cổ phần được mua lại.</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21. Trả cổ tức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tức trả cho cổ phần ưu đãi được thực hiện theo các điều kiện áp dụng riêng cho mỗi loại cổ phần ưu đãi.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cho cổ đông khi có đủ các điều kiện sau đây: công ty đã hoàn thành nghĩa vụ thuế và các nghĩa vụ tài chính khác theo quy định của pháp luật; trích lập các quỹ công ty và bù đắp lỗ trước đó theo quy định của pháp luật và Điều lệ công ty; ngay sau khi trả hết số cổ tức, công ty vẫn phải bảo đảm thanh toán đủ các khoản nợ và nghĩa vụ tài sản khác đến hạn.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phương thức thanh toán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tra cổ tức. Thông báo về trả cổ tức được gửi bằng phương thức để bảo đảm đến cổ đông theo địa chỉ đăng ký trong sổ đăng ký cổ đông chậm nhất là 15 ngày trước khi thực hiện trả cổ tức. Thông báo phải có các nội dung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công ty và địa chỉ trụ sở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Họ, tên, địa chỉ liên lạc, quốc tịch, số giấy chứng minh nhân dân hoặc thẻ căn cước công dân hoặc hộ chiếu hoặc chứng thực cá nhân hợp pháp khác của cá nhân đối với cổ đông là cá nhân;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Tên, số giấy chứng nhận đăng ký doanh nghiệp hoặc quyết định thành lập hoặc tài liệu tương đương khác của tổ chức, địa chỉ trụ sở chính đối với cổ đông là tổ chức;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Số lượng cổ phần từng loại của cổ đông; mức cổ tức đối với từng cổ phần và tổng số cổ tức mà cổ đông đó được nhận;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Thời điểm và phương thức trả cổ tức;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Họ, tên, chữ ký của Chủ tịch Hội đồng quản trị và người đại diện theo pháp luật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Trường hợp chỉ trả cổ tức bằng cổ phần, công ty không phải làm thủ tục chào bán cổ phần theo quy định tại Điều 18 Điều lệ này. Công ty phải đăng ký tăng vốn điều lệ tương ứng với tổng giá trị mệnh giá các cổ phần dùng để chi trả cổ tức trong thời hạn 10 ngày kể từ ngày hoàn thành việc thanh toán cổ tức.</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22. Thừa kế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Việc thừa kế cổ phần của công ty được thực hiện theo quy định pháp luật hiện hành.</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23. Chào bán trái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Việc chào bán trái phiếu của công ty thực hiện theo quy định của pháp luật về chứng khoán.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24. Thu hồi tiền thanh toán cổ phần mua lại hoặc cổ tức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Trường hợp việc thanh toán cổ phần mua lại trái với quy định tại khoản 1 Điều 20 Điều lệ này hoặc trả cổ tức trái với quy định tại Điều 21 Điều lệ này thì các cổ đông phải hoàn trả cho công ty số tiền, tài sản khác đã nhận; trường hợp cổ đông không hoàn trả được cho công ty thì cổ đông đó và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Mục II. Công ty TNHH hai thành viên trở lên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25. Thành viên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được thành lập bởi các thành viên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Họ, tên thành viên góp vốn là cá nhân: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 Địa chỉ liên lạc: </w:t>
      </w:r>
      <w:r w:rsidRPr="00AD4F41">
        <w:rPr>
          <w:rFonts w:ascii="Times New Roman" w:hAnsi="Times New Roman" w:cs="Times New Roman"/>
        </w:rPr>
        <w:tab/>
      </w:r>
      <w:r w:rsidRPr="00AD4F41">
        <w:rPr>
          <w:rFonts w:ascii="Times New Roman" w:hAnsi="Times New Roman" w:cs="Times New Roman"/>
        </w:rPr>
        <w:tab/>
      </w:r>
      <w:r w:rsidRPr="00AD4F41">
        <w:rPr>
          <w:rFonts w:ascii="Times New Roman" w:hAnsi="Times New Roman" w:cs="Times New Roman"/>
        </w:rPr>
        <w:tab/>
      </w:r>
      <w:r w:rsidRPr="00AD4F41">
        <w:rPr>
          <w:rFonts w:ascii="Times New Roman" w:hAnsi="Times New Roman" w:cs="Times New Roman"/>
        </w:rPr>
        <w:tab/>
      </w:r>
      <w:r w:rsidRPr="00AD4F41">
        <w:rPr>
          <w:rFonts w:ascii="Times New Roman" w:hAnsi="Times New Roman" w:cs="Times New Roman"/>
        </w:rPr>
        <w:tab/>
        <w:t>Quốc tịch: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Số giấy chứng minh nhân dân hoặc thẻ căn cước công dân hoặc hộ chiếu hoặc chứng thực cá nhân hợp pháp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Phần vốn góp, tỷ lệ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Tên thành viên góp vốn là tổ chức: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 Địa chỉ trụ sở chính: </w:t>
      </w:r>
      <w:r w:rsidRPr="00AD4F41">
        <w:rPr>
          <w:rFonts w:ascii="Times New Roman" w:hAnsi="Times New Roman" w:cs="Times New Roman"/>
        </w:rPr>
        <w:tab/>
      </w:r>
      <w:r w:rsidRPr="00AD4F41">
        <w:rPr>
          <w:rFonts w:ascii="Times New Roman" w:hAnsi="Times New Roman" w:cs="Times New Roman"/>
        </w:rPr>
        <w:tab/>
      </w:r>
      <w:r w:rsidRPr="00AD4F41">
        <w:rPr>
          <w:rFonts w:ascii="Times New Roman" w:hAnsi="Times New Roman" w:cs="Times New Roman"/>
        </w:rPr>
        <w:tab/>
      </w:r>
      <w:r w:rsidRPr="00AD4F41">
        <w:rPr>
          <w:rFonts w:ascii="Times New Roman" w:hAnsi="Times New Roman" w:cs="Times New Roman"/>
        </w:rPr>
        <w:tab/>
      </w:r>
      <w:r w:rsidRPr="00AD4F41">
        <w:rPr>
          <w:rFonts w:ascii="Times New Roman" w:hAnsi="Times New Roman" w:cs="Times New Roman"/>
        </w:rPr>
        <w:tab/>
        <w:t>Quốc tịch;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Số giấy chứng nhận đăng ký doanh nghiệp hoặc quyết định thành lập hoặc tài liệu tương đương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Họ tên, địa chỉ liên lạc, quốc tịch, số giấy chứng minh nhân dân hoặc thẻ căn cước công dân hoặc hộ chiếu của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Phần vốn góp, tỷ lệ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Thành viên góp vốn khi thành lập là người góp vốn, tham gia xây dựng, thông qua và ký tên vào bản Điều lệ đầu tiên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Quyền chuyển nhượng vốn góp của thành viên khi thành lập;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Thành viên góp vốn khi thành lập của công ty không được chuyển nhượng phần vốn góp của mình trong thời hạn 3 năm, kể từ khi được cấp giấy phép thành lập và hoạt động kinh doanh chứng khoán, trừ trường hợp chuyển nhượng giữa các thành viên góp vốn khi thành lập. Trường hợp thành viên góp vốn khi thành lập buộc phải thanh lý tài sản theo quyết định của Tòa án hoặc của cơ quan quản lý nhà nước có thẩm quyền, thì được chuyển nhượng cho thành viên khác và thành viên nhận chuyển nhượng đương nhiên trở thành thành viên góp vốn khi thành lập của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26. Thực hiện góp vốn và cấp giấy chứng nhận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Thành viên của công ty phải góp vốn đầy đủ và đúng hạn như đã cam kết.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Tại thời điểm góp đủ giá trị phần vốn góp, công ty phải cấp giấy chứng nhận phần vốn góp tương ứng với giá trị phần vốn đã góp. Giấy chứng nhận phần vốn góp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mã số doanh nghiệp, địa chỉ trụ sở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Vốn điều lệ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Họ, tên, địa chỉ liên lạc, quốc tịch, số giấy chứng minh nhân dân hoặc thẻ căn cước công dân hoặc hộ chiếu hoặc chứng thực cá nhân hợp pháp khác của cá nhân đối với thành viên là cá nhân; tên, số giấy chứng nhận đăng ký doanh nghiệp hoặc quyết định thành lập hoặc tài liệu tương đương khác của tổ chức, địa chỉ trụ sở chính đối với thành viên là tổ chức;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Phần vốn góp, tỷ lệ phần vốn góp của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Số và ngày cấp giấy chứng nhận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Họ, tên, chữ ký của người đại diện theo pháp luật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giấy chứng nhận phần vốn góp bị mất, bị hư hỏng hoặc bị hủy hoại dưới hình thức khác, thành viên được công ty cấp lại giấy chứng nhận phần vốn góp theo trình tự, thủ tục quy định tại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27. Sổ đăng ký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lập sổ đăng ký thành viên ngay sau khi được cấp giấy phép thành lập và hoạt động kinh doanh chứng khoán, sổ đăng ký thành viên có thể là văn bản giấy, tập hợp dữ liệu điện tử ghi nhận thông tin sở hữu phần vốn góp của các thành viên công ty. Sổ đăng ký thành viên có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mã số doanh nghiệp, địa chỉ trụ sở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Họ, tên, địa chỉ liên lạc, quốc tịch, số giấy chứng minh nhân dân hoặc thẻ căn cước công dân hoặc hộ chiếu hoặc chứng thực cá nhân hợp pháp khác của cá nhân đối với thành viên là cá nhân; tên, số giấy chứng nhận đăng ký doanh nghiệp hoặc quyết định thành lập hoặc tài liệu tương đương khác của tổ chức, địa chỉ trụ sở chính đối với thành viên là tổ chức;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Phần vốn góp, tỷ lệ phần vốn góp đã góp, thời điểm góp vốn, loại tài sản góp vốn, số lượng, giá trị của từng loại tài sản góp vốn của từng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Chữ ký của thành viên là cá nhân hoặc của người đại diện theo pháp luật của thành viên là tổ chức;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Số và ngày cấp giấy chứng nhận phần vốn góp của từng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phải cập nhật kip thời thay đổi thành viên trong số đăng ký thành viên theo yêu cầu của thành viên có liên quan theo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Sổ đăng ký thành viên được lưu giữ tại trụ sở chính của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28. Quyền và nghĩa vụ của thành viên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Thành viên Hội đồng thành viên có các quyền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Tham dự họp Hội đồng thành viên, thảo luận, kiến nghị, biểu quyết các vấn đề thuộc thẩm quyền của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Có số phiếu biểu quyết tương ứng với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Được chia lợi nhuận tương ứng với phần vốn góp sau khi công ty đã nộp đủ thuế và hoàn thành các nghĩa vụ tài chính khác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Được chia giá trị tài sản còn lại của công ty tương ứng với phần vốn góp khi công ty giải thể hoặc phá sản;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Được ưu tiên góp thêm vốn vào công ty khi công ty tăng vốn điều lệ;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Tự mình hoặc nhân danh công ty khởi kiện trách nhiệm dân sự đối với Chủ tịch Hội đồng thành viên, Giám đốc hoặc Tổng Giám đốc, người đại diện theo pháp luật và người quản lý khác khi không thực hiện đúng nghĩa vụ, gây thiệt hại đến lợi ích của thành viên hoặc công ty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Định đoạt phần vốn góp của mình bằng cách chuyển nhượng một phần hoặc toàn bộ, tặng cho và hình thức khác theo quy định của pháp luật và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Các quyền khác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2. Ngoài các quyền quy định tại khoản 1 Điều này, thành viên, nhóm thành viên sở hữu từ 10% vốn điều lệ </w:t>
      </w:r>
      <w:r w:rsidRPr="00AD4F41">
        <w:rPr>
          <w:rFonts w:ascii="Times New Roman" w:hAnsi="Times New Roman" w:cs="Times New Roman"/>
          <w:i/>
        </w:rPr>
        <w:t>hoặc một tỷ lệ khác nhỏ hơn do Điều lệ công ty quy định</w:t>
      </w:r>
      <w:r w:rsidRPr="00AD4F41">
        <w:rPr>
          <w:rFonts w:ascii="Times New Roman" w:hAnsi="Times New Roman" w:cs="Times New Roman"/>
        </w:rPr>
        <w:t>, hoặc thuộc trường hợp quy định tại khoản 3 Điều này có thêm các quyền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Yêu cầu triệu tập họp Hội đồng thành viên để giải quyết những vấn đề thuộc thẩm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Kiểm tra, xem xét, tra cứu sổ ghi chép và theo dõi các giao dịch, sổ kế toán, báo cáo tài chính hàng năm;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Kiểm tra, xem xét, tra cứu và sao chụp sổ đăng ký thành viên, biên bản họp và nghị quyết, quyết định của Hội đồng thành viên và các tài liệu khác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Luật Doanh nghiệp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3. Trường hợp công ty có một thành viên sở hữu trên 90% vốn điều lệ </w:t>
      </w:r>
      <w:r w:rsidRPr="00AD4F41">
        <w:rPr>
          <w:rFonts w:ascii="Times New Roman" w:hAnsi="Times New Roman" w:cs="Times New Roman"/>
          <w:i/>
        </w:rPr>
        <w:t>và Điều lệ công ty không quy định một tỷ lệ khác nhỏ hơn</w:t>
      </w:r>
      <w:r w:rsidRPr="00AD4F41">
        <w:rPr>
          <w:rFonts w:ascii="Times New Roman" w:hAnsi="Times New Roman" w:cs="Times New Roman"/>
        </w:rPr>
        <w:t xml:space="preserve"> theo quy định tại khoản 2 Điều này thì nhóm thành viên còn lại đương nhiên có quyền như quy định tại khoản 2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Nghĩa vụ của thành viên Hội đồng thành viên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Góp đủ, đúng hạn số vốn đã cam kết, chịu trách nhiệm về các khoản nợ và nghĩa vụ tài sản khác của công ty trong phạm vi số vốn đã cam kết góp vào công ty trừ trường hợp khác theo quy định của pháp luật và Điều lệ công ty; không được rút vốn đã góp ra khỏi công ty dưới mọi hình thức, trừ trường hợp quy định tại các Điều 8, 29, 30 và 31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Tuân thủ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Chấp hành nghị quyết, quyết định của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Chịu trách nhiệm cá nhân khi nhân danh công ty để thực hiện các hành vi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Vi phạm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ii. Tiến hành kinh doanh hoặc giao dịch khác không nhằm phục vụ lợi ích của công ty và gây thiệt hại cho người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iii. Thanh toán các khoản nợ chưa đến hạn trước nguy cơ tài chính có thể xảy ra đối với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Nghĩa vụ khác theo quy định của pháp luật.</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29. Mua lại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Thành viên có quyền yêu cầu công ty mua lại phần vốn góp của mình, nếu thành viên đó đã bỏ phiếu không tán thành đối với nghị quyết, quyết định của Hội đồng thành viên về các vấn đề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Sửa đổi, bổ sung các nội dung trong Điều lệ công ty liên quan đến quyền và nghĩa vụ của thành viên,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Tổ chức lại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Các trường hợp khác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Yêu cầu mua lại phần vốn góp phải bằng văn bản và được gửi đến công ty trong thời hạn 15 ngày kể từ ngày thông qua nghị quyết, quyết định vấn đề quy định tại khoản 1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Nếu công ty không mua lại phần vốn góp theo quy định tại khoản 2 Điều này thì thành viên đó có quyền chuyển nhượng phần vốn góp của mình cho thành viên khác hoặc người không phải là thành viên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30. Chuyển nhượng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Trừ trường hợp quy định tại khoản 3 Điều 29, khoản 5 và khoản 6 Điều 31 Điều lệ này, thành viên công ty có quyền chuyển nhượng một phần hoặc toàn bộ phần vốn góp của mình cho người khác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Chào bán phần vốn góp đó cho các thành viên còn lại theo tỷ lệ tương ứng với phần vốn góp của họ trong công ty với cùng điều kiện chào bán;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Trường hợp các thành viên còn lại của công ty không mua hoặc không mua hết trong thời hạn 30 ngày kể từ ngày chào bán thì chuyển nhượng với cùng điều kiện chào bán đối với các thành viên còn lại quy định tại điểm a khoản này cho người không phải là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Thành viên chuyển nhượng vẫn có các quyền và nghĩa vụ đối với công ty tương ứng với phần vốn góp có liên quan cho đến khi thông tin về người mua quy định tại các điểm b, c và đ khoản 1 Điều 27 của Điều lệ này được ghi đầy đủ vào sổ đăng ký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thực hiện đăng ký thay đổi nội dung đăng ký doanh nghiệp theo quy định.</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31. Xử lý phần vốn góp trong một số trường hợp đặc biệt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Trường hợp thành viên là cá nhân chết thì người thừa kế theo di chúc hoặc theo pháp luật của thành viên đó là thành viên của công ty. Trường hợp thành viên là cá nhân bị Tòa án tuyên bố mất tích thì quyền và nghĩa vụ của thành viên được thực hiện thông qua người quản lý tài sản của thành viên đó theo quy định của pháp luật về dân sự.</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thành viên bị hạn chế hoặc bị mất năng lực hành vi dân sự, có khó khăn trong nhận thức, làm chủ hành vi thì quyền và nghĩa vụ của thành viên đó trong công ty được thực hiện thông qua người đại diện.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Phần vốn góp của thành viên được công ty mua lại hoặc chuyển nhượng theo quy định tại Điều 29 và Điều 30 Điều lệ này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Người thừa kế không muốn trở thành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Người được tặng cho theo quy định tại khoản 5 Điều này không được Hội đồng thành viên chấp thuận làm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Thành viên là tổ chức bị giải thể hoặc phá sản.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Trường hợp thành viên tặng cho một phần hoặc toàn bộ phần vốn góp của mình tại công ty cho người khác thì người được tặng cho trở thành thành viên công ty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Người được tặng cho thuộc đối tượng thừa kế theo pháp luật theo quy định của Bộ Luật dân sự thì người này đương nhiên là thành viên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Người được tăng cho không thuộc đối tượng quy định tại điểm</w:t>
      </w:r>
      <w:r w:rsidRPr="00AD4F41">
        <w:rPr>
          <w:rFonts w:ascii="Times New Roman" w:hAnsi="Times New Roman" w:cs="Times New Roman"/>
          <w:color w:val="auto"/>
        </w:rPr>
        <w:t xml:space="preserve"> a</w:t>
      </w:r>
      <w:r w:rsidRPr="00AD4F41">
        <w:rPr>
          <w:rFonts w:ascii="Times New Roman" w:hAnsi="Times New Roman" w:cs="Times New Roman"/>
        </w:rPr>
        <w:t xml:space="preserve"> khoản này thì người này chỉ trở thành thành viên của công ty khi được Hội đồng thành viên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Trường hợp thành viên sử dụng phần vốn góp để trả nợ thì người nhận thanh toán có quyền sử dụng phần vốn góp đó theo một trong hai hình thức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Trở thành thành viên của công ty nếu được Hội đồng thành viên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Chào bán và chuyển nhượng phần vốn góp đó theo quy định tại Điều 30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cửa mình tại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Mục III. Công ty TNHH một thành viên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32. Quyền của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Chủ sở hữu công ty là tổ chức có các quyền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Quyết định nội dung Điều lệ công ty, sửa đổi, bổ sung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Quyết định chiến lược phát triển và kế hoạch kinh doanh hằng năm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Quyết định cơ cấu tổ chức quản lý công ty, bổ nhiệm, miễn nhiệm người quản lý, kiểm soát viên, nhân viên bộ phận kiểm toán nội bộ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Quyết định dự án đầu tư phát triển;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Quyết định các giải pháp phát triển thị trường, tiếp thị và công nghệ;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e) Thông qua hợp đồng vay, cho vay, bán tài sản và các hợp đồng khác do Điều lệ công ty quy định có giá trị từ 50% tổng giá trị tài sản trở lên được ghi trong báo cáo tài chính gần nhất của công ty (không bao gồm tài sản của khách hàng ủy thác quản lý danh mục và của các quỹ, công ty đầu tư chứng khoán do công ty quản lý) </w:t>
      </w:r>
      <w:r w:rsidRPr="00AD4F41">
        <w:rPr>
          <w:rFonts w:ascii="Times New Roman" w:hAnsi="Times New Roman" w:cs="Times New Roman"/>
          <w:i/>
        </w:rPr>
        <w:t>hoặc một tỷ lệ hoặc giá trị khác nhỏ hơn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Thông qua báo cáo tài chính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Quyết định tăng, giảm vốn điều lệ của công ty; chuyển nhượng một phần hoặc toàn bộ vốn điều lệ của công ty cho tổ chức, cá nhân khác; quyết định phát hành trái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Quyết định thành lập công ty con, góp vốn vào công ty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k) Tổ chức giám sát và đánh giá hoạt động kinh doanh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l) Quyết định việc sử dụng lợi nhuận sau khi đã hoàn thành nghĩa vụ thuế và các nghĩa vụ tài chính khác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m) Quyết định tổ chức lại, giải thể và yêu cầu phá sản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n) Thu hồi toàn bộ giá trị tài sản của công ty sau khi công ty hoàn thành giải thể hoặc phá sản;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o) Các quyền khác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Chủ sở hữu công ty là cá nhân có các quyền quy định tại các điểm a, h, l, m, n, o khoản 1 Điều này; quyết định đầu tư, kinh doanh và quản trị nội bộ công ty, trừ trường hợp Điều lệ có quy định khác.</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33. Nghĩa vụ của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Góp đủ và đúng hạn vốn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Tuân thủ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Phải xác định và tách biệt tài sản của chủ sở hữu công ty và tài sản của công ty. Chủ sở hữu công ty là cá nhân phải tách biệt các chỉ tiêu của cá nhân và gia đình mình với các chỉ tiêu của Chủ tịch công ty, Giám đốc hoặc Tổng giám đốc.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Tuân thủ quy định của pháp luật về hợp đồng và quy định khác của pháp luật có liên quan trong việc mua, bán, vay, cho vay, thuê, cho thuê, hợp đồng và các giao dịch khác giữa công ty và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Chủ sở hữu công ty chỉ được quyền rút vốn bằng cách chuyển nhượng một phần hoặc toàn bộ vốn điều lệ cho tổ chức hoặc cá nhân khác; trường hợp rút một phần hoặc toàn bộ vốn đã góp ra khỏi công ty dưới hình thức khác thì chủ sở hữu công ty và cá nhân, tổ chức có liên quan phải liên đới chịu trách nhiệm về các khoản nợ và nghĩa vụ tài sản khác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Chủ sở hữu công ty sẽ không được rút lợi nhuận khi công ty không thanh toán đủ các khoản nợ và các nghĩa vụ tài sản khác đến hạn.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Nghĩa vụ khác theo quy định của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34. Thực hiện quyền của chủ sở hữu công ty trong một số trường hợp đặc biệt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chủ sở hữu công ty là cá nhân chết thì người thừa kế theo di chúc hoặc theo pháp luật là chủ sở hữu công ty hoặc thành viên công ty. Công ty phải tổ chức quản lý theo loại hình doanh nghiệp tương ứng và đăng ký thay đổi nội dung đăng ký doanh nghiệp trong thời hạn 10 ngày kể từ ngày kết thúc việc giải quyết thừa kế. 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chủ sở hữu công ty là cá nhân mất tích thì phần vốn góp của chủ sở hữu được giải quyết theo quy định của pháp luật về dân sự.</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Trường hợp chủ sở hữu công ty là cá nhân mà bị hạn chế hoặc mất năng lực hành vi dân sự, có khó khăn trong nhận thức, làm chủ hành vi thì quyền và nghĩa vụ của chủ sở hữu công ty được thực hiện thông qua người đại diện.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Trường hợp chủ sở hữu công ty là tổ chức mà bị giải thể hoặc phá sản thì người nhận chuyển nhượng phần vốn góp của chủ sở hữu trở thành chủ sở hữu hoặc thành viên công ty. Công ty phải tổ chức quản lý theo loại hình doanh nghiệp tương ứng và đăng ký thay đổi nội dung đăng ký doanh nghiệp trong thời hạn 10 ngày kể từ ngày hoàn thành việc chuyển nhượng.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Chương III</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CƠ CẤU TỔ CHỨC QUẢN LÝ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35. Hình thức tổ chức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Công ty hoạt động theo hình thức công ty cổ phần hoặc công ty TNHH hai thành viên trở lên hoặc công ty TNHH một thành viên.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36. Tổng Giám đốc (Giám đốc)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Tổng Giám đốc (Giám đốc) công ty là người điều hành hoạt động kinh doanh hằng ngày của công ty, chịu trách nhiệm trước Hội đồng quản trị hoặc Hội đồng thành viên hoặc Chủ tịch công ty và trước pháp luật về việc thực hiện các quyền và nghĩa vụ của mình.</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37. Tiêu chuẩn, điều kiện làm Tổng giám đốc (Giám đốc)</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quy định cụ thể về tiêu chuẩn, điều kiện làm Tổng giám (Giám đốc) theo quy định của pháp luật về chứng khoán.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38. Quyền và nghĩa vụ của Tổng Giám đốc (Giám đốc)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Tổ chức thực hiện các nghị quyết, quyết định của Hội đồng thành viên hoặc Hội đồng quản trị hoặc Chủ tịch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Quyết định các vấn đề liên quan đến hoạt động kinh doanh hằng ngày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Tổ chức thực hiện kế hoạch kinh doanh và phương án đầu tư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Kiến nghị phương án cơ cấu tổ chức, quy chế quản lý nội bộ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Bổ nhiệm, miễn nhiệm, bãi nhiệm các chức danh quản lý trong công ty, trừ các chức danh thuộc thẩm quyền của Hội đồng thành viên hoặc Hội đồng quản trị hoặc Chủ tịch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Ký kết hợp đồng nhân danh công ty, trừ trường hợp thuộc thẩm quyền của Chủ tịch Hội đồng thành viên hoặc Chủ tịch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Trình báo cáo quyết toán tài chính hằng năm lên Hội đồng thành viên hoặc Chủ tịch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Kiến nghị phương án trả cổ tức hoặc xử lý lỗ trong kinh doanh.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9. Tuyển dụng lao động.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10. Các quyền và nghĩa vụ khác theo quy định của pháp luật, Điều lệ công ty, hợp đồng lao động và nghị quyết, quyết định của Hội đồng thành viên hoặc Hội đồng quản trị hoặc Chủ tịch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39. Tiền lương, thù lao, thưởng và lợi ích khác của người quản lý công ty</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quy định cụ thể về tiền lương, thù lao, thưởng lợi ích khác của người quản lý công ty tùy theo loại hình doanh nghiệp và theo quy định pháp luật.</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40.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Người đại diện theo ủy quyền của chủ sở hữu, thành viên, cổ đông công ty là tổ chức phải là cá nhân được ủy quyền bằng văn bản nhân danh chủ sở hữu, thành viên, cổ đông đó thực hiện quyền và nghĩa vụ theo quy định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Điều lệ công ty không có quy định khác thì việc cử người đại diện theo ủy quyền thực hiện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Tổ chức là thành viên công ty trách nhiệm hữu hạn hai thành viên trở lên có sở hữu ít nhất 35% vốn điều lệ có thể ủy quyền tối đa 03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Tổ chức là cổ đông công ty cổ phần có sở hữu ít nhất 10% tổng số cổ phần phổ thông có thể ủy quyền tối đa 03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chủ sở hữu, thành viên, cổ đông công ty là tổ chức cử nhiều người đại diện theo ủy quyền thì phải xác định cụ thể phần vốn góp, số cổ phần cho mỗi người đại diện theo ủy quyền. Trường hợp chủ sở hữu, thành viên, cổ đông công ty không xác định phần vốn góp, số cổ phần tương ứng cho mỗi người đại diện theo ủy quyền thì phần vốn góp, số cổ phần sẽ được chia đều cho tất cả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Văn bản, cử người đại diện theo ủy quyền phải được thông báo cho công ty và chỉ có hiệu lực đối với công ty kể từ ngày công ty nhận được văn bản. Văn bản cử người đại diện theo ủy quyền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mã số doanh nghiệp, địa chỉ trụ sở chính của chủ sở hữu, thành viên,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Số lượng người đại diện theo ủy quyền và tỷ lệ sở hữu cổ phần, phần vốn góp tương ứng của mỗi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Họ, tên, địa chỉ liên lạc, quốc tịch, số giấy chứng minh nhân dân hoặc thẻ căn cước công dân hoặc hộ chiếu hoặc chứng thực cá nhân hợp pháp khác của cá nhân từng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Thời hạn ủy quyền tương ứng của từng người đại diện theo ủy quyền; trong đó ghi rõ ngày bắt đầu được đại diện;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Họ, tên, chữ ký của người đại diện theo pháp luật của chủ sở hữu, thành viên, cổ đông và của người đại diện theo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Người đại diện theo ủy quyền phải có các tiêu chuẩn và điều kiện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Không thuộc đối tượng bị cấm thành lập và quản lý doanh nghiệp theo quy định của pháp luật về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Thành viên, cổ đông là doanh nghiệp nhà nước do Nhà nước nắm giữ trên 50% vốn điều lệ hoặc tổng số cổ phần có quyền biểu quyết (trừ doanh nghiệp do Nhà nước nắm giữ 100% vốn điều lệ) không được cử người có quan hệ gia đình của người quản lý công ty và của người có thẩm quyền bổ nhiệm người quản lý công ty làm người đại diện tại công ty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Tiêu chuẩn và điều kiện khác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Doanh nghiệp, Điều lệ này. Mọi hạn chế của chủ sở hữu, thành viên, cổ đông đối với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với trách nhiệm phát sinh liên quan đến quyền và nghĩa vụ được thực hiện thông qua người đại diện theo ủy quyền.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41. Bộ phận kiểm toán nội bộ</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quản lý quỹ là công ty đại chúng hoặc quản lý quỹ đại chúng, công ty đầu tư chứng khoán đại chúng phải thành lập bộ phận kiểm toán nội bộ. Bộ phận kiểm toán nội bộ trực thuộc Hội đồng quản trị hoặc Hội đồng thành viên hoặc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Bộ phận kiểm toán nội bộ có trách nhiệm: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Kiểm tra, đánh giá cơ cấu tổ chức, hoạt động quản trị công ty, hoạt động điều hành, phối hợp của từng bộ phận, từng vị trí công tác nhằm ngăn ngừa các xung đột lợi ích, bảo vệ quyền lợi của khách hàng;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Kiểm tra, đánh giá mức độ đầy đủ, hiệu lực, hiệu quả, mức độ tuân thủ các quy định của pháp luật, quy định tại Điều lệ công ty; hệ thống kiểm soát nội bộ; các chính sách, quy trình nội bộ, bao gồm quy tắc về đạo đức nghề nghiệp, quy trình nghiệp vụ, quy trình và hệ thống quản trị rủi ro, hệ thống công nghệ thông tin, kế toán, quy trình và hệ thống báo cáo, công bố thông tin, quy trình tiếp nhận và xử lý tố cáo, khiếu kiện từ khách hàng, và các quy định nội bộ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Kiểm tra tính hợp lệ, hợp pháp, tính trung thực, mức độ cẩn trọng, tuân thủ các quy trình nghiệp vụ và quản trị rủi ro;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Thực hiện việc kiểm toán hoạt động theo kế hoạch kiểm toán nội bộ hằng năm. Kế hoạch kiểm toán nội bộ hằng năm phải được Hội đồng quản trị hoặc Hội đồng thành viên hoặc Chủ sở hữu công ty phê duyệt trước khi triển khai thực hiện. Kế hoạch kiểm toán nội bộ hằng năm phải đảm bảo các nguyên tắc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Kiểm toán nội bộ được thực hiện hằng năm và đột xuất;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Các hoạt động, quy trình, bộ phận phải được đánh giá mức độ rủi ro theo quy định nội bộ của công ty. Các hoạt động, quy trình, bộ phận có mức độ rủi ro cao được tập trung nguồn lực, ưu tiên thực hiện kiểm toán trước và được kiểm toán tối thiểu mỗi năm một lần;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Kế hoạch kiểm toán định kỳ hằng năm phải được điều chỉnh khi có thay đổi về mức độ rủi ro của các hoạt động, quy trình, bộ phận;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Thực hiện kiểm toán toàn bộ hoạt động của tất cả các bộ phận trong công ty tối thiểu hai năm một lần;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Kiến nghị các giải pháp hoàn thiện nâng cao hiệu lực, hiệu quả hoạt động của công ty; theo dõi kết quả thực hiện các kiến nghị sau kiểm toán đã được Hội đồng quản trị hoặc Hội đồng thành viên hoặc Chủ sở hữu công ty phê duyệt.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Hoạt động kiểm toán nội bộ phải bảo đảm các nguyên tắc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Độc lập: bộ phận kiểm toán nội bộ và hoạt động của bộ phận này độc lập với các bộ phận và hoạt động khác của công ty quản lý quỹ, không chịu sự quản lý của ban điều hành công ty quản lý quỹ. Nhân viên bộ phận kiểm toán nội bộ không được kiêm nhiệm làm việc tại các bộ phận khác của công ty quản lý quỹ;</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Khách quan: kiểm toán nội bộ phải khách quan, công bằng, không định kiến, không tác động, không bị can thiệp khi thực hiện nhiệm vụ của mình;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Trung thực: công tác kiểm toán nội bộ phải được thực hiện một cách trung thực, cẩn trọng và có trách nhiệm;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Phối hợp: bộ phận kiểm toán nội bộ được toàn quyền tiếp cận không hạn chế các thông tin, tài liệu của công ty. Thành viên Ban điều hành và mọi nhân viên của công ty quản lý quỹ có trách nhiệm phối hợp, cung cấp đầy đủ, kịp thời, trung thực, chính xác mọi thông tin, tài liệu liên quan, theo yêu cầu của bộ phận kiểm toán nội bộ. Các bộ phận trong công ty có trách nhiệm thông báo cho bộ phận kiểm toán nội bộ khi phát hiện những yếu kém, tồn tại, các sai phạm, rủi ro hoặc thất thoát lớn về tài sản của công ty hoặc của khách hàng;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Bảo mật: bộ phận kiểm toán nội bộ, nhân viên bộ phận kiểm toán nội bộ có trách nhiệm bảo mật các thông tin có được trong quá trình kiểm toán, trừ trường hợp cung cấp thông tin theo yêu cầu của cơ quan quản lý nhà nước có thẩm quyền.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42. Bộ phận kiểm soát nội bộ</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quản lý quỹ phải thiết lập hệ thống kiểm soát nội bộ phù hợp với cơ cấu tổ chức, quản lý của công ty, thành lập bộ phận kiểm soát nội bộ trực thuộc ban điều hành và ban hành các quy định về kiểm soát nội bộ bao gồm cơ chế, chính sách, quy trình và quy định nội bộ.</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Bộ phận kiểm soát nội bộ có trách nhiệm: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Giám sát bảo đảm hoạt động của từng vị trí, từng bộ phận và toàn bộ hoạt động công ty tuân thủ các quy định pháp luật, chính sách, quy trình nghiệp vụ, quy định nội bộ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Giám sát việc thực thi trách nhiệm của toàn bộ nhân viên trong công ty đối với các hoạt động được giao, phân cấp, ủy quyền. Nguyên tắc phân cấp, ủy quyền trong công ty phải bảo đảm: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Cơ chế phân cấp, ủy quyền phải rõ ràng, cụ thể, minh bạch, bảo đảm tách bạch nhiệm vụ, quyền hạn của các cá nhân, các bộ phận trong công ty. Quy trình nghiệp vụ phải bảo đảm tách biệt được giữa các chức năng, nhiệm vụ của từng vị trí, bộ phận trong công ty, từ hoạt động phân tích, thẩm định, chấp thuận hoặc phê duyệt hoặc quyết định thực hiện, tổ chức thực hiện, báo cáo và giám sát sau khi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Một cá nhân không được đảm nhiệm nhiều vị trí mà có thể thực hiện các hoạt động có mục đích, lợi ích mâu thuẫn với nhau hoặc chồng chéo nhau. Nhân sự được bố trí, bảo đảm một cá nhân không thể độc lập, tự mình ra quyết định và thực hiện từ hai hoạt động trở lên trong toàn bộ quy trình nghiệp vụ mà không cần tham vấn các bộ phận, cá nhân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Tham gia xây dựng, giám sát việc tổ chức thực hiện các chính sách, quy chế, quy trình, quy định nội bộ của công ty nhằm ngăn ngừa xung đột lợi ích; giám sát việc thực hiện quy tắc đạo đức nghề nghiệp; tổng hợp, lưu trữ, thống kê và giám sát hoạt động kinh doanh của công ty và các giao dịch cá nhân của nhân viên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Tham gia xây dựng quy trình, tổ chức thực hiện công tác quản trị rủi ro của công ty và cho từng khách hàng ủy thác; kịp thời nhận diện, đánh giá mức độ rủi ro, thiết lập hạn mức đầu tư và có biện pháp ngăn ngừa, quản lý các rủi ro tiềm ẩn trong hoạt động đầu tư của công ty và của khách hàng ủy thác;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Giám sát bảo đảm giá trị tài sản ròng của danh mục ủy thác, quỹ đầu tư chứng khoán, công ty đầu tư chứng khoán được định giá phù hợp với quy định của pháp luật và quy định nội bộ; tài sản và các nguồn lực của công ty được quản lý an toàn, hiệu quả; tài sản khách hàng ủy thác được quản lý tách biệt, độc lập; báo cáo tài chính, báo cáo hoạt động, báo cáo về các chỉ tiêu an toàn tài chính và các báo cáo khác của công ty được lập trung thực, chính xác, kịp thời, cập nhật đầy đủ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Giám sát, bảo đảm hệ thống thông tin tài chính và quản lý trung thực, đầy đủ, kịp thời và chính xác; có hệ thống thông tin dự phòng để kịp thời xử lý những sự cố phát sinh như thiên tai, cháy, nổ, bảo đảm duy trì hoạt động liên tục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Đề xuất phương án giải quyết, xử lý tranh chấp, xung đột lợi ích, khiếu kiện từ khách hàng, đối tác; các phương án dự phòng khắc phục hậu quả khi sự cố xảy ra;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Thực hiện chức năng kiểm toán nội bộ trong trường hợp công ty quản lý quỹ không phải thành lập bộ phận kiểm toán nội bộ.</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Mục I. Công ty TNHH hai thành viên trở lên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43. Cơ cấu tổ chức quản lý công ty</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quy định cụ thể)</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44.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thành thành viên là cơ quan quyết định cao nhất của công ty, bao gồm các tất cả thành viên công ty là cá nhân và người đại diện theo ủy quyền của thành viên công ty là tổ chức. (Điều Lệ công ty quy định định kỳ họp Hội đồng thành viên, nhưng ít nhất mỗi năm phải họp 1 lần).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Hội đồng thành viên có các quyền và nghĩa vụ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Quyết định chiến lược phát triển và kế hoạch kinh doanh hằng năm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Quyết định tăng hoặc giảm vốn điều lệ, quyết định thời điểm và phương thức huy động thêm vốn; quyết định phát hành trái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Quyết định dự án đầu tư phát triển của công ty; giải pháp phát triển thị trường, tiếp thị và chuyển giao công nghệ;</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d) Thông qua hợp đồng vay, cho vay, bán tài sản và hợp đồng khác do Điều lệ công ty quy định có giá trị từ 50% tổng giá trị tài sản trở lên được ghi trong báo cáo tài chính tại thời điểm công bố gần nhất của công ty (không bao gồm tài sản của khách hàng ủy thác quản lý danh mục và các quỹ, công ty đầu tư chứng khoán do công ty quản lý) </w:t>
      </w:r>
      <w:r w:rsidRPr="00AD4F41">
        <w:rPr>
          <w:rFonts w:ascii="Times New Roman" w:hAnsi="Times New Roman" w:cs="Times New Roman"/>
          <w:i/>
        </w:rPr>
        <w:t>hoặc một tỷ lệ hoặc giá trị khác nhỏ hơn quy định tại Điều lệ</w:t>
      </w:r>
      <w:r w:rsidRPr="00AD4F41">
        <w:rPr>
          <w:rFonts w:ascii="Times New Roman" w:hAnsi="Times New Roman" w:cs="Times New Roman"/>
        </w:rPr>
        <w: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Bầu, miễn nhiệm, bãi nhiệm Chủ tịch Hội đồng thành viên; quyết định bổ nhiệm, miễn nhiệm, bãi nhiệm, ký và chấm dứt hợp đồng đối với Tổng giám đốc (Giám đốc), Kế toán trưởng, Kiểm soát viên và người quản lý khác quy định tại Điều lệ công ty; bổ nhiệm, miễn nhiệm, thay đổi nhân viên bộ phận kiểm toán nội bộ;</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Quyết định mức lương, thù lao, thưởng và lợi ích khác đối với Chủ tịch Hội đồng thành viên, Tổng giám đốc (Giám đốc), Kế toán trưởng và người quản lý khác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Thông qua báo cáo tài chính hằng năm, phương án sử dụng và phân chia lợi nhuận hoặc phương án xử lý lỗ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Quyết định cơ cấu tổ chức quản lý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Quyết định thành lập công ty con, chi nhánh và văn phòng đại diện;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k) Sửa đổi, bổ sung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l) Quyết định tổ chức lại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m) Quyết định giải thể hoặc yêu cầu phá sản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n) Quyền và nghĩa vụ khác theo quy định của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45. Chủ tịch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thành viên bầu một thành viên làm Chủ tịch.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Chủ tịch Hội đồng thành viên có các quyền và nghĩa vụ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Chuẩn bị chương trình, kế hoạch hoạt động của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Chuẩn bị chương trình, nội dung, tài liệu họp Hội đồng thành viên hoặc để lấy ý kiến các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Triệu tập, chủ trì và làm chủ tọa cuộc họp Hội đồng thành viên hoặc tổ chức việc lấy ý kiến các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Giám sát hoặc tổ chức giám sát việc thực hiện nghị quyết, quyết định của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Thay mặt Hội đồng thành viên ký nghị quyết, quyết định của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Quyền và nghĩa vụ khác theo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Nhiệm kỳ của Chủ tịch Hội đồng thành viên do Điều lệ quy định nhưng không quá 05 năm. Chủ tịch Hội đồng thành viên có thể được bầu lại với số nhiệm kỳ không hạn chế.</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46. Triệu tập họp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thành viên được triệu tập họp bất cứ khi nào theo yêu cầu của Chủ tịch Hội đồng thành viên hoặc theo yêu cầu của thành viên hoặc nhóm thành viên quy định tại khoản 2 và 3 Điều 28 Điều lệ này.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có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Họ, tên, địa chỉ liên lạc, quốc tịch, số giấy chứng minh nhân dân hoặc thẻ căn cước công dân hoặc hộ chiếu hoặc chứng thực cá nhân hợp pháp khác của cá nhân đối với thành viên là cá nhân; tên, số giấy chứng nhận đăng ký doanh nghiệp hoặc quyết định thành lập hoặc tài liệu tương đương khác của tổ chức, địa chỉ trụ sở chính đối với thành viên là tổ chức; họ, tên, chữ ký của thành viên kiến nghị hoặc người đại diện theo ủy quyền của họ;</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Tỷ lệ phần vốn góp, số và ngày cấp giấy chứng nhận phần vốn góp;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Nội dung kiến nghị đưa vào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Lý do kiến nghị.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Thông báo mời họp Hội đồng thành viên có thể bằng giấy mời, điện thoại, fax, phương tiện điện tử hoặc các phương thức khác do Điều lệ công ty quy định và được gửi trực tiếp đến từng thành viên Hội đồng thành viên. Nội dung thông báo mời họp phải xác định rõ thời gian, địa điểm và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Chương trình và tài liệu họp phải được gửi cho thành viên công ty trước khi họp. Tài liệu sử dụng trong cuộc họp liên quan đến quyết định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Trường hợp Điều lệ công ty không quy định khác thì yêu cầu triệu tập họp Hội đồng thành viên theo quy định tại khoản 1 Điều này phải bằng văn bản và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Họ, tên, địa chỉ liên lạc, quốc tịch, số giấy chứng minh nhân dân hoặc thẻ căn cước công dân hoặc hộ chiếu hoặc chứng thực cá nhân hợp pháp khác của cá nhân đối với thành viên là cá nhân; tên, số giấy chứng nhận đăng ký doanh nghiệp hoặc quyết định thành lập hoặc tài liệu tương đương khác của tổ chức, địa chỉ trụ sở chính đối với thành viên là tổ chức; tỷ lệ phần vốn góp, số và ngày cấp giấy chứng nhận phần vốn góp của từng thành viên yêu cầu;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Lý do yêu cầu triệu tập họp Hội đồng thành viên và vấn đề cần giải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Dự kiến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Họ, tên, chữ ký của từng thành viên yêu cầu hoặc người đại diện theo ủy quyền của họ.</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trong thời hạn 15 ngày kể từ ngày nhận được yêu cầu.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Trường hợp Chủ tịch Hội đồng thành viên không triệu tập họp Hội đồng thành viên theo quy định tại khoản 7 Điều này thì phải chịu trách nhiệm cá nhân về thiệt hại xảy ra đối với công ty và thành viên công ty có liên quan.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47. Điều kiện và thể thức tiến hành họp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1. Cuộc họp Hội đồng thành viên được tiến hành khi có số thành viên dự họp sở hữu từ 65% vốn điều lệ trở lên; </w:t>
      </w:r>
      <w:r w:rsidRPr="00AD4F41">
        <w:rPr>
          <w:rFonts w:ascii="Times New Roman" w:hAnsi="Times New Roman" w:cs="Times New Roman"/>
          <w:i/>
        </w:rPr>
        <w:t>tỷ lệ cụ thể do Điều lệ công ty quy định</w:t>
      </w:r>
      <w:r w:rsidRPr="00AD4F41">
        <w:rPr>
          <w:rFonts w:ascii="Times New Roman" w:hAnsi="Times New Roman" w:cs="Times New Roman"/>
        </w:rPr>
        <w: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Thông báo mời họp lần thứ hai phải được gửi trong thời hạn 15 ngày kể từ ngày dự định họp lần thứ nhất. Cuộc họp Hội đồng thành viên triệu tập lần thứ hai được tiến hành khi có số thành viên dự họp sở hữu từ 50% vốn điều lệ trở lên;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cuộc họp đủ điều kiện quy định tại Điều này không hoàn thành chương trình họp trong thời hạn dự kiến thì có thể kéo dài nhưng không được quá 30 ngày kể từ ngày khai mạc cuộc họp đó.</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48. Nghị quyết, quyết định của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thành viên thông qua các nghị quyết, quyết định thuộc thẩm quyền bằng biểu quyết tại cuộc họp, lấy ý kiến bằng văn bản hoặc hình thức khác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Trừ trường hợp Điều lệ công ty có quy định khác thì nghị quyết, quyết định về các vấn đề sau đây phải được thông qua bằng biểu quyết tại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Sửa đổi, bổ sung nội dung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Quyết định phương hướng phát triển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Bầu, miễn nhiệm, bãi nhiệm Chủ tịch Hội đồng thành viên; bổ nhiệm, miễn nhiệm, bãi nhiệm Giám đốc hoặc Tổng giám đốc;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Thông qua báo cáo tài chính hằng năm;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Tổ chức lại, giải thể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Điều lệ công ty không có quy định một tỷ lệ khác, nghị quyết, quyết định của Hội đồng thành viên được thông qua tại cuộc họp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Được các thành viên dự họp sở hữu từ 65% tổng số vốn góp của tất cả thành viên dự họp trở lên tán thành, trừ trường hợp quy định tại điểm b khoản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b) Được các thành viên dự họp sở hữu từ 75% tổng số vốn góp của tất cả các thành viên dự họp trở lên tán thành đối với nghị quyết, quyết định bán tài sản có giá trị từ 50% tổng giá trị tài sản trở lên được ghi trong báo cáo tài chính gần nhất của công ty </w:t>
      </w:r>
      <w:r w:rsidRPr="00AD4F41">
        <w:rPr>
          <w:rFonts w:ascii="Times New Roman" w:hAnsi="Times New Roman" w:cs="Times New Roman"/>
          <w:i/>
        </w:rPr>
        <w:t>hoặc một tỷ lệ hoặc giá trị khác nhỏ hơn do Điều lệ công ty quy định</w:t>
      </w:r>
      <w:r w:rsidRPr="00AD4F41">
        <w:rPr>
          <w:rFonts w:ascii="Times New Roman" w:hAnsi="Times New Roman" w:cs="Times New Roman"/>
        </w:rPr>
        <w:t>; sửa đổi, bổ sung Điều lệ công ty; tổ chức lại, giải thể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Thành viên được coi là tham dự và biểu quyết tại cuộc họp Hội đồng thành viên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Tham dự và biểu quyết trực tiếp tại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Ủy quyền cho một người khác tham dự và biểu quyết tại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Tham dự và biểu quyết thông qua hội nghị trực tuyến, bỏ phiếu điện tử hoặc hình thức điện tử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Gửi phiếu biểu quyết đến cuộc họp thông qua thư, fax, thư điện tử.</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4. Nghị quyết, quyết định của Hội đồng thành viên được thông qua dưới hình thức lấy ý kiến bằng văn bản khi được số thành viên sở hữu từ 65% vốn điều lệ trở lên tán thành; </w:t>
      </w:r>
      <w:r w:rsidRPr="00AD4F41">
        <w:rPr>
          <w:rFonts w:ascii="Times New Roman" w:hAnsi="Times New Roman" w:cs="Times New Roman"/>
          <w:i/>
        </w:rPr>
        <w:t>tỷ lệ cụ thể do Điều lệ công ty quy định</w:t>
      </w:r>
      <w:r w:rsidRPr="00AD4F41">
        <w:rPr>
          <w:rFonts w:ascii="Times New Roman" w:hAnsi="Times New Roman" w:cs="Times New Roman"/>
        </w:rPr>
        <w:t>.</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49. Biên bản họp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Cuộc họp Hội đồng thành viên phải được ghi biên bản và có thể ghi âm hoặc ghi và lưu giữ dưới hình thức điện tử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Biên bản họp Hội đồng thành viên phải thông qua ngay trước khi kết thúc cuộc họp. Biên bản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Thời gian và địa điểm họp; mục đích,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Họ, tên, tỷ lệ phần vốn góp, số và ngày cấp giấy chứng nhận phần vốn góp của thành viên, người đại diện theo ủy quyền dự họp; họ, tên, tỷ lệ phần vốn góp, số và ngày cấp giấy chứng nhận phần vốn góp của thành viên, người đại diện ủy quyền của thành viên không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Vấn đề được thảo luận và biểu quyết; tóm tắt ý kiến phát biểu của thành viên về từng vấn đề thảo luận;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Tổng số phiếu biểu quyết hợp lệ, không hợp lệ; tán thành, không tán thành, không có ý kiến đối với từng vấn đề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Các quyết định được thông qua và tỷ lệ biểu quyết tương ứng;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Họ, tên, chữ ký và nội dung ý kiến của người dự họp không đồng ý thông qua biên bản họp (nếu có);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Họ, tên, chữ ký của người ghi biên bản và chủ tọa cuộc họp, trừ trường hợp quy định tại khoản 3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Chủ tọa, người ghi biên bản từ chối ký biên bản họp thì biên bản họp này có hiệu lực nếu được tất cả thành viên khác của Hội đồng thành viên tham dự họp ký và có đầy đủ nội dung theo quy định tại các điểm a, 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50. Thủ tục thông qua nghị quyết, quyết định của Hội đồng thành viên theo hình thức lấy ý kiến bằng văn bản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Trường hợp Điều lệ công ty không có quy định khác thì thẩm quyền và thể thức lấy ý kiến thành viên bằng văn bản để thông qua quyết định được thực hiện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Chủ tịch Hội đồng thành viên quyết định việc lấy ý kiến thành viên Hội đồng thành viên bằng văn bản để thông qua nghị quyết, quyết định các vấn đề thuộc thẩm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Phiếu lấy ý kiến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mã số doanh nghiệp, địa chỉ trụ sở chính;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Họ, tên, địa chỉ liên lạc, quốc tịch, số giấy chứng minh nhân dân hoặc thẻ căn cước công dân hoặc hộ chiếu hoặc chứng thực cá nhân hợp pháp khác của cá nhân, tỷ lệ phần vốn góp của thành viên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Vấn đề cần lấy ý kiến và ý kiến trả lời tương ứng theo thứ tự tán thành, không tán thành và không có ý kiến;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Thời hạn cuối cùng phải gửi phiếu lấy ý kiến về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Họ, tên, chữ ký của Chủ tịch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Phiếu lấy ý kiến có nội dung đầy đủ, có chữ ký của thành viên Hội đồng thành viên và được thành viên gửi về công ty trong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Mục đích, nội dung lấy ý kiến;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Vấn đề được lấy ý kiến và biểu quyết; tóm tắt ý kiến của thành viên về từng vấn đề lấy ý kiến (nếu có);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Tổng số phiếu lấy ý kiến hợp lệ, không hợp lệ, không nhận được; tổng số phiếu lấy ý kiến hợp lệ tán thành, không tán thành, không có ý kiến đối với từng vấn đề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Nghị quyết, quyết định được thông qua và tỷ lệ phiếu biểu quyết tương ứng;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51. Hiệu lực nghị quyết, quyết định của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52. Ban kiểm soát,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Ban kiểm soát có từ 01 đến 05 Kiểm soát viên. Nhiệm kỳ Kiểm soát viên không quá 05 năm và có thể được bổ nhiệm lại với số nhiệm kỳ không hạn chế. Trường hợp Ban kiểm soát chỉ có 01 Kiểm soát viên thì Kiểm soát viên đó đồng thời là Trưởng Ban kiểm soát và phải đáp ứng tiêu chuẩn của Trưởng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Trưởng Ban kiểm soát, Kiểm soát viên phải đáp ứng các tiêu chuẩn và điều kiện tương ứng theo quy định tại Điều 88 và Điều 90 Điều lệ công ty và theo quy định của pháp luật về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Quyền, nghĩa vụ, trách nhiệm, việc miễn nhiệm, bãi nhiệm và chế độ làm việc của Ban kiểm soát, Kiểm soát viên được thực hiện tương ứng theo quy định tại các điều 89, 90, 91 và 92 Điều lệ này và quy định của pháp luật về doanh nghiệp.</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53. Trách nhiệm của Chủ tịch Hội đồng thành viên, Tổng giám đốc (Giám đốc) và người quản lý khác, người đại diện theo pháp luật,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Chủ tịch Hội đồng thành viên, Tổng giám đốc (Giám đốc) và người quản lý khác, người đại diện theo pháp luật, Kiểm soát viên có trách nhiệm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Thực hiện quyền và nghĩa vụ một cách trung thực, cẩn trọng, tốt nhất nhằm bảo đảm lợi ích hợp pháp tối đa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Trung thành với lợi ích của công ty; không lạm dụng địa vị, chức vụ và sử dụng thông tin, bí quyết, cơ hội kinh doanh, tài sản khác của công ty để tư lợi hoặc phục vụ lợi ích của tổ chức, cá nhân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Thông báo kịp thời, đầy đủ, chính xác cho công ty về doanh nghiệp mà mình làm chủ hoặc có cổ phần, phần vốn góp và doanh nghiệp mà người có liên quan của mình làm chủ, cùng sở hữu hoặc sở hữu riêng cổ phần, phần vốn góp chi phối;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Trách nhiệm khác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Giám đốc hoặc Tổng giám đốc không được tăng tiền lương, trả thưởng khi công ty không có khả năng thanh toán đủ các khoản nợ đến hạn.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Thông báo quy định tại điểm c khoản 1 Điều này phải bằng văn bản và bao gồm các nội dung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mã số doanh nghiệp, địa chỉ trụ sở chính của doanh nghiệp mà họ làm chủ, có sở hữu phần vốn góp hoặc cổ phần; tỷ lệ và thời điểm làm chủ, sở hữu phần vốn góp hoặc cổ phần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Tên, mã số doanh nghiệp, địa chỉ trụ sở chính của doanh nghiệp mà những người có liên quan của họ làm chủ, cùng sở hữu hoặc sở hữu riêng cổ phần, phần vốn góp chi phối.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Thông báo quy định tại khoản 3 Điều này phải được thực hiện trong thời hạn 05 ngày làm việc kể từ ngày phát sinh hoặc có thay đổi liên quan. Công ty phải tập hợp và cập nhật danh sách đối tượng quy định tại khoản 3 Điều này và các hợp đồng,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3 Điều này trong giờ làm việc theo trình tự, thủ tục quy định tại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54. Hợp đồng, giao dịch phải được Hội đồng thành viên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Hợp đồng, giao dịch giữa công ty với đối tượng sau đây phải được Hội đồng thành viên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Thành viên, người đại diện theo ủy quyền của thành viên, Giám đốc hoặc Tổng giám đốc, người đại diện theo pháp luật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Người có liên quan của người quy định tại điểm a khoản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Người quản lý công ty mẹ, người có thẩm quyền bổ nhiệm người quản lý công ty mẹ;</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Người có liên quan của người quy định tại điểm c khoản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Người nhân danh công ty ký kết hợp đồng, giao dịch phải thông báo cho các thành viên Hội đồng thành viên, Kiểm soát viên về các đối tượng có liên quan và lợi ích có liên quan đối với hợp đồng, giao dịch đó; kèm theo dự thảo hợp đồng hoặc nội dung chủ yếu của giao dịch dự định tiến hành. 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khoản 2 Điều 48 Điều lệ này. Thành viên Hội đồng thành viên có liên quan đến các bên trong hợp đồng, giao dịch không được tính vào việc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Hợp đồng, giao dịch bị vô hiệu theo quyết định của Tòa án và xử lý theo quy định của pháp luật khi được ký kết không đúng quy định tại khoản 1 và khoản 2 Điều này. Người ký kết hợp đồng, giao dịch, thành viên có liên quan và người có liên quan của thành viên đó tham gia hợp đồng, giao dịch phải bồi thường thiệt hại phát sinh, hoàn trả cho công ty các khoản lợi thu được từ việc thực hiện hợp đồng, giao dịch đó.</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Mục II. CÔNG TY TNHH MỘT THÀNH VIÊN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55. Cơ cấu tổ chức quản lý của công ty trách nhiệm hữu hạn một thành viên do tổ chức làm chủ sở hữu</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quy định cụ thể)</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56. Hội đồng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thành viên có từ 03 đến 07 thành viên. Thành viên Hội đồng thành viên do chủ sở hữu công ty bổ nhiệm, miễn nhiệm với nhiệm kỳ không quá 05 năm. Hội đồng thành viên nhân danh chủ sở hữu công ty tổ chức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Điều lệ này, Luật Doanh nghiệp và quy định khác của pháp luật có liên quan. Quyền, nghĩa vụ, chế độ làm việc của Hội đồng thành viên được thực hiện theo quy định tại Điều lệ công ty, Luật Doanh nghiệp và quy định khác của pháp luật có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Chủ tịch Hội đồng thành viên do chủ sở hữu công ty bổ nhiệm hoặc do các thành viên Hội đồng thành viên bầu theo nguyên tắc đa số theo trình tự, thủ tục quy định tại Điều lệ công ty. Trường hợp Điều lệ công ty không có quy định khác, nhiệm kỳ, quyền và nghĩa vụ của Chủ tịch Hội đồng thành viên áp dụng theo quy định tại Điều 45 Điều lệ này và quy định khác có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Thẩm quyền, cách thức triệu tập họp Hội đồng thành viên áp dụng theo quy định tại Điều 46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Cuộc họp của Hội đồng thành viên được tiến hành khi có ít nhất hai phần ba số thành viên Hội đồng thành viên dự họp. Trường hợp Điều lệ công ty không quy định khác thì mỗi thành viên Hội đồng thành viên có một phiếu biểu quyết có giá trị như nhau. Hội đồng thành viên có thể thông qua nghị quyết, quyết định theo hình thức lấy ý kiến bằng văn bản.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 trừ trường hợp Điều lệ công ty có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Cuộc họp Hội đồng thành viên phải được ghi biên bản, có thể được ghi âm hoặc ghi và lưu giữ dưới hình thức điện tử khác. Biên bản họp Hội đồng thành viên áp dụng theo quy định tại khoản 2 Điều 49 Điều lệ này.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57. Chủ tịch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Chủ tịch công ty do chủ sở hữu bổ nhiệm. Chủ tịch công ty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Điều lệ này, Luật Doanh nghiệp và quy định khác của pháp luật có liên quan. Quyền, nghĩa vụ, chế độ làm việc của Chủ tịch công ty được thực hiện theo quy định tại Điều lệ công ty, Luật Doanh nghiệp và quy định khác của pháp luật có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58. Trách nhiệm của thành viên Hội đồng thành viên, Chủ tịch công ty, Tổng giám đốc (Giám đốc) và người quản lý khác,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Tuân thủ pháp luật, Điều lệ công ty, quyết định của chủ sở hữu công ty trong việc thực hiện quyền và nghĩa vụ được giao.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Thực hiện quyền và nghĩa vụ được giao một cách trung thực, cẩn trọng, tốt nhất nhằm bảo đảm lợi ích hợp pháp tối đa của công ty và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Trách nhiệm khác theo quy định của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59. Cơ cấu tổ chức của công ty trách nhiệm hữu hạn một thành viên do cá nhân làm chủ sở hữu</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quy định cụ thể)</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60. Hợp đồng, giao dịch của công ty với những người có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Trừ trường hợp Điều lệ công ty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Chủ sở hữu công ty và người có liên quan của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Thành viên Hội đồng thành viên, Chủ tịch công ty, Giám đốc hoặc Tổng Giám đốc và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Người có liên quan của người quy định tại điểm b khoản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Người quản lý của chủ sở hữu công ty, người có thẩm quyền bổ nhiệm người quản lý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Người có liên quan của những người quy định tại điểm d khoản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Người nhân danh công ty ký kết hợp đồng, giao dịch phải thông báo cho Hội đồng thành viên hoặc Chủ tịch công ty, Giám đốc hoặc Tổng giám đốc và Kiểm soát viên về các đối tượng có liên quan và lợi ích có liên quan đối với hợp đồng, giao dịch đó; kèm theo dự thảo hợp đồng hoặc nội dung chủ yếu của giao dịch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Trừ trường hợp Điều lệ công ty có quy định khác, thành viên Hội đồng thành viên hoặc Chủ tịch công ty, Giám đốc hoặc Tổng giám đốc và Kiểm soát viên phải quyết định việc chấp thuận hợp đồng, giao dịch trong thời hạn 10 ngày kể từ ngày nhận được thông báo theo nguyên tắc đa số, mỗi người có một phiếu biểu quyết; người có liên quan đến các bên không có quyền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Hợp đồng, giao dịch quy định tại khoản 1 Điều này chỉ được chấp thuận khi có đủ các điều kiện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Các bên ký kết hợp đồng hoặc thực hiện giao dịch là những chủ thể pháp lý độc lập, có quyền, nghĩa vụ, tài sản và lợi ích riêng biệt;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Giá sử dụng trong hợp đồng hoặc giao dịch là giá thị trường tại thời điểm hợp đồng được ký kết hoặc giao dịch được thực hiện;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Chủ sở hữu công ty tuân thủ đúng nghĩa vụ quy định tại khoản 4 Điều 33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Mục III. CÔNG TY CỔ PHẦN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61. Cơ cấu tổ chức quản lý công ty cổ phần</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quy định cụ thể)</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Đại hội đồng cổ đông</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62. Quyền và nghĩa vụ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Đại hội đồng cổ đông gồm tất cả cổ đông có quyền biểu quyết, là cơ quan quyết định cao nhất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Đại hội đồng cổ đông có các quyền và nghĩa vụ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Thông qua định hướng phát triển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Quyết định loại cổ phần và tổng số cổ phần của từng loại được quyền chào bán; quyết định mức cổ tức hằng năm của từng loại cổ phần;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Bầu, miễn nhiệm, bãi nhiệm thành viên Hội đồng quản trị, Kiểm soát viên;</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d) Quyết định đầu tư hoặc bán số tài sản có giá trị từ 35% tổng giá trị tài sản trở lên được ghi trong báo cáo tài chính gần nhất của công ty (không bao gồm tài sản của khách hàng ủy thác quản lý danh mục và các quỹ, công ty đầu tư chứng khoán do công ty quản lý) </w:t>
      </w:r>
      <w:r w:rsidRPr="00AD4F41">
        <w:rPr>
          <w:rFonts w:ascii="Times New Roman" w:hAnsi="Times New Roman" w:cs="Times New Roman"/>
          <w:i/>
        </w:rPr>
        <w:t>trừ trường hợp Điều lệ công ty quy định một tỷ lệ hoặc một giá trị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Quyết định sửa đổi, bổ sung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Thông qua báo cáo tài chính hằng năm;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Quyết định mua lại trên 10% tổng số cổ phần đã bán của mỗi loại;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Xem xét, xử lý vi phạm của thành viên Hội đồng quản trị, Ban kiểm soát gây thiệt hại cho công ty và cổ đông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Quyết định tổ chức lại, giải thể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k) Quyết định ngân sách hoặc tổng mức thù lao, thưởng và lợi ích khác cho Hội đồng quản trị,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l) Phê duyệt quy chế quản trị nội bộ; quy chế hoạt động Hội đồng quản trị,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m) Phê duyệt danh sách công ty kiểm toán độc lập; quyết định công ty kiểm toán độc lập thực hiện kiểm tra hoạt động của công ty, bãi miễn kiểm toán viên độc lập khi xét thấy cần thiết;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n) Quyền và nghĩa vụ khác theo quy định của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63. Cuộc họp Đại hội đồng cổ đông và triệu tập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 Đại hội đồng cổ đông thường niên thảo luận và thông qua các vấn đề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Kế hoạch kinh doanh hằng năm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Báo cáo tài chính hằng năm;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Báo cáo của Hội đồng quản trị về quản trị và kết quả hoạt động của Hội đồng quản trị và từng thành viên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Báo cáo của Ban kiểm soát về kết quả hoạt động kinh doanh của công ty, kết quả hoạt động của Hội đồng quản trị, Tổng giám đốc (Giám đốc);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Báo cáo tự đánh giá kết quả hoạt động của Ban kiểm soát và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Mức cổ tức đối với mỗi cổ phần của từng loại;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Vấn đề khác thuộc thẩm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Hội đồng quản trị triệu tập họp Đại hội đồng cổ đông thường niên và bất thường. Hội đồng quản trị triệu tập họp bất thường Đại hội đồng cổ đông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Hội đồng quản trị xét thấy cần thiết vì lợi ích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Số lượng thành viên Hội đồng quản trị, Ban kiểm soát còn lại ít hơn số lượng thành viên tối thiểu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Theo yêu cầu của cổ đông hoặc nhóm cổ đông quy định tại khoản 2 Điều 10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Theo yêu cầu của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Trường hợp khác theo quy định của pháp luật và Điều lệ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Trừ trường hợp Điều lệ có quy định khác, Hội đồng quản trị phải triệu tập họp Đại hội đồng cổ đông trong thời hạn 30 ngày kể từ ngày xảy ra trường hợp quy định tại điểm b khoản 3 Điều này hoặc nhận được yêu cầu quy định tại điểm c và điểm d khoản 3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Trường hợp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Trường hợp Ban kiểm soát không triệu tập họp Đại hội đồng cổ đông theo quy định thì Ban kiểm soát phải bồi thường thiệt hại phát sinh cho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Trường hợp Ban kiểm soát không triệu tập họp Đại hội đồng cổ đông theo quy định tại khoản 5 Điều này thì cổ đông hoặc nhóm cổ đông quy định tại khoản 2 Điều 10 Điều lệ này có quyền đại diện công ty triệu tập họp Đại hội đồng cổ đông theo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Người triệu tập phải thực hiện các công việc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Lập danh sách cổ đông có quyền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Cung cấp thông tin và giải quyết khiếu nại liên quan đến danh sách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Lập chương trình và nội dung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Chuẩn bị tài liệu cho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Xác định thời gian và địa điểm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Gửi thông báo mời họp đến từng cổ đông có quyền dự họp theo quy định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Các công việc khác phục vụ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Chi phí triệu tập và tiến hành họp Đại hội đồng cổ đông theo quy tại các khoản 4, 5 và 6 của Điều này sẽ được công ty hoàn lại.</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64. Danh sách cổ đông có quyền dự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Danh sách cổ đông có quyền dự họp Đại hội đồng cổ đông phải có họ, tên, địa chỉ liên hệ, quốc tịch, số giấy chứng minh nhân dân hoặc thẻ căn cước công dân hoặc hộ chiếu hoặc chứng thực cá nhân hợp pháp khác của cá nhân đối với cổ đông là cá nhân; tên, số giấy chứng nhận đăng ký doanh nghiệp hoặc quyết định thành lập hoặc tài liệu tương đương khác của tổ chức, địa chỉ trụ sở chính đối với cổ đông là tổ chức; số lượng cổ phần từng loại, số và ngày đăng ký cổ đông của từng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có quyền kiểm tra, tra cứu, trích lục, sao chép tên và địa chỉ liên lạc của cổ đông trong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trong số đăng ký cổ đông, sửa đổi, bổ sung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65. Chương trình và nội dung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Người triệu tập họp Đại hội đồng cổ đông phải chuẩn bị chương trình, nội dung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Cổ đông hoặc nhóm cổ đông quy định tại khoản 2 Điều 10 Điều lệ này có quyền kiến nghị vấn đề đưa vào chương trình họp Đại hội đồng cổ đông. Kiến nghị phải bằng văn bản và được gửi đến công ty chậm nhất là 03 ngày làm việc trước ngày khai mạc, trừ trường hợp Điều lệ công ty có quy định thời hạn khác. Kiến nghị phải ghi rõ tên cổ đông, số lượng từng loại cổ phần của cổ đông, vấn đề kiến nghị đưa vào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người triệu tập họp Đại hội đồng cổ đông từ chối kiến nghị quy định tại khoản 2 Điều này thì chậm nhất là 02 ngày làm việc trước ngày khai mạc, Đại hội đồng cổ đông phải trả lời bằng văn bản và nêu rõ lý do. Người triệu tập họp Đại hội đồng cổ đông chỉ được từ chối kiến nghị nếu thuộc một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Kiến nghị được gửi đến không đúng quy định tại khoản 2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Vấn đề kiến nghị không thuộc thẩm quyền quyết định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Trường hợp khác theo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66. Mời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Người triệu tập họp Đại hội đồng cổ đông phải gửi thông báo mời họp đến tất cả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Thông báo mời họp được gửi bằng phương thức để bảo đảm đến được địa chỉ liên lạc của cổ đông; đồng thời đăng trên trang thông tin điện tử của công ty; trường hợp xét thấy cần thiết thì đăng báo hằng ngày của trung ương hoặc địa phương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Thông báo mời họp phải được gửi kèm theo các tài liệu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Chương trình họp, các tài liệu sử dụng trong cuộc họp và dự thảo nghị quyết đối với từng vấn đề trong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Phiếu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công ty có trang thông tin điện tử, việc gửi tài liệu họp kèm theo thông báo mời họp quy định tại khoản 3 Điều này có thể thay thế bằng việc đăng tải lên trang thông tin điện tử của công ty. Trường hợp này, thông báo mời họp phải ghi rõ nơi, cách thức tải tài liệu.</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67. Thực hiện quyền dự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đông, người đại diện theo ủy quyền của cổ đông là tổ chức có thể trực tiếp tham dự họp, ủy quyền bằng văn bản cho một hoặc một số cá nhân, tổ chức khác dự họp hoặc dự họp thông qua một trong các hình thức quy định tại khoản 3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được coi là tham dự và biểu quyết tại cuộc họp Đại hội đồng cổ đông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Tham dự và biểu quyết trực tiếp tại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Ủy quyền cho cá nhân, tổ chức khác tham dự và biểu quyết tại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Tham dự và biểu quyết thông qua hội nghị trực tuyến, bỏ phiếu điện tử hoặc hình thức điện tử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Gửi phiếu biểu quyết đến cuộc họp thông qua gửi thư, fax, thư điện tử;</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Gửi phiếu biểu quyết bằng phương tiện khác theo quy định trong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68. Điều kiện tiến hành họp Đại hội đồng cổ đông</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1. Cuộc họp Đại hội đồng cổ đông được tiến hành khi có số cổ đông dự họp đại diện trên 50% tổng số phiếu biểu quyết; </w:t>
      </w:r>
      <w:r w:rsidRPr="00AD4F41">
        <w:rPr>
          <w:rFonts w:ascii="Times New Roman" w:hAnsi="Times New Roman" w:cs="Times New Roman"/>
          <w:i/>
        </w:rPr>
        <w:t>(tỷ lệ cụ thể do Điều lệ công ty quy định).</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nếu Điều lệ công ty không quy định khác. Cuộc họp Đại hội đồng cổ đông lần thứ hai được tiến hành khi có số cổ đông dự họp đại diện từ 33% tổng phiếu biểu quyết trở lên; </w:t>
      </w:r>
      <w:r w:rsidRPr="00AD4F41">
        <w:rPr>
          <w:rFonts w:ascii="Times New Roman" w:hAnsi="Times New Roman" w:cs="Times New Roman"/>
          <w:i/>
        </w:rPr>
        <w:t>(tỷ lệ cụ thể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Trong trường hợp này, cuộc họp của Đại hội đồng cổ đông được tiến hành không phụ thuộc vào tổng số phiếu biểu quyết của các cổ đông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Chỉ có Đại hội đồng cổ đông mới có quyền thay đổi chương trình họp đã được gửi kèm theo thông báo mời họp theo quy định tại Điều 65 Điều lệ này.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69. Thể thức tiến hành họp và biểu quyết tại cuộc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Trong trường hợp Điều lệ công ty không có quy định khác thì thể thức họp và biểu quyết tại cuộc họp Đại hội đồng cổ đông được tiến hành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Trước khi khai mạc cuộc họp, phải tiến hành đăng ký cổ đông dự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Việc bầu chủ tọa, thư ký và ban kiểm phiếu được quy định như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Chủ tọa cử một hoặc một số người làm thư ký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Đại hội đồng cổ đông bầu một hoặc một số người vào Ban kiểm phiếu theo đề nghị của chủ tọa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Chương trình và nội dung họp phải được Đại hội đồng cổ đông thông qua trong phiên khai mạc. Chương trình phải xác định thời gian đối với từng vấn đề trong nội dung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Chủ tọa có quyền thực hiện các biện pháp cần thiết để điều khiển cuộc họp một cách hợp lý, có trật tự, đúng theo chương trình đã được thông qua và phản ánh được mong muốn của đa số người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Đại hội đồng cổ đông thảo luận và biểu quyết theo từng vấn đề trong nội dung chương trình. Việc biểu quyết được tiến hành bằng cách biểu quyết tán thành, không tán thành, không có ý kiến. Kết quả kiểm phiếu được chủ toạ công bố ngay trước khi bế mạc cuộc họp, trừ trường hợp Điều lệ có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Cổ đông hoặc người được ủy quyền dự họp đến sau khi cuộc họp đã khai mạc được đăng ký và có quyền tham gia biểu quyết ngay sau khi đăng ký; trong trường hợp này, hiệu lực của những biểu quyết đã được biểu quyết trước đó không thay đổi.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Người triệu tập họp hoặc chủ tọa cuộc họp Đại hội đồng cổ đông có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Yêu cầu tất cả người dự họp chịu sự kiểm tra hoặc các biện pháp an ninh hợp pháp, hợp lý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Địa điểm họp không có đủ chỗ ngồi thuận tiện cho tất cả người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Phương tiện thông tin tại địa điểm họp không bảo đảm cho cổ đông dự họp tham gia, thảo luận và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Có người dự họp cản trở, gây rối trật tự, có nguy cơ làm cho cuộc họp không được tiến hành một cách công bằng và hợp pháp.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70. Hình thức thông qua nghị quyết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Đại hội đồng cổ đông thông qua nghị quyết thuộc thẩm quyền bằng hình thức biểu quyết tại cuộc họp hoặc lấy ý kiến bằng văn bản.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Điều lệ công ty không quy định khác thì nghị quyết Đại hội đồng cổ đông về các vấn đề sau đây phải được thông qua bằng hình thức biểu quyết tại cuộc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Sửa đổi, bổ sung nội dung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Định hướng phát triển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Quyết định loại cổ phần và tổng số cổ phần của từng loại;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Bầu, miễn nhiệm, bãi nhiệm thành viên Hội đồng quản trị và Ban kiểm soát;</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đ) Quyết định đầu tư hoặc bán số tài sản có giá trị từ 35% tổng giá trị tài sản trở lên được ghi trong báo cáo tài chính gần nhất của công ty, </w:t>
      </w:r>
      <w:r w:rsidRPr="00AD4F41">
        <w:rPr>
          <w:rFonts w:ascii="Times New Roman" w:hAnsi="Times New Roman" w:cs="Times New Roman"/>
          <w:i/>
        </w:rPr>
        <w:t>trừ trường hợp Điều lệ công ty quy định một tỷ lệ hoặc giá trị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Thông qua báo cáo tài chính hằng năm;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Tổ chức lại, giải thể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71. Điều kiện để nghị quyết Đại hội đồng cổ đông được thông qua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 </w:t>
      </w:r>
      <w:r w:rsidRPr="00AD4F41">
        <w:rPr>
          <w:rFonts w:ascii="Times New Roman" w:hAnsi="Times New Roman" w:cs="Times New Roman"/>
          <w:i/>
        </w:rPr>
        <w:t>tỷ lệ cụ thể do Điều lệ công ty quy định</w:t>
      </w:r>
      <w:r w:rsidRPr="00AD4F41">
        <w:rPr>
          <w:rFonts w:ascii="Times New Roman" w:hAnsi="Times New Roman" w:cs="Times New Roman"/>
        </w:rPr>
        <w: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Loại cổ phần và tổng số cổ phần của từng loại;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Thay đổi ngành, nghề và lĩnh vực kinh doanh;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Thay đổi cơ cấu tổ chức quản lý công ty;</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d) Dự án đầu tư hoặc bán tài sản có giá trị từ 35% tổng giá trị tài sản trở lên được ghi trong báo cáo tài chính gần nhất của công ty, </w:t>
      </w:r>
      <w:r w:rsidRPr="00AD4F41">
        <w:rPr>
          <w:rFonts w:ascii="Times New Roman" w:hAnsi="Times New Roman" w:cs="Times New Roman"/>
          <w:i/>
        </w:rPr>
        <w:t>trừ trường hợp Điều lệ công ty quy định tỷ lệ hoặc giá trị khác</w:t>
      </w:r>
      <w:r w:rsidRPr="00AD4F41">
        <w:rPr>
          <w:rFonts w:ascii="Times New Roman" w:hAnsi="Times New Roman" w:cs="Times New Roman"/>
        </w:rPr>
        <w: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Tổ chức lại, giải thể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Các vấn đề khác do Điều lệ công ty quy định.</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2. Các nghị quyết được thông qua khi được số cổ đông sở hữu trên 50% tổng số phiếu biểu quyết của tất cả cổ đông dự họp tán thành, trừ trường hợp quy định tại khoản 1, 3, 4, 6 Điều này; </w:t>
      </w:r>
      <w:r w:rsidRPr="00AD4F41">
        <w:rPr>
          <w:rFonts w:ascii="Times New Roman" w:hAnsi="Times New Roman" w:cs="Times New Roman"/>
          <w:i/>
        </w:rPr>
        <w:t>tỷ lệ cụ thể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Trừ trường hợp Điều lệ công ty có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rPr>
        <w:t xml:space="preserve">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 </w:t>
      </w:r>
      <w:r w:rsidRPr="00AD4F41">
        <w:rPr>
          <w:rFonts w:ascii="Times New Roman" w:hAnsi="Times New Roman" w:cs="Times New Roman"/>
          <w:i/>
        </w:rPr>
        <w:t>tỷ lệ cụ thể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72. Thẩm quyền và thể thức lấy ý kiến cổ đông bằng văn bản để thông qua nghị quyết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Trong trường hợp Điều lệ công ty không có quy định khác thì thẩm quyền và thể thức lấy ý kiến cổ đông bằng văn bản để thông qua nghị quyết của Đại hội đồng cổ đông được thực hiện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quản trị có quyền lấy ý kiến cổ đông bằng văn bản để thông qua nghị quyết của Đại hội đồng cổ đông bất cứ lúc nào nếu xét thấy cần thiết vì lợi ích của công ty, trừ trường hợp quy định tại khoản 2 Điều 70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Hội đồng quản trị phải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64 của Điều lệ này. Yêu cầu và cách thức gửi phiếu lấy ý kiến và tài liệu kèm theo thực hiện theo quy định tại Điều 66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Phiếu lấy ý kiến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địa chỉ trụ sở chính, mã số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Mục đích lấy ý kiến;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Họ, tên, địa chỉ liên lạc, quốc tịch, số giấy chứng minh nhân dân hoặc thẻ căn cước công dân hoặc hộ chiếu hoặc chứng thực cá nhân hợp pháp khác của cá nhân đối với cổ đông là cá nhân; tên, số giấy chứng nhận đăng ký doanh nghiệp hoặc quyết định thành lập hoặc tài liệu tương đương khác của tổ chức, địa chỉ trụ sở chính đối với cổ đông là tổ chức hoặc họ, tên, địa chỉ liên lạc, quốc tịch, số giấy chứng minh nhân dân hoặc thẻ căn cước công dân hoặc hộ chiếu hoặc chứng thực cá nhân hợp pháp khác của cá nhân đối với đại diện của cổ đông là tổ chức; số lượng cổ phần của từng loại và số phiếu biểu quyết của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Vấn đề cần lấy ý kiến để thông qua;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Phương án biểu quyết bao gồm tán thành, không tán thành và không có ý kiến;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Thời hạn phải gửi về công ty phiếu lấy ý kiến đã được trả lời;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Họ, tên, chữ ký của Chủ tịch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Cổ đông có thể gửi phiếu lấy ý kiến đã trả lời đến công ty bằng hình thức gửi thư, fax hoặc thư điện tử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Trường hợp gửi fax hoặc thư điện tử, phiếu lấy ý kiến gửi về công ty phải được giữ bí mật đến thời điểm kiểm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địa chỉ trụ sở chính, mã số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Mục đích và các vấn đề cần lấy ý kiến để thông qua nghị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Tổng số phiếu tán thành, không tán thành và không có ý kiến đối với từng vấn đề;</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Vấn đề đã được thông qua và tỷ lệ biểu quyết thông qua tương ứng;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Họ, tên, chữ ký của Chủ tịch Hội đồng quản trị, người giám sát kiểm phiếu và người kiểm phiếu.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Phiếu lấy ý kiến đã được trả lời, biên bản kiểm phiếu, nghị quyết đã được thông qua và tài liệu có liên quan gửi kèm theo phiếu lấy ý kiến được lưu giữ tại trụ sở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Nghị quyết được thông qua theo hình thức lấy ý kiến cổ đông bằng văn bản có giá trị như nghị quyết được thông qua tại cuộc họp Đại hội đồng cổ đông.</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73. Biên bản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Cuộc họp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địa chỉ trụ sở chính, mã số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Thời gian và địa điểm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Chương trình và nội dung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Họ, tên Chủ tọa và thư ký;</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Tóm tắt diễn biến cuộc họp và các ý kiến phát biểu tại Đại hội đồng cổ đông về từng vấn đề trong nội dung chương trình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Số cổ đông và tổng số phiếu biểu quyết của các cổ đông dự họp, phụ lục danh sách đăng ký cổ đông, đại diện cổ đông dự họp với số cổ phần và số phiếu bầu tương ứng;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Các vấn đề đã được thông qua và tỷ lệ phiếu biểu quyết thông qua tương ứng;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Họ, tên, chữ ký của chủ tọa và thư ký.</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Biên bản họp Đại hội đồng cổ đông phải làm xong và thông qua trước khi kết thúc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Chủ tọa và thư ký cuộc họp hoặc người khác ký tên trên biên bản họp phải liên đới chịu trách nhiệm về tính trung thực, chính xác của nội dung biên bản.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Biên bản lập bằng tiếng Việt và tiếng nước ngoài có hiệu lực pháp lý như nhau. Trường hợp có sự khác nhau về nội dung giữa biên bản bằng tiếng Việt và bằng tiếng nước ngoài thì nội dung trong biên bản bằng tiếng Việt được áp dụng.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74. Yêu cầu hủy bỏ nghị quyết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Trong thời hạn 90 ngày kể từ ngày nhận được nghị quyết hoặc biên bản họp Đại hội đồng cổ đông hoặc biên bản kết quả kiểm phiếu lấy ý kiến Đại hội đồng cổ đông, cổ đông, nhóm cổ đông quy định tại khoản 2 Điều 10 của Điều lệ này có quyền yêu cầu Tòa án hoặc Trọng tài xem xét, hủy bỏ nghị quyết hoặc một phần nội dung của nghị quyết Đại hội đồng cổ đông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Trình tự và thủ tục triệu tập họp và ra quyết định của Đại hội đồng cổ đông không thực hiện đúng theo quy định của pháp luật doanh nghiệp và Điều lệ công ty, trừ trường hợp quy định tại khoản 2 Điều 75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Nội dung nghị quyết vi phạm pháp luật hoặc Điều lệ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75. Hiệu lực của nghị quyết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Nghị quyết Đại hội đồng cổ đông có hiệu lực kể từ ngày được thông qua hoặc từ thời điểm có hiệu lực ghi tại nghị quyết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pháp luật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có cổ đông, nhóm cổ đông yêu cầu Tòa án hoặc Trọng tài hủy bỏ nghị quyết Đại hội đồng cổ đông theo quy định tại Điều 74 của Điều lệ này,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Hội đồng quản trị</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76.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quản trị là cơ quan quản lý công ty, có toàn quyền nhân danh công ty để quyết định, thực hiện các quyền và nghĩa vụ của công ty, trừ các quyền và nghĩa vụ thuộc thẩm quyền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Hội đồng quản trị có các quyền và nghĩa vụ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Quyết định chiến lược, kế hoạch phát triển trung hạn và kế hoạch kinh doanh hằng năm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Kiến nghị loại cổ phần và tổng số cổ phần được quyền chào bán của từng loại;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Quyết định bán cổ phần chưa bán trong phạm vi số cổ phần được quyền chào bán của từng loại; quyết định huy động thêm vốn theo hình thức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Quyết định giá bán cổ phần và trái phiếu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Quyết định mua lại cổ phần theo quy định tại điểm a, b khoản 2 Điều 19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Quyết định phương án đầu tư và dự án đầu tư trong thẩm quyền và giới hạn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Quyết định giải pháp phát triển thị trường, tiếp thị và công nghệ;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h) Thông qua hợp đồng mua, bán, vay, cho vay và hợp đồng, giao dịch khác có giá trị từ 35% tổng giá trị tài sản trở lên được ghi trong báo cáo tài chính gần nhất của công ty (không bao gồm tài sản của khách hàng ủy thác quản lý danh mục và các quỹ, công ty đầu tư chứng khoán do công ty quản lý), </w:t>
      </w:r>
      <w:r w:rsidRPr="00AD4F41">
        <w:rPr>
          <w:rFonts w:ascii="Times New Roman" w:hAnsi="Times New Roman" w:cs="Times New Roman"/>
          <w:i/>
        </w:rPr>
        <w:t>trừ trường hợp Điều lệ công ty có quy định tỷ lệ hoặc giá trị khác</w:t>
      </w:r>
      <w:r w:rsidRPr="00AD4F41">
        <w:rPr>
          <w:rFonts w:ascii="Times New Roman" w:hAnsi="Times New Roman" w:cs="Times New Roman"/>
        </w:rPr>
        <w:t>, và hợp đồng và giao dịch thuộc thẩm quyền quyết định của Đại hội đồng cổ đông quy định tại điểm d khoản 2 Điều 62, khoản 1 và khoản 3 Điều 87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thù lao, thưởng và lợi ích khác của những người quản lý đó; bổ nhiệm, miễn nhiệm, thay đổi nhân viên bộ phận kiểm toán nội bộ; cử người đại diện theo uỷ quyền tham gia Hội đồng thành viên hoặc Đại hội đồng cổ đông ở công ty khác, quyết định mức thù lao và quyền lợi khác của những người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k) Giám sát, chỉ đạo Tổng giám đốc (Giám đốc) và người quản lý khác trong điều hành công việc kinh doanh hằng ngày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l) Quyết định cơ cấu tổ chức, quy chế quản lý nội bộ công ty, quyết định thành lập công ty con, chi nhánh, văn phòng đại diện và việc góp vốn, mua cổ phần của doanh nghiệp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m) Duyệt chương trình, nội dung tài liệu phục vụ họp Đại hội đồng cổ đông, triệu tập họp Đại hội đồng cổ đông hoặc lấy ý kiến để Đại hội đồng cổ đông thông qua nghị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n) Trình báo cáo tài chính hằng năm lên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o) Kiến nghị mức cổ tức được trả; quyết định thời hạn và thủ tục trả cổ tức hoặc xử lý lỗ phát sinh trong quá trình kinh doanh;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p) Kiến nghị việc tổ chức lại, giải thể, yêu cầu phá sản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q) Các quyền và nghĩa vụ khác theo quy định pháp luật doanh nghiệp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Khi thực hiện chức năng và nhiệm vụ của mình, Hội đồng quản trị tuân thủ đúng quy định của pháp luật, Điều lệ công ty và Nghị quyết của Đại hội đồng cổ đông.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77. Thành viên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Hội đồng quản trị có từ 03 đến 11 thành viên. Điều lệ công ty quy định cụ thể số lượng thành viên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Nhiệm kỳ của thành viên Hội đồng quản trị không quá 05 năm và có thể được bầu lại với số nhiệm kỳ không hạn chế.</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Điều lệ công ty quy định cụ thể số lượng, quyền, nghĩa vụ, cách thức tổ chức và phối hợp hoạt động của các thành viên độc lập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Cơ cấu tổ chức, tiêu chuẩn, điều kiện của thành viên Hội đồng quản trị, thành viên độc lập Hội đồng quản trị do Điều lệ công ty quy định, phù hợp với quy định của pháp luật về doanh nghiệp và quy định của pháp luật về chứng khoán.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78. Chủ tịch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Chủ tịch Hội đồng quản trị do Hội đồng quản trị bầu, miễn nhiệm, bãi nhiệm trong số các thành viên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Chủ tịch Hội đồng quản trị có các quyền và nghĩa vụ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Lập chương trình, kế hoạch hoạt động của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Chuẩn bị chương trình, nội dung, tài liệu phục vụ cuộc họp; triệu tập, chủ trì và làm chủ tọa cuộc họp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Tổ chức việc thông qua nghị quyết, quyết định của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Giám sát quá trình tổ chức thực hiện các nghị quyết, quyết định của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Chủ tọa cuộc họp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Các quyền và nghĩa vụ khác theo quy định pháp luật về doanh nghiệp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79. Miễn nhiệm, bãi nhiệm, thay thế và bổ sung thành viên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Đại hội đồng cổ đông miễn nhiệm thành viên Hội đồng quản trị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Không có đủ tiêu chuẩn và điều kiện theo quy định tại Điều 77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Có đơn từ chức và được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Trường hợp khác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Đại hội đồng cổ đông bãi nhiệm thành viên Hội đồng quản trị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Không tham gia các hoạt động của Hội đồng quản trị trong 06 tháng liên tục, trừ trường hợp bất khả kháng;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Trường hợp khác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Hội đồng quản trị phải triệu tập họp Đại hội đồng cổ đông để bầu bổ sung thành viên Hội đồng quản trị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Số lượng thành viên độc lập Hội đồng quản trị giảm xuống, không bảo đảm tỷ lệ thành viên độc lập theo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Trừ trường hợp quy định tại điểm a và điểm b khoản này, Đại hội đồng cổ đông bầu thành viên mới thay thế thành viên Hội đồng quản trị đã bị miễn nhiệm, bãi nhiệm tại cuộc họp gần nhất.</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80. Cuộc họp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Hội đồng quản trị họp ít nhất mỗi quý một lần và có thể họp bất thường.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Chủ tịch Hội đồng quản trị phải triệu tập họp Hội đồng quản trị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Có đề nghị của Ban kiểm soát hoặc thành viên độc lập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Có đề nghị của Giám đốc hoặc Tổng giám đốc hoặc ít nhất 05 người quản lý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Có đề nghị của ít nhất 02 thành viên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Trường hợp khác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Đề nghị quy định tại khoản 3 Điều này được lập thành văn bản, trong đó nêu rõ mục đích, vấn đề cần thảo luận và quyết định thuộc thẩm quyền của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Chủ tịch Hội đồng quản trị hoặc người triệu tập họp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Thông báo mời họp có thể gửi bằng giấy mời, điện thoại, fax, phương tiện điện tử hoặc phương thức khác do Điều lệ quy định và bảo đảm đến được địa chỉ liên lạc của từng thành viên Hội đồng quản trị được đăng ký tại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Chủ tịch Hội đồng quản trị hoặc người triệu tập phải gửi thông báo mời họp và các tài liệu kèm theo đến các Kiểm soát viên như đối với các thành viên Hội đồng quản trị. Kiểm soát viên có quyền dự họp cuộc họp Hội đồng quản trị; có quyền thảo luận nhưng không được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Cuộc họp Hội đồng quản trị được tiến hành khi có từ ba phần tư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9. Thành viên Hội đồng quản trị được coi là tham dự và biểu quyết tại cuộc họp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Tham dự và biểu quyết trực tiếp tại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Ủy quyền cho người khác đến dự họp theo quy định tại khoản 11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Tham dự và biểu quyết thông qua hội nghị trực tuyến, bỏ phiếu điện từ hoặc hình thức điện tử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Gửi phiếu biểu quyết đến cuộc họp thông qua thư, fax, thư điện tử;</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Gửi phiếu biểu quyết bằng phương tiện khác theo quy định trong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10. Trường hợp gửi phiếu biểu quyết đến cuộc họp thông qua thư, phiếu biểu quyết phải đựng trong phong bì kín và phải được chuyển đến Chủ tịch Hội đồng quản trị chậm nhất 01 giờ trước khi khai mạc. Phiếu biểu quyết chỉ được mở trước sự chứng kiến của tất cả những người dự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11. Thành viên phải tham dự đầy đủ các cuộc họp của Hội đồng quản trị. Thành viên được uỷ quyền cho người khác dự họp nếu được đa số thành viên Hội đồng quản trị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12. Trừ trường hợp Điều lệ công ty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81. Biên bản họp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Các cuộc họp của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địa chỉ trụ sở chính, mã số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Thời gian, địa điểm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Mục đích, chương trình và nội dung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Họ, tên từng thành viên dự họp hoặc người được ủy quyền dự họp và cách thức dự họp; họ, tên các thành viên không dự họp và lý do;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Vấn đề được thảo luận và biểu quyết tại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Tóm tắt phát biểu ý kiến của từng thành viên dự họp theo trình tự diễn biến của cuộc họp;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Kết quả biểu quyết trong đó ghi rõ những thành viên tán thành, không tán thành và không có ý kiến;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Các quyết định đã được thông qua và tỷ lệ biểu quyết thông qua tương ứng;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Họ, tên, chữ ký của chủ tọa và người ghi biên bản, trừ trường hợp quy định tại khoản 2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Chủ tọa, người ghi biên bản và những người ký tên trong biên bản phải chịu trách nhiệm về tính trung thực và chính xác của nội dung biên bản họp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Biên bản họp Hội đồng quản trị và tài liệu sử dụng trong cuộc họp phải được lưu giữ tại trụ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Biên bản lập bằng tiếng Việt và tiếng nước ngoài có giá trị pháp lý như nhau. Trường hợp có sự khác nhau về nội dung giữa biên bản bằng tiếng Việt và bằng tiếng nước ngoài thì nội dung trong biên bản bằng tiếng Việt được áp dụng.</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82. Quyền được cung cấp thông tin của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Thành viên Hội đồng quản trị có quyền yêu cầu Giám đốc, Phó Giám đốc hoặc Tổng giám đốc, Phó Tổng giám đốc, người quản lý khác trong công ty cung cấp thông tin, tài liệu về tình hình tài chính, hoạt động kinh doanh của công ty và của đơn vị trong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83. Ủy ban Kiểm toán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Ủy ban kiểm toán là cơ quan chuyên môn thuộc Hội đồng quản trị. Ủy ban kiểm toán có từ 02 thành viên trở lên, Chủ tịch Ủy ban kiểm toán phải là thành viên độc lập Hội đồng quản trị. Các thành viên khác của Ủy ban kiểm toán phải là thành viên Hội đồng quản trị không điều hành.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Ủy ban kiểm toán thông qua quyết định bằng biểu quyết tại cuộc họp, lấy ý kiến bằng văn bản hoặc hình thức khác do Điều lệ công ty hoặc quy chế hoạt động Ủy ban kiểm toán quy định. Mỗi thành viên Ủy ban kiểm toán có một phiếu biểu quyết. Trừ trường hợp Điều lệ công ty hoặc quy chế hoạt động Ủy ban kiểm toán có quy định tỷ lệ khác cao hơn, quyết định của Ủy ban kiểm toán được thông qua nếu được đa số thành viên dự họp tán thành; trường hợp số phiếu ngang nhau thì quyết định cuối cùng thuộc về phía có ý kiến của Chủ tịch Ủy ban kiểm toán.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Ủy ban kiểm toán có quyền và nghĩa vụ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Giám sát tính trung thực của báo cáo tài chính của công ty và công bố chính thức liên quan đến kết quả tài chính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Rà soát hệ thống kiểm soát nội bộ và quản lý rủi ro;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Rà soát giao dịch với người có liên quan thuộc thẩm quyền phê duyệt của Hội đồng quản trị hoặc Đại hội đồng cổ đông và đưa ra khuyến nghị về những giao dịch cần có phê duyệt của Hội đồng quản trị hoặc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Giám sát bộ phận kiểm toán nội bộ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Theo dõi và đánh giá sự độc lập, khách quan của công ty kiểm toán và hiệu quả của quá trình kiểm toán, đặc biệt trong trường hợp công ty có sử dụng các dịch vụ phi kiểm toán của bên kiểm toán;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Giám sát nhằm bảo đảm công ty tuân thủ quy định của pháp luật, yêu cầu của cơ quan quản lý và quy định nội bộ khác của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84. Công khai các lợi ích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Trường hợp Điều lệ công ty không có quy định khác chặt chẽ hơn, việc công khai hóa lợi ích và người có liên quan của công ty thực hiện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phải tập hợp và cập nhật danh sách những người có liên quan của công ty theo quy định pháp luật và các hợp đồng, giao dịch tương ứng của họ với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Thành viên Hội đồng quản trị, Kiểm soát viên, Giám đốc hoặc Tổng Giám đốc và người quản lý khác của công ty phải kê khai cho công ty về các lợi ích liên quan của mình, bao gồm: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Tên, mã số doanh nghiệp, địa chỉ trụ sở chính, ngành, nghề kinh doanh của doanh nghiệp mà những người có liên quan của họ làm chủ, cùng sở hữu hoặc sở hữu riêng cổ phần hoặc phần vốn góp trên 10% vốn điều lệ.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Việc kê khai quy định tại khoản 2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Việc lưu giữ, công khai, xem xét, trích lục, sao chép danh sách người có liên quan và lợi ích có liên quan được kê khai quy định tại khoản 1 và khoản 2 Điều này được thực hiện như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Công ty phải thông báo danh sách người có liên quan và lợi ích có liên quan cho Đại hội đồng cổ đông tại cuộc họp thường niên;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Công ty phải tạo điều kiện để những người quy định tại điểm c khoản này tiếp cận, xem xét, trích lục và sao chép danh sách người có liên quan của công ty và những nội dung khác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Thành viên Hội đồng quản trị, Tổng giám đốc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85. Trách nhiệm của người quản lý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Thành viên Hội đồng quản trị, Tổng giám đốc (Giám đốc) và người quản lý khác có trách nhiệm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Thực hiện các quyền và nghĩa vụ được giao theo đúng quy định của pháp luật về doanh nghiệp, quy định khác của pháp luật có liên quan, Điều lệ công ty, nghị quyết của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Thực hiện các quyền và nghĩa vụ được giao một cách trung thực, cẩn trọng, tốt nhất nhằm bảo đảm lợi ích hợp pháp tối đa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Thông báo kịp thời, đầy đủ, chính xác cho công ty về nội dung quy định tại khoản 2 Điều 84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Trách nhiệm khác theo quy định của pháp luật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Thành viên Hội đồng quản trị, Giám đốc hoặc Tổng giám đốc và người quản lý khác vi phạm quy định tại khoản 1 Điều này chịu trách nhiệm cá nhân hoặc liên đới đền bù lợi ích bị mất, trả lại lợi ích đã nhận và bồi thường toàn bộ thiệt hại cho công ty và bên thứ ba.</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86. Quyền khởi kiện đối với thành viên Hội đồng quản trị, Giám đốc, Tổng giám đốc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Cổ đông, nhóm cổ đông sở hữu ít nhất 01% tổng số cổ phần phổ thông có quyền tự mình hoặc nhân danh công ty khởi kiện trách nhiệm cá nhân, trách nhiệm liên đới đối với các thành viên Hội đồng quản trị, Giám đốc hoặc Tổng Giám đốc để yêu cầu hoàn trả lợi ích hoặc bồi thường thiệt hại cho công ty hoặc người khác trong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Vi phạm trách nhiệm của người quản lý công ty theo quy định tại Điều 85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Không thực hiện, thực hiện không đầy đủ, thực hiện không kịp thời hoặc thực hiện trái với quy định của pháp luật hoặc Điều lệ công ty, nghị quyết, quyết định của Hội đồng quản trị đối với quyền và nghĩa vụ được giao;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Lạm dụng địa vị, chức vụ và sử dụng thông tin, bí quyết, cơ hội kinh doanh, tài sản khác của công ty để tư lợi hoặc phục vụ lợi ích của tổ chức, cá nhân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Trường hợp khác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Trình tự, thủ tục khởi kiện thực hiện theo quy định của pháp luật về tố tụng dân sự. Chi phí khởi kiện trong trường hợp cổ đông, nhóm cổ đông khởi kiện nhân danh công ty được tính vào chi phí của công ty, trừ trường hợp bị bác yêu cầu khởi kiện.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nhóm cổ đông theo quy định tại Điều này có quyền xem xét, tra cứu, trích lục thông tin cần thiết theo quyết định của Tòa án, Trọng tài trước hoặc trong quá trình khởi kiện.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87. Chấp thuận hợp đồng, giao dịch giữa công ty với người có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Đại hội đồng cổ đông hoặc Hội đồng quản trị chấp thuận hợp đồng, giao dịch giữa công ty với người có liên quan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Cổ đông, người đại diện theo ủy quyền của cổ đông là tổ chức sở hữu trên 10% tổng số cổ phần phổ đông của công ty và người có liên quan của họ;</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Thành viên Hội đồng quản trị, Giám đốc hoặc Tổng giám đốc và người có liên quan của họ;</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Doanh nghiệp mà thành viên Hội đồng quản trị, Kiểm soát viên, Giám đốc hoặc Tổng giám đốc và người quản lý khác của công ty phải kê khai theo quy định tại khoản 2 Điều 84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xml:space="preserve">2. Hội đồng quản trị chấp thuận các hợp đồng, giao dịch theo quy định tại khoản 1 Điều này và có giá trị nhỏ hơn 35% tổng giá trị tài sản của công ty ghi trong báo cáo tài chính gần nhất </w:t>
      </w:r>
      <w:r w:rsidRPr="00AD4F41">
        <w:rPr>
          <w:rFonts w:ascii="Times New Roman" w:hAnsi="Times New Roman" w:cs="Times New Roman"/>
          <w:i/>
        </w:rPr>
        <w:t>hoặc một tỷ lệ hoặc giá trị khác nhỏ hơn quy định tại Điều lệ công ty</w:t>
      </w:r>
      <w:r w:rsidRPr="00AD4F41">
        <w:rPr>
          <w:rFonts w:ascii="Times New Roman" w:hAnsi="Times New Roman" w:cs="Times New Roman"/>
        </w:rPr>
        <w:t>.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Đại hội đồng cổ đông chấp thuận các hợp đồng, giao dịch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Hợp đồng, giao dịch khác ngoài hợp đồng, giao dịch quy định tại khoản 2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Hợp đồng, giao dịch vay, cho vay, bán tài sản có giá trị lớn hơn 10% tổng giá trị tài sản của công ty ghi trong báo cáo tài chính gần nhất giữa công ty và cổ đông sở hữu từ 51 % tổng số cổ phần có quyền biểu quyết trở lên hoặc người có liên quan của cổ đông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chấp thuận hợp đồng, giao dịch theo quy định tại khoản 3 Điều này, người đại diện công ty ký hợp đồng phải thông báo cho Hội đồng quản trị và Kiểm soát viên về các đối tượng có liên quan đối với hợp đồng, giao dịch đó và gửi kèm theo dự thảo hợp đồng hoặc thông báo nội dung chủ yếu của giao dịch. Hội đồng quản trị trình dự thảo hợp đồng, giao dịch hoặc giải trình về nội dung chủ yếu của hợp đồng, giao dịch tại cuộc họp Đại hội đồng cổ đông hoặc lấy ý kiến cổ đông bằng văn bản. Trường hợp này, cổ đông có lợi ích liên quan đến các bên trong hợp đồng, giao dịch không có quyền biểu quyết; hợp đồng, giao dịch được chấp thuận theo quy định tại khoản 1 và khoản 4 Điều 71 Điều lệ này, trừ trường hợp Điều lệ công ty có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Hợp đồng, giao dịch bị vô hiệu theo quyết định của Tòa án và xử lý theo quy định của pháp luật khi được ký kết không đúng với quy định tại Điều này; người ký kết hợp đồng, giao dịch, cổ đông, thành viên Hội đồng quản trị hoặc Giám đốc hoặc Tổng Giám đốc có liên quan phải liên đới bồi thường thiệt hại phát sinh, hoàn trả cho công ty khoản lợi thu được từ việc thực hiện hợp đồng, giao dịch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Công ty phải công khai hợp đồng, giao dịch có liên quan theo quy định của pháp luật có liên quan.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Ban Kiểm soát</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88.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Ban kiểm soát có từ 03 đến 05 Kiểm soát viên (số lượng cụ thể do Điều lệ công ty quy định); nhiệm kỳ của kiểm soát viên không quá 05 năm và có thể được bầu lại với số nhiệm kỳ không hạn chế.</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Việt Nam.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Trưởng Ban kiểm soát phải có bằng tốt nghiệp đại học trở lên thuộc một trong các chuyên ngành kinh tế, tài chính, kế toán, kiểm toán, luật, quản trị kinh doanh hoặc chuyên ngành có liên quan đến hoạt động kinh doanh của công ty, trừ trường hợp Điều lệ công ty có quy định tiêu chuẩn khác cao hơn.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89. Quyền và nghĩa vụ của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Ban kiểm soát thực hiện giám sát Hội đồng quản trị, Giám đốc hoặc Tổng giám đốc trong việc quản lý và điều hành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Kiểm tra tính hợp lý, hợp pháp, tính trung thực và mức độ cẩn trọng trong quản lý, điều hành hoạt động kinh doanh, tính hệ thống, nhất quán và phù hợp trong tổ chức công tác kế toán, thống kê và lập báo cáo tài chính.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Rà soát, kiểm tra và đánh giá hiệu lực và hiệu quả của hệ thống kiểm soát nội bộ, kiểm toán nội bộ, quản lý rủi ro và cảnh báo sớm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Xem xét sổ kế toán, ghi chép kế toán,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10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Khi có yêu cầu của cổ đông hoặc nhóm cổ đông quy định tại khoản 2 Điều 10 Điều lệ này,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Kiến nghị Hội đồng quản trị hoặc Đại hội đồng cổ đông biện pháp sửa đổi, bổ sung, cải tiến cơ cấu tổ chức quản lý, giám sát và điều hành hoạt động kinh doanh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Khi phát hiện có thành viên Hội đồng quản trị, Giám đốc hoặc Tổng giám đốc vi phạm quy định tại Điều 85 Điều lệ này phải thông báo ngay bằng văn bản cho Hội đồng quản trị, yêu cầu người có hành vi vi phạm chấm dứt hành vi vi phạm và có giải pháp khắc phục hậu quả.</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9. Tham dự và tham gia thảo luận tại các cuộc họp Đại hội đồng cổ đông, Hội đồng quản trị và các cuộc họp khác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10. Sử dụng tư vấn độc lập, bộ phận kiểm toán nội bộ của công ty để thực hiện nhiệm vụ được giao.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11. Ban kiểm soát có thể tham khảo ý kiến của Hội đồng quản trị trước khi trình báo cáo, kết luận và kiến nghị lên Đại hội đồng cổ đông.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12. Quyền và nghĩa vụ khác theo quy định của pháp luật về doanh nghiệp, Điều lệ công ty và nghị quyết của Đại hội đồng cổ đông.</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90.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Kiểm soát viên có các tiêu chuẩn và điều kiện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Không thuộc đối tượng bị cấm thành lập và quản lý doanh nghiệp theo quy định của pháp luật về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Được đào tạo một trong các chuyên ngành về kinh tế, tài chính, kế toán, kiểm toán, luật, quản trị kinh doanh hoặc chuyên ngành phù hợp với hoạt động kinh doanh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Không phải là người có quan hệ gia đình của thành viên Hội đồng quản trị, Giám đốc hoặc Tổng Giám đốc và người quản lý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Không phải là người quản lý công ty; không nhất thiết phải là cổ đông hoặc người lao động của công ty, trừ trường hợp Điều lệ công ty có quy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Tiêu chuẩn và điều kiện khác theo quy định của pháp luật về doanh nghiệp, pháp luật có liên quan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Trách nhiệm của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Tuân thủ đúng pháp luật, Điều lệ công ty, nghị quyết Đại hội đồng cổ đông và đạo đức nghề nghiệp trong thực hiện quyền và nghĩa vụ được giao.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Thực hiện quyền và nghĩa vụ được giao một cách trung thực, cẩn trọng, tốt nhất nhằm bảo đảm lợi ích hợp pháp tối đa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Nghĩa vụ khác theo quy định của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Trường hợp vi phạm quy định tại khoản 2 Điều này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Trường hợp phát hiện có Kiểm soát viên vi phạm trong thực hiện quyền và nghĩa vụ được giao thì phải thông báo bằng văn bản đến Ban kiểm soát; yêu cầu người có hành vi vi phạm chấm dứt hành vi vi phạm và khắc phục hậu quả.</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Đại hội đồng cổ đông miễn nhiệm Kiểm soát viên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Không còn đủ tiêu chuẩn và điều kiện làm thành viên Ban kiểm soát theo quy định tại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Có đơn xin từ chức và được chấp thuận;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Trường hợp khác do Điều lệ công ty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Đại hội đồng cổ đông bãi nhiệm Kiểm soát viên trong các trường hợp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Không hoàn thành nhiệm vụ, công việc được phân công;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Không thực hiện quyền và nghĩa vụ của mình trong 06 tháng liên tục, trừ trường hợp bất khả kháng;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Vi phạm nhiều lần, vi phạm nghiêm trọng nghĩa vụ của Kiểm soát viên quy định của pháp luật và Điều lệ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Trường hợp khác theo nghị quyết Đại hội đồng cổ đông.</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91. Quyền được cung cấp thông tin của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Tài liệu và thông tin phải được gửi đến Kiểm soát viên cùng thời điểm và theo phương thức như đối với thành viên Hội đồng quản trị, bao gồm: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Thông báo mời họp, phiếu lấy ý kiến thành viên Hội đồng quản trị và tài liệu kèm theo;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Nghị quyết, quyết định và biên bản họp của Đại hội đồng cổ đông, Hội đồng quản trị;</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Báo cáo của Giám đốc hoặc Tổng giám đốc trình Hội đồng quản trị hoặc tài liệu khác do công ty phát hành.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Kiểm soát viên có quyền tiếp cận hồ sơ, tài liệu của công ty lưu giữ tại trụ sở chính, chi nhánh và địa điểm khác; có quyền đến địa điểm làm việc của người quản lý và nhân viên của công ty trong giờ làm việc.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92. Tiền lương, thù lao, thưởng và lợi ích khác của Kiểm soát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Trường hợp Điều lệ công ty không có quy định khác thì tiền lương, thù lao, thưởng và lợi ích khác của Kiểm soát viên được thực hiện theo quy định sau đây: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Chương IV</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NGHĨA VỤ VÀ HẠN CHẾ TRONG HOẠT ĐỘNG NGHIỆP VỤ CỦA CÔNG TY QUẢN LÝ QUỸ</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93. Nghĩa vụ của công ty quản lý quỹ</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quản lý quỹ là đại diện theo ủy quyền của khách hàng ủy thác, thay mặt cho khách hàng ủy thác để thực hiện quyền sở hữu đối với tài sản của khách hàng ủy thác một cách trung thực và cẩn trọng.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quản lý quỹ phải ban hành quy trình quản lý quỹ đầu tư chứng khoán, quy trình quản lý danh mục đầu tư chứng khoán, quy trình tư vấn đầu tư chứng khoán và các quy trình nghiệp vụ khác phù hợp với nghiệp vụ kinh doanh chứng khoán của công ty; quy trình kiểm soát nội bộ; sổ tay định giá; quy trình về điều kiện, trình tự, thủ tục triệu tập, thể thức tiến hành họp và thông qua quyết định tại Đại hội nhà đầu tư áp dụng chung cho các quỹ, Đại hội đồng cổ đông công ty đầu tư chứng khoán; quy tắc đạo đức nghề nghiệp chi tiết tới từng vị trí công tác. Trường hợp khách hàng ủy thác đầu tư chứng khoán phái sinh để phòng ngừa rủi ro, quy trình quản lý quỹ đầu tư chứng khoán phải có quy định cụ thể về nguyên tắc, phương pháp sử dụng chứng khoán phái sinh để phòng ngừa rủi ro cho quỹ, công ty đầu tư chứng khoán; quy trình quản lý danh mục đầu tư chứng khoán phải có quy định cụ thể về nguyên tắc, phương pháp sử dụng chứng khoán phái sinh để phòng ngừa rủi ro cho chứng khoán cơ sở mà khách hàng ủy thác đang nắm giữ. Các quy trình được triển khai áp dụng thống nhất trong hoạt động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Công ty quản lý quỹ phải tuân thủ các quy tắc về đạo đức nghề nghiệp, tự nguyện, công bằng, trung thực và vì lợi ích cao nhất của khách hàng ủy thác. Quy định về việc tuân thủ quy tắc đạo đức nghề nghiệp là điều khoản bắt buộc của hợp đồng lao động giữa công ty và nhân viên.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Công ty quản lý quỹ phải thiết lập hệ thống quản trị rủi ro và ban hành chiến lược, chính sách và quy trình quản trị rủi ro phù hợp với mô hình tổ chức, quy mô hoạt động của công ty, các loại hình quỹ đầu tư chứng khoán, công ty đầu tư chứng khoán và khách hàng ủy thác do công ty quản lý. Hệ thống quản trị rủi ro, chiến lược, chính sách, quy trình quản trị rủi ro xây dựng dựa theo các thông lệ quốc tế phù hợp với điều kiện thị trường Việt Nam và theo hướng dẫn của Ủy ban Chứng khoán Nhà nước.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Khi quản lý tài sản ủy thác, công ty quản lý quỹ phải đảm bảo: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Thực hiện việc đầu tư tài sản ủy thác theo các quy định của pháp luật, quy định tại Điều lệ quỹ đầu tư chứng khoán, Điều lệ công ty đầu tư chứng khoán và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Ký hợp đồng lưu ký hoặc hợp đồng giám sát với ngân hàng lưu ký đối với quỹ thành viên, công ty đầu tư chứng khoán riêng lẻ, danh mục đầu tư ủy thác; ký hợp đồng giám sát với ngân hàng giám sát đối với quỹ đại chúng, công ty đầu tư chứng khoán đại chúng;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Thực hiện lưu ký toàn bộ tài sản phát sinh trên lãnh thổ Việt Nam, lưu trữ đầy đủ, kịp thời, chính xác thông tin dữ liệu về sở hữu và lưu ký bản gốc các tài liệu pháp lý xác minh quyền sở hữu tài sản tại ngân hàng lưu ký, ngân hàng giám sát.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Trường hợp đầu tư tiền gửi, chứng chỉ tiền gửi cho khách hàng ủy thác: công ty quản lý quỹ chỉ được gửi tại các tổ chức tín dụng trong danh sách được khách hàng ủy thác phê duyệt; phải cung cấp đầy đủ thông tin về các hợp đồng tiền gửi, các tài khoản tiền gửi cho ngân hàng lưu ký, ngân hàng giám sát để các tổ chức này đối soát số dư tài khoản tiền gửi, giá trị các hợp đồng tiền gửi với tổ chức tín dụng nhận tiền gửi, lưu trữ bản gốc các hợp đồng tiền gửi và cung cấp các hợp đồng đó theo yêu cầu của ngân hàng lưu ký, ngân hàng giám sát;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Trường hợp đầu tư vào phần vốn góp tại công ty trách nhiệm hữu hạn, cổ phiếu chưa niêm yết, chưa đăng ký giao dịch, trái phiếu chưa niêm yết cho khách hàng ủy thác: công ty quản lý quỹ phải lưu ký bản gốc hoặc bản sao hợp lệ các hợp đồng giao dịch, chứng từ giao dịch, hoặc bản gốc sổ đăng ký cổ đông hoặc sổ đăng ký thành viên hoặc tài liệu xác nhận quyền sở hữu tài sản tại ngân hàng lưu ký, ngân hàng giám sát để các tổ chức này định kỳ đối soát với tổ chức tiếp nhận vốn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Xây dựng hệ thống thông tin quản lý các tài khoản của khách hàng ủy thác tại công ty bảo đảm nguyên tắc quản lý độc lập và tách biệt tài sản tới từng khách hàng ủy thác; tách biệt tài sản ủy thác và tài sản của chính công ty; lưu trữ đầy đủ, kịp thời sổ sách kế toán, chứng từ giao dịch và các tài liệu liên quan tới giao dịch và sở hữu tài sản của khách hàng ủy thác; tổng hợp đầy đủ, chính xác, kịp thời thông tin về tài sản của từng khách hàng ủy thác và nơi lưu ký các tài sản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Thiết lập cơ chế kiểm tra, thường xuyên đối soát ba bên bảo đảm có sự thống nhất về dữ liệu tài sản của khách hàng ủy thác trên hệ thống tài khoản khách hàng ủy thác quản lý tại công ty, hệ thống lưu ký tài sản của khách hàng ủy thác tại ngân hàng lưu ký, ngân hàng giám sát với các tổ chức phát hành, Tổng công ty lưu ký và bù trừ chứng khoán Việt Nam, tổ chức quản lý sổ đăng ký cổ đông, chủ dự án, tổ chức tiếp nhận vốn đầu tư, tổ chức nhận tiền gửi. Công ty quản lý quỹ có trách nhiệm thiết lập cơ chế để ngân hàng lưu ký, ngân hàng giám sát chủ động, trực tiếp đối soát với các tổ chức nêu trên nhằm kiểm tra, giám sát, tổng hợp đầy đủ và chính xác thông tin về việc lưu ký, đăng ký sở hữu và quản lý tài sản ủy thác;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Phân công tối thiểu 02 người điều hành quỹ để quản lý, điều hành hoạt động đầu tư của mỗi quỹ đầu tư chứng khoán, mỗi công ty đầu tư chứng khoán. Người điều hành quỹ phải có chứng chỉ hành nghề quản lý quỹ, có tối thiểu 02 năm kinh nghiệm trong hoạt động quản lý tài sản và chưa bị xử phạt vi phạm hành chính trong lĩnh vực chứng khoán và thị trường chứng khoán. Trường hợp quỹ đầu tư chứng khoán, công ty đầu tư chứng khoán do công ty quản lý đầu tư vào chứng khoán phái sinh chỉ nhằm mục đích phòng ngừa rủi ro, người điều hành quỹ phải có thêm chứng chỉ chuyên môn về chứng khoán phái sinh và thị trường chứng khoán phái sinh. Thông tin về trình độ, chuyên môn, kinh nghiệm quản lý tài sản của người điều hành quỹ phải được công khai tại Bản cáo bạch.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Công ty phải ban hành quy trình phân bổ lệnh giao dịch, phân bổ tài sản một cách hợp lý, công bằng khi thực hiện giao dịch cho khách hàng ủy thác và cho bản thân công ty. Quy trình phân bổ tài sản phải nêu rõ nguyên tắc thực hiện, phương pháp xác định giá, khối lượng tài sản phân bổ cho từng đối tượng khách hàng ủy thác, bảo đảm phù hợp với mục tiêu đầu tư, mức chấp nhận rủi ro của từng khách hàng ủy thác. Quy trình phân bổ lệnh giao dịch, phân bổ tài sản phải được cung cấp cho khách hàng ủy thác, ngân hàng lưu ký, ngân hàng giám sát và được áp dụng thống nhất.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Trường hợp trong ngày công ty quản lý quỹ mua hoặc bán cùng một loại tài sản cho nhiều khách hàng ủy thác và cho bản thân công ty, việc phân bổ tài sản, giao dịch được thực hiện theo thứ tự ưu tiên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Ưu tiên phân bổ tài sản giao dịch cho khách hàng ủy thác. Việc phân bổ tài sản giữa các khách hàng ủy thác phải công bằng, theo đúng quy trình phân bổ tài sản đã ban hành. Trong hoạt động quản lý danh mục đầu tư, trường hợp khách hàng ủy thác không chỉ định giá giao dịch, tài sản được mua hoặc bán tại các mức giá khác nhau, công ty quản lý quỹ phải sử dụng mức giá bình quân gia quyền để phân bổ tài sản; trường hợp khách hàng ủy thác chỉ định giá giao dịch, công ty quản lý quỹ phân bổ theo mức giá khách hàng chỉ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Việc phân bổ giao dịch cho bản thân công ty chỉ được thực hiện sau khi đáp ứng đầy đủ các lệnh giao dịch cho khách hàng ủy thác. Trường hợp công ty quản lý quỹ biết thông tin nội bộ hoặc biết lệnh giao dịch tài sản ủy thác có thể ảnh hưởng lớn tới giá của một loại tài sản, công ty quản lý quỹ không được giao dịch cùng loại tài sản đó hoặc tiết lộ cho bên thứ ba giao dịch tài sản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Việc phân bổ tài sản phải được thông báo cho ngân hàng lưu ký, ngân hàng giám sát để thực hiện ngay trong ngày giao dịch.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Khi thực hiện giao dịch tài sản cho khách hàng ủy thác, công ty quản lý quỹ bảo đảm: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Đối với quỹ đại chúng, công ty đầu tư chứng khoán đại chúng: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Giá trị giao dịch chứng khoán trong năm thông qua môi giới của một công ty chứng khoán không được vượt quá 50% tổng giá trị giao dịch chứng khoán trong năm của quỹ đại chúng, công ty đầu tư chứng khoán đại chúng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Giá trị giao dịch chứng khoán trong năm thông qua môi giới của công ty chứng khoán là người có liên quan của công ty quản lý quỹ không được vượt quá 20% tổng giá trị giao dịch chứng khoán trong năm của quỹ đại chúng, công ty đầu tư chứng khoán đại chúng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Quy định tại điểm này không áp dụng đối với: quỹ đại chúng, công ty đầu tư chứng khoán đại chúng có thời gian hoạt động chưa đủ 06 tháng tính từ ngày được cấp Giấy chứng nhận đăng ký lập quỹ, Giấy phép thành lập và hoạt động đến hết năm mà quỹ, công ty đầu tư chứng khoán đó được thành lập; Quỹ mở trái phiếu có tổng giá trị giao dịch trong năm thấp hơn 300 tỷ đồng;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Đối với các khách hàng ủy thác khác, công ty quản lý quỹ phải tuân thủ quy định tại điểm a khoản này, trừ trường hợp công ty đã cung cấp đầy đủ thông tin về lợi ích của công ty quản lý quỹ với công ty chứng khoán và khách hàng ủy thác có văn bản chấp thuận cho phép không cần áp dụng quy định nêu trên.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Trong hoạt động quản trị quỹ và hoạt động đại lý chuyển nhượng, công ty quản lý quỹ có trách nhiệm bảo đảm: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Thực hiện việc xác định giá trị tài sản ròng của danh mục đầu tư của khách hàng ủy thác, giá trị tài sản ròng của quỹ, công ty đầu tư chứng khoán, giá trị tài sản ròng trên một chứng chỉ quỹ, cổ phiếu của công ty đầu tư chứng khoán và các hoạt động quản trị quỹ khác theo quy định của pháp luật về quỹ đầu tư chứng khoán, Điều lệ quỹ, Điều lệ công ty đầu tư chứng khoán,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Lập, lưu trữ, cập nhật kịp thời, đầy đủ, chính xác sổ đăng ký nhà đầu tư, sổ đăng ký cổ đông. Nội dung sổ đăng ký nhà đầu tư, sổ đăng ký cổ đông thực hiện theo quy định có liên quan của pháp luật về quỹ đầu tư chứng khoán, Điều lệ quỹ, Điều lệ công ty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Công ty quản lý quỹ được ủy quyền hoạt động quản trị quỹ và hoạt động đại lý chuyển nhượng. Việc ủy quyền hoạt động tuân thủ quy định tại Điều 95 Điều lệ này và các quy định tại Điều lệ quỹ, Điều lệ công ty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9. Khi thực hiện quản lý vốn đầu tư của công ty đầu tư chứng khoán, công ty quản lý quỹ phải: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Bảo đảm chịu sự giám sát của Đại hội đồng cổ đông, Hội đồng quản trị công ty đầu tư chứng khoán, ngân hàng giám sát và chịu trách nhiệm trước Đại hội đồng cổ đông, Hội đồng quản trị của công ty đầu tư chứng khoán về việc thực hiện các quyền và nhiệm vụ được giao, các quy định tại Điều lệ công ty đầu tư chứng khoán,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Bảo đảm thiết lập hệ thống, xây dựng quy trình và thực hiện việc quản trị rủi ro phù hợp với chính sách đầu tư, loại tài sản đầu tư và báo cáo Đại hội đồng cổ đông và Hội đồng quản trị về công tác quản trị rủi ro;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Chỉ đưa ra các quyết định đầu tư, thoái vốn đầu tư hằng ngày của công ty đầu tư chứng khoán mà không cần phải có nghị quyết của Đại hội đồng cổ đông, Hội đồng quản trị của công ty đầu tư chứng khoán theo quy định tại Điều lệ công ty đầu tư chứng khoán,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Thực hiện các chính sách đầu tư, nghị quyết của Đại hội đồng cổ đông, Hội đồng quản trị của công ty đầu tư chứng khoán theo quy định tại Điều lệ công ty đầu tư chứng khoán; thực hiện các giao dịch tài sản trong phạm vi hạn mức đầu tư, loại tài sản được phép đầu tư, khối lượng giao dịch và đối tượng giao dịch đã được quy định tại Điều lệ công ty đầu tư chứng khoán,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Kiến nghị phương án chi trả cổ tức, phương án điều chỉnh tăng, giảm vốn điều lệ; phương án tái cấu trúc công ty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Ký các hợp đồng nhân danh công ty đầu tư chứng khoán theo thẩm quyền quy định tại Điều lệ công ty đầu tư chứng khoán,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Thực hiện các quyền và nhiệm vụ khác theo quy định của pháp luật, Điều lệ công ty đầu tư chứng khoán, hợp đồng ủy thác đầu tư và nghị quyết của Đại hội đồng cổ đông, Hội đồng quản trị công ty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10. Khi quản lý quỹ hưu trí bổ sung tự nguyện, công ty quản lý quỹ phải đảm bảo tuân thủ quy định của pháp luật về chương trình hưu trí bổ sung tự nguyện.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11. Công ty quản lý quỹ có nghĩa vụ cung cấp kịp thời, đầy đủ các thông tin về: khách hàng ủy thác, danh mục tài sản ủy thác, giao dịch tài sản ủy thác, tổ chức tiếp nhận vốn đầu tư, người có liên quan của công ty quản lý quỹ, các thông tin liên quan khác cho ngân hàng lưu ký, ngân hàng giám sát. Công ty quản lý quỹ phải cung cấp thông tin theo yêu cầu bằng văn bản của ngân hàng lưu ký, ngân hàng giám sát và tạo điều kiện thuận lợi để các tổ chức này thực hiện đầy đủ quyền và nghĩa vụ theo quy định của pháp luật. Tối thiểu 01 tháng một lần, công ty quản lý quỹ có nghĩa vụ đối chiếu danh mục tài sản của từng khách hàng uỷ thác với ngân hàng lưu ký, ngân hàng giám sát.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12. Trong thời hạn 15 ngày kể từ ngày ngân hàng giám sát phát hiện và thông báo cho công ty quản lý quỹ về các giao dịch tài sản ủy thác trái với quy định hoặc vượt quá thẩm quyền của công ty quản lý quỹ theo quy định của pháp luật, quy định tại Điều lệ quỹ, Điều lệ công ty đầu tư chứng khoán, hợp đồng ủy thác đầu tư thì công ty quản lý quỹ phải huỷ bỏ giao dịch hoặc thực hiện các giao dịch nhằm khôi phục lại danh mục cho khách hàng ủy thác. Công ty quản lý quỹ phải chịu toàn bộ chi phí phát sinh liên quan đến các giao dịch này và các tổn thất. Trường hợp các giao dịch này phát sinh lợi nhuận, toàn bộ khoản lợi nhuận phải hạch toán cho khách hàng ủy thác.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13. Công ty quản lý quỹ chịu trách nhiệm đền bù các tổn thất gây ra cho khách hàng ủy thác do lỗi của nhân viên, sự cố hoặc lỗi của hệ thống kỹ thuật và quy trình nghiệp vụ của công ty hoặc do công ty quản lý quỹ không thực hiện đúng nghĩa vụ theo quy định của pháp luật, quy định tại Điều lệ quỹ, Điều lệ công ty đầu tư chứng khoán và hợp đồng ủy thác đầu tư. Việc bồi thường cho quỹ mở, nhà đầu tư vào quỹ mở thực hiện theo quy định của pháp luật về quỹ đầu tư chứng khoán và thỏa thuận giữa các bên liên quan. Việc bồi thường cho quỹ đóng, quỹ thành viên, công ty đầu tư chứng khoán, khách hàng ủy thác khác thực hiện theo thỏa thuận giữa các bên liên quan.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14. Công ty quản lý quỹ thực hiện mua bảo hiểm trách nhiệm nghề nghiệp cho nhân viên làm việc tại bộ phận nghiệp vụ kinh doanh chứng khoán nếu xét thấy cần thiết hoặc trích lập quỹ phòng ngừa rủi ro nghiệp vụ để bồi thường thiệt hại cho khách hàng ủy thác trong các trường hợp quy định tại khoản 13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15. Công ty quản lý quỹ phải tuân thủ các quy định về phòng chống rửa tiền theo quy định pháp luật hiện hành. Công ty quản lý quỹ có trách nhiệm thực hiện, yêu cầu các đại lý phân phối xây dựng, ban hành và tổ chức thực hiện quy định nội bộ về phòng, chống rửa tiền.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16. Công ty quản lý quỹ có trách nhiệm thực hiện, yêu cầu các đại lý phân phối xây dựng, ban hành và tổ chức thực hiện quy trình, thủ tục nhận biết khách hàng, xác minh và cập nhật thông tin khách hàng theo quy định của pháp luật về chứng khoán, pháp luật về phòng chống rửa tiền và các quy định pháp luật có liên quan. Khi thực hiện nhận biết khách hàng, công ty quản lý quỹ, đại lý phân phối được quyết định gặp mặt trực tiếp hoặc không gặp mặt trực tiếp khách hàng.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Trường hợp không gặp mặt trực tiếp khách hàng, công ty quản lý quỹ, đại lý phân phối phải đảm bảo có các biện pháp, hình thức, công nghệ để nhận biết, thu thập đầy đủ thông tin khách hàng và xác minh chính xác khách hàng theo quy định của pháp luật về chứng khoán, pháp luật về phòng chống rửa tiền, pháp luật về giao dịch điện tử, các quy định pháp luật có liên quan về đảm bảo an toàn, bảo mật thông tin khách hàng;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Công ty quản lý quỹ, đại lý phân phối phải lưu trữ đầy đủ thông tin, dữ liệu nhận biết khách hàng theo quy định của pháp luật về chứng khoán, pháp luật về phòng chống rửa tiền và quy định pháp luật có liên quan. Các thông tin nhận biết khách hàng phải được lưu trữ dự phòng, bảo mật và cung cấp theo yêu cầu của cơ quan quản lý nhà nước có thẩm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Trước khi triển khai hoạt động nhận biết khách hàng bằng phương pháp không gặp mặt trực tiếp, công ty quản lý quỹ, đại lý phân phối thông qua công ty quản lý quỹ phải thông báo tới Ủy ban Chứng khoán Nhà nước;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Trong trường hợp cần thiết, Ủy ban Chứng khoán Nhà nước yêu cầu công ty quản lý quỹ, đại lý phân phối tạm dừng hoặc chấm dứt việc thực hiện nhận biết khách hàng bằng phương pháp không gặp mặt trực tiếp.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17. Công ty quản lý quỹ bảo đảm việc đầu tư tài sản của khách hàng ủy thác là cá nhân, tổ chức nước ngoài tuân thủ đúng các quy định pháp luật về quản lý ngoại hối, tỷ lệ sở hữu nước ngoài tại các doanh nghiệp Việt Nam.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18. Công ty quản lý quỹ khi sử dụng tài sản ủy thác huy động tại Việt Nam để đầu tư gián tiếp ra nước ngoài phải tuân thủ quy định của pháp luật về đầu tư gián tiếp ra nước ngoài, về quản lý ngoại hối và các quy định pháp luật có liên quan khác. Hoạt động đầu tư gián tiếp ra nước ngoài chỉ được thực hiện nếu Điều lệ quỹ, Điều lệ công ty đầu tư chứng khoán, hợp đồng ủy thác đầu tư có điều khoản cho phép thực hiện.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19. Công ty quản lý quỹ có trách nhiệm bảo mật thông tin của khách hàng, thông tin về giao dịch tài sản, danh mục đầu tư của khách hàng và các thông tin khác liên quan, ngoại trừ trường hợp cung cấp thông tin theo yêu cầu của Ủy ban Chứng khoán Nhà nước và các cơ quan quản lý nhà nước có thẩm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20. Công ty quản lý quỹ phải bảo đảm: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Tách biệt về trụ sở, hạ tầng công nghệ thông tin với các tổ chức khác. Trường hợp công ty sử dụng hạ tầng công nghệ thông tin của công ty mẹ, công ty con hoặc tổ chức là người có liên quan thì phải sử dụng cơ chế phân quyền và bảo mật, bảo đảm các bộ phận của công ty mẹ, công ty con hoặc tổ chức là người có liên quan không truy cập được vào hệ thống máy tính, cơ sở dữ liệu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Tách biệt về cơ sở vật chất, nhân sự, cơ sở dữ liệu giữa các hoạt động nghiệp vụ tiềm ẩn xung đột lợi ích trong công ty, trong đó có sự tách biệt giữa hoạt động quản lý tài sản ủy thác; hoạt động nghiên cứu, phân tích đầu tư; thực hiện đầu tư; hoạt động tư vấn đầu tư chứng khoán. Hệ thống máy tính và cơ sở dữ liệu được phân quyền tới từng cá nhân, bộ phận, phù hợp với vị trí công tác theo quy định về kiểm soát nội bộ;</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Tách biệt về cơ sở vật chất, nhân sự, cơ sở dữ liệu giữa hoạt động đầu tư tài chính của công ty với các hoạt động quản lý quỹ đầu tư chứng khoán, quản lý danh mục đầu tư chứng khoán, tư vấn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21. Trong hoạt động đầu tư tài chính từ vốn chủ sở hữu, công ty quản lý quỹ bảo đảm: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Hoạt động đầu tư tài chính phải từ nguồn vốn chủ sở hữu, không phải là vốn vay dưới mọi hình thức;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Không được đầu tư chứng khoán phái sinh từ nguồn vốn của mình, từ nguồn vốn vay và các nguồn vốn huy động hợp pháp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Không được cho vay, hoặc giao vốn của công ty cho các tổ chức, cá nhân dưới mọi hình thức, ngoại trừ trường hợp gửi tiền tại tổ chức tín dụng theo quy định của pháp luật ngân hàng, đầu tư vào chứng chỉ tiền gửi, tín phiếu kho bạc, trái phiếu niêm yết được phát hành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Hợp đồng kinh tế, giao dịch giữa công ty với những người có liên quan của công ty chỉ được thực hiện sau khi được Đại hội đồng cổ đông hoặc Hội đồng quản trị hoặc Hội đồng thành viên hoặc Chủ sở hữu thông qua theo quy định tại Điều lệ công ty và quy định của pháp luật về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Được sử dụng các nguồn vốn huy động hợp pháp, kể cả vốn vay, để đầu tư làm trụ sở công ty. Trường hợp không sử dụng hết trụ sở, công ty quản lý quỹ được cho thuê lại;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Công ty quản lý quỹ có trách nhiệm báo cáo Ủy ban Chứng khoán Nhà nước về các khoản đầu tư vào công ty con, công ty liên doanh, công ty liên kết và tình hình tăng, giảm giá trị các khoản đầu tư này trong thời hạn 30 ngày kể từ ngày hoàn tất việc đầu tư, thay đổi giá trị khoản đầu tư, thoái vốn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Công ty quản lý quỹ và người có liên quan (ngoại trừ người có liên quan là các quỹ, công ty đầu tư chứng khoán do công ty quản lý quỹ quản lý) chỉ được đầu tư không quá 5% số cổ phiếu có quyền biểu quyết đang lưu hành của công ty chứng khoán đã đăng ký giao dịch, niêm yết trên Sở giao dịch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22. Công ty quản lý quỹ phải được Ủy ban Chứng khoán Nhà nước chấp thuận và phải được Ngân hàng Nhà nước Việt Nam cấp hạn mức trước khi thực hiện đầu tư gián tiếp ra nước ngoài. Hoạt động đầu tư gián tiếp ra nước ngoài phải bảo đảm tuân thủ quy định tại điểm a khoản 21 Điều này, quy định của pháp luật về đầu tư, pháp luật ngân hàng và các nguyên tắc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Công ty quản lý quỹ được phép đầu tư tối đa 20% vốn chủ sở hữu tại báo cáo tài chính năm gần nhất đã được kiểm toán hoặc báo cáo tài chính 06 tháng gần nhất đã được soát xét và báo cáo tài chính quý gần nhất; đảm bảo không vượt quá hạn mức đã được Ngân hàng Nhà nước Việt Nam xác nhận. Công ty quản lý quỹ chỉ đầu tư gián tiếp ra nước ngoài vào công cụ đầu tư do Ngân hàng Nhà nước Việt Nam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Trường hợp danh mục đầu tư của công ty quản lý quỹ vượt quá hạn mức quy định do biến động giá trên thị trường của tài sản đang nắm giữ hoặc do được hưởng các quyền có liên quan đến tài sản nắm giữ, công ty quản lý quỹ phải thực hiện các biện pháp điều chỉnh cần thiết để tuân thủ hạn mức đầu tư theo quy định tại điểm a khoản này trong thời hạn 03 tháng kể từ ngày đầu tư vượt quá hạn mức.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23. Khi cung cấp dịch vụ giao dịch chứng khoán trực tuyến, công ty quản lý quỹ, đại lý phân phối chứng chỉ quỹ phải tuân thủ quy định pháp luật về giao dịch chứng khoán điện tử.</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24. Trong hoạt động báo cáo sở hữu, công bố thông tin về giao dịch trên thị trường chứng khoán, công ty quản lý quỹ có trách nhiệm: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Công ty quản lý quỹ cùng với các khách hàng ủy thác phải tuân thủ các quy định của pháp luật về báo cáo sở hữu và công bố thông tin trên thị trường chứng khoán áp dụng đối với cổ đông lớn của công ty đại chúng, nhà đầu tư sở hữu từ 5% trở lên chứng chỉ quỹ của quỹ đóng, người nội bộ, người có liên quan của người nội bộ;</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Nghĩa vụ báo cáo sở hữu, công bố thông tin phát sinh kể từ thời điểm: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Số cổ phiếu, chứng chỉ quỹ do công ty quản lý quỹ và các khách hàng ủy thác sở hữu đạt từ 5% trở lên tổng số cổ phiếu có quyền biểu quyết của một công ty đại chúng hoặc đạt từ 5% trở lên tổng số chứng chỉ quỹ của một quỹ đóng, ngoại trừ khách hàng ủy thác là quỹ hoán đổi danh mục;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Công ty quản lý quỹ là người có liên quan của người nội bộ theo quy định của pháp luật, ngoại trừ giao dịch hoán đổi của quỹ hoán đổi danh mục và hoạt động tái cơ cấu danh mục theo định kỳ của chỉ số tham chiếu;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 Nghĩa vụ báo cáo sở hữu, công bố thông tin, phương thức, thời điểm công bố thông tin, mẫu báo cáo sở hữu, công bố thông tin thực hiện theo quy định pháp luật về công bố thông tin trên thị trường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Thực hiện các nghĩa vụ khác về báo cáo sở hữu và công bố thông tin theo quy định của pháp luật về công bố thông tin trên thị trường chứng khoán. Trường hợp khách hàng ủy thác danh mục đầu tư đứng tên chủ sở hữu tài sản ủy thác, khách hàng ủy thác có trách nhiệm thực hiện nghĩa vụ báo cáo sở hữu, công bố thông tin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25. Công ty quản lý quỹ có trách nhiệm hằng năm tổ chức đào tạo, tập huấn cho nhân viên, cử người hành nghề chứng khoán tham gia các khóa tập huấn do Ủy ban Chứng khoán Nhà nước tổ chức (nếu có), bảo đảm đội ngũ nhân viên được cập nhật kỹ năng, chuyên môn, nghiệp vụ, kiến thức về pháp luật. Thông tin về các hoạt động này của công ty phải được gửi kèm trong báo cáo hoạt động hằng năm gửi Ủy ban Chứng khoán Nhà nước.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26. Công ty quản lý quỹ phải cập nhật đầy đủ, kịp thời các thay đổi về tổ chức và hoạt động của công ty vào cơ sở dữ liệu công ty quản lý quỹ của Ủy ban Chứng khoán Nhà nước.</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94. Hạn chế đối với hoạt động của công ty quản lý quỹ và nhân viên của công ty quản lý quỹ</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quản lý quỹ không được là người có liên quan hoặc có quan hệ sở hữu, vay hoặc cho vay với ngân hàng giám sát, ngân hàng lưu ký của quỹ đầu tư chứng khoán, công ty đầu tư chứng khoán mà công ty đang quản lý. Thành viên Hội đồng quản trị hoặc thành viên Hội đồng thành viên, nhân viên bộ phận kiểm toán nội bộ, Ban kiểm soát, Chủ tịch công ty, Ban điều hành, nhân viên của công ty quản lý quỹ không được làm việc ở các bộ phận cung cấp dịch vụ lưu ký, giám sát, quản trị quỹ tại các ngân hàng này và ngược lại.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quản lý quỹ, người có liên quan của công ty quản lý quỹ được tham gia góp vốn thành lập, đầu tư vào quỹ, công ty đầu tư chứng khoán mà công ty quản lý quỹ đang quản lý nếu Điều lệ quỹ, Điều lệ công ty đầu tư chứng khoán cho phép, ngoại trừ những hoạt động không được phép thực hiện quy định tại điểm b khoản 6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Công ty quản lý quỹ, công ty mẹ, công ty con, công ty liên doanh, công ty liên kết, thành viên Hội đồng quản trị hoặc thành viên Hội đồng thành viên, Ban kiểm soát, Ban điều hành, nhân viên của công ty chỉ được là đối tác mua, bán tài sản trong danh mục tài sản ủy thác mà công ty đang quản lý theo nguyên tắc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Giao dịch được thực hiện theo phương thức khớp lệnh tập trung tại Sở giao dịch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Trường hợp giao dịch không theo phương thức khớp lệnh tập trung, giao dịch được thực hiện khi có văn bản chấp thuận của khách hàng ủy thác hoặc đại diện của khách hàng ủy thác. Văn bản chấp thuận của khách hàng ủy thác phải thể hiện: loại tài sản giao dịch, đối tác giao dịch hoặc tiêu chí xác định đối tác giao dịch, giá giao dịch hoặc nguyên tắc xác định giá giao dịch, thời điểm thực hiện giao dịch.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Tất cả các giao dịch chứng khoán của thành viên Ban điều hành, nhân viên của công ty quản lý quỹ phải báo cáo bộ phận kiểm soát nội bộ trước và ngay sau khi giao dịch. Báo cáo giao dịch của các cá nhân trên phải bao gồm: tên chứng khoán giao dịch, số lượng, giá giao dịch, tổng giá trị giao dịch, thời gian thực hiện, phương thức thực hiện, số tài khoản giao dịch, công ty chứng khoán nơi mở tài khoản giao dịch. Báo cáo giao dịch của các cá nhân phải được lưu trữ và quản lý tại bộ phận kiểm soát nội bộ và cung cấp cho Ủy ban Chứng khoán Nhà nước khi có yêu cầu.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5. Thành viên Hội đồng quản trị hoặc thành viên Hội đồng thành viên, Ban điều hành, nhân viên của công ty quản lý quỹ không được phép yêu cầu, đòi hỏi hoặc tiếp nhận, dưới danh nghĩa cá nhân hoặc danh nghĩa công ty, bất kỳ khoản thù lao, lợi nhuận hay lợi ích nào, ngoại trừ các loại giá dịch vụ, thưởng theo quy định tại khoản 9 Điều này được quy định tại Điều lệ quỹ, Điều lệ công ty đầu tư chứng khoán,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6. Trong hoạt động quản lý tài sản ủy thác, công ty quản lý quỹ bảo đảm: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Không được sử dụng tài sản của quỹ, công ty đầu tư chứng khoán để đầu tư vào chính quỹ, công ty đầu tư chứng khoán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Không được sử dụng tài sản của khách hàng ủy thác quản lý danh mục, quỹ, công ty đầu tư chứng khoán do mình quản lý để đầu tư vào quỹ, công ty đầu tư chứng khoán khác do mình quản lý, ngoại trừ khách hàng ủy thác quản lý danh mục chỉ định đầu tư, khách hàng ủy thác là cá nhân nước ngoài, tổ chức được thành lập theo pháp luật nước ngoài, doanh nghiệp 100% vốn nước ngoài, quỹ hưu trí bổ sung tự nguyện và các khách hàng này đã chấp thuận cho phép thực hiện các giao dịch nêu trên;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Không được sử dụng tài sản của quỹ đại chúng, công ty đầu tư chứng khoán đại chúng để đầu tư vào chính công ty quản lý quỹ; không đầu tư vào tổ chức là người có liên quan của công ty quản lý quỹ trừ trường hợp sử dụng tài sản của quỹ hoán đổi danh mục để đầu tư vào chứng khoán nằm trong danh mục chứng khoán cơ cấu của chỉ số tham chiếu; không đầu tư vào tổ chức mà thành viên Hội đồng quản trị hoặc thành viên Hội đồng thành viên, thành viên Ban điều hành, nhân viên của công ty là cổ đông hoặc thành viên sở hữu trên 10% vốn điều lệ.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Công ty quản lý quỹ có thể sử dụng vốn của quỹ thành viên, công ty đầu tư chứng khoán riêng lẻ, tài sản của khách hàng ủy thác quản lý danh mục để đầu tư vào các tổ chức nêu trên trong trường hợp Điều lệ quỹ, Điều lệ công ty đầu tư chứng khoán riêng lẻ, hợp đồng ủy thác đầu tư, biên bản thỏa thuận góp vốn có quy định cho phép công ty quản lý quỹ thực hiện việc đầu tư này với mức giá dịch vụ quản lý phù hợp và đảm bảo tuân thủ quy định tại điểm b khoản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Không được sử dụng tài sản ủy thác để cho vay dưới mọi hình thức, bảo lãnh cho các khoản vay dưới mọi hình thức hoặc thanh toán các nghĩa vụ nợ của công ty quản lý quỹ, người có liên quan của công ty quản lý quỹ, tổ chức, cá nhân khác. Quy định này không áp dụng đối với: khách hàng ủy thác là cá nhân nước ngoài, tổ chức thành lập theo pháp luật nước ngoài và đã chấp thuận cho phép thực hiện các giao dịch nêu trên; hoặc trong trường hợp khách hàng ủy thác quản lý danh mục đứng tên chủ sở hữu tài sản ủy thác;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Chỉ sử dụng tài sản của khách hàng ủy thác quản lý danh mục để đầu tư vào chứng khoán phái sinh niêm yết tại Sở giao dịch chứng khoán với mục đích phòng ngừa rủi ro cho chứng khoán cơ sở mà khách hàng ủy thác đang nắm giữ. Việc đầu tư tài sản của quỹ, công ty đầu tư chứng khoán vào chứng khoán phái sinh phải tuân thủ quy định của pháp luật về quỹ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Không được đưa ra nhận định hoặc bảo đảm với khách hàng ủy thác về mức thu nhập hoặc lợi nhuận đạt được trên khoản đầu tư hoặc bảo đảm khách hàng ủy thác không bị thua lỗ, trừ trường hợp đầu tư vào chứng khoán có thu nhập cố định; không được ký các hợp đồng nhận ủy thác đầu tư vào trái phiếu với lãi suất không phù hợp với thực tế thị trường và kết quả phân tích đầu tư của công ty; không trực tiếp hay gián tiếp, bù đắp một phần hoặc toàn bộ các khoản thua lỗ của khách hàng ủy thác do hoạt động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Không được thực hiện các giao dịch nhằm làm giảm lợi nhuận của một khách hàng ủy thác để làm tăng lợi nhuận của một khách hàng ủy thác khác; không được giao kết hợp đồng, thực hiện giao dịch với các điều khoản bất lợi cho khách hàng ủy thác.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7. Công ty quản lý quỹ chỉ được sử dụng vốn chủ sở hữu và vốn của các khách hàng ủy thác để mua và sở hữu (không tính số cổ phiếu trong danh mục của khách hàng ủy thác là quỹ hoán đổi danh mục) từ 25% trở lên số cổ phiếu có quyền biểu quyết của một công ty đại chúng, chứng chỉ quỹ đóng đang lưu hành của một quỹ đóng khi đảm bảo: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Được sự chấp thuận bằng văn bản của các khách hàng ủy thác hoặc đại diện của khách hàng ủy thác về việc chào mua công khai, mức giá chào mua, khối lượng tài sản dự kiến chào mua, phương thức phân phối tài sản sau khi thực hiện chào mua;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Công ty quản lý quỹ thực hiện chào mua công khai theo quy định chào mua công khai của pháp luật về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8. Công ty quản lý quỹ không được ủy quyền, thuê ngoài các tổ chức tại Việt Nam để cung cấp dịch vụ quản lý quỹ đầu tư chứng khoán, quản lý danh mục đầu tư chứng khoán, tư vấn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9. Ngoại trừ quỹ mở, công ty quản lý quỹ được nhận thưởng hoạt động theo quy định tại Điều lệ quỹ, Điều lệ công ty đầu tư chứng khoán, hợp đồng ủy thác đầu tư. Mức thưởng bảo đảm tuân thủ nguyên tắc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Được tính trên cơ sở phần lợi nhuận hằng năm của quỹ đầu tư chứng khoán, công ty đầu tư chứng khoán vượt trội so với lợi nhuận tham chiếu được xác định dựa vào tỷ lệ tăng trưởng chỉ số thị trường, cơ cấu danh mục đầu tư và các chỉ tiêu khác quy định tại Điều lệ quỹ, Điều lệ công ty đầu tư chứng khoán, hợp đồng ủy thác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Phải tính giảm trừ, hoặc không được thanh toán nếu hoạt động đầu tư tại các năm liền trước bị thua lỗ và mức lỗ này chưa được bù đắp.</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95. Ủy quyền hoạt động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Trong quá trình thực hiện nghiệp vụ kinh doanh, công ty quản lý quỹ được: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Ủy quyền cho ngân hàng lưu ký, ngân hàng giám sát, Tổng công ty lưu ký và bù trừ chứng khoán Việt Nam thực hiện các dịch vụ quản trị quỹ, đại lý chuyển nhượng cho quỹ đầu tư chứng khoán, công ty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Ủy quyền cho tổ chức nước ngoài cung cấp dịch vụ tư vấn, quản lý tài sản đối với tài sản của khách hàng ủy thác đầu tư ở nước ngoài.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Khi thực hiện ủy quyền các hoạt động quy định tại khoản 1 Điều này, công ty quản lý quỹ phải bảo đảm: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Điều lệ quỹ, Điều lệ công ty đầu tư chứng khoán, hợp đồng ủy thác đầu tư có quy định cho phép công ty quản lý quỹ được ủy quyền các hoạt động này. Trường hợp ủy quyền hoạt động theo quy định tại điểm b khoản 1 Điều này, tổ chức nước ngoài phải được cơ quan quản lý trong lĩnh vực chứng khoán nước ngoài cấp phép hoạt động nhận ủy quyền và chịu sự quản lý, thanh tra, giám sát của cơ quan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Các thông tin cơ bản của bên nhận ủy quyền, phạm vi hoạt động, chức năng, nhiệm vụ của bên nhận ủy quyền phải được công bố tại Bản cáo bạch, cung cấp cho khách hàng ủy thác. Đại hội nhà đầu tư của quỹ đầu tư chứng khoán, Đại hội đồng cổ đông công ty đầu tư chứng khoán, khách hàng ủy thác có quyền yêu cầu công ty quản lý quỹ thay đổi tổ chức nhận ủy quyền nếu xét thấy cần thiết;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Bên nhận ủy quyền phải có đủ năng lực, hệ thống, nhân sự, kinh nghiệm để thực hiện hoạt động được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Bộ phận cung cấp dịch vụ của bên nhận ủy quyền phải tách biệt với các bộ phận còn lại của bên nhận ủy quyền về tổ chức nhân sự, hệ thống quy trình nghiệp vụ, hệ thống báo cáo và phê duyệt báo cáo;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Bên nhận ủy quyền có trách nhiệm cung cấp cho công ty quản lý quỹ báo cáo kiểm toán độc lập đối với hoạt động ủy quyền, các tài liệu phục vụ cho hoạt động kiểm tra, giám sát của công ty quản lý quỹ theo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Việc ủy quyền hoạt động và bên nhận ủy quyền hoạt động theo quy định tại điểm a khoản 1 Điều này phải được nêu rõ tại Điều lệ quỹ, Điều lệ công ty đầu tư chứng khoán. Việc ủy quyền hoạt động và bên nhận ủy quyền theo quy định tại điểm b khoản 1 Điều này phải được Đại hội nhà đầu tư, Đại hội đồng cổ đông công ty đầu tư chứng khoán, khách hàng ủy thác chấp thuận bằng văn bản.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Trong hoạt động ủy quyền, công ty quản lý quỹ phải có trách nhiệm: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Trước khi ký kết hợp đồng sử dụng dịch vụ của bên nhận ủy quyền, công ty quản lý quỹ phải thẩm định và lập biên bản đánh giá năng lực và cơ sở vật chất, bảo đảm bên nhận ủy quyền có đủ trang thiết bị cơ sở vật chất, giải pháp kỹ thuật, quy trình nghiệp vụ, nhân sự có kinh nghiệm và trình độ chuyên môn phù hợp để thực hiện các hoạt động được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Ký hợp đồng ủy quyền với bên nhận ủy quyền. Hợp đồng ủy quyền bao gồm các nội dung tối thiểu theo quy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Thường xuyên kiểm tra, giám sát bảo đảm hoạt động đã uỷ quyền được thực hiện thận trọng, an toàn, phù hợp với quy định của pháp luật, quy định tại Điều lệ quỹ, Điều lệ công ty đầu tư chứng khoán, hợp đồng ủy thác đầu tư, bảo đảm chất lượng dịch vụ cung cấp phù hợp với tiêu chí và yêu cầu của công ty và của khách hàng ủy thác (nếu có). Công ty quản lý quỹ được sử dụng tư vấn độc lập, dịch vụ cung cấp bởi các tổ chức chuyên nghiệp, hoạt động hợp pháp khác để thực hiện trách nhiệm quy định tại điểm này. Định kỳ hằng tháng, công ty quản lý quỹ phải lập báo cáo tổng hợp về kết quả kiểm tra, giám sát các hoạt động đã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Duy trì nhân sự có kinh nghiệm, chuyên môn, nghiệp vụ phù hợp để giám sát, nhận diện và quản lý hiệu quả các rủi ro phát sinh từ hoạt động đã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Thiết lập hệ thống, xây dựng quy trình bảo đảm tại mọi thời điểm công ty quản lý quỹ, tổ chức kiểm toán độc lập, Ủy ban Chứng khoán Nhà nước có thể tiếp cận các thông tin cần thiết để kiểm tra, giám sát các hoạt động ủy quyền, đánh giá và quản lý các rủi ro phát sinh từ hoạt động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e) Việc ủy quyền không làm giảm trách nhiệm hoặc thay đổi trách nhiệm của công ty quản lý quỹ đối với khách hàng ủy thác. Công ty quản lý quỹ phải chịu hoàn toàn trách nhiệm về tài chính và pháp lý phát sinh từ việc ủy quyền, trừ các nghĩa vụ pháp lý, các khoản phí, giá dịch vụ mà khách hàng trực tiếp thỏa thuận, thanh toán cho bên nhận ủy quyền trên cơ sở hợp đồng ủy thác đầu tư, hợp đồng giám sát, hợp đồng lưu ký, quy định tại Điều lệ quỹ, Điều lệ công ty đầu tư chứng khoán và phù hợp với quy định của pháp luật liên quan. Công ty quản lý quỹ phải bảo đảm tính liên tục đối với các hoạt động đã ủy quyền, không gián đoạn và gây ảnh hưởng tới hoạt động đầu tư và dịch vụ cung cấp cho khách hàng ủy thác;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g) Cung cấp đầy đủ, kịp thời, chính xác các thông tin liên quan cho bên nhận ủy quyền có thể thực thi đầy đủ, kịp thời mọi quyền, nghĩa vụ trong hoạt động ủy quyền;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h) Lưu trữ đầy đủ, kịp thời, chính xác các chỉ thị, yêu cầu, văn bản gửi cho bên nhận ủy quyền để thực hiện các hoạt động ủy quyền; hợp đồng ủy quyền, biên bản đánh giá năng lực và cơ sở vật chất. Các tài liệu này phải được cung cấp cho Ủy ban Chứng khoán Nhà nước theo yêu cầu;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i) Trong thời hạn 10 ngày, kể từ ngày ký hợp đồng với bên nhận ủy quyền đối với các hoạt động ủy quyền quy định tại điểm b khoản 1 Điều này, công ty quản lý quỹ thông báo cho Ủy ban Chứng khoán Nhà nước về việc ủy quyền này và gửi kèm theo các tài liệu xác nhận bên nhận ủy quyền đáp ứng quy định tại khoản 2 Điều này.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96. Chấm dứt quyền và nghĩa vụ đối với khách hàng ủy thác và thay thế công ty quản lý quản lý quỹ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chấm dứt quyền và nghĩa vụ của mình đối với khách hàng ủy thác trong các trường hợp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Công ty quản lý quỹ tự nguyện đề nghị chấm dứt quyền, nghĩa vụ của mình đối với khách hàng ủy thác theo các quy định của điều lệ quỹ, điều lệ công ty đầu tư chứng khoán, hợp đồng quản lý danh mục đầu tư;</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Theo yêu cầu của Đại hội nhà đầu tư, Đại hội đồng cổ đông công ty đầu tư chứng khoán, khách hàng ủy thác;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Bị thu hồi giấy phép thành lập và hoạt động theo quy định tại Điều 95 Luật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Tổ chức lại công ty quản lý quỹ khác;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đ) Quỹ, công ty đầu tư chứng khoán, hết thời gian hoạt động, hợp đồng quản lý đầu tư hết hiệu lực.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phải tổ chức họp Đại hội nhà đầu tư quỹ đầu tư chứng khoán, Đại hội cổ đông công ty đầu tư chứng khoán, khách hàng ủy thác để lấy ý kiến về phương án xử lý tài sản và công ty quản lý quỹ thay thế trong trường hợp quy định tại điểm a, c, d khoản 1 Điều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Quyền và nghĩa vụ đối với khách hàng ủy thác của công ty chỉ chấm dứt từ thời điểm hoàn tất việc đăng ký, chuyển quyền sở hữu đối với tài sản ủy thác, bàn giao đầy đủ tài sản, tài liệu chứng minh quyền sở hữu, chứng từ, sổ sách, thông tin về tài sản ủy thác, quyền và nghĩa vụ đối với khách hàng ủy thác cho công ty quản lý quỹ thay thế. Việc chuyển giao tài sản phải được hoàn tất trong thời hạn 06 tháng kể từ ngày khách hàng ủy thác thông qua quyết định thay thế công ty quản lý quỹ.</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Công ty phải hoàn toàn chịu trách nhiệm đối với các nghĩa vụ nợ, tài sản đối với khách hàng ủy thác mà chưa bàn giao đầy đủ cho công ty quản lý quỹ thay thế. Trong trường hợp này, công ty chịu trách nhiệm giải quyết và khắc phục những hệ quả phát sinh trong thời hạn 05 năm kể từ khi hoàn tất việc bàn giao tài sản cho công ty quản lý quỹ thay thế.</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97. Nguyên tắc giải quyết tranh chấp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Mọi tranh chấp giữa các cổ đông, giữa công ty với khách hàng ủy thác trước hết phải được giải quyết thông qua thương lượng và hòa giải.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Trường hợp các bên tranh chấp không tự thỏa thuận được với nhau sẽ được đưa ra tòa án hoặc một tổ chức có thẩm quyền xét xử. Quyết định của Tòa án hay của tổ chức đó là quyết định cuối cùng mà các bên tranh chấp phải tuân theo.</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Chương V</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TÀI CHÍNH - KẾ TOÁN, PHÂN PHỐI LỢI NHUẬN, NGHĨA VỤ BÁO CÁO, CÔNG BỐ THÔNG TIN CỦA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98. Năm tài chính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Năm tài chính của công ty bắt đầu từ ngày 1/1 và kết thúc vào ngày 31/12 hàng năm.</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Năm tài chính đầu tiên bắt đầu từ ngày được cấp Giấy phép thành lập và hoạt động kinh doanh chứng khoán và kết thúc vào ngày 31/12 của năm đó.</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99. Kế toán, kiểm toán, thuế</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thực hiện chế độ kế toán, thống kê và thực hiện các nghĩa vụ về thuế theo quy định của pháp luật hiện hành.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Báo cáo tài chính hằng năm của công ty và các quỹ, công ty đầu tư chứng khoán do công ty quản lý phải được kiểm toán bởi tổ chức kiểm toán được chấp thuận trước khi trình Đại hội đồng cổ đông hoặc Hội đồng thành viên hoặc Chủ sở hữu công ty và Đại hội nhà đầu tư quỹ đầu tư chứng khoán hoặc Đại hội đồng cổ đông công ty đầu tư chứng khoán xem xét và thông qua.</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Trong thời hạn 90 ngày kể từ ngày kết thúc năm tài chính, báo cáo tài chính năm có kiểm toán của công ty phải được gửi đến UBCKNN và cơ quan thuế có thẩm quyền.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100. Phân phối lợi nhuận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Trước khi thực hiện phân chia lợi nhuận cho các cổ đông, thành viên, chủ sở hữu, lợi nhuận sau thuế của công ty cuối năm tài chính phải được sử dụng để trích lập các quỹ theo quy định của pháp luật hiện hành. Tỷ lệ trích lập các quỹ không được quy định bởi pháp luật hiện hành sẽ do Đại hội đồng cổ đông hoặc Hội đồng thành viên hoặc Chủ sở hữu công ty quyết định.</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chỉ phân chia lợi nhuận cho các cổ đông, thành viên dựa trên nguyên tắc: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Công ty kinh doanh có lãi, đã hoàn thành các nghĩa vụ nộp thuế và các nghĩa vụ tài chính khác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Công ty phải đảm bảo thanh toán đủ các khoản nợ và nghĩa vụ tài sản đến hạn trả khác sau khi phân chia lợi nhuận, nghĩa là: không có nợ quá hạn, không có nghĩa vụ tài sản khác đã quá hạn mà chưa thanh toán được, không đảo nợ, dùng vốn vay mới để thanh toán các khoản nợ và nghĩa vụ tài sản khác đến hạn thanh toán;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Công ty có đủ nguồn tài chính tại thời điểm phân chia để thực hiện phân chia lợi nhuận cho các cổ đông, thành viên, đảm bảo việc phân chia lợi nhuận không làm ảnh hưởng đến hoạt động kinh doanh của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Hội đồng quản trị hoặc Hội đồng thành viên chịu trách nhiệm phê duyệt danh sách cổ đông, thành viên được phân chia lợi nhuận và thời điểm phân phối lợi nhuận.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4. Khi kinh doanh thua lỗ, công ty được chuyển lỗ sang năm tiếp theo để được khấu trừ vào thu nhập chịu thuế, thời gian chuyển lỗ không vượt quá thời gian tối đa cho phép được chuyển lỗ theo quy định của pháp luật.</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101. Nghĩa vụ báo cáo, công bố thông tin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có nghĩa vụ thực hiện báo cáo, công bố thông tin về hoạt động của công ty và các quỹ, công ty đầu tư chứng khoán do công ty quản lý theo quy định của pháp luật.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có trách nhiệm cung cấp thông tin cho các nhà đầu tư theo quy định của pháp luật và Điều lệ này. Công ty quản lý quỹ phải lưu trữ đầy đủ tại trụ sở chính, văn phòng đại diện, chi nhánh, đại lý phân phối cũng như tại trang thông tin điện tử của công ty và cung cấp miễn phí cho nhà đầu tư theo yêu cầu của nhà đầu tư các tài liệu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Điều lệ quỹ, Điều lệ công ty đầu tư chứng khoán, Bản cáo bạch, Bản cáo bạch tóm tắt, các tài liệu, báo cáo, hợp đồng dẫn chiếu trong Bản cáo bạch, Bản cáo bạch tóm tắt của quỹ, công ty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Các báo cáo tài chính năm đã được kiểm toán của quỹ, công ty đầu tư chứng khoán của tối thiểu 05 năm gần nhất; báo cáo tài chính 6 tháng, các báo cáo tài chính quý tới quý gần nhất của quỹ, công ty đầu tư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Báo cáo hoạt động định kỳ của quỹ, công ty đầu tư chứng khoán theo quy định của pháp luật về quỹ đầu tư chứng khoán của tối thiểu 05 năm gần nhất;</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d) Báo cáo về giá trị tài sản ròng của quỹ, công ty đầu tư chứng khoán theo quy định của pháp luật về quỹ đầu tư chứng khoán.</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Chương VI</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GIẢI THỂ, PHÁ SẢN, TỔ CHỨC LẠI CÔNG TY</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102. Giải thể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bị giải thể trong các trường hợp sau:</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Kết thúc thời hạn hoạt động ghi trong Điều lệ công ty mà không gia hạn hoạt động;</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Giải thể tự nguyện theo quyết định của Đại hội đồng cổ đông hoặc Hội đồng thành viên hoặc chủ sở hữu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Bị thu hồi Giấy phép thành lập và hoạt động kinh doanh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Công ty chỉ được giải thể khi đảm bảo thanh toán hết các khoản nợ và nghĩa vụ tài sản khác. Trường hợp hết khả năng thanh toán, việc giải thể thực hiện theo quy định pháp luật về phá sản.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Kể từ khi được Ủy ban Chứng khoán Nhà nước chấp thuận giải thể, chủ sở hữu hoặc Hội đồng thành viên hoặc Hội đồng quản trị không được thực hiện các hoạt động bị cấm theo quy định của pháp luật về giải thể doanh nghiệp, đồng thời trực tiếp tổ chức thanh lý tài sản công ty, trừ trường hợp Điều lệ công ty có quy định khác.</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103. Phá sản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Việc phá sản công ty được tiến hành theo các quy định của Luật Phá sản và các văn bản hướng dẫn.</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104. Tổ chức lại công ty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Công ty quản lý quỹ thực hiện tổ chức lại theo các quy định của pháp luật về chứng khoán và pháp luật về doanh nghiệp.</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Trong quá trình hợp nhất, sáp nhập, công ty, Hội đồng quản trị hoặc Hội đồng thành viên, Ban kiểm soát, Ban điều hành phải:</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a) Bảo đảm an toàn tài sản của công ty, không được cất giấu, tẩu tán tài sản của công ty dưới mọi hình thức và chịu trách nhiệm trước pháp luật đối với các vấn đề ngoài sổ sách không được bàn giao;</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b) Các công ty tham gia tổ chức lại có quyền, trách nhiệm đối với toàn bộ quyền lợi và nghĩa vụ của mình cho đến khi công ty hình thành sau tổ chức lại được cấp, điều chỉnh giấy phép thành lập và hoạt động kinh doanh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c) Tuân thủ các quy định của pháp luật về việc công bố thông tin trên thị trường chứng khoán.</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3. Cổ đông phản đối việc tổ chức lại có quyền yêu cầu công ty quản lý quỹ mua lại cổ phần. Chủ nợ có quyền yêu cầu công ty quản lý quỹ hoàn trả khoản vay khi thực hiện tổ chức lại. Các yêu cầu nêu trên được thực hiện theo quy định của pháp luật về doanh nghiệp.</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Chương VII</w:t>
      </w:r>
    </w:p>
    <w:p w:rsidR="00DF5A39" w:rsidRPr="00AD4F41" w:rsidRDefault="00DF5A39" w:rsidP="00401FE1">
      <w:pPr>
        <w:spacing w:before="120" w:after="120"/>
        <w:jc w:val="center"/>
        <w:rPr>
          <w:rFonts w:ascii="Times New Roman" w:hAnsi="Times New Roman" w:cs="Times New Roman"/>
          <w:b/>
        </w:rPr>
      </w:pPr>
      <w:r w:rsidRPr="00AD4F41">
        <w:rPr>
          <w:rFonts w:ascii="Times New Roman" w:hAnsi="Times New Roman" w:cs="Times New Roman"/>
          <w:b/>
        </w:rPr>
        <w:t>ĐIỀU KHOẢN THI HÀNH</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105. Sửa đổi, bổ sung Điều lệ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Việc sửa đổi, bổ sung Điều lệ này phải được Đại hội đồng cổ đông hoặc Hội đồng thành viên hoặc chủ sở hữu công ty quyết định. Việc sửa đổi, bổ sung Điều lệ phải báo cáo Ủy ban Chứng khoán Nhà nước.</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áp dụng quy định của pháp luật đó.</w:t>
      </w:r>
    </w:p>
    <w:p w:rsidR="00DF5A39" w:rsidRPr="00AD4F41" w:rsidRDefault="00DF5A39" w:rsidP="00401FE1">
      <w:pPr>
        <w:spacing w:before="120" w:after="120"/>
        <w:jc w:val="both"/>
        <w:rPr>
          <w:rFonts w:ascii="Times New Roman" w:hAnsi="Times New Roman" w:cs="Times New Roman"/>
          <w:b/>
        </w:rPr>
      </w:pPr>
      <w:r w:rsidRPr="00AD4F41">
        <w:rPr>
          <w:rFonts w:ascii="Times New Roman" w:hAnsi="Times New Roman" w:cs="Times New Roman"/>
          <w:b/>
        </w:rPr>
        <w:t>Điều 106. Hiệu lực của Điều lệ</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1. Bản Điều lệ này gồm... chương... điều được Đại hội đồng cổ đông hoặc Hội đồng thành viên hoặc chủ sở hữu thông qua ngày...tháng...năm...và cùng chấp thuận hiệu lực toàn văn của Điều lệ này.</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2. Điều lệ được lập thành ... bản có giá trị pháp lý như nhau, trong đó:</w:t>
      </w:r>
    </w:p>
    <w:p w:rsidR="00DF5A39" w:rsidRPr="00AD4F41" w:rsidRDefault="00DF5A39" w:rsidP="00401FE1">
      <w:pPr>
        <w:spacing w:before="120" w:after="120"/>
        <w:jc w:val="both"/>
        <w:rPr>
          <w:rFonts w:ascii="Times New Roman" w:hAnsi="Times New Roman" w:cs="Times New Roman"/>
        </w:rPr>
      </w:pPr>
      <w:r w:rsidRPr="00AD4F41">
        <w:rPr>
          <w:rFonts w:ascii="Times New Roman" w:hAnsi="Times New Roman" w:cs="Times New Roman"/>
        </w:rPr>
        <w:t>……..</w:t>
      </w:r>
    </w:p>
    <w:p w:rsidR="00DF5A39" w:rsidRPr="00AD4F41" w:rsidRDefault="00DF5A39" w:rsidP="00401FE1">
      <w:pPr>
        <w:spacing w:before="120" w:after="120"/>
        <w:jc w:val="both"/>
        <w:rPr>
          <w:rFonts w:ascii="Times New Roman" w:hAnsi="Times New Roman" w:cs="Times New Roman"/>
          <w:i/>
        </w:rPr>
      </w:pPr>
      <w:r w:rsidRPr="00AD4F41">
        <w:rPr>
          <w:rFonts w:ascii="Times New Roman" w:hAnsi="Times New Roman" w:cs="Times New Roman"/>
          <w:i/>
        </w:rPr>
        <w:t>Điều lệ công ty khi thành lập, Điều lệ công ty được sửa đổi, bổ sung phải bao gồm họ, tên và chữ ký của người theo quy định của Luật Doanh nghiệp./.</w:t>
      </w:r>
    </w:p>
    <w:p w:rsidR="006373DD" w:rsidRPr="00AD4F41" w:rsidRDefault="006373DD" w:rsidP="00401FE1">
      <w:pPr>
        <w:spacing w:before="120" w:after="120"/>
        <w:jc w:val="both"/>
        <w:rPr>
          <w:rFonts w:ascii="Times New Roman" w:hAnsi="Times New Roman" w:cs="Times New Roman"/>
        </w:rPr>
      </w:pPr>
    </w:p>
    <w:sectPr w:rsidR="006373DD" w:rsidRPr="00AD4F41" w:rsidSect="00AD4F41">
      <w:headerReference w:type="even" r:id="rId7"/>
      <w:headerReference w:type="default" r:id="rId8"/>
      <w:footerReference w:type="even" r:id="rId9"/>
      <w:footerReference w:type="default" r:id="rId10"/>
      <w:headerReference w:type="first" r:id="rId11"/>
      <w:footerReference w:type="first" r:id="rId12"/>
      <w:pgSz w:w="9792" w:h="15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E1D" w:rsidRDefault="001E3E1D" w:rsidP="00DF5A39">
      <w:r>
        <w:separator/>
      </w:r>
    </w:p>
  </w:endnote>
  <w:endnote w:type="continuationSeparator" w:id="0">
    <w:p w:rsidR="001E3E1D" w:rsidRDefault="001E3E1D" w:rsidP="00DF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David">
    <w:charset w:val="B1"/>
    <w:family w:val="swiss"/>
    <w:pitch w:val="variable"/>
    <w:sig w:usb0="00000803" w:usb1="00000000" w:usb2="00000000" w:usb3="00000000" w:csb0="00000021"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292" w:rsidRDefault="00AA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A39" w:rsidRPr="00AA4292" w:rsidRDefault="00DF5A39" w:rsidP="00AA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292" w:rsidRDefault="00AA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E1D" w:rsidRDefault="001E3E1D" w:rsidP="00DF5A39">
      <w:r>
        <w:separator/>
      </w:r>
    </w:p>
  </w:footnote>
  <w:footnote w:type="continuationSeparator" w:id="0">
    <w:p w:rsidR="001E3E1D" w:rsidRDefault="001E3E1D" w:rsidP="00DF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292" w:rsidRDefault="00AA4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292" w:rsidRPr="00AA4292" w:rsidRDefault="00AA4292" w:rsidP="00AA4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292" w:rsidRDefault="00AA4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A39"/>
    <w:rsid w:val="001E3E1D"/>
    <w:rsid w:val="00401FE1"/>
    <w:rsid w:val="006373DD"/>
    <w:rsid w:val="007E6302"/>
    <w:rsid w:val="009A77D2"/>
    <w:rsid w:val="00A44C8E"/>
    <w:rsid w:val="00AA4292"/>
    <w:rsid w:val="00AD4F41"/>
    <w:rsid w:val="00B66948"/>
    <w:rsid w:val="00B70D96"/>
    <w:rsid w:val="00D460B3"/>
    <w:rsid w:val="00DF5A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98133-DB11-42F2-9FC3-6AB7BB9D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39"/>
    <w:pPr>
      <w:widowControl w:val="0"/>
      <w:spacing w:line="240" w:lineRule="auto"/>
    </w:pPr>
    <w:rPr>
      <w:rFonts w:ascii="Tahoma" w:eastAsia="Tahoma" w:hAnsi="Tahoma" w:cs="Tahoma"/>
      <w:color w:val="000000"/>
      <w:sz w:val="24"/>
      <w:szCs w:val="24"/>
      <w:lang w:eastAsia="vi-VN"/>
    </w:rPr>
  </w:style>
  <w:style w:type="paragraph" w:styleId="Heading1">
    <w:name w:val="heading 1"/>
    <w:basedOn w:val="Normal"/>
    <w:next w:val="Normal"/>
    <w:link w:val="Heading1Char"/>
    <w:autoRedefine/>
    <w:qFormat/>
    <w:rsid w:val="007E6302"/>
    <w:pPr>
      <w:keepNext/>
      <w:keepLines/>
      <w:widowControl/>
      <w:spacing w:before="120" w:after="120" w:line="312" w:lineRule="auto"/>
      <w:jc w:val="both"/>
      <w:outlineLvl w:val="0"/>
    </w:pPr>
    <w:rPr>
      <w:rFonts w:ascii="Times New Roman" w:eastAsia="Arial" w:hAnsi="Times New Roman" w:cs="Arial"/>
      <w:color w:val="auto"/>
      <w:sz w:val="26"/>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customStyle="1" w:styleId="DefaultParagraphFontParaCharCharCharCharChar">
    <w:name w:val="Default Paragraph Font Para Char Char Char Char Char"/>
    <w:autoRedefine/>
    <w:rsid w:val="00DF5A39"/>
    <w:pPr>
      <w:tabs>
        <w:tab w:val="left" w:pos="1152"/>
      </w:tabs>
      <w:spacing w:before="120" w:after="120"/>
    </w:pPr>
    <w:rPr>
      <w:rFonts w:ascii="Arial" w:eastAsia="Times New Roman" w:hAnsi="Arial"/>
      <w:szCs w:val="26"/>
      <w:lang w:val="en-US"/>
    </w:rPr>
  </w:style>
  <w:style w:type="character" w:styleId="Hyperlink">
    <w:name w:val="Hyperlink"/>
    <w:rsid w:val="00DF5A39"/>
    <w:rPr>
      <w:color w:val="0066CC"/>
      <w:u w:val="single"/>
    </w:rPr>
  </w:style>
  <w:style w:type="character" w:customStyle="1" w:styleId="Bodytext3">
    <w:name w:val="Body text (3)"/>
    <w:rsid w:val="00DF5A39"/>
    <w:rPr>
      <w:rFonts w:ascii="Times New Roman" w:hAnsi="Times New Roman" w:cs="Times New Roman"/>
      <w:sz w:val="26"/>
      <w:szCs w:val="26"/>
      <w:u w:val="none"/>
    </w:rPr>
  </w:style>
  <w:style w:type="character" w:customStyle="1" w:styleId="Bodytext30">
    <w:name w:val="Body text (3)_"/>
    <w:link w:val="Bodytext31"/>
    <w:rsid w:val="00DF5A39"/>
    <w:rPr>
      <w:rFonts w:cs="Times New Roman"/>
      <w:szCs w:val="26"/>
      <w:shd w:val="clear" w:color="auto" w:fill="FFFFFF"/>
    </w:rPr>
  </w:style>
  <w:style w:type="paragraph" w:customStyle="1" w:styleId="Bodytext31">
    <w:name w:val="Body text (3)1"/>
    <w:basedOn w:val="Normal"/>
    <w:link w:val="Bodytext30"/>
    <w:rsid w:val="00DF5A39"/>
    <w:pPr>
      <w:shd w:val="clear" w:color="auto" w:fill="FFFFFF"/>
      <w:spacing w:line="317" w:lineRule="exact"/>
      <w:jc w:val="center"/>
    </w:pPr>
    <w:rPr>
      <w:rFonts w:ascii="Times New Roman" w:eastAsia="Arial" w:hAnsi="Times New Roman" w:cs="Times New Roman"/>
      <w:color w:val="auto"/>
      <w:sz w:val="26"/>
      <w:szCs w:val="26"/>
      <w:lang w:eastAsia="en-US"/>
    </w:rPr>
  </w:style>
  <w:style w:type="character" w:customStyle="1" w:styleId="Bodytext4">
    <w:name w:val="Body text (4)_"/>
    <w:link w:val="Bodytext40"/>
    <w:rsid w:val="00DF5A39"/>
    <w:rPr>
      <w:rFonts w:cs="Times New Roman"/>
      <w:i/>
      <w:iCs/>
      <w:szCs w:val="26"/>
      <w:shd w:val="clear" w:color="auto" w:fill="FFFFFF"/>
    </w:rPr>
  </w:style>
  <w:style w:type="paragraph" w:customStyle="1" w:styleId="Bodytext40">
    <w:name w:val="Body text (4)"/>
    <w:basedOn w:val="Normal"/>
    <w:link w:val="Bodytext4"/>
    <w:rsid w:val="00DF5A39"/>
    <w:pPr>
      <w:shd w:val="clear" w:color="auto" w:fill="FFFFFF"/>
      <w:spacing w:line="240" w:lineRule="atLeast"/>
      <w:jc w:val="both"/>
    </w:pPr>
    <w:rPr>
      <w:rFonts w:ascii="Times New Roman" w:eastAsia="Arial" w:hAnsi="Times New Roman" w:cs="Times New Roman"/>
      <w:i/>
      <w:iCs/>
      <w:color w:val="auto"/>
      <w:sz w:val="26"/>
      <w:szCs w:val="26"/>
      <w:lang w:eastAsia="en-US"/>
    </w:rPr>
  </w:style>
  <w:style w:type="character" w:customStyle="1" w:styleId="Bodytext4NotItalic">
    <w:name w:val="Body text (4) + Not Italic"/>
    <w:basedOn w:val="Bodytext4"/>
    <w:rsid w:val="00DF5A39"/>
    <w:rPr>
      <w:rFonts w:cs="Times New Roman"/>
      <w:i/>
      <w:iCs/>
      <w:szCs w:val="26"/>
      <w:shd w:val="clear" w:color="auto" w:fill="FFFFFF"/>
    </w:rPr>
  </w:style>
  <w:style w:type="character" w:customStyle="1" w:styleId="Bodytext2">
    <w:name w:val="Body text (2)_"/>
    <w:link w:val="Bodytext21"/>
    <w:rsid w:val="00DF5A39"/>
    <w:rPr>
      <w:rFonts w:cs="Times New Roman"/>
      <w:szCs w:val="26"/>
      <w:shd w:val="clear" w:color="auto" w:fill="FFFFFF"/>
    </w:rPr>
  </w:style>
  <w:style w:type="paragraph" w:customStyle="1" w:styleId="Bodytext21">
    <w:name w:val="Body text (2)1"/>
    <w:basedOn w:val="Normal"/>
    <w:link w:val="Bodytext2"/>
    <w:rsid w:val="00DF5A39"/>
    <w:pPr>
      <w:shd w:val="clear" w:color="auto" w:fill="FFFFFF"/>
      <w:spacing w:line="324" w:lineRule="exact"/>
      <w:jc w:val="both"/>
    </w:pPr>
    <w:rPr>
      <w:rFonts w:ascii="Times New Roman" w:eastAsia="Arial" w:hAnsi="Times New Roman" w:cs="Times New Roman"/>
      <w:color w:val="auto"/>
      <w:sz w:val="26"/>
      <w:szCs w:val="26"/>
      <w:lang w:eastAsia="en-US"/>
    </w:rPr>
  </w:style>
  <w:style w:type="character" w:customStyle="1" w:styleId="Bodytext2Italic">
    <w:name w:val="Body text (2) + Italic"/>
    <w:rsid w:val="00DF5A39"/>
    <w:rPr>
      <w:rFonts w:ascii="Times New Roman" w:hAnsi="Times New Roman" w:cs="Times New Roman"/>
      <w:i/>
      <w:iCs/>
      <w:sz w:val="26"/>
      <w:szCs w:val="26"/>
      <w:u w:val="none"/>
    </w:rPr>
  </w:style>
  <w:style w:type="character" w:customStyle="1" w:styleId="Heading22">
    <w:name w:val="Heading #2 (2)_"/>
    <w:link w:val="Heading220"/>
    <w:rsid w:val="00DF5A39"/>
    <w:rPr>
      <w:rFonts w:cs="Times New Roman"/>
      <w:szCs w:val="26"/>
      <w:shd w:val="clear" w:color="auto" w:fill="FFFFFF"/>
      <w:lang w:val="en-US"/>
    </w:rPr>
  </w:style>
  <w:style w:type="paragraph" w:customStyle="1" w:styleId="Heading220">
    <w:name w:val="Heading #2 (2)"/>
    <w:basedOn w:val="Normal"/>
    <w:link w:val="Heading22"/>
    <w:rsid w:val="00DF5A39"/>
    <w:pPr>
      <w:shd w:val="clear" w:color="auto" w:fill="FFFFFF"/>
      <w:spacing w:line="240" w:lineRule="atLeast"/>
      <w:jc w:val="center"/>
      <w:outlineLvl w:val="1"/>
    </w:pPr>
    <w:rPr>
      <w:rFonts w:ascii="Times New Roman" w:eastAsia="Arial" w:hAnsi="Times New Roman" w:cs="Times New Roman"/>
      <w:color w:val="auto"/>
      <w:sz w:val="26"/>
      <w:szCs w:val="26"/>
      <w:lang w:val="en-US" w:eastAsia="en-US"/>
    </w:rPr>
  </w:style>
  <w:style w:type="character" w:customStyle="1" w:styleId="Heading2">
    <w:name w:val="Heading #2_"/>
    <w:link w:val="Heading20"/>
    <w:rsid w:val="00DF5A39"/>
    <w:rPr>
      <w:rFonts w:cs="Times New Roman"/>
      <w:szCs w:val="26"/>
      <w:shd w:val="clear" w:color="auto" w:fill="FFFFFF"/>
      <w:lang w:val="en-US"/>
    </w:rPr>
  </w:style>
  <w:style w:type="paragraph" w:customStyle="1" w:styleId="Heading20">
    <w:name w:val="Heading #2"/>
    <w:basedOn w:val="Normal"/>
    <w:link w:val="Heading2"/>
    <w:rsid w:val="00DF5A39"/>
    <w:pPr>
      <w:shd w:val="clear" w:color="auto" w:fill="FFFFFF"/>
      <w:spacing w:line="240" w:lineRule="atLeast"/>
      <w:jc w:val="center"/>
      <w:outlineLvl w:val="1"/>
    </w:pPr>
    <w:rPr>
      <w:rFonts w:ascii="Times New Roman" w:eastAsia="Arial" w:hAnsi="Times New Roman" w:cs="Times New Roman"/>
      <w:color w:val="auto"/>
      <w:sz w:val="26"/>
      <w:szCs w:val="26"/>
      <w:lang w:val="en-US" w:eastAsia="en-US"/>
    </w:rPr>
  </w:style>
  <w:style w:type="character" w:customStyle="1" w:styleId="Bodytext2Bold">
    <w:name w:val="Body text (2) + Bold"/>
    <w:aliases w:val="Spacing 0 pt"/>
    <w:rsid w:val="00DF5A39"/>
    <w:rPr>
      <w:rFonts w:ascii="Times New Roman" w:hAnsi="Times New Roman" w:cs="Times New Roman"/>
      <w:b/>
      <w:bCs/>
      <w:spacing w:val="-10"/>
      <w:sz w:val="26"/>
      <w:szCs w:val="26"/>
      <w:u w:val="none"/>
      <w:lang w:val="en-US" w:eastAsia="en-US"/>
    </w:rPr>
  </w:style>
  <w:style w:type="character" w:customStyle="1" w:styleId="Heading23">
    <w:name w:val="Heading #2 (3)_"/>
    <w:link w:val="Heading230"/>
    <w:rsid w:val="00DF5A39"/>
    <w:rPr>
      <w:rFonts w:cs="Times New Roman"/>
      <w:szCs w:val="26"/>
      <w:shd w:val="clear" w:color="auto" w:fill="FFFFFF"/>
      <w:lang w:val="en-US"/>
    </w:rPr>
  </w:style>
  <w:style w:type="paragraph" w:customStyle="1" w:styleId="Heading230">
    <w:name w:val="Heading #2 (3)"/>
    <w:basedOn w:val="Normal"/>
    <w:link w:val="Heading23"/>
    <w:rsid w:val="00DF5A39"/>
    <w:pPr>
      <w:shd w:val="clear" w:color="auto" w:fill="FFFFFF"/>
      <w:spacing w:line="240" w:lineRule="atLeast"/>
      <w:jc w:val="center"/>
      <w:outlineLvl w:val="1"/>
    </w:pPr>
    <w:rPr>
      <w:rFonts w:ascii="Times New Roman" w:eastAsia="Arial" w:hAnsi="Times New Roman" w:cs="Times New Roman"/>
      <w:color w:val="auto"/>
      <w:sz w:val="26"/>
      <w:szCs w:val="26"/>
      <w:lang w:val="en-US" w:eastAsia="en-US"/>
    </w:rPr>
  </w:style>
  <w:style w:type="character" w:customStyle="1" w:styleId="Bodytext32">
    <w:name w:val="Body text (3)2"/>
    <w:rsid w:val="00DF5A39"/>
    <w:rPr>
      <w:rFonts w:ascii="Times New Roman" w:hAnsi="Times New Roman" w:cs="Times New Roman"/>
      <w:sz w:val="26"/>
      <w:szCs w:val="26"/>
      <w:u w:val="single"/>
    </w:rPr>
  </w:style>
  <w:style w:type="character" w:customStyle="1" w:styleId="Bodytext5">
    <w:name w:val="Body text (5)_"/>
    <w:link w:val="Bodytext51"/>
    <w:rsid w:val="00DF5A39"/>
    <w:rPr>
      <w:rFonts w:cs="Times New Roman"/>
      <w:b/>
      <w:bCs/>
      <w:sz w:val="28"/>
      <w:szCs w:val="28"/>
      <w:shd w:val="clear" w:color="auto" w:fill="FFFFFF"/>
    </w:rPr>
  </w:style>
  <w:style w:type="paragraph" w:customStyle="1" w:styleId="Bodytext51">
    <w:name w:val="Body text (5)1"/>
    <w:basedOn w:val="Normal"/>
    <w:link w:val="Bodytext5"/>
    <w:rsid w:val="00DF5A39"/>
    <w:pPr>
      <w:shd w:val="clear" w:color="auto" w:fill="FFFFFF"/>
      <w:spacing w:line="240" w:lineRule="atLeast"/>
      <w:jc w:val="both"/>
    </w:pPr>
    <w:rPr>
      <w:rFonts w:ascii="Times New Roman" w:eastAsia="Arial" w:hAnsi="Times New Roman" w:cs="Times New Roman"/>
      <w:b/>
      <w:bCs/>
      <w:color w:val="auto"/>
      <w:sz w:val="28"/>
      <w:szCs w:val="28"/>
      <w:lang w:eastAsia="en-US"/>
    </w:rPr>
  </w:style>
  <w:style w:type="character" w:customStyle="1" w:styleId="Bodytext314pt">
    <w:name w:val="Body text (3) + 14 pt"/>
    <w:aliases w:val="Italic14"/>
    <w:rsid w:val="00DF5A39"/>
    <w:rPr>
      <w:rFonts w:ascii="Times New Roman" w:hAnsi="Times New Roman" w:cs="Times New Roman"/>
      <w:sz w:val="28"/>
      <w:szCs w:val="28"/>
      <w:u w:val="none"/>
    </w:rPr>
  </w:style>
  <w:style w:type="character" w:customStyle="1" w:styleId="Bodytext6">
    <w:name w:val="Body text (6)_"/>
    <w:link w:val="Bodytext60"/>
    <w:rsid w:val="00DF5A39"/>
    <w:rPr>
      <w:rFonts w:cs="Times New Roman"/>
      <w:sz w:val="28"/>
      <w:szCs w:val="28"/>
      <w:shd w:val="clear" w:color="auto" w:fill="FFFFFF"/>
    </w:rPr>
  </w:style>
  <w:style w:type="paragraph" w:customStyle="1" w:styleId="Bodytext60">
    <w:name w:val="Body text (6)"/>
    <w:basedOn w:val="Normal"/>
    <w:link w:val="Bodytext6"/>
    <w:rsid w:val="00DF5A39"/>
    <w:pPr>
      <w:shd w:val="clear" w:color="auto" w:fill="FFFFFF"/>
      <w:spacing w:line="240" w:lineRule="atLeast"/>
      <w:ind w:firstLine="780"/>
      <w:jc w:val="both"/>
    </w:pPr>
    <w:rPr>
      <w:rFonts w:ascii="Times New Roman" w:eastAsia="Arial" w:hAnsi="Times New Roman" w:cs="Times New Roman"/>
      <w:color w:val="auto"/>
      <w:sz w:val="28"/>
      <w:szCs w:val="28"/>
      <w:lang w:eastAsia="en-US"/>
    </w:rPr>
  </w:style>
  <w:style w:type="character" w:customStyle="1" w:styleId="Heading24">
    <w:name w:val="Heading #2 (4)_"/>
    <w:link w:val="Heading240"/>
    <w:rsid w:val="00DF5A39"/>
    <w:rPr>
      <w:rFonts w:ascii="Sylfaen" w:hAnsi="Sylfaen" w:cs="Sylfaen"/>
      <w:szCs w:val="26"/>
      <w:shd w:val="clear" w:color="auto" w:fill="FFFFFF"/>
      <w:lang w:val="en-US"/>
    </w:rPr>
  </w:style>
  <w:style w:type="paragraph" w:customStyle="1" w:styleId="Heading240">
    <w:name w:val="Heading #2 (4)"/>
    <w:basedOn w:val="Normal"/>
    <w:link w:val="Heading24"/>
    <w:rsid w:val="00DF5A39"/>
    <w:pPr>
      <w:shd w:val="clear" w:color="auto" w:fill="FFFFFF"/>
      <w:spacing w:line="240" w:lineRule="atLeast"/>
      <w:jc w:val="center"/>
      <w:outlineLvl w:val="1"/>
    </w:pPr>
    <w:rPr>
      <w:rFonts w:ascii="Sylfaen" w:eastAsia="Arial" w:hAnsi="Sylfaen" w:cs="Sylfaen"/>
      <w:color w:val="auto"/>
      <w:sz w:val="26"/>
      <w:szCs w:val="26"/>
      <w:lang w:val="en-US" w:eastAsia="en-US"/>
    </w:rPr>
  </w:style>
  <w:style w:type="character" w:customStyle="1" w:styleId="Heading25">
    <w:name w:val="Heading #2 (5)_"/>
    <w:link w:val="Heading250"/>
    <w:rsid w:val="00DF5A39"/>
    <w:rPr>
      <w:rFonts w:ascii="Arial Narrow" w:hAnsi="Arial Narrow" w:cs="Arial Narrow"/>
      <w:sz w:val="24"/>
      <w:szCs w:val="24"/>
      <w:shd w:val="clear" w:color="auto" w:fill="FFFFFF"/>
      <w:lang w:val="en-US"/>
    </w:rPr>
  </w:style>
  <w:style w:type="paragraph" w:customStyle="1" w:styleId="Heading250">
    <w:name w:val="Heading #2 (5)"/>
    <w:basedOn w:val="Normal"/>
    <w:link w:val="Heading25"/>
    <w:rsid w:val="00DF5A39"/>
    <w:pPr>
      <w:shd w:val="clear" w:color="auto" w:fill="FFFFFF"/>
      <w:spacing w:line="240" w:lineRule="atLeast"/>
      <w:jc w:val="center"/>
      <w:outlineLvl w:val="1"/>
    </w:pPr>
    <w:rPr>
      <w:rFonts w:ascii="Arial Narrow" w:eastAsia="Arial" w:hAnsi="Arial Narrow" w:cs="Arial Narrow"/>
      <w:color w:val="auto"/>
      <w:lang w:val="en-US" w:eastAsia="en-US"/>
    </w:rPr>
  </w:style>
  <w:style w:type="character" w:customStyle="1" w:styleId="Bodytext2Georgia">
    <w:name w:val="Body text (2) + Georgia"/>
    <w:aliases w:val="8.5 pt,Body text (2) + Garamond,Italic8"/>
    <w:rsid w:val="00DF5A39"/>
    <w:rPr>
      <w:rFonts w:ascii="Georgia" w:hAnsi="Georgia" w:cs="Georgia"/>
      <w:sz w:val="17"/>
      <w:szCs w:val="17"/>
      <w:u w:val="none"/>
    </w:rPr>
  </w:style>
  <w:style w:type="character" w:customStyle="1" w:styleId="Heading26">
    <w:name w:val="Heading #2 (6)_"/>
    <w:link w:val="Heading260"/>
    <w:rsid w:val="00DF5A39"/>
    <w:rPr>
      <w:rFonts w:cs="Times New Roman"/>
      <w:spacing w:val="-10"/>
      <w:sz w:val="28"/>
      <w:szCs w:val="28"/>
      <w:shd w:val="clear" w:color="auto" w:fill="FFFFFF"/>
      <w:lang w:val="en-US"/>
    </w:rPr>
  </w:style>
  <w:style w:type="paragraph" w:customStyle="1" w:styleId="Heading260">
    <w:name w:val="Heading #2 (6)"/>
    <w:basedOn w:val="Normal"/>
    <w:link w:val="Heading26"/>
    <w:rsid w:val="00DF5A39"/>
    <w:pPr>
      <w:shd w:val="clear" w:color="auto" w:fill="FFFFFF"/>
      <w:spacing w:line="240" w:lineRule="atLeast"/>
      <w:jc w:val="center"/>
      <w:outlineLvl w:val="1"/>
    </w:pPr>
    <w:rPr>
      <w:rFonts w:ascii="Times New Roman" w:eastAsia="Arial" w:hAnsi="Times New Roman" w:cs="Times New Roman"/>
      <w:color w:val="auto"/>
      <w:spacing w:val="-10"/>
      <w:sz w:val="28"/>
      <w:szCs w:val="28"/>
      <w:lang w:val="en-US" w:eastAsia="en-US"/>
    </w:rPr>
  </w:style>
  <w:style w:type="character" w:customStyle="1" w:styleId="Heading27">
    <w:name w:val="Heading #2 (7)_"/>
    <w:link w:val="Heading270"/>
    <w:rsid w:val="00DF5A39"/>
    <w:rPr>
      <w:rFonts w:cs="Times New Roman"/>
      <w:szCs w:val="26"/>
      <w:shd w:val="clear" w:color="auto" w:fill="FFFFFF"/>
      <w:lang w:val="en-US"/>
    </w:rPr>
  </w:style>
  <w:style w:type="paragraph" w:customStyle="1" w:styleId="Heading270">
    <w:name w:val="Heading #2 (7)"/>
    <w:basedOn w:val="Normal"/>
    <w:link w:val="Heading27"/>
    <w:rsid w:val="00DF5A39"/>
    <w:pPr>
      <w:shd w:val="clear" w:color="auto" w:fill="FFFFFF"/>
      <w:spacing w:line="240" w:lineRule="atLeast"/>
      <w:jc w:val="center"/>
      <w:outlineLvl w:val="1"/>
    </w:pPr>
    <w:rPr>
      <w:rFonts w:ascii="Times New Roman" w:eastAsia="Arial" w:hAnsi="Times New Roman" w:cs="Times New Roman"/>
      <w:color w:val="auto"/>
      <w:sz w:val="26"/>
      <w:szCs w:val="26"/>
      <w:lang w:val="en-US" w:eastAsia="en-US"/>
    </w:rPr>
  </w:style>
  <w:style w:type="character" w:customStyle="1" w:styleId="Bodytext20">
    <w:name w:val="Body text (2)"/>
    <w:rsid w:val="00DF5A39"/>
    <w:rPr>
      <w:rFonts w:ascii="Times New Roman" w:hAnsi="Times New Roman" w:cs="Times New Roman"/>
      <w:sz w:val="26"/>
      <w:szCs w:val="26"/>
      <w:u w:val="none"/>
      <w:lang w:val="en-US" w:eastAsia="en-US"/>
    </w:rPr>
  </w:style>
  <w:style w:type="character" w:customStyle="1" w:styleId="Bodytext28">
    <w:name w:val="Body text (2)8"/>
    <w:rsid w:val="00DF5A39"/>
    <w:rPr>
      <w:rFonts w:ascii="Times New Roman" w:hAnsi="Times New Roman" w:cs="Times New Roman"/>
      <w:sz w:val="26"/>
      <w:szCs w:val="26"/>
      <w:u w:val="single"/>
      <w:lang w:val="en-US" w:eastAsia="en-US"/>
    </w:rPr>
  </w:style>
  <w:style w:type="character" w:customStyle="1" w:styleId="Bodytext27">
    <w:name w:val="Body text (2)7"/>
    <w:rsid w:val="00DF5A39"/>
    <w:rPr>
      <w:rFonts w:ascii="Times New Roman" w:hAnsi="Times New Roman" w:cs="Times New Roman"/>
      <w:sz w:val="26"/>
      <w:szCs w:val="26"/>
      <w:u w:val="single"/>
    </w:rPr>
  </w:style>
  <w:style w:type="character" w:customStyle="1" w:styleId="Bodytext215pt">
    <w:name w:val="Body text (2) + 15 pt"/>
    <w:rsid w:val="00DF5A39"/>
    <w:rPr>
      <w:rFonts w:ascii="Times New Roman" w:hAnsi="Times New Roman" w:cs="Times New Roman"/>
      <w:sz w:val="30"/>
      <w:szCs w:val="30"/>
      <w:u w:val="none"/>
      <w:lang w:val="en-US" w:eastAsia="en-US"/>
    </w:rPr>
  </w:style>
  <w:style w:type="character" w:customStyle="1" w:styleId="Heading28">
    <w:name w:val="Heading #2 (8)_"/>
    <w:link w:val="Heading280"/>
    <w:rsid w:val="00DF5A39"/>
    <w:rPr>
      <w:rFonts w:ascii="Sylfaen" w:hAnsi="Sylfaen" w:cs="Sylfaen"/>
      <w:szCs w:val="26"/>
      <w:shd w:val="clear" w:color="auto" w:fill="FFFFFF"/>
      <w:lang w:val="en-US"/>
    </w:rPr>
  </w:style>
  <w:style w:type="paragraph" w:customStyle="1" w:styleId="Heading280">
    <w:name w:val="Heading #2 (8)"/>
    <w:basedOn w:val="Normal"/>
    <w:link w:val="Heading28"/>
    <w:rsid w:val="00DF5A39"/>
    <w:pPr>
      <w:shd w:val="clear" w:color="auto" w:fill="FFFFFF"/>
      <w:spacing w:line="240" w:lineRule="atLeast"/>
      <w:jc w:val="center"/>
      <w:outlineLvl w:val="1"/>
    </w:pPr>
    <w:rPr>
      <w:rFonts w:ascii="Sylfaen" w:eastAsia="Arial" w:hAnsi="Sylfaen" w:cs="Sylfaen"/>
      <w:color w:val="auto"/>
      <w:sz w:val="26"/>
      <w:szCs w:val="26"/>
      <w:lang w:val="en-US" w:eastAsia="en-US"/>
    </w:rPr>
  </w:style>
  <w:style w:type="character" w:customStyle="1" w:styleId="Heading29">
    <w:name w:val="Heading #2 (9)_"/>
    <w:link w:val="Heading290"/>
    <w:rsid w:val="00DF5A39"/>
    <w:rPr>
      <w:rFonts w:cs="Times New Roman"/>
      <w:szCs w:val="26"/>
      <w:shd w:val="clear" w:color="auto" w:fill="FFFFFF"/>
      <w:lang w:val="en-US"/>
    </w:rPr>
  </w:style>
  <w:style w:type="paragraph" w:customStyle="1" w:styleId="Heading290">
    <w:name w:val="Heading #2 (9)"/>
    <w:basedOn w:val="Normal"/>
    <w:link w:val="Heading29"/>
    <w:rsid w:val="00DF5A39"/>
    <w:pPr>
      <w:shd w:val="clear" w:color="auto" w:fill="FFFFFF"/>
      <w:spacing w:line="240" w:lineRule="atLeast"/>
      <w:jc w:val="center"/>
      <w:outlineLvl w:val="1"/>
    </w:pPr>
    <w:rPr>
      <w:rFonts w:ascii="Times New Roman" w:eastAsia="Arial" w:hAnsi="Times New Roman" w:cs="Times New Roman"/>
      <w:color w:val="auto"/>
      <w:sz w:val="26"/>
      <w:szCs w:val="26"/>
      <w:lang w:val="en-US" w:eastAsia="en-US"/>
    </w:rPr>
  </w:style>
  <w:style w:type="character" w:customStyle="1" w:styleId="Heading210">
    <w:name w:val="Heading #2 (10)_"/>
    <w:link w:val="Heading2100"/>
    <w:rsid w:val="00DF5A39"/>
    <w:rPr>
      <w:rFonts w:ascii="Sylfaen" w:hAnsi="Sylfaen" w:cs="Sylfaen"/>
      <w:szCs w:val="26"/>
      <w:shd w:val="clear" w:color="auto" w:fill="FFFFFF"/>
      <w:lang w:val="en-US"/>
    </w:rPr>
  </w:style>
  <w:style w:type="paragraph" w:customStyle="1" w:styleId="Heading2100">
    <w:name w:val="Heading #2 (10)"/>
    <w:basedOn w:val="Normal"/>
    <w:link w:val="Heading210"/>
    <w:rsid w:val="00DF5A39"/>
    <w:pPr>
      <w:shd w:val="clear" w:color="auto" w:fill="FFFFFF"/>
      <w:spacing w:line="240" w:lineRule="atLeast"/>
      <w:jc w:val="center"/>
      <w:outlineLvl w:val="1"/>
    </w:pPr>
    <w:rPr>
      <w:rFonts w:ascii="Sylfaen" w:eastAsia="Arial" w:hAnsi="Sylfaen" w:cs="Sylfaen"/>
      <w:color w:val="auto"/>
      <w:sz w:val="26"/>
      <w:szCs w:val="26"/>
      <w:lang w:val="en-US" w:eastAsia="en-US"/>
    </w:rPr>
  </w:style>
  <w:style w:type="character" w:customStyle="1" w:styleId="Bodytext314pt2">
    <w:name w:val="Body text (3) + 14 pt2"/>
    <w:aliases w:val="Italic"/>
    <w:rsid w:val="00DF5A39"/>
    <w:rPr>
      <w:rFonts w:ascii="Times New Roman" w:hAnsi="Times New Roman" w:cs="Times New Roman"/>
      <w:i/>
      <w:iCs/>
      <w:sz w:val="28"/>
      <w:szCs w:val="28"/>
      <w:u w:val="none"/>
    </w:rPr>
  </w:style>
  <w:style w:type="character" w:customStyle="1" w:styleId="Heading211">
    <w:name w:val="Heading #2 (11)_"/>
    <w:link w:val="Heading2110"/>
    <w:rsid w:val="00DF5A39"/>
    <w:rPr>
      <w:rFonts w:cs="Times New Roman"/>
      <w:szCs w:val="26"/>
      <w:shd w:val="clear" w:color="auto" w:fill="FFFFFF"/>
      <w:lang w:val="en-US"/>
    </w:rPr>
  </w:style>
  <w:style w:type="paragraph" w:customStyle="1" w:styleId="Heading2110">
    <w:name w:val="Heading #2 (11)"/>
    <w:basedOn w:val="Normal"/>
    <w:link w:val="Heading211"/>
    <w:rsid w:val="00DF5A39"/>
    <w:pPr>
      <w:shd w:val="clear" w:color="auto" w:fill="FFFFFF"/>
      <w:spacing w:line="240" w:lineRule="atLeast"/>
      <w:jc w:val="center"/>
      <w:outlineLvl w:val="1"/>
    </w:pPr>
    <w:rPr>
      <w:rFonts w:ascii="Times New Roman" w:eastAsia="Arial" w:hAnsi="Times New Roman" w:cs="Times New Roman"/>
      <w:color w:val="auto"/>
      <w:sz w:val="26"/>
      <w:szCs w:val="26"/>
      <w:lang w:val="en-US" w:eastAsia="en-US"/>
    </w:rPr>
  </w:style>
  <w:style w:type="character" w:customStyle="1" w:styleId="Bodytext513pt">
    <w:name w:val="Body text (5) + 13 pt"/>
    <w:aliases w:val="Not Bold,Body text (5) + Arial,25 pt,Italic11"/>
    <w:rsid w:val="00DF5A39"/>
    <w:rPr>
      <w:rFonts w:ascii="Times New Roman" w:hAnsi="Times New Roman" w:cs="Times New Roman"/>
      <w:b/>
      <w:bCs/>
      <w:sz w:val="26"/>
      <w:szCs w:val="26"/>
      <w:u w:val="none"/>
    </w:rPr>
  </w:style>
  <w:style w:type="character" w:customStyle="1" w:styleId="Heading10">
    <w:name w:val="Heading #1_"/>
    <w:link w:val="Heading11"/>
    <w:rsid w:val="00DF5A39"/>
    <w:rPr>
      <w:rFonts w:ascii="Georgia" w:hAnsi="Georgia" w:cs="Georgia"/>
      <w:b/>
      <w:bCs/>
      <w:w w:val="60"/>
      <w:sz w:val="34"/>
      <w:szCs w:val="34"/>
      <w:shd w:val="clear" w:color="auto" w:fill="FFFFFF"/>
    </w:rPr>
  </w:style>
  <w:style w:type="paragraph" w:customStyle="1" w:styleId="Heading11">
    <w:name w:val="Heading #11"/>
    <w:basedOn w:val="Normal"/>
    <w:link w:val="Heading10"/>
    <w:rsid w:val="00DF5A39"/>
    <w:pPr>
      <w:shd w:val="clear" w:color="auto" w:fill="FFFFFF"/>
      <w:spacing w:line="240" w:lineRule="atLeast"/>
      <w:jc w:val="both"/>
      <w:outlineLvl w:val="0"/>
    </w:pPr>
    <w:rPr>
      <w:rFonts w:ascii="Georgia" w:eastAsia="Arial" w:hAnsi="Georgia" w:cs="Georgia"/>
      <w:b/>
      <w:bCs/>
      <w:color w:val="auto"/>
      <w:w w:val="60"/>
      <w:sz w:val="34"/>
      <w:szCs w:val="34"/>
      <w:lang w:eastAsia="en-US"/>
    </w:rPr>
  </w:style>
  <w:style w:type="character" w:customStyle="1" w:styleId="Heading12">
    <w:name w:val="Heading #1"/>
    <w:rsid w:val="00DF5A39"/>
    <w:rPr>
      <w:rFonts w:ascii="Georgia" w:hAnsi="Georgia" w:cs="Georgia"/>
      <w:b/>
      <w:bCs/>
      <w:spacing w:val="0"/>
      <w:w w:val="60"/>
      <w:sz w:val="34"/>
      <w:szCs w:val="34"/>
      <w:u w:val="single"/>
    </w:rPr>
  </w:style>
  <w:style w:type="character" w:customStyle="1" w:styleId="Bodytext219pt">
    <w:name w:val="Body text (2) + 19 pt"/>
    <w:aliases w:val="Scale 75%"/>
    <w:rsid w:val="00DF5A39"/>
    <w:rPr>
      <w:rFonts w:ascii="Times New Roman" w:hAnsi="Times New Roman" w:cs="Times New Roman"/>
      <w:w w:val="75"/>
      <w:sz w:val="38"/>
      <w:szCs w:val="38"/>
      <w:u w:val="none"/>
    </w:rPr>
  </w:style>
  <w:style w:type="character" w:customStyle="1" w:styleId="Bodytext219pt1">
    <w:name w:val="Body text (2) + 19 pt1"/>
    <w:aliases w:val="Scale 75%2,Body text (2) + 19 pt2"/>
    <w:rsid w:val="00DF5A39"/>
    <w:rPr>
      <w:rFonts w:ascii="Times New Roman" w:hAnsi="Times New Roman" w:cs="Times New Roman"/>
      <w:w w:val="75"/>
      <w:sz w:val="38"/>
      <w:szCs w:val="38"/>
      <w:u w:val="single"/>
    </w:rPr>
  </w:style>
  <w:style w:type="character" w:customStyle="1" w:styleId="Bodytext7">
    <w:name w:val="Body text (7)_"/>
    <w:link w:val="Bodytext70"/>
    <w:rsid w:val="00DF5A39"/>
    <w:rPr>
      <w:rFonts w:ascii="Georgia" w:hAnsi="Georgia" w:cs="Georgia"/>
      <w:sz w:val="8"/>
      <w:szCs w:val="8"/>
      <w:shd w:val="clear" w:color="auto" w:fill="FFFFFF"/>
      <w:lang w:val="en-US"/>
    </w:rPr>
  </w:style>
  <w:style w:type="paragraph" w:customStyle="1" w:styleId="Bodytext70">
    <w:name w:val="Body text (7)"/>
    <w:basedOn w:val="Normal"/>
    <w:link w:val="Bodytext7"/>
    <w:rsid w:val="00DF5A39"/>
    <w:pPr>
      <w:shd w:val="clear" w:color="auto" w:fill="FFFFFF"/>
      <w:spacing w:line="240" w:lineRule="atLeast"/>
      <w:jc w:val="both"/>
    </w:pPr>
    <w:rPr>
      <w:rFonts w:ascii="Georgia" w:eastAsia="Arial" w:hAnsi="Georgia" w:cs="Georgia"/>
      <w:color w:val="auto"/>
      <w:sz w:val="8"/>
      <w:szCs w:val="8"/>
      <w:lang w:val="en-US" w:eastAsia="en-US"/>
    </w:rPr>
  </w:style>
  <w:style w:type="character" w:customStyle="1" w:styleId="Bodytext314pt1">
    <w:name w:val="Body text (3) + 14 pt1"/>
    <w:aliases w:val="Italic4,Spacing 0 pt9,Body text (2) + 11 pt1,Spacing 1 pt6,Body text (31) + Italic"/>
    <w:rsid w:val="00DF5A39"/>
    <w:rPr>
      <w:rFonts w:ascii="Times New Roman" w:hAnsi="Times New Roman" w:cs="Times New Roman"/>
      <w:i/>
      <w:iCs/>
      <w:spacing w:val="-10"/>
      <w:sz w:val="28"/>
      <w:szCs w:val="28"/>
      <w:u w:val="none"/>
    </w:rPr>
  </w:style>
  <w:style w:type="character" w:customStyle="1" w:styleId="Bodytext26">
    <w:name w:val="Body text (2)6"/>
    <w:rsid w:val="00DF5A39"/>
    <w:rPr>
      <w:rFonts w:ascii="Times New Roman" w:hAnsi="Times New Roman" w:cs="Times New Roman"/>
      <w:strike/>
      <w:sz w:val="26"/>
      <w:szCs w:val="26"/>
      <w:u w:val="single"/>
      <w:lang w:val="en-US" w:eastAsia="en-US"/>
    </w:rPr>
  </w:style>
  <w:style w:type="character" w:customStyle="1" w:styleId="Bodytext214pt">
    <w:name w:val="Body text (2) + 14 pt"/>
    <w:aliases w:val="Bold,Spacing 0 pt8,Body text (31) + Italic1,Bold5"/>
    <w:rsid w:val="00DF5A39"/>
    <w:rPr>
      <w:rFonts w:ascii="Times New Roman" w:hAnsi="Times New Roman" w:cs="Times New Roman"/>
      <w:b/>
      <w:bCs/>
      <w:spacing w:val="-10"/>
      <w:sz w:val="28"/>
      <w:szCs w:val="28"/>
      <w:u w:val="none"/>
    </w:rPr>
  </w:style>
  <w:style w:type="character" w:customStyle="1" w:styleId="Bodytext25">
    <w:name w:val="Body text (2)5"/>
    <w:basedOn w:val="Bodytext2"/>
    <w:rsid w:val="00DF5A39"/>
    <w:rPr>
      <w:rFonts w:cs="Times New Roman"/>
      <w:szCs w:val="26"/>
      <w:shd w:val="clear" w:color="auto" w:fill="FFFFFF"/>
    </w:rPr>
  </w:style>
  <w:style w:type="character" w:customStyle="1" w:styleId="Heading1Corbel">
    <w:name w:val="Heading #1 + Corbel"/>
    <w:aliases w:val="16 pt,Not Bold3,Spacing -1 pt,Scale 100%"/>
    <w:rsid w:val="00DF5A39"/>
    <w:rPr>
      <w:rFonts w:ascii="Corbel" w:hAnsi="Corbel" w:cs="Corbel"/>
      <w:b/>
      <w:bCs/>
      <w:spacing w:val="-20"/>
      <w:w w:val="100"/>
      <w:sz w:val="32"/>
      <w:szCs w:val="32"/>
      <w:u w:val="none"/>
    </w:rPr>
  </w:style>
  <w:style w:type="character" w:customStyle="1" w:styleId="Heading1Corbel2">
    <w:name w:val="Heading #1 + Corbel2"/>
    <w:aliases w:val="16 pt4,Not Bold2,Spacing -1 pt6,Scale 100%2,Body text (2) + Corbel5,Spacing -1 pt8,Body text (8) + 7.5 pt,Heading #1 + Times New Roman,13 pt"/>
    <w:rsid w:val="00DF5A39"/>
    <w:rPr>
      <w:rFonts w:ascii="Corbel" w:hAnsi="Corbel" w:cs="Corbel"/>
      <w:b/>
      <w:bCs/>
      <w:spacing w:val="-20"/>
      <w:w w:val="100"/>
      <w:sz w:val="32"/>
      <w:szCs w:val="32"/>
      <w:u w:val="single"/>
    </w:rPr>
  </w:style>
  <w:style w:type="character" w:customStyle="1" w:styleId="Bodytext319pt">
    <w:name w:val="Body text (3) + 19 pt"/>
    <w:aliases w:val="Scale 75%1"/>
    <w:rsid w:val="00DF5A39"/>
    <w:rPr>
      <w:rFonts w:ascii="Times New Roman" w:hAnsi="Times New Roman" w:cs="Times New Roman"/>
      <w:w w:val="75"/>
      <w:sz w:val="38"/>
      <w:szCs w:val="38"/>
      <w:u w:val="none"/>
    </w:rPr>
  </w:style>
  <w:style w:type="character" w:customStyle="1" w:styleId="Bodytext24">
    <w:name w:val="Body text (2)4"/>
    <w:rsid w:val="00DF5A39"/>
    <w:rPr>
      <w:rFonts w:ascii="Times New Roman" w:hAnsi="Times New Roman" w:cs="Times New Roman"/>
      <w:sz w:val="26"/>
      <w:szCs w:val="26"/>
      <w:u w:val="none"/>
    </w:rPr>
  </w:style>
  <w:style w:type="character" w:customStyle="1" w:styleId="Bodytext8">
    <w:name w:val="Body text (8)_"/>
    <w:link w:val="Bodytext80"/>
    <w:rsid w:val="00DF5A39"/>
    <w:rPr>
      <w:rFonts w:cs="Times New Roman"/>
      <w:i/>
      <w:iCs/>
      <w:sz w:val="22"/>
      <w:szCs w:val="22"/>
      <w:shd w:val="clear" w:color="auto" w:fill="FFFFFF"/>
    </w:rPr>
  </w:style>
  <w:style w:type="paragraph" w:customStyle="1" w:styleId="Bodytext80">
    <w:name w:val="Body text (8)"/>
    <w:basedOn w:val="Normal"/>
    <w:link w:val="Bodytext8"/>
    <w:rsid w:val="00DF5A39"/>
    <w:pPr>
      <w:shd w:val="clear" w:color="auto" w:fill="FFFFFF"/>
      <w:spacing w:line="248" w:lineRule="exact"/>
      <w:jc w:val="both"/>
    </w:pPr>
    <w:rPr>
      <w:rFonts w:ascii="Times New Roman" w:eastAsia="Arial" w:hAnsi="Times New Roman" w:cs="Times New Roman"/>
      <w:i/>
      <w:iCs/>
      <w:color w:val="auto"/>
      <w:sz w:val="22"/>
      <w:szCs w:val="22"/>
      <w:lang w:eastAsia="en-US"/>
    </w:rPr>
  </w:style>
  <w:style w:type="character" w:customStyle="1" w:styleId="Bodytext9">
    <w:name w:val="Body text (9)_"/>
    <w:link w:val="Bodytext90"/>
    <w:rsid w:val="00DF5A39"/>
    <w:rPr>
      <w:rFonts w:cs="Times New Roman"/>
      <w:sz w:val="21"/>
      <w:szCs w:val="21"/>
      <w:shd w:val="clear" w:color="auto" w:fill="FFFFFF"/>
    </w:rPr>
  </w:style>
  <w:style w:type="paragraph" w:customStyle="1" w:styleId="Bodytext90">
    <w:name w:val="Body text (9)"/>
    <w:basedOn w:val="Normal"/>
    <w:link w:val="Bodytext9"/>
    <w:rsid w:val="00DF5A39"/>
    <w:pPr>
      <w:shd w:val="clear" w:color="auto" w:fill="FFFFFF"/>
      <w:spacing w:line="248" w:lineRule="exact"/>
      <w:jc w:val="both"/>
    </w:pPr>
    <w:rPr>
      <w:rFonts w:ascii="Times New Roman" w:eastAsia="Arial" w:hAnsi="Times New Roman" w:cs="Times New Roman"/>
      <w:color w:val="auto"/>
      <w:sz w:val="21"/>
      <w:szCs w:val="21"/>
      <w:lang w:eastAsia="en-US"/>
    </w:rPr>
  </w:style>
  <w:style w:type="character" w:customStyle="1" w:styleId="Bodytext10">
    <w:name w:val="Body text (10)_"/>
    <w:link w:val="Bodytext100"/>
    <w:rsid w:val="00DF5A39"/>
    <w:rPr>
      <w:rFonts w:ascii="Corbel" w:hAnsi="Corbel" w:cs="Corbel"/>
      <w:sz w:val="8"/>
      <w:szCs w:val="8"/>
      <w:shd w:val="clear" w:color="auto" w:fill="FFFFFF"/>
    </w:rPr>
  </w:style>
  <w:style w:type="paragraph" w:customStyle="1" w:styleId="Bodytext100">
    <w:name w:val="Body text (10)"/>
    <w:basedOn w:val="Normal"/>
    <w:link w:val="Bodytext10"/>
    <w:rsid w:val="00DF5A39"/>
    <w:pPr>
      <w:shd w:val="clear" w:color="auto" w:fill="FFFFFF"/>
      <w:spacing w:line="240" w:lineRule="atLeast"/>
      <w:jc w:val="both"/>
    </w:pPr>
    <w:rPr>
      <w:rFonts w:ascii="Corbel" w:eastAsia="Arial" w:hAnsi="Corbel" w:cs="Corbel"/>
      <w:color w:val="auto"/>
      <w:sz w:val="8"/>
      <w:szCs w:val="8"/>
      <w:lang w:eastAsia="en-US"/>
    </w:rPr>
  </w:style>
  <w:style w:type="character" w:customStyle="1" w:styleId="Bodytext10MicrosoftSansSerif">
    <w:name w:val="Body text (10) + Microsoft Sans Serif"/>
    <w:aliases w:val="Scale 150%"/>
    <w:rsid w:val="00DF5A39"/>
    <w:rPr>
      <w:rFonts w:ascii="Microsoft Sans Serif" w:hAnsi="Microsoft Sans Serif" w:cs="Microsoft Sans Serif"/>
      <w:w w:val="150"/>
      <w:sz w:val="8"/>
      <w:szCs w:val="8"/>
      <w:u w:val="none"/>
    </w:rPr>
  </w:style>
  <w:style w:type="character" w:customStyle="1" w:styleId="Bodytext23">
    <w:name w:val="Body text (2)3"/>
    <w:basedOn w:val="Bodytext2"/>
    <w:rsid w:val="00DF5A39"/>
    <w:rPr>
      <w:rFonts w:cs="Times New Roman"/>
      <w:szCs w:val="26"/>
      <w:shd w:val="clear" w:color="auto" w:fill="FFFFFF"/>
    </w:rPr>
  </w:style>
  <w:style w:type="character" w:customStyle="1" w:styleId="Bodytext11">
    <w:name w:val="Body text (11)_"/>
    <w:link w:val="Bodytext111"/>
    <w:rsid w:val="00DF5A39"/>
    <w:rPr>
      <w:rFonts w:ascii="Corbel" w:hAnsi="Corbel" w:cs="Corbel"/>
      <w:shd w:val="clear" w:color="auto" w:fill="FFFFFF"/>
    </w:rPr>
  </w:style>
  <w:style w:type="paragraph" w:customStyle="1" w:styleId="Bodytext111">
    <w:name w:val="Body text (11)1"/>
    <w:basedOn w:val="Normal"/>
    <w:link w:val="Bodytext11"/>
    <w:rsid w:val="00DF5A39"/>
    <w:pPr>
      <w:shd w:val="clear" w:color="auto" w:fill="FFFFFF"/>
      <w:spacing w:line="240" w:lineRule="atLeast"/>
    </w:pPr>
    <w:rPr>
      <w:rFonts w:ascii="Corbel" w:eastAsia="Arial" w:hAnsi="Corbel" w:cs="Corbel"/>
      <w:color w:val="auto"/>
      <w:sz w:val="26"/>
      <w:szCs w:val="40"/>
      <w:lang w:eastAsia="en-US"/>
    </w:rPr>
  </w:style>
  <w:style w:type="character" w:customStyle="1" w:styleId="Bodytext110">
    <w:name w:val="Body text (11)"/>
    <w:rsid w:val="00DF5A39"/>
    <w:rPr>
      <w:rFonts w:ascii="Corbel" w:hAnsi="Corbel" w:cs="Corbel"/>
      <w:sz w:val="20"/>
      <w:szCs w:val="20"/>
      <w:u w:val="single"/>
    </w:rPr>
  </w:style>
  <w:style w:type="character" w:customStyle="1" w:styleId="Bodytext112">
    <w:name w:val="Body text (11)2"/>
    <w:rsid w:val="00DF5A39"/>
    <w:rPr>
      <w:rFonts w:ascii="Corbel" w:hAnsi="Corbel" w:cs="Corbel"/>
      <w:sz w:val="20"/>
      <w:szCs w:val="20"/>
      <w:u w:val="single"/>
    </w:rPr>
  </w:style>
  <w:style w:type="character" w:customStyle="1" w:styleId="Bodytext11TrebuchetMS">
    <w:name w:val="Body text (11) + Trebuchet MS"/>
    <w:aliases w:val="Italic3"/>
    <w:rsid w:val="00DF5A39"/>
    <w:rPr>
      <w:rFonts w:ascii="Trebuchet MS" w:hAnsi="Trebuchet MS" w:cs="Trebuchet MS"/>
      <w:i/>
      <w:iCs/>
      <w:sz w:val="20"/>
      <w:szCs w:val="20"/>
      <w:u w:val="none"/>
    </w:rPr>
  </w:style>
  <w:style w:type="character" w:customStyle="1" w:styleId="Bodytext12">
    <w:name w:val="Body text (12)_"/>
    <w:link w:val="Bodytext120"/>
    <w:rsid w:val="00DF5A39"/>
    <w:rPr>
      <w:rFonts w:cs="Times New Roman"/>
      <w:sz w:val="21"/>
      <w:szCs w:val="21"/>
      <w:shd w:val="clear" w:color="auto" w:fill="FFFFFF"/>
    </w:rPr>
  </w:style>
  <w:style w:type="paragraph" w:customStyle="1" w:styleId="Bodytext120">
    <w:name w:val="Body text (12)"/>
    <w:basedOn w:val="Normal"/>
    <w:link w:val="Bodytext12"/>
    <w:rsid w:val="00DF5A39"/>
    <w:pPr>
      <w:shd w:val="clear" w:color="auto" w:fill="FFFFFF"/>
      <w:spacing w:line="252" w:lineRule="exact"/>
      <w:jc w:val="both"/>
    </w:pPr>
    <w:rPr>
      <w:rFonts w:ascii="Times New Roman" w:eastAsia="Arial" w:hAnsi="Times New Roman" w:cs="Times New Roman"/>
      <w:color w:val="auto"/>
      <w:sz w:val="21"/>
      <w:szCs w:val="21"/>
      <w:lang w:eastAsia="en-US"/>
    </w:rPr>
  </w:style>
  <w:style w:type="character" w:customStyle="1" w:styleId="Heading120">
    <w:name w:val="Heading #12"/>
    <w:rsid w:val="00DF5A39"/>
    <w:rPr>
      <w:rFonts w:ascii="Georgia" w:hAnsi="Georgia" w:cs="Georgia"/>
      <w:b/>
      <w:bCs/>
      <w:spacing w:val="0"/>
      <w:w w:val="60"/>
      <w:sz w:val="34"/>
      <w:szCs w:val="34"/>
      <w:u w:val="none"/>
    </w:rPr>
  </w:style>
  <w:style w:type="character" w:customStyle="1" w:styleId="Heading1Corbel1">
    <w:name w:val="Heading #1 + Corbel1"/>
    <w:aliases w:val="16 pt3,Not Bold1,Spacing -1 pt5,Scale 100%1,Body text (2) + Corbel4,Spacing -1 pt7,Body text (2) + Corbel3,10 pt2"/>
    <w:rsid w:val="00DF5A39"/>
    <w:rPr>
      <w:rFonts w:ascii="Corbel" w:hAnsi="Corbel" w:cs="Corbel"/>
      <w:b/>
      <w:bCs/>
      <w:spacing w:val="-20"/>
      <w:w w:val="100"/>
      <w:sz w:val="32"/>
      <w:szCs w:val="32"/>
      <w:u w:val="single"/>
    </w:rPr>
  </w:style>
  <w:style w:type="character" w:customStyle="1" w:styleId="Tablecaption3">
    <w:name w:val="Table caption (3)"/>
    <w:rsid w:val="00DF5A39"/>
    <w:rPr>
      <w:rFonts w:ascii="Times New Roman" w:hAnsi="Times New Roman" w:cs="Times New Roman"/>
      <w:b/>
      <w:bCs/>
      <w:sz w:val="28"/>
      <w:szCs w:val="28"/>
      <w:u w:val="none"/>
    </w:rPr>
  </w:style>
  <w:style w:type="character" w:customStyle="1" w:styleId="Bodytext212pt">
    <w:name w:val="Body text (2) + 12 pt"/>
    <w:rsid w:val="00DF5A39"/>
    <w:rPr>
      <w:rFonts w:ascii="Times New Roman" w:hAnsi="Times New Roman" w:cs="Times New Roman"/>
      <w:sz w:val="24"/>
      <w:szCs w:val="24"/>
      <w:u w:val="none"/>
    </w:rPr>
  </w:style>
  <w:style w:type="character" w:customStyle="1" w:styleId="Bodytext24pt">
    <w:name w:val="Body text (2) + 4 pt"/>
    <w:aliases w:val="Scale 150%1,Scale 250%"/>
    <w:rsid w:val="00DF5A39"/>
    <w:rPr>
      <w:rFonts w:ascii="Times New Roman" w:hAnsi="Times New Roman" w:cs="Times New Roman"/>
      <w:w w:val="150"/>
      <w:sz w:val="8"/>
      <w:szCs w:val="8"/>
      <w:u w:val="none"/>
    </w:rPr>
  </w:style>
  <w:style w:type="character" w:customStyle="1" w:styleId="Bodytext212pt4">
    <w:name w:val="Body text (2) + 12 pt4"/>
    <w:aliases w:val="Bold11"/>
    <w:rsid w:val="00DF5A39"/>
    <w:rPr>
      <w:rFonts w:ascii="Times New Roman" w:hAnsi="Times New Roman" w:cs="Times New Roman"/>
      <w:sz w:val="24"/>
      <w:szCs w:val="24"/>
      <w:u w:val="none"/>
    </w:rPr>
  </w:style>
  <w:style w:type="character" w:customStyle="1" w:styleId="Bodytext39pt">
    <w:name w:val="Body text (3) + 9 pt"/>
    <w:rsid w:val="00DF5A39"/>
    <w:rPr>
      <w:rFonts w:ascii="Times New Roman" w:hAnsi="Times New Roman" w:cs="Times New Roman"/>
      <w:sz w:val="18"/>
      <w:szCs w:val="18"/>
      <w:u w:val="none"/>
    </w:rPr>
  </w:style>
  <w:style w:type="character" w:customStyle="1" w:styleId="Tablecaption">
    <w:name w:val="Table caption_"/>
    <w:link w:val="Tablecaption1"/>
    <w:rsid w:val="00DF5A39"/>
    <w:rPr>
      <w:rFonts w:cs="Times New Roman"/>
      <w:i/>
      <w:iCs/>
      <w:szCs w:val="26"/>
      <w:shd w:val="clear" w:color="auto" w:fill="FFFFFF"/>
    </w:rPr>
  </w:style>
  <w:style w:type="paragraph" w:customStyle="1" w:styleId="Tablecaption1">
    <w:name w:val="Table caption1"/>
    <w:basedOn w:val="Normal"/>
    <w:link w:val="Tablecaption"/>
    <w:rsid w:val="00DF5A39"/>
    <w:pPr>
      <w:shd w:val="clear" w:color="auto" w:fill="FFFFFF"/>
      <w:spacing w:line="310" w:lineRule="exact"/>
      <w:jc w:val="both"/>
    </w:pPr>
    <w:rPr>
      <w:rFonts w:ascii="Times New Roman" w:eastAsia="Arial" w:hAnsi="Times New Roman" w:cs="Times New Roman"/>
      <w:i/>
      <w:iCs/>
      <w:color w:val="auto"/>
      <w:sz w:val="26"/>
      <w:szCs w:val="26"/>
      <w:lang w:eastAsia="en-US"/>
    </w:rPr>
  </w:style>
  <w:style w:type="character" w:customStyle="1" w:styleId="TablecaptionNotItalic">
    <w:name w:val="Table caption + Not Italic"/>
    <w:basedOn w:val="Tablecaption"/>
    <w:rsid w:val="00DF5A39"/>
    <w:rPr>
      <w:rFonts w:cs="Times New Roman"/>
      <w:i/>
      <w:iCs/>
      <w:szCs w:val="26"/>
      <w:shd w:val="clear" w:color="auto" w:fill="FFFFFF"/>
    </w:rPr>
  </w:style>
  <w:style w:type="character" w:customStyle="1" w:styleId="Tablecaption9pt">
    <w:name w:val="Table caption + 9 pt"/>
    <w:aliases w:val="Not Italic,Body text (8) + 13 pt"/>
    <w:rsid w:val="00DF5A39"/>
    <w:rPr>
      <w:rFonts w:ascii="Times New Roman" w:hAnsi="Times New Roman" w:cs="Times New Roman"/>
      <w:i/>
      <w:iCs/>
      <w:sz w:val="18"/>
      <w:szCs w:val="18"/>
      <w:u w:val="none"/>
    </w:rPr>
  </w:style>
  <w:style w:type="character" w:customStyle="1" w:styleId="Tablecaption0">
    <w:name w:val="Table caption"/>
    <w:rsid w:val="00DF5A39"/>
    <w:rPr>
      <w:rFonts w:ascii="Times New Roman" w:hAnsi="Times New Roman" w:cs="Times New Roman"/>
      <w:i/>
      <w:iCs/>
      <w:sz w:val="26"/>
      <w:szCs w:val="26"/>
      <w:u w:val="single"/>
    </w:rPr>
  </w:style>
  <w:style w:type="character" w:customStyle="1" w:styleId="Bodytext212pt3">
    <w:name w:val="Body text (2) + 12 pt3"/>
    <w:aliases w:val="Bold4,Bold10"/>
    <w:rsid w:val="00DF5A39"/>
    <w:rPr>
      <w:rFonts w:ascii="Times New Roman" w:hAnsi="Times New Roman" w:cs="Times New Roman"/>
      <w:b/>
      <w:bCs/>
      <w:sz w:val="24"/>
      <w:szCs w:val="24"/>
      <w:u w:val="none"/>
    </w:rPr>
  </w:style>
  <w:style w:type="character" w:customStyle="1" w:styleId="Tablecaption2">
    <w:name w:val="Table caption (2)"/>
    <w:rsid w:val="00DF5A39"/>
    <w:rPr>
      <w:rFonts w:ascii="Times New Roman" w:hAnsi="Times New Roman" w:cs="Times New Roman"/>
      <w:sz w:val="26"/>
      <w:szCs w:val="26"/>
      <w:u w:val="none"/>
    </w:rPr>
  </w:style>
  <w:style w:type="character" w:customStyle="1" w:styleId="Tablecaption22">
    <w:name w:val="Table caption (2)2"/>
    <w:rsid w:val="00DF5A39"/>
    <w:rPr>
      <w:rFonts w:ascii="Times New Roman" w:hAnsi="Times New Roman" w:cs="Times New Roman"/>
      <w:color w:val="000000"/>
      <w:spacing w:val="0"/>
      <w:w w:val="100"/>
      <w:position w:val="0"/>
      <w:sz w:val="26"/>
      <w:szCs w:val="26"/>
      <w:u w:val="single"/>
    </w:rPr>
  </w:style>
  <w:style w:type="character" w:customStyle="1" w:styleId="Tablecaption20">
    <w:name w:val="Table caption (2)_"/>
    <w:link w:val="Tablecaption21"/>
    <w:rsid w:val="00DF5A39"/>
    <w:rPr>
      <w:rFonts w:cs="Times New Roman"/>
      <w:szCs w:val="26"/>
      <w:shd w:val="clear" w:color="auto" w:fill="FFFFFF"/>
    </w:rPr>
  </w:style>
  <w:style w:type="paragraph" w:customStyle="1" w:styleId="Tablecaption21">
    <w:name w:val="Table caption (2)1"/>
    <w:basedOn w:val="Normal"/>
    <w:link w:val="Tablecaption20"/>
    <w:rsid w:val="00DF5A39"/>
    <w:pPr>
      <w:shd w:val="clear" w:color="auto" w:fill="FFFFFF"/>
      <w:spacing w:line="240" w:lineRule="atLeast"/>
    </w:pPr>
    <w:rPr>
      <w:rFonts w:ascii="Times New Roman" w:eastAsia="Arial" w:hAnsi="Times New Roman" w:cs="Times New Roman"/>
      <w:color w:val="auto"/>
      <w:sz w:val="26"/>
      <w:szCs w:val="26"/>
      <w:lang w:eastAsia="en-US"/>
    </w:rPr>
  </w:style>
  <w:style w:type="character" w:customStyle="1" w:styleId="Bodytext212pt2">
    <w:name w:val="Body text (2) + 12 pt2"/>
    <w:aliases w:val="Bold3,Spacing 3 pt,Body text (2) + 14 pt4"/>
    <w:rsid w:val="00DF5A39"/>
    <w:rPr>
      <w:rFonts w:ascii="Times New Roman" w:hAnsi="Times New Roman" w:cs="Times New Roman"/>
      <w:b/>
      <w:bCs/>
      <w:spacing w:val="70"/>
      <w:sz w:val="24"/>
      <w:szCs w:val="24"/>
      <w:u w:val="none"/>
    </w:rPr>
  </w:style>
  <w:style w:type="character" w:customStyle="1" w:styleId="Bodytext2Georgia1">
    <w:name w:val="Body text (2) + Georgia1"/>
    <w:aliases w:val="4 pt"/>
    <w:rsid w:val="00DF5A39"/>
    <w:rPr>
      <w:rFonts w:ascii="Georgia" w:hAnsi="Georgia" w:cs="Georgia"/>
      <w:spacing w:val="0"/>
      <w:sz w:val="8"/>
      <w:szCs w:val="8"/>
      <w:u w:val="none"/>
    </w:rPr>
  </w:style>
  <w:style w:type="character" w:customStyle="1" w:styleId="Bodytext13">
    <w:name w:val="Body text (13)_"/>
    <w:link w:val="Bodytext130"/>
    <w:rsid w:val="00DF5A39"/>
    <w:rPr>
      <w:rFonts w:cs="Times New Roman"/>
      <w:i/>
      <w:iCs/>
      <w:spacing w:val="-10"/>
      <w:sz w:val="28"/>
      <w:szCs w:val="28"/>
      <w:shd w:val="clear" w:color="auto" w:fill="FFFFFF"/>
    </w:rPr>
  </w:style>
  <w:style w:type="paragraph" w:customStyle="1" w:styleId="Bodytext130">
    <w:name w:val="Body text (13)"/>
    <w:basedOn w:val="Normal"/>
    <w:link w:val="Bodytext13"/>
    <w:rsid w:val="00DF5A39"/>
    <w:pPr>
      <w:shd w:val="clear" w:color="auto" w:fill="FFFFFF"/>
      <w:spacing w:line="310" w:lineRule="exact"/>
      <w:jc w:val="center"/>
    </w:pPr>
    <w:rPr>
      <w:rFonts w:ascii="Times New Roman" w:eastAsia="Arial" w:hAnsi="Times New Roman" w:cs="Times New Roman"/>
      <w:i/>
      <w:iCs/>
      <w:color w:val="auto"/>
      <w:spacing w:val="-10"/>
      <w:sz w:val="28"/>
      <w:szCs w:val="28"/>
      <w:lang w:eastAsia="en-US"/>
    </w:rPr>
  </w:style>
  <w:style w:type="character" w:customStyle="1" w:styleId="Bodytext50">
    <w:name w:val="Body text (5)"/>
    <w:rsid w:val="00DF5A39"/>
    <w:rPr>
      <w:rFonts w:ascii="Times New Roman" w:hAnsi="Times New Roman" w:cs="Times New Roman"/>
      <w:b/>
      <w:bCs/>
      <w:sz w:val="28"/>
      <w:szCs w:val="28"/>
      <w:u w:val="single"/>
    </w:rPr>
  </w:style>
  <w:style w:type="character" w:customStyle="1" w:styleId="Bodytext1313pt">
    <w:name w:val="Body text (13) + 13 pt"/>
    <w:aliases w:val="Not Italic2,Spacing 0 pt7,Not Italic4,Body text (13) + 9.5 pt"/>
    <w:rsid w:val="00DF5A39"/>
    <w:rPr>
      <w:rFonts w:ascii="Times New Roman" w:hAnsi="Times New Roman" w:cs="Times New Roman"/>
      <w:i/>
      <w:iCs/>
      <w:spacing w:val="0"/>
      <w:sz w:val="26"/>
      <w:szCs w:val="26"/>
      <w:u w:val="none"/>
    </w:rPr>
  </w:style>
  <w:style w:type="character" w:customStyle="1" w:styleId="Bodytext14">
    <w:name w:val="Body text (14)_"/>
    <w:link w:val="Bodytext140"/>
    <w:rsid w:val="00DF5A39"/>
    <w:rPr>
      <w:rFonts w:cs="Times New Roman"/>
      <w:b/>
      <w:bCs/>
      <w:shd w:val="clear" w:color="auto" w:fill="FFFFFF"/>
    </w:rPr>
  </w:style>
  <w:style w:type="paragraph" w:customStyle="1" w:styleId="Bodytext140">
    <w:name w:val="Body text (14)"/>
    <w:basedOn w:val="Normal"/>
    <w:link w:val="Bodytext14"/>
    <w:rsid w:val="00DF5A39"/>
    <w:pPr>
      <w:shd w:val="clear" w:color="auto" w:fill="FFFFFF"/>
      <w:spacing w:line="265" w:lineRule="exact"/>
      <w:jc w:val="center"/>
    </w:pPr>
    <w:rPr>
      <w:rFonts w:ascii="Times New Roman" w:eastAsia="Arial" w:hAnsi="Times New Roman" w:cs="Times New Roman"/>
      <w:b/>
      <w:bCs/>
      <w:color w:val="auto"/>
      <w:sz w:val="26"/>
      <w:szCs w:val="40"/>
      <w:lang w:eastAsia="en-US"/>
    </w:rPr>
  </w:style>
  <w:style w:type="character" w:customStyle="1" w:styleId="Bodytext2Corbel">
    <w:name w:val="Body text (2) + Corbel"/>
    <w:aliases w:val="10 pt,Body text (2) + Corbel6"/>
    <w:rsid w:val="00DF5A39"/>
    <w:rPr>
      <w:rFonts w:ascii="Corbel" w:hAnsi="Corbel" w:cs="Corbel"/>
      <w:spacing w:val="0"/>
      <w:sz w:val="20"/>
      <w:szCs w:val="20"/>
      <w:u w:val="none"/>
    </w:rPr>
  </w:style>
  <w:style w:type="character" w:customStyle="1" w:styleId="Bodytext15">
    <w:name w:val="Body text (15)_"/>
    <w:link w:val="Bodytext150"/>
    <w:rsid w:val="00DF5A39"/>
    <w:rPr>
      <w:rFonts w:cs="Times New Roman"/>
      <w:shd w:val="clear" w:color="auto" w:fill="FFFFFF"/>
    </w:rPr>
  </w:style>
  <w:style w:type="paragraph" w:customStyle="1" w:styleId="Bodytext150">
    <w:name w:val="Body text (15)"/>
    <w:basedOn w:val="Normal"/>
    <w:link w:val="Bodytext15"/>
    <w:rsid w:val="00DF5A39"/>
    <w:pPr>
      <w:shd w:val="clear" w:color="auto" w:fill="FFFFFF"/>
      <w:spacing w:line="240" w:lineRule="atLeast"/>
      <w:jc w:val="both"/>
    </w:pPr>
    <w:rPr>
      <w:rFonts w:ascii="Times New Roman" w:eastAsia="Arial" w:hAnsi="Times New Roman" w:cs="Times New Roman"/>
      <w:color w:val="auto"/>
      <w:sz w:val="26"/>
      <w:szCs w:val="40"/>
      <w:lang w:eastAsia="en-US"/>
    </w:rPr>
  </w:style>
  <w:style w:type="character" w:customStyle="1" w:styleId="Bodytext15Italic">
    <w:name w:val="Body text (15) + Italic"/>
    <w:aliases w:val="Spacing 0 pt6"/>
    <w:rsid w:val="00DF5A39"/>
    <w:rPr>
      <w:rFonts w:ascii="Times New Roman" w:hAnsi="Times New Roman" w:cs="Times New Roman"/>
      <w:i/>
      <w:iCs/>
      <w:spacing w:val="-10"/>
      <w:u w:val="none"/>
    </w:rPr>
  </w:style>
  <w:style w:type="character" w:customStyle="1" w:styleId="Bodytext16">
    <w:name w:val="Body text (16)_"/>
    <w:link w:val="Bodytext160"/>
    <w:rsid w:val="00DF5A39"/>
    <w:rPr>
      <w:rFonts w:cs="Times New Roman"/>
      <w:i/>
      <w:iCs/>
      <w:spacing w:val="-10"/>
      <w:shd w:val="clear" w:color="auto" w:fill="FFFFFF"/>
    </w:rPr>
  </w:style>
  <w:style w:type="paragraph" w:customStyle="1" w:styleId="Bodytext160">
    <w:name w:val="Body text (16)"/>
    <w:basedOn w:val="Normal"/>
    <w:link w:val="Bodytext16"/>
    <w:rsid w:val="00DF5A39"/>
    <w:pPr>
      <w:shd w:val="clear" w:color="auto" w:fill="FFFFFF"/>
      <w:spacing w:line="240" w:lineRule="atLeast"/>
      <w:jc w:val="both"/>
    </w:pPr>
    <w:rPr>
      <w:rFonts w:ascii="Times New Roman" w:eastAsia="Arial" w:hAnsi="Times New Roman" w:cs="Times New Roman"/>
      <w:i/>
      <w:iCs/>
      <w:color w:val="auto"/>
      <w:spacing w:val="-10"/>
      <w:sz w:val="26"/>
      <w:szCs w:val="40"/>
      <w:lang w:eastAsia="en-US"/>
    </w:rPr>
  </w:style>
  <w:style w:type="character" w:customStyle="1" w:styleId="Bodytext16NotItalic">
    <w:name w:val="Body text (16) + Not Italic"/>
    <w:aliases w:val="Spacing 0 pt5,Body text (2) + Arial,5.5 pt1"/>
    <w:rsid w:val="00DF5A39"/>
    <w:rPr>
      <w:rFonts w:ascii="Times New Roman" w:hAnsi="Times New Roman" w:cs="Times New Roman"/>
      <w:i/>
      <w:iCs/>
      <w:spacing w:val="0"/>
      <w:u w:val="none"/>
    </w:rPr>
  </w:style>
  <w:style w:type="character" w:customStyle="1" w:styleId="Bodytext17">
    <w:name w:val="Body text (17)_"/>
    <w:link w:val="Bodytext170"/>
    <w:rsid w:val="00DF5A39"/>
    <w:rPr>
      <w:rFonts w:cs="Times New Roman"/>
      <w:b/>
      <w:bCs/>
      <w:i/>
      <w:iCs/>
      <w:shd w:val="clear" w:color="auto" w:fill="FFFFFF"/>
    </w:rPr>
  </w:style>
  <w:style w:type="paragraph" w:customStyle="1" w:styleId="Bodytext170">
    <w:name w:val="Body text (17)"/>
    <w:basedOn w:val="Normal"/>
    <w:link w:val="Bodytext17"/>
    <w:rsid w:val="00DF5A39"/>
    <w:pPr>
      <w:shd w:val="clear" w:color="auto" w:fill="FFFFFF"/>
      <w:spacing w:line="240" w:lineRule="atLeast"/>
      <w:jc w:val="both"/>
    </w:pPr>
    <w:rPr>
      <w:rFonts w:ascii="Times New Roman" w:eastAsia="Arial" w:hAnsi="Times New Roman" w:cs="Times New Roman"/>
      <w:b/>
      <w:bCs/>
      <w:i/>
      <w:iCs/>
      <w:color w:val="auto"/>
      <w:sz w:val="26"/>
      <w:szCs w:val="40"/>
      <w:lang w:eastAsia="en-US"/>
    </w:rPr>
  </w:style>
  <w:style w:type="character" w:customStyle="1" w:styleId="Bodytext18">
    <w:name w:val="Body text (18)_"/>
    <w:link w:val="Bodytext180"/>
    <w:rsid w:val="00DF5A39"/>
    <w:rPr>
      <w:rFonts w:cs="Times New Roman"/>
      <w:i/>
      <w:iCs/>
      <w:shd w:val="clear" w:color="auto" w:fill="FFFFFF"/>
    </w:rPr>
  </w:style>
  <w:style w:type="paragraph" w:customStyle="1" w:styleId="Bodytext180">
    <w:name w:val="Body text (18)"/>
    <w:basedOn w:val="Normal"/>
    <w:link w:val="Bodytext18"/>
    <w:rsid w:val="00DF5A39"/>
    <w:pPr>
      <w:shd w:val="clear" w:color="auto" w:fill="FFFFFF"/>
      <w:spacing w:line="240" w:lineRule="atLeast"/>
      <w:jc w:val="both"/>
    </w:pPr>
    <w:rPr>
      <w:rFonts w:ascii="Times New Roman" w:eastAsia="Arial" w:hAnsi="Times New Roman" w:cs="Times New Roman"/>
      <w:i/>
      <w:iCs/>
      <w:color w:val="auto"/>
      <w:sz w:val="26"/>
      <w:szCs w:val="40"/>
      <w:lang w:eastAsia="en-US"/>
    </w:rPr>
  </w:style>
  <w:style w:type="character" w:customStyle="1" w:styleId="Bodytext414pt">
    <w:name w:val="Body text (4) + 14 pt"/>
    <w:aliases w:val="Spacing 0 pt4,Body text (33) + 9 pt,Not Italic3"/>
    <w:rsid w:val="00DF5A39"/>
    <w:rPr>
      <w:rFonts w:ascii="Times New Roman" w:hAnsi="Times New Roman" w:cs="Times New Roman"/>
      <w:i/>
      <w:iCs/>
      <w:spacing w:val="-10"/>
      <w:sz w:val="28"/>
      <w:szCs w:val="28"/>
      <w:u w:val="none"/>
    </w:rPr>
  </w:style>
  <w:style w:type="character" w:customStyle="1" w:styleId="Bodytext2Corbel2">
    <w:name w:val="Body text (2) + Corbel2"/>
    <w:aliases w:val="16 pt2,Spacing -1 pt4,5 pt"/>
    <w:rsid w:val="00DF5A39"/>
    <w:rPr>
      <w:rFonts w:ascii="Corbel" w:hAnsi="Corbel" w:cs="Corbel"/>
      <w:spacing w:val="-20"/>
      <w:sz w:val="32"/>
      <w:szCs w:val="32"/>
      <w:u w:val="single"/>
    </w:rPr>
  </w:style>
  <w:style w:type="character" w:customStyle="1" w:styleId="Tablecaption4">
    <w:name w:val="Table caption (4)_"/>
    <w:link w:val="Tablecaption41"/>
    <w:rsid w:val="00DF5A39"/>
    <w:rPr>
      <w:rFonts w:cs="Times New Roman"/>
      <w:szCs w:val="26"/>
      <w:shd w:val="clear" w:color="auto" w:fill="FFFFFF"/>
    </w:rPr>
  </w:style>
  <w:style w:type="paragraph" w:customStyle="1" w:styleId="Tablecaption41">
    <w:name w:val="Table caption (4)1"/>
    <w:basedOn w:val="Normal"/>
    <w:link w:val="Tablecaption4"/>
    <w:rsid w:val="00DF5A39"/>
    <w:pPr>
      <w:shd w:val="clear" w:color="auto" w:fill="FFFFFF"/>
      <w:spacing w:line="306" w:lineRule="exact"/>
      <w:jc w:val="both"/>
    </w:pPr>
    <w:rPr>
      <w:rFonts w:ascii="Times New Roman" w:eastAsia="Arial" w:hAnsi="Times New Roman" w:cs="Times New Roman"/>
      <w:color w:val="auto"/>
      <w:sz w:val="26"/>
      <w:szCs w:val="26"/>
      <w:lang w:eastAsia="en-US"/>
    </w:rPr>
  </w:style>
  <w:style w:type="character" w:customStyle="1" w:styleId="Tablecaption40">
    <w:name w:val="Table caption (4)"/>
    <w:rsid w:val="00DF5A39"/>
    <w:rPr>
      <w:rFonts w:ascii="Times New Roman" w:hAnsi="Times New Roman" w:cs="Times New Roman"/>
      <w:sz w:val="26"/>
      <w:szCs w:val="26"/>
      <w:u w:val="single"/>
    </w:rPr>
  </w:style>
  <w:style w:type="character" w:customStyle="1" w:styleId="Bodytext19">
    <w:name w:val="Body text (19)_"/>
    <w:link w:val="Bodytext190"/>
    <w:rsid w:val="00DF5A39"/>
    <w:rPr>
      <w:rFonts w:ascii="Microsoft Sans Serif" w:hAnsi="Microsoft Sans Serif" w:cs="Microsoft Sans Serif"/>
      <w:sz w:val="22"/>
      <w:szCs w:val="22"/>
      <w:shd w:val="clear" w:color="auto" w:fill="FFFFFF"/>
      <w:lang w:val="en-US"/>
    </w:rPr>
  </w:style>
  <w:style w:type="paragraph" w:customStyle="1" w:styleId="Bodytext190">
    <w:name w:val="Body text (19)"/>
    <w:basedOn w:val="Normal"/>
    <w:link w:val="Bodytext19"/>
    <w:rsid w:val="00DF5A39"/>
    <w:pPr>
      <w:shd w:val="clear" w:color="auto" w:fill="FFFFFF"/>
      <w:spacing w:line="240" w:lineRule="atLeast"/>
      <w:jc w:val="center"/>
    </w:pPr>
    <w:rPr>
      <w:rFonts w:ascii="Microsoft Sans Serif" w:eastAsia="Arial" w:hAnsi="Microsoft Sans Serif" w:cs="Microsoft Sans Serif"/>
      <w:color w:val="auto"/>
      <w:sz w:val="22"/>
      <w:szCs w:val="22"/>
      <w:lang w:val="en-US" w:eastAsia="en-US"/>
    </w:rPr>
  </w:style>
  <w:style w:type="character" w:customStyle="1" w:styleId="Bodytext5NotBold">
    <w:name w:val="Body text (5) + Not Bold"/>
    <w:aliases w:val="Italic12"/>
    <w:basedOn w:val="Bodytext5"/>
    <w:rsid w:val="00DF5A39"/>
    <w:rPr>
      <w:rFonts w:cs="Times New Roman"/>
      <w:b/>
      <w:bCs/>
      <w:sz w:val="28"/>
      <w:szCs w:val="28"/>
      <w:shd w:val="clear" w:color="auto" w:fill="FFFFFF"/>
    </w:rPr>
  </w:style>
  <w:style w:type="character" w:customStyle="1" w:styleId="Bodytext200">
    <w:name w:val="Body text (20)_"/>
    <w:link w:val="Bodytext201"/>
    <w:rsid w:val="00DF5A39"/>
    <w:rPr>
      <w:rFonts w:cs="Times New Roman"/>
      <w:shd w:val="clear" w:color="auto" w:fill="FFFFFF"/>
      <w:lang w:val="en-US"/>
    </w:rPr>
  </w:style>
  <w:style w:type="paragraph" w:customStyle="1" w:styleId="Bodytext201">
    <w:name w:val="Body text (20)"/>
    <w:basedOn w:val="Normal"/>
    <w:link w:val="Bodytext200"/>
    <w:rsid w:val="00DF5A39"/>
    <w:pPr>
      <w:shd w:val="clear" w:color="auto" w:fill="FFFFFF"/>
      <w:spacing w:line="240" w:lineRule="atLeast"/>
      <w:jc w:val="center"/>
    </w:pPr>
    <w:rPr>
      <w:rFonts w:ascii="Times New Roman" w:eastAsia="Arial" w:hAnsi="Times New Roman" w:cs="Times New Roman"/>
      <w:color w:val="auto"/>
      <w:sz w:val="26"/>
      <w:szCs w:val="40"/>
      <w:lang w:val="en-US" w:eastAsia="en-US"/>
    </w:rPr>
  </w:style>
  <w:style w:type="character" w:customStyle="1" w:styleId="Bodytext3Bold">
    <w:name w:val="Body text (3) + Bold"/>
    <w:aliases w:val="Spacing 0 pt3,Body text (2) + 14 pt2"/>
    <w:rsid w:val="00DF5A39"/>
    <w:rPr>
      <w:rFonts w:ascii="Times New Roman" w:hAnsi="Times New Roman" w:cs="Times New Roman"/>
      <w:b/>
      <w:bCs/>
      <w:spacing w:val="-10"/>
      <w:sz w:val="26"/>
      <w:szCs w:val="26"/>
      <w:u w:val="none"/>
    </w:rPr>
  </w:style>
  <w:style w:type="character" w:customStyle="1" w:styleId="Tablecaption5">
    <w:name w:val="Table caption (5)_"/>
    <w:link w:val="Tablecaption50"/>
    <w:rsid w:val="00DF5A39"/>
    <w:rPr>
      <w:rFonts w:cs="Times New Roman"/>
      <w:i/>
      <w:iCs/>
      <w:sz w:val="22"/>
      <w:szCs w:val="22"/>
      <w:shd w:val="clear" w:color="auto" w:fill="FFFFFF"/>
    </w:rPr>
  </w:style>
  <w:style w:type="paragraph" w:customStyle="1" w:styleId="Tablecaption50">
    <w:name w:val="Table caption (5)"/>
    <w:basedOn w:val="Normal"/>
    <w:link w:val="Tablecaption5"/>
    <w:rsid w:val="00DF5A39"/>
    <w:pPr>
      <w:shd w:val="clear" w:color="auto" w:fill="FFFFFF"/>
      <w:spacing w:line="240" w:lineRule="atLeast"/>
    </w:pPr>
    <w:rPr>
      <w:rFonts w:ascii="Times New Roman" w:eastAsia="Arial" w:hAnsi="Times New Roman" w:cs="Times New Roman"/>
      <w:i/>
      <w:iCs/>
      <w:color w:val="auto"/>
      <w:sz w:val="22"/>
      <w:szCs w:val="22"/>
      <w:lang w:eastAsia="en-US"/>
    </w:rPr>
  </w:style>
  <w:style w:type="character" w:customStyle="1" w:styleId="Bodytext2105pt">
    <w:name w:val="Body text (2) + 10.5 pt"/>
    <w:rsid w:val="00DF5A39"/>
    <w:rPr>
      <w:rFonts w:ascii="Times New Roman" w:hAnsi="Times New Roman" w:cs="Times New Roman"/>
      <w:sz w:val="21"/>
      <w:szCs w:val="21"/>
      <w:u w:val="none"/>
    </w:rPr>
  </w:style>
  <w:style w:type="character" w:customStyle="1" w:styleId="Bodytext214pt1">
    <w:name w:val="Body text (2) + 14 pt1"/>
    <w:aliases w:val="Italic2,Spacing 0 pt2,Body text (2) + 4.5 pt"/>
    <w:rsid w:val="00DF5A39"/>
    <w:rPr>
      <w:rFonts w:ascii="Times New Roman" w:hAnsi="Times New Roman" w:cs="Times New Roman"/>
      <w:i/>
      <w:iCs/>
      <w:spacing w:val="-10"/>
      <w:sz w:val="28"/>
      <w:szCs w:val="28"/>
      <w:u w:val="none"/>
    </w:rPr>
  </w:style>
  <w:style w:type="character" w:customStyle="1" w:styleId="Bodytext22">
    <w:name w:val="Body text (2)2"/>
    <w:rsid w:val="00DF5A39"/>
    <w:rPr>
      <w:rFonts w:ascii="Times New Roman" w:hAnsi="Times New Roman" w:cs="Times New Roman"/>
      <w:color w:val="FFFFFF"/>
      <w:sz w:val="26"/>
      <w:szCs w:val="26"/>
      <w:u w:val="none"/>
    </w:rPr>
  </w:style>
  <w:style w:type="character" w:customStyle="1" w:styleId="Bodytext212pt1">
    <w:name w:val="Body text (2) + 12 pt1"/>
    <w:aliases w:val="Bold2,Italic1,Bold9,Italic7,Spacing 1 pt7,Body text (2) + 10 pt1,Spacing 1 pt1,Body text (2) + 14 pt3"/>
    <w:rsid w:val="00DF5A39"/>
    <w:rPr>
      <w:rFonts w:ascii="Times New Roman" w:hAnsi="Times New Roman" w:cs="Times New Roman"/>
      <w:b/>
      <w:bCs/>
      <w:i/>
      <w:iCs/>
      <w:sz w:val="24"/>
      <w:szCs w:val="24"/>
      <w:u w:val="none"/>
    </w:rPr>
  </w:style>
  <w:style w:type="character" w:customStyle="1" w:styleId="Bodytext2MicrosoftSansSerif">
    <w:name w:val="Body text (2) + Microsoft Sans Serif"/>
    <w:aliases w:val="11.5 pt,Spacing -1 pt3,Spacing -1 pt11"/>
    <w:rsid w:val="00DF5A39"/>
    <w:rPr>
      <w:rFonts w:ascii="Microsoft Sans Serif" w:hAnsi="Microsoft Sans Serif" w:cs="Microsoft Sans Serif"/>
      <w:spacing w:val="-20"/>
      <w:sz w:val="23"/>
      <w:szCs w:val="23"/>
      <w:u w:val="none"/>
    </w:rPr>
  </w:style>
  <w:style w:type="character" w:customStyle="1" w:styleId="Bodytext2MicrosoftSansSerif1">
    <w:name w:val="Body text (2) + Microsoft Sans Serif1"/>
    <w:aliases w:val="12 pt,Spacing -1 pt2,Spacing -1 pt10"/>
    <w:rsid w:val="00DF5A39"/>
    <w:rPr>
      <w:rFonts w:ascii="Microsoft Sans Serif" w:hAnsi="Microsoft Sans Serif" w:cs="Microsoft Sans Serif"/>
      <w:spacing w:val="-20"/>
      <w:sz w:val="24"/>
      <w:szCs w:val="24"/>
      <w:u w:val="none"/>
      <w:lang w:val="en-US" w:eastAsia="en-US"/>
    </w:rPr>
  </w:style>
  <w:style w:type="character" w:customStyle="1" w:styleId="Bodytext2Candara">
    <w:name w:val="Body text (2) + Candara"/>
    <w:aliases w:val="12 pt1,Bold1,Body text (4) + 14 pt1"/>
    <w:rsid w:val="00DF5A39"/>
    <w:rPr>
      <w:rFonts w:ascii="Candara" w:hAnsi="Candara" w:cs="Candara"/>
      <w:b/>
      <w:bCs/>
      <w:sz w:val="24"/>
      <w:szCs w:val="24"/>
      <w:u w:val="none"/>
    </w:rPr>
  </w:style>
  <w:style w:type="character" w:customStyle="1" w:styleId="Bodytext2Corbel1">
    <w:name w:val="Body text (2) + Corbel1"/>
    <w:aliases w:val="16 pt1,Spacing -1 pt1"/>
    <w:rsid w:val="00DF5A39"/>
    <w:rPr>
      <w:rFonts w:ascii="Corbel" w:hAnsi="Corbel" w:cs="Corbel"/>
      <w:spacing w:val="-20"/>
      <w:sz w:val="32"/>
      <w:szCs w:val="32"/>
      <w:u w:val="none"/>
    </w:rPr>
  </w:style>
  <w:style w:type="character" w:customStyle="1" w:styleId="Tablecaption30">
    <w:name w:val="Table caption (3)_"/>
    <w:link w:val="Tablecaption31"/>
    <w:rsid w:val="00DF5A39"/>
    <w:rPr>
      <w:rFonts w:cs="Times New Roman"/>
      <w:b/>
      <w:bCs/>
      <w:sz w:val="28"/>
      <w:szCs w:val="28"/>
      <w:shd w:val="clear" w:color="auto" w:fill="FFFFFF"/>
    </w:rPr>
  </w:style>
  <w:style w:type="paragraph" w:customStyle="1" w:styleId="Tablecaption31">
    <w:name w:val="Table caption (3)1"/>
    <w:basedOn w:val="Normal"/>
    <w:link w:val="Tablecaption30"/>
    <w:rsid w:val="00DF5A39"/>
    <w:pPr>
      <w:shd w:val="clear" w:color="auto" w:fill="FFFFFF"/>
      <w:spacing w:line="240" w:lineRule="atLeast"/>
    </w:pPr>
    <w:rPr>
      <w:rFonts w:ascii="Times New Roman" w:eastAsia="Arial" w:hAnsi="Times New Roman" w:cs="Times New Roman"/>
      <w:b/>
      <w:bCs/>
      <w:color w:val="auto"/>
      <w:sz w:val="28"/>
      <w:szCs w:val="28"/>
      <w:lang w:eastAsia="en-US"/>
    </w:rPr>
  </w:style>
  <w:style w:type="character" w:customStyle="1" w:styleId="Tablecaption6">
    <w:name w:val="Table caption (6)_"/>
    <w:link w:val="Tablecaption60"/>
    <w:rsid w:val="00DF5A39"/>
    <w:rPr>
      <w:rFonts w:cs="Times New Roman"/>
      <w:i/>
      <w:iCs/>
      <w:spacing w:val="-10"/>
      <w:sz w:val="28"/>
      <w:szCs w:val="28"/>
      <w:shd w:val="clear" w:color="auto" w:fill="FFFFFF"/>
    </w:rPr>
  </w:style>
  <w:style w:type="paragraph" w:customStyle="1" w:styleId="Tablecaption60">
    <w:name w:val="Table caption (6)"/>
    <w:basedOn w:val="Normal"/>
    <w:link w:val="Tablecaption6"/>
    <w:rsid w:val="00DF5A39"/>
    <w:pPr>
      <w:shd w:val="clear" w:color="auto" w:fill="FFFFFF"/>
      <w:spacing w:line="295" w:lineRule="exact"/>
      <w:jc w:val="both"/>
    </w:pPr>
    <w:rPr>
      <w:rFonts w:ascii="Times New Roman" w:eastAsia="Arial" w:hAnsi="Times New Roman" w:cs="Times New Roman"/>
      <w:i/>
      <w:iCs/>
      <w:color w:val="auto"/>
      <w:spacing w:val="-10"/>
      <w:sz w:val="28"/>
      <w:szCs w:val="28"/>
      <w:lang w:eastAsia="en-US"/>
    </w:rPr>
  </w:style>
  <w:style w:type="character" w:customStyle="1" w:styleId="Bodytext13Bold">
    <w:name w:val="Body text (13) + Bold"/>
    <w:aliases w:val="Not Italic1,Spacing 0 pt1,Body text (4) + Bold"/>
    <w:rsid w:val="00DF5A39"/>
    <w:rPr>
      <w:rFonts w:ascii="Times New Roman" w:hAnsi="Times New Roman" w:cs="Times New Roman"/>
      <w:b/>
      <w:bCs/>
      <w:i/>
      <w:iCs/>
      <w:spacing w:val="0"/>
      <w:sz w:val="28"/>
      <w:szCs w:val="28"/>
      <w:u w:val="none"/>
    </w:rPr>
  </w:style>
  <w:style w:type="character" w:customStyle="1" w:styleId="Vnbnnidung">
    <w:name w:val="Văn bản nội dung_"/>
    <w:link w:val="Vnbnnidung0"/>
    <w:locked/>
    <w:rsid w:val="00DF5A39"/>
    <w:rPr>
      <w:szCs w:val="26"/>
    </w:rPr>
  </w:style>
  <w:style w:type="paragraph" w:customStyle="1" w:styleId="Vnbnnidung0">
    <w:name w:val="Văn bản nội dung"/>
    <w:basedOn w:val="Normal"/>
    <w:link w:val="Vnbnnidung"/>
    <w:rsid w:val="00DF5A39"/>
    <w:pPr>
      <w:spacing w:after="100" w:line="259" w:lineRule="auto"/>
      <w:ind w:firstLine="400"/>
    </w:pPr>
    <w:rPr>
      <w:rFonts w:ascii="Times New Roman" w:eastAsia="Arial" w:hAnsi="Times New Roman" w:cs="Arial"/>
      <w:color w:val="auto"/>
      <w:sz w:val="26"/>
      <w:szCs w:val="26"/>
      <w:lang w:eastAsia="en-US"/>
    </w:rPr>
  </w:style>
  <w:style w:type="character" w:customStyle="1" w:styleId="Tiu1">
    <w:name w:val="Tiêu đề #1_"/>
    <w:link w:val="Tiu10"/>
    <w:locked/>
    <w:rsid w:val="00DF5A39"/>
    <w:rPr>
      <w:b/>
      <w:bCs/>
      <w:szCs w:val="26"/>
    </w:rPr>
  </w:style>
  <w:style w:type="paragraph" w:customStyle="1" w:styleId="Tiu10">
    <w:name w:val="Tiêu đề #1"/>
    <w:basedOn w:val="Normal"/>
    <w:link w:val="Tiu1"/>
    <w:rsid w:val="00DF5A39"/>
    <w:pPr>
      <w:spacing w:after="100" w:line="259" w:lineRule="auto"/>
      <w:ind w:firstLine="720"/>
      <w:outlineLvl w:val="0"/>
    </w:pPr>
    <w:rPr>
      <w:rFonts w:ascii="Times New Roman" w:eastAsia="Arial" w:hAnsi="Times New Roman" w:cs="Arial"/>
      <w:b/>
      <w:bCs/>
      <w:color w:val="auto"/>
      <w:sz w:val="26"/>
      <w:szCs w:val="26"/>
      <w:lang w:eastAsia="en-US"/>
    </w:rPr>
  </w:style>
  <w:style w:type="character" w:customStyle="1" w:styleId="Vnbnnidung2">
    <w:name w:val="Văn bản nội dung (2)_"/>
    <w:link w:val="Vnbnnidung20"/>
    <w:locked/>
    <w:rsid w:val="00DF5A39"/>
    <w:rPr>
      <w:sz w:val="15"/>
      <w:szCs w:val="15"/>
    </w:rPr>
  </w:style>
  <w:style w:type="paragraph" w:customStyle="1" w:styleId="Vnbnnidung20">
    <w:name w:val="Văn bản nội dung (2)"/>
    <w:basedOn w:val="Normal"/>
    <w:link w:val="Vnbnnidung2"/>
    <w:rsid w:val="00DF5A39"/>
    <w:pPr>
      <w:spacing w:after="100" w:line="180" w:lineRule="auto"/>
      <w:ind w:left="3140"/>
    </w:pPr>
    <w:rPr>
      <w:rFonts w:ascii="Times New Roman" w:eastAsia="Arial" w:hAnsi="Times New Roman" w:cs="Arial"/>
      <w:color w:val="auto"/>
      <w:sz w:val="15"/>
      <w:szCs w:val="15"/>
      <w:lang w:eastAsia="en-US"/>
    </w:rPr>
  </w:style>
  <w:style w:type="character" w:customStyle="1" w:styleId="Vnbnnidung5">
    <w:name w:val="Văn bản nội dung (5)_"/>
    <w:link w:val="Vnbnnidung50"/>
    <w:locked/>
    <w:rsid w:val="00DF5A39"/>
    <w:rPr>
      <w:i/>
      <w:iCs/>
      <w:sz w:val="22"/>
      <w:szCs w:val="22"/>
    </w:rPr>
  </w:style>
  <w:style w:type="paragraph" w:customStyle="1" w:styleId="Vnbnnidung50">
    <w:name w:val="Văn bản nội dung (5)"/>
    <w:basedOn w:val="Normal"/>
    <w:link w:val="Vnbnnidung5"/>
    <w:rsid w:val="00DF5A39"/>
    <w:rPr>
      <w:rFonts w:ascii="Times New Roman" w:eastAsia="Arial" w:hAnsi="Times New Roman" w:cs="Arial"/>
      <w:i/>
      <w:iCs/>
      <w:color w:val="auto"/>
      <w:sz w:val="22"/>
      <w:szCs w:val="22"/>
      <w:lang w:eastAsia="en-US"/>
    </w:rPr>
  </w:style>
  <w:style w:type="character" w:customStyle="1" w:styleId="Khc">
    <w:name w:val="Khác_"/>
    <w:link w:val="Khc0"/>
    <w:locked/>
    <w:rsid w:val="00DF5A39"/>
    <w:rPr>
      <w:szCs w:val="26"/>
    </w:rPr>
  </w:style>
  <w:style w:type="paragraph" w:customStyle="1" w:styleId="Khc0">
    <w:name w:val="Khác"/>
    <w:basedOn w:val="Normal"/>
    <w:link w:val="Khc"/>
    <w:rsid w:val="00DF5A39"/>
    <w:pPr>
      <w:spacing w:after="100" w:line="259" w:lineRule="auto"/>
      <w:ind w:firstLine="400"/>
    </w:pPr>
    <w:rPr>
      <w:rFonts w:ascii="Times New Roman" w:eastAsia="Arial" w:hAnsi="Times New Roman" w:cs="Arial"/>
      <w:color w:val="auto"/>
      <w:sz w:val="26"/>
      <w:szCs w:val="26"/>
      <w:lang w:eastAsia="en-US"/>
    </w:rPr>
  </w:style>
  <w:style w:type="character" w:customStyle="1" w:styleId="Chthchbng">
    <w:name w:val="Chú thích bảng_"/>
    <w:link w:val="Chthchbng0"/>
    <w:locked/>
    <w:rsid w:val="00DF5A39"/>
    <w:rPr>
      <w:b/>
      <w:bCs/>
      <w:szCs w:val="26"/>
    </w:rPr>
  </w:style>
  <w:style w:type="paragraph" w:customStyle="1" w:styleId="Chthchbng0">
    <w:name w:val="Chú thích bảng"/>
    <w:basedOn w:val="Normal"/>
    <w:link w:val="Chthchbng"/>
    <w:rsid w:val="00DF5A39"/>
    <w:rPr>
      <w:rFonts w:ascii="Times New Roman" w:eastAsia="Arial" w:hAnsi="Times New Roman" w:cs="Arial"/>
      <w:b/>
      <w:bCs/>
      <w:color w:val="auto"/>
      <w:sz w:val="26"/>
      <w:szCs w:val="26"/>
      <w:lang w:eastAsia="en-US"/>
    </w:rPr>
  </w:style>
  <w:style w:type="character" w:customStyle="1" w:styleId="Vnbnnidung6">
    <w:name w:val="Văn bản nội dung (6)_"/>
    <w:link w:val="Vnbnnidung60"/>
    <w:locked/>
    <w:rsid w:val="00DF5A39"/>
    <w:rPr>
      <w:sz w:val="15"/>
      <w:szCs w:val="15"/>
    </w:rPr>
  </w:style>
  <w:style w:type="paragraph" w:customStyle="1" w:styleId="Vnbnnidung60">
    <w:name w:val="Văn bản nội dung (6)"/>
    <w:basedOn w:val="Normal"/>
    <w:link w:val="Vnbnnidung6"/>
    <w:rsid w:val="00DF5A39"/>
    <w:pPr>
      <w:spacing w:line="180" w:lineRule="auto"/>
      <w:jc w:val="center"/>
    </w:pPr>
    <w:rPr>
      <w:rFonts w:ascii="Times New Roman" w:eastAsia="Arial" w:hAnsi="Times New Roman" w:cs="Arial"/>
      <w:color w:val="auto"/>
      <w:sz w:val="15"/>
      <w:szCs w:val="15"/>
      <w:lang w:eastAsia="en-US"/>
    </w:rPr>
  </w:style>
  <w:style w:type="character" w:customStyle="1" w:styleId="Vnbnnidung7">
    <w:name w:val="Văn bản nội dung (7)_"/>
    <w:link w:val="Vnbnnidung70"/>
    <w:locked/>
    <w:rsid w:val="00DF5A39"/>
  </w:style>
  <w:style w:type="paragraph" w:customStyle="1" w:styleId="Vnbnnidung70">
    <w:name w:val="Văn bản nội dung (7)"/>
    <w:basedOn w:val="Normal"/>
    <w:link w:val="Vnbnnidung7"/>
    <w:rsid w:val="00DF5A39"/>
    <w:pPr>
      <w:spacing w:after="40" w:line="180" w:lineRule="auto"/>
      <w:ind w:left="1580"/>
    </w:pPr>
    <w:rPr>
      <w:rFonts w:ascii="Times New Roman" w:eastAsia="Arial" w:hAnsi="Times New Roman" w:cs="Arial"/>
      <w:color w:val="auto"/>
      <w:sz w:val="26"/>
      <w:szCs w:val="40"/>
      <w:lang w:eastAsia="en-US"/>
    </w:rPr>
  </w:style>
  <w:style w:type="paragraph" w:styleId="Header">
    <w:name w:val="header"/>
    <w:basedOn w:val="Normal"/>
    <w:link w:val="HeaderChar"/>
    <w:unhideWhenUsed/>
    <w:rsid w:val="00DF5A39"/>
    <w:pPr>
      <w:tabs>
        <w:tab w:val="center" w:pos="4680"/>
        <w:tab w:val="right" w:pos="9360"/>
      </w:tabs>
    </w:pPr>
    <w:rPr>
      <w:rFonts w:ascii="Courier New" w:hAnsi="Courier New" w:cs="Courier New"/>
    </w:rPr>
  </w:style>
  <w:style w:type="character" w:customStyle="1" w:styleId="HeaderChar">
    <w:name w:val="Header Char"/>
    <w:basedOn w:val="DefaultParagraphFont"/>
    <w:link w:val="Header"/>
    <w:rsid w:val="00DF5A39"/>
    <w:rPr>
      <w:rFonts w:ascii="Courier New" w:eastAsia="Tahoma" w:hAnsi="Courier New" w:cs="Courier New"/>
      <w:color w:val="000000"/>
      <w:sz w:val="24"/>
      <w:szCs w:val="24"/>
      <w:lang w:eastAsia="vi-VN"/>
    </w:rPr>
  </w:style>
  <w:style w:type="paragraph" w:styleId="Footer">
    <w:name w:val="footer"/>
    <w:basedOn w:val="Normal"/>
    <w:link w:val="FooterChar"/>
    <w:unhideWhenUsed/>
    <w:rsid w:val="00DF5A39"/>
    <w:pPr>
      <w:tabs>
        <w:tab w:val="center" w:pos="4680"/>
        <w:tab w:val="right" w:pos="9360"/>
      </w:tabs>
    </w:pPr>
    <w:rPr>
      <w:rFonts w:ascii="Courier New" w:hAnsi="Courier New" w:cs="Courier New"/>
    </w:rPr>
  </w:style>
  <w:style w:type="character" w:customStyle="1" w:styleId="FooterChar">
    <w:name w:val="Footer Char"/>
    <w:basedOn w:val="DefaultParagraphFont"/>
    <w:link w:val="Footer"/>
    <w:rsid w:val="00DF5A39"/>
    <w:rPr>
      <w:rFonts w:ascii="Courier New" w:eastAsia="Tahoma" w:hAnsi="Courier New" w:cs="Courier New"/>
      <w:color w:val="000000"/>
      <w:sz w:val="24"/>
      <w:szCs w:val="24"/>
      <w:lang w:eastAsia="vi-VN"/>
    </w:rPr>
  </w:style>
  <w:style w:type="table" w:styleId="TableGrid">
    <w:name w:val="Table Grid"/>
    <w:basedOn w:val="TableNormal"/>
    <w:rsid w:val="00DF5A39"/>
    <w:pPr>
      <w:widowControl w:val="0"/>
      <w:spacing w:line="240" w:lineRule="auto"/>
    </w:pPr>
    <w:rPr>
      <w:rFonts w:ascii="Tahoma" w:eastAsia="Tahoma" w:hAnsi="Tahoma" w:cs="Tahom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
    <w:name w:val="Body text (21)_"/>
    <w:link w:val="Bodytext211"/>
    <w:rsid w:val="00DF5A39"/>
    <w:rPr>
      <w:shd w:val="clear" w:color="auto" w:fill="FFFFFF"/>
      <w:lang w:val="en-US"/>
    </w:rPr>
  </w:style>
  <w:style w:type="paragraph" w:customStyle="1" w:styleId="Bodytext211">
    <w:name w:val="Body text (21)"/>
    <w:basedOn w:val="Normal"/>
    <w:link w:val="Bodytext210"/>
    <w:rsid w:val="00DF5A39"/>
    <w:pPr>
      <w:shd w:val="clear" w:color="auto" w:fill="FFFFFF"/>
      <w:spacing w:line="240" w:lineRule="atLeast"/>
      <w:jc w:val="center"/>
    </w:pPr>
    <w:rPr>
      <w:rFonts w:ascii="Times New Roman" w:eastAsia="Arial" w:hAnsi="Times New Roman" w:cs="Arial"/>
      <w:color w:val="auto"/>
      <w:sz w:val="26"/>
      <w:szCs w:val="40"/>
      <w:lang w:val="en-US" w:eastAsia="en-US"/>
    </w:rPr>
  </w:style>
  <w:style w:type="character" w:customStyle="1" w:styleId="Tablecaption7">
    <w:name w:val="Table caption (7)_"/>
    <w:link w:val="Tablecaption70"/>
    <w:rsid w:val="00DF5A39"/>
    <w:rPr>
      <w:sz w:val="21"/>
      <w:szCs w:val="21"/>
      <w:shd w:val="clear" w:color="auto" w:fill="FFFFFF"/>
      <w:lang w:val="en-US"/>
    </w:rPr>
  </w:style>
  <w:style w:type="paragraph" w:customStyle="1" w:styleId="Tablecaption70">
    <w:name w:val="Table caption (7)"/>
    <w:basedOn w:val="Normal"/>
    <w:link w:val="Tablecaption7"/>
    <w:rsid w:val="00DF5A39"/>
    <w:pPr>
      <w:shd w:val="clear" w:color="auto" w:fill="FFFFFF"/>
      <w:spacing w:line="240" w:lineRule="atLeast"/>
    </w:pPr>
    <w:rPr>
      <w:rFonts w:ascii="Times New Roman" w:eastAsia="Arial" w:hAnsi="Times New Roman" w:cs="Arial"/>
      <w:color w:val="auto"/>
      <w:sz w:val="21"/>
      <w:szCs w:val="21"/>
      <w:lang w:val="en-US" w:eastAsia="en-US"/>
    </w:rPr>
  </w:style>
  <w:style w:type="character" w:customStyle="1" w:styleId="Bodytext220">
    <w:name w:val="Body text (22)_"/>
    <w:link w:val="Bodytext221"/>
    <w:rsid w:val="00DF5A39"/>
    <w:rPr>
      <w:rFonts w:ascii="Microsoft Sans Serif" w:hAnsi="Microsoft Sans Serif"/>
      <w:sz w:val="21"/>
      <w:szCs w:val="21"/>
      <w:shd w:val="clear" w:color="auto" w:fill="FFFFFF"/>
      <w:lang w:val="en-US"/>
    </w:rPr>
  </w:style>
  <w:style w:type="paragraph" w:customStyle="1" w:styleId="Bodytext221">
    <w:name w:val="Body text (22)"/>
    <w:basedOn w:val="Normal"/>
    <w:link w:val="Bodytext220"/>
    <w:rsid w:val="00DF5A39"/>
    <w:pPr>
      <w:shd w:val="clear" w:color="auto" w:fill="FFFFFF"/>
      <w:spacing w:line="240" w:lineRule="atLeast"/>
      <w:jc w:val="center"/>
    </w:pPr>
    <w:rPr>
      <w:rFonts w:ascii="Microsoft Sans Serif" w:eastAsia="Arial" w:hAnsi="Microsoft Sans Serif" w:cs="Arial"/>
      <w:color w:val="auto"/>
      <w:sz w:val="21"/>
      <w:szCs w:val="21"/>
      <w:lang w:val="en-US" w:eastAsia="en-US"/>
    </w:rPr>
  </w:style>
  <w:style w:type="character" w:customStyle="1" w:styleId="Tablecaption8">
    <w:name w:val="Table caption (8)_"/>
    <w:link w:val="Tablecaption80"/>
    <w:rsid w:val="00DF5A39"/>
    <w:rPr>
      <w:i/>
      <w:iCs/>
      <w:sz w:val="22"/>
      <w:szCs w:val="22"/>
      <w:shd w:val="clear" w:color="auto" w:fill="FFFFFF"/>
    </w:rPr>
  </w:style>
  <w:style w:type="paragraph" w:customStyle="1" w:styleId="Tablecaption80">
    <w:name w:val="Table caption (8)"/>
    <w:basedOn w:val="Normal"/>
    <w:link w:val="Tablecaption8"/>
    <w:rsid w:val="00DF5A39"/>
    <w:pPr>
      <w:shd w:val="clear" w:color="auto" w:fill="FFFFFF"/>
      <w:spacing w:line="325" w:lineRule="exact"/>
      <w:jc w:val="both"/>
    </w:pPr>
    <w:rPr>
      <w:rFonts w:ascii="Times New Roman" w:eastAsia="Arial" w:hAnsi="Times New Roman" w:cs="Arial"/>
      <w:i/>
      <w:iCs/>
      <w:color w:val="auto"/>
      <w:sz w:val="22"/>
      <w:szCs w:val="22"/>
      <w:lang w:eastAsia="en-US"/>
    </w:rPr>
  </w:style>
  <w:style w:type="character" w:customStyle="1" w:styleId="Tablecaption8NotItalic">
    <w:name w:val="Table caption (8) + Not Italic"/>
    <w:basedOn w:val="Tablecaption8"/>
    <w:rsid w:val="00DF5A39"/>
    <w:rPr>
      <w:i/>
      <w:iCs/>
      <w:sz w:val="22"/>
      <w:szCs w:val="22"/>
      <w:shd w:val="clear" w:color="auto" w:fill="FFFFFF"/>
    </w:rPr>
  </w:style>
  <w:style w:type="character" w:customStyle="1" w:styleId="Bodytext28Italic">
    <w:name w:val="Body text (28) + Italic"/>
    <w:aliases w:val="Spacing 0 pt11"/>
    <w:rsid w:val="00DF5A39"/>
    <w:rPr>
      <w:i/>
      <w:iCs/>
      <w:color w:val="000000"/>
      <w:spacing w:val="-10"/>
      <w:w w:val="100"/>
      <w:position w:val="0"/>
      <w:sz w:val="22"/>
      <w:szCs w:val="22"/>
      <w:lang w:bidi="ar-SA"/>
    </w:rPr>
  </w:style>
  <w:style w:type="character" w:customStyle="1" w:styleId="Bodytext280">
    <w:name w:val="Body text (28)_"/>
    <w:link w:val="Bodytext281"/>
    <w:rsid w:val="00DF5A39"/>
    <w:rPr>
      <w:sz w:val="22"/>
      <w:szCs w:val="22"/>
      <w:shd w:val="clear" w:color="auto" w:fill="FFFFFF"/>
    </w:rPr>
  </w:style>
  <w:style w:type="paragraph" w:customStyle="1" w:styleId="Bodytext281">
    <w:name w:val="Body text (28)1"/>
    <w:basedOn w:val="Normal"/>
    <w:link w:val="Bodytext280"/>
    <w:rsid w:val="00DF5A39"/>
    <w:pPr>
      <w:shd w:val="clear" w:color="auto" w:fill="FFFFFF"/>
      <w:spacing w:line="265" w:lineRule="exact"/>
      <w:jc w:val="both"/>
    </w:pPr>
    <w:rPr>
      <w:rFonts w:ascii="Times New Roman" w:eastAsia="Arial" w:hAnsi="Times New Roman" w:cs="Arial"/>
      <w:color w:val="auto"/>
      <w:sz w:val="22"/>
      <w:szCs w:val="22"/>
      <w:lang w:eastAsia="en-US"/>
    </w:rPr>
  </w:style>
  <w:style w:type="character" w:customStyle="1" w:styleId="Bodytext28115pt">
    <w:name w:val="Body text (28) + 11.5 pt"/>
    <w:aliases w:val="Italic9"/>
    <w:rsid w:val="00DF5A39"/>
    <w:rPr>
      <w:i/>
      <w:iCs/>
      <w:color w:val="000000"/>
      <w:spacing w:val="0"/>
      <w:w w:val="100"/>
      <w:position w:val="0"/>
      <w:sz w:val="23"/>
      <w:szCs w:val="23"/>
      <w:lang w:bidi="ar-SA"/>
    </w:rPr>
  </w:style>
  <w:style w:type="character" w:customStyle="1" w:styleId="Bodytext230">
    <w:name w:val="Body text (23)_"/>
    <w:link w:val="Bodytext231"/>
    <w:rsid w:val="00DF5A39"/>
    <w:rPr>
      <w:i/>
      <w:iCs/>
      <w:szCs w:val="26"/>
      <w:shd w:val="clear" w:color="auto" w:fill="FFFFFF"/>
    </w:rPr>
  </w:style>
  <w:style w:type="paragraph" w:customStyle="1" w:styleId="Bodytext231">
    <w:name w:val="Body text (23)"/>
    <w:basedOn w:val="Normal"/>
    <w:link w:val="Bodytext230"/>
    <w:rsid w:val="00DF5A39"/>
    <w:pPr>
      <w:shd w:val="clear" w:color="auto" w:fill="FFFFFF"/>
      <w:spacing w:line="310" w:lineRule="exact"/>
      <w:jc w:val="center"/>
    </w:pPr>
    <w:rPr>
      <w:rFonts w:ascii="Times New Roman" w:eastAsia="Arial" w:hAnsi="Times New Roman" w:cs="Arial"/>
      <w:i/>
      <w:iCs/>
      <w:color w:val="auto"/>
      <w:sz w:val="26"/>
      <w:szCs w:val="26"/>
      <w:lang w:eastAsia="en-US"/>
    </w:rPr>
  </w:style>
  <w:style w:type="character" w:customStyle="1" w:styleId="Bodytext240">
    <w:name w:val="Body text (24)_"/>
    <w:link w:val="Bodytext241"/>
    <w:rsid w:val="00DF5A39"/>
    <w:rPr>
      <w:rFonts w:ascii="David" w:hAnsi="David"/>
      <w:sz w:val="28"/>
      <w:szCs w:val="28"/>
      <w:shd w:val="clear" w:color="auto" w:fill="FFFFFF"/>
      <w:lang w:val="en-US"/>
    </w:rPr>
  </w:style>
  <w:style w:type="paragraph" w:customStyle="1" w:styleId="Bodytext241">
    <w:name w:val="Body text (24)"/>
    <w:basedOn w:val="Normal"/>
    <w:link w:val="Bodytext240"/>
    <w:rsid w:val="00DF5A39"/>
    <w:pPr>
      <w:shd w:val="clear" w:color="auto" w:fill="FFFFFF"/>
      <w:spacing w:line="240" w:lineRule="atLeast"/>
      <w:jc w:val="center"/>
    </w:pPr>
    <w:rPr>
      <w:rFonts w:ascii="David" w:eastAsia="Arial" w:hAnsi="David" w:cs="Arial"/>
      <w:color w:val="auto"/>
      <w:sz w:val="28"/>
      <w:szCs w:val="28"/>
      <w:lang w:val="en-US" w:eastAsia="en-US"/>
    </w:rPr>
  </w:style>
  <w:style w:type="character" w:customStyle="1" w:styleId="Bodytext250">
    <w:name w:val="Body text (25)_"/>
    <w:link w:val="Bodytext251"/>
    <w:rsid w:val="00DF5A39"/>
    <w:rPr>
      <w:i/>
      <w:iCs/>
      <w:sz w:val="24"/>
      <w:szCs w:val="24"/>
      <w:shd w:val="clear" w:color="auto" w:fill="FFFFFF"/>
      <w:lang w:val="en-US"/>
    </w:rPr>
  </w:style>
  <w:style w:type="paragraph" w:customStyle="1" w:styleId="Bodytext251">
    <w:name w:val="Body text (25)"/>
    <w:basedOn w:val="Normal"/>
    <w:link w:val="Bodytext250"/>
    <w:rsid w:val="00DF5A39"/>
    <w:pPr>
      <w:shd w:val="clear" w:color="auto" w:fill="FFFFFF"/>
      <w:spacing w:line="240" w:lineRule="atLeast"/>
      <w:jc w:val="center"/>
    </w:pPr>
    <w:rPr>
      <w:rFonts w:ascii="Times New Roman" w:eastAsia="Arial" w:hAnsi="Times New Roman" w:cs="Arial"/>
      <w:i/>
      <w:iCs/>
      <w:color w:val="auto"/>
      <w:lang w:val="en-US" w:eastAsia="en-US"/>
    </w:rPr>
  </w:style>
  <w:style w:type="character" w:customStyle="1" w:styleId="Tablecaption8Spacing0pt">
    <w:name w:val="Table caption (8) + Spacing 0 pt"/>
    <w:rsid w:val="00DF5A39"/>
    <w:rPr>
      <w:i/>
      <w:iCs/>
      <w:spacing w:val="-10"/>
      <w:sz w:val="22"/>
      <w:szCs w:val="22"/>
      <w:lang w:bidi="ar-SA"/>
    </w:rPr>
  </w:style>
  <w:style w:type="character" w:customStyle="1" w:styleId="Tablecaption9">
    <w:name w:val="Table caption (9)_"/>
    <w:link w:val="Tablecaption90"/>
    <w:rsid w:val="00DF5A39"/>
    <w:rPr>
      <w:i/>
      <w:iCs/>
      <w:sz w:val="23"/>
      <w:szCs w:val="23"/>
      <w:shd w:val="clear" w:color="auto" w:fill="FFFFFF"/>
    </w:rPr>
  </w:style>
  <w:style w:type="paragraph" w:customStyle="1" w:styleId="Tablecaption90">
    <w:name w:val="Table caption (9)"/>
    <w:basedOn w:val="Normal"/>
    <w:link w:val="Tablecaption9"/>
    <w:rsid w:val="00DF5A39"/>
    <w:pPr>
      <w:shd w:val="clear" w:color="auto" w:fill="FFFFFF"/>
      <w:spacing w:line="240" w:lineRule="atLeast"/>
    </w:pPr>
    <w:rPr>
      <w:rFonts w:ascii="Times New Roman" w:eastAsia="Arial" w:hAnsi="Times New Roman" w:cs="Arial"/>
      <w:i/>
      <w:iCs/>
      <w:color w:val="auto"/>
      <w:sz w:val="23"/>
      <w:szCs w:val="23"/>
      <w:lang w:eastAsia="en-US"/>
    </w:rPr>
  </w:style>
  <w:style w:type="character" w:customStyle="1" w:styleId="Bodytext260">
    <w:name w:val="Body text (26)_"/>
    <w:link w:val="Bodytext261"/>
    <w:rsid w:val="00DF5A39"/>
    <w:rPr>
      <w:i/>
      <w:iCs/>
      <w:sz w:val="22"/>
      <w:szCs w:val="22"/>
      <w:shd w:val="clear" w:color="auto" w:fill="FFFFFF"/>
    </w:rPr>
  </w:style>
  <w:style w:type="paragraph" w:customStyle="1" w:styleId="Bodytext261">
    <w:name w:val="Body text (26)"/>
    <w:basedOn w:val="Normal"/>
    <w:link w:val="Bodytext260"/>
    <w:rsid w:val="00DF5A39"/>
    <w:pPr>
      <w:shd w:val="clear" w:color="auto" w:fill="FFFFFF"/>
      <w:spacing w:line="360" w:lineRule="exact"/>
      <w:jc w:val="both"/>
    </w:pPr>
    <w:rPr>
      <w:rFonts w:ascii="Times New Roman" w:eastAsia="Arial" w:hAnsi="Times New Roman" w:cs="Arial"/>
      <w:i/>
      <w:iCs/>
      <w:color w:val="auto"/>
      <w:sz w:val="22"/>
      <w:szCs w:val="22"/>
      <w:lang w:eastAsia="en-US"/>
    </w:rPr>
  </w:style>
  <w:style w:type="character" w:customStyle="1" w:styleId="Bodytext270">
    <w:name w:val="Body text (27)_"/>
    <w:link w:val="Bodytext271"/>
    <w:rsid w:val="00DF5A39"/>
    <w:rPr>
      <w:sz w:val="22"/>
      <w:szCs w:val="22"/>
      <w:shd w:val="clear" w:color="auto" w:fill="FFFFFF"/>
      <w:lang w:val="en-US"/>
    </w:rPr>
  </w:style>
  <w:style w:type="paragraph" w:customStyle="1" w:styleId="Bodytext271">
    <w:name w:val="Body text (27)"/>
    <w:basedOn w:val="Normal"/>
    <w:link w:val="Bodytext270"/>
    <w:rsid w:val="00DF5A39"/>
    <w:pPr>
      <w:shd w:val="clear" w:color="auto" w:fill="FFFFFF"/>
      <w:spacing w:line="240" w:lineRule="atLeast"/>
      <w:jc w:val="center"/>
    </w:pPr>
    <w:rPr>
      <w:rFonts w:ascii="Times New Roman" w:eastAsia="Arial" w:hAnsi="Times New Roman" w:cs="Arial"/>
      <w:color w:val="auto"/>
      <w:sz w:val="22"/>
      <w:szCs w:val="22"/>
      <w:lang w:val="en-US" w:eastAsia="en-US"/>
    </w:rPr>
  </w:style>
  <w:style w:type="character" w:customStyle="1" w:styleId="Tablecaption10">
    <w:name w:val="Table caption (10)_"/>
    <w:link w:val="Tablecaption100"/>
    <w:rsid w:val="00DF5A39"/>
    <w:rPr>
      <w:sz w:val="24"/>
      <w:szCs w:val="24"/>
      <w:shd w:val="clear" w:color="auto" w:fill="FFFFFF"/>
      <w:lang w:val="en-US"/>
    </w:rPr>
  </w:style>
  <w:style w:type="paragraph" w:customStyle="1" w:styleId="Tablecaption100">
    <w:name w:val="Table caption (10)"/>
    <w:basedOn w:val="Normal"/>
    <w:link w:val="Tablecaption10"/>
    <w:rsid w:val="00DF5A39"/>
    <w:pPr>
      <w:shd w:val="clear" w:color="auto" w:fill="FFFFFF"/>
      <w:spacing w:line="240" w:lineRule="atLeast"/>
    </w:pPr>
    <w:rPr>
      <w:rFonts w:ascii="Times New Roman" w:eastAsia="Arial" w:hAnsi="Times New Roman" w:cs="Arial"/>
      <w:color w:val="auto"/>
      <w:lang w:val="en-US" w:eastAsia="en-US"/>
    </w:rPr>
  </w:style>
  <w:style w:type="character" w:customStyle="1" w:styleId="Tablecaption11">
    <w:name w:val="Table caption (11)_"/>
    <w:link w:val="Tablecaption110"/>
    <w:rsid w:val="00DF5A39"/>
    <w:rPr>
      <w:sz w:val="22"/>
      <w:szCs w:val="22"/>
      <w:shd w:val="clear" w:color="auto" w:fill="FFFFFF"/>
      <w:lang w:val="en-US"/>
    </w:rPr>
  </w:style>
  <w:style w:type="paragraph" w:customStyle="1" w:styleId="Tablecaption110">
    <w:name w:val="Table caption (11)"/>
    <w:basedOn w:val="Normal"/>
    <w:link w:val="Tablecaption11"/>
    <w:rsid w:val="00DF5A39"/>
    <w:pPr>
      <w:shd w:val="clear" w:color="auto" w:fill="FFFFFF"/>
      <w:spacing w:line="240" w:lineRule="atLeast"/>
    </w:pPr>
    <w:rPr>
      <w:rFonts w:ascii="Times New Roman" w:eastAsia="Arial" w:hAnsi="Times New Roman" w:cs="Arial"/>
      <w:color w:val="auto"/>
      <w:sz w:val="22"/>
      <w:szCs w:val="22"/>
      <w:lang w:val="en-US" w:eastAsia="en-US"/>
    </w:rPr>
  </w:style>
  <w:style w:type="character" w:customStyle="1" w:styleId="Tablecaption12">
    <w:name w:val="Table caption (12)_"/>
    <w:link w:val="Tablecaption120"/>
    <w:rsid w:val="00DF5A39"/>
    <w:rPr>
      <w:sz w:val="22"/>
      <w:szCs w:val="22"/>
      <w:shd w:val="clear" w:color="auto" w:fill="FFFFFF"/>
      <w:lang w:val="en-US"/>
    </w:rPr>
  </w:style>
  <w:style w:type="paragraph" w:customStyle="1" w:styleId="Tablecaption120">
    <w:name w:val="Table caption (12)"/>
    <w:basedOn w:val="Normal"/>
    <w:link w:val="Tablecaption12"/>
    <w:rsid w:val="00DF5A39"/>
    <w:pPr>
      <w:shd w:val="clear" w:color="auto" w:fill="FFFFFF"/>
      <w:spacing w:line="240" w:lineRule="atLeast"/>
    </w:pPr>
    <w:rPr>
      <w:rFonts w:ascii="Times New Roman" w:eastAsia="Arial" w:hAnsi="Times New Roman" w:cs="Arial"/>
      <w:color w:val="auto"/>
      <w:sz w:val="22"/>
      <w:szCs w:val="22"/>
      <w:lang w:val="en-US" w:eastAsia="en-US"/>
    </w:rPr>
  </w:style>
  <w:style w:type="character" w:customStyle="1" w:styleId="Tablecaption13">
    <w:name w:val="Table caption (13)_"/>
    <w:link w:val="Tablecaption130"/>
    <w:rsid w:val="00DF5A39"/>
    <w:rPr>
      <w:rFonts w:ascii="Angsana New" w:hAnsi="Angsana New"/>
      <w:sz w:val="36"/>
      <w:szCs w:val="36"/>
      <w:shd w:val="clear" w:color="auto" w:fill="FFFFFF"/>
      <w:lang w:val="en-US"/>
    </w:rPr>
  </w:style>
  <w:style w:type="paragraph" w:customStyle="1" w:styleId="Tablecaption130">
    <w:name w:val="Table caption (13)"/>
    <w:basedOn w:val="Normal"/>
    <w:link w:val="Tablecaption13"/>
    <w:rsid w:val="00DF5A39"/>
    <w:pPr>
      <w:shd w:val="clear" w:color="auto" w:fill="FFFFFF"/>
      <w:spacing w:line="240" w:lineRule="atLeast"/>
    </w:pPr>
    <w:rPr>
      <w:rFonts w:ascii="Angsana New" w:eastAsia="Arial" w:hAnsi="Angsana New" w:cs="Arial"/>
      <w:color w:val="auto"/>
      <w:sz w:val="36"/>
      <w:szCs w:val="36"/>
      <w:lang w:val="en-US" w:eastAsia="en-US"/>
    </w:rPr>
  </w:style>
  <w:style w:type="character" w:customStyle="1" w:styleId="Tablecaption14">
    <w:name w:val="Table caption (14)_"/>
    <w:link w:val="Tablecaption140"/>
    <w:rsid w:val="00DF5A39"/>
    <w:rPr>
      <w:b/>
      <w:bCs/>
      <w:shd w:val="clear" w:color="auto" w:fill="FFFFFF"/>
      <w:lang w:val="en-US"/>
    </w:rPr>
  </w:style>
  <w:style w:type="paragraph" w:customStyle="1" w:styleId="Tablecaption140">
    <w:name w:val="Table caption (14)"/>
    <w:basedOn w:val="Normal"/>
    <w:link w:val="Tablecaption14"/>
    <w:rsid w:val="00DF5A39"/>
    <w:pPr>
      <w:shd w:val="clear" w:color="auto" w:fill="FFFFFF"/>
      <w:spacing w:line="240" w:lineRule="atLeast"/>
    </w:pPr>
    <w:rPr>
      <w:rFonts w:ascii="Times New Roman" w:eastAsia="Arial" w:hAnsi="Times New Roman" w:cs="Arial"/>
      <w:b/>
      <w:bCs/>
      <w:color w:val="auto"/>
      <w:sz w:val="26"/>
      <w:szCs w:val="40"/>
      <w:lang w:val="en-US" w:eastAsia="en-US"/>
    </w:rPr>
  </w:style>
  <w:style w:type="character" w:customStyle="1" w:styleId="Bodytext2812pt">
    <w:name w:val="Body text (28) + 12 pt"/>
    <w:aliases w:val="Bold8"/>
    <w:rsid w:val="00DF5A39"/>
    <w:rPr>
      <w:b/>
      <w:bCs/>
      <w:sz w:val="24"/>
      <w:szCs w:val="24"/>
      <w:u w:val="single"/>
      <w:lang w:bidi="ar-SA"/>
    </w:rPr>
  </w:style>
  <w:style w:type="character" w:customStyle="1" w:styleId="Bodytext282">
    <w:name w:val="Body text (28)2"/>
    <w:rsid w:val="00DF5A39"/>
    <w:rPr>
      <w:sz w:val="22"/>
      <w:szCs w:val="22"/>
      <w:u w:val="single"/>
      <w:lang w:bidi="ar-SA"/>
    </w:rPr>
  </w:style>
  <w:style w:type="character" w:customStyle="1" w:styleId="Bodytext29">
    <w:name w:val="Body text (29)_"/>
    <w:link w:val="Bodytext290"/>
    <w:rsid w:val="00DF5A39"/>
    <w:rPr>
      <w:i/>
      <w:iCs/>
      <w:sz w:val="23"/>
      <w:szCs w:val="23"/>
      <w:shd w:val="clear" w:color="auto" w:fill="FFFFFF"/>
    </w:rPr>
  </w:style>
  <w:style w:type="paragraph" w:customStyle="1" w:styleId="Bodytext290">
    <w:name w:val="Body text (29)"/>
    <w:basedOn w:val="Normal"/>
    <w:link w:val="Bodytext29"/>
    <w:rsid w:val="00DF5A39"/>
    <w:pPr>
      <w:shd w:val="clear" w:color="auto" w:fill="FFFFFF"/>
      <w:spacing w:line="266" w:lineRule="exact"/>
      <w:jc w:val="both"/>
    </w:pPr>
    <w:rPr>
      <w:rFonts w:ascii="Times New Roman" w:eastAsia="Arial" w:hAnsi="Times New Roman" w:cs="Arial"/>
      <w:i/>
      <w:iCs/>
      <w:color w:val="auto"/>
      <w:sz w:val="23"/>
      <w:szCs w:val="23"/>
      <w:lang w:eastAsia="en-US"/>
    </w:rPr>
  </w:style>
  <w:style w:type="character" w:customStyle="1" w:styleId="Bodytext26Spacing0pt">
    <w:name w:val="Body text (26) + Spacing 0 pt"/>
    <w:rsid w:val="00DF5A39"/>
    <w:rPr>
      <w:i/>
      <w:iCs/>
      <w:spacing w:val="-10"/>
      <w:sz w:val="22"/>
      <w:szCs w:val="22"/>
      <w:lang w:bidi="ar-SA"/>
    </w:rPr>
  </w:style>
  <w:style w:type="character" w:customStyle="1" w:styleId="Bodytext300">
    <w:name w:val="Body text (30)_"/>
    <w:link w:val="Bodytext301"/>
    <w:rsid w:val="00DF5A39"/>
    <w:rPr>
      <w:b/>
      <w:bCs/>
      <w:szCs w:val="26"/>
      <w:shd w:val="clear" w:color="auto" w:fill="FFFFFF"/>
      <w:lang w:val="en-US"/>
    </w:rPr>
  </w:style>
  <w:style w:type="paragraph" w:customStyle="1" w:styleId="Bodytext301">
    <w:name w:val="Body text (30)"/>
    <w:basedOn w:val="Normal"/>
    <w:link w:val="Bodytext300"/>
    <w:rsid w:val="00DF5A39"/>
    <w:pPr>
      <w:shd w:val="clear" w:color="auto" w:fill="FFFFFF"/>
      <w:spacing w:line="240" w:lineRule="atLeast"/>
      <w:jc w:val="center"/>
    </w:pPr>
    <w:rPr>
      <w:rFonts w:ascii="Times New Roman" w:eastAsia="Arial" w:hAnsi="Times New Roman" w:cs="Arial"/>
      <w:b/>
      <w:bCs/>
      <w:color w:val="auto"/>
      <w:sz w:val="26"/>
      <w:szCs w:val="26"/>
      <w:lang w:val="en-US" w:eastAsia="en-US"/>
    </w:rPr>
  </w:style>
  <w:style w:type="character" w:customStyle="1" w:styleId="Bodytext310">
    <w:name w:val="Body text (31)_"/>
    <w:link w:val="Bodytext311"/>
    <w:rsid w:val="00DF5A39"/>
    <w:rPr>
      <w:sz w:val="22"/>
      <w:szCs w:val="22"/>
      <w:shd w:val="clear" w:color="auto" w:fill="FFFFFF"/>
    </w:rPr>
  </w:style>
  <w:style w:type="paragraph" w:customStyle="1" w:styleId="Bodytext311">
    <w:name w:val="Body text (31)1"/>
    <w:basedOn w:val="Normal"/>
    <w:link w:val="Bodytext310"/>
    <w:rsid w:val="00DF5A39"/>
    <w:pPr>
      <w:shd w:val="clear" w:color="auto" w:fill="FFFFFF"/>
      <w:spacing w:line="270" w:lineRule="exact"/>
      <w:jc w:val="center"/>
    </w:pPr>
    <w:rPr>
      <w:rFonts w:ascii="Times New Roman" w:eastAsia="Arial" w:hAnsi="Times New Roman" w:cs="Arial"/>
      <w:color w:val="auto"/>
      <w:sz w:val="22"/>
      <w:szCs w:val="22"/>
      <w:lang w:eastAsia="en-US"/>
    </w:rPr>
  </w:style>
  <w:style w:type="character" w:customStyle="1" w:styleId="Bodytext31Italic2">
    <w:name w:val="Body text (31) + Italic2"/>
    <w:aliases w:val="Spacing 1 pt4"/>
    <w:rsid w:val="00DF5A39"/>
    <w:rPr>
      <w:i/>
      <w:iCs/>
      <w:spacing w:val="20"/>
      <w:sz w:val="22"/>
      <w:szCs w:val="22"/>
      <w:lang w:val="en-US" w:eastAsia="en-US" w:bidi="ar-SA"/>
    </w:rPr>
  </w:style>
  <w:style w:type="character" w:customStyle="1" w:styleId="Bodytext320">
    <w:name w:val="Body text (32)_"/>
    <w:link w:val="Bodytext321"/>
    <w:rsid w:val="00DF5A39"/>
    <w:rPr>
      <w:rFonts w:ascii="Garamond" w:hAnsi="Garamond"/>
      <w:szCs w:val="26"/>
      <w:shd w:val="clear" w:color="auto" w:fill="FFFFFF"/>
      <w:lang w:val="en-US"/>
    </w:rPr>
  </w:style>
  <w:style w:type="paragraph" w:customStyle="1" w:styleId="Bodytext321">
    <w:name w:val="Body text (32)"/>
    <w:basedOn w:val="Normal"/>
    <w:link w:val="Bodytext320"/>
    <w:rsid w:val="00DF5A39"/>
    <w:pPr>
      <w:shd w:val="clear" w:color="auto" w:fill="FFFFFF"/>
      <w:spacing w:line="240" w:lineRule="atLeast"/>
      <w:jc w:val="center"/>
    </w:pPr>
    <w:rPr>
      <w:rFonts w:ascii="Garamond" w:eastAsia="Arial" w:hAnsi="Garamond" w:cs="Arial"/>
      <w:color w:val="auto"/>
      <w:sz w:val="26"/>
      <w:szCs w:val="26"/>
      <w:lang w:val="en-US" w:eastAsia="en-US"/>
    </w:rPr>
  </w:style>
  <w:style w:type="character" w:customStyle="1" w:styleId="Heading121">
    <w:name w:val="Heading #1 (2)_"/>
    <w:link w:val="Heading1210"/>
    <w:rsid w:val="00DF5A39"/>
    <w:rPr>
      <w:w w:val="75"/>
      <w:sz w:val="38"/>
      <w:szCs w:val="38"/>
      <w:shd w:val="clear" w:color="auto" w:fill="FFFFFF"/>
    </w:rPr>
  </w:style>
  <w:style w:type="paragraph" w:customStyle="1" w:styleId="Heading1210">
    <w:name w:val="Heading #1 (2)1"/>
    <w:basedOn w:val="Normal"/>
    <w:link w:val="Heading121"/>
    <w:rsid w:val="00DF5A39"/>
    <w:pPr>
      <w:shd w:val="clear" w:color="auto" w:fill="FFFFFF"/>
      <w:spacing w:line="240" w:lineRule="atLeast"/>
      <w:outlineLvl w:val="0"/>
    </w:pPr>
    <w:rPr>
      <w:rFonts w:ascii="Times New Roman" w:eastAsia="Arial" w:hAnsi="Times New Roman" w:cs="Arial"/>
      <w:color w:val="auto"/>
      <w:w w:val="75"/>
      <w:sz w:val="38"/>
      <w:szCs w:val="38"/>
      <w:lang w:eastAsia="en-US"/>
    </w:rPr>
  </w:style>
  <w:style w:type="character" w:customStyle="1" w:styleId="Heading122">
    <w:name w:val="Heading #1 (2)"/>
    <w:rsid w:val="00DF5A39"/>
    <w:rPr>
      <w:w w:val="75"/>
      <w:sz w:val="38"/>
      <w:szCs w:val="38"/>
      <w:u w:val="single"/>
      <w:lang w:bidi="ar-SA"/>
    </w:rPr>
  </w:style>
  <w:style w:type="character" w:customStyle="1" w:styleId="Bodytext33">
    <w:name w:val="Body text (33)_"/>
    <w:link w:val="Bodytext330"/>
    <w:rsid w:val="00DF5A39"/>
    <w:rPr>
      <w:i/>
      <w:iCs/>
      <w:spacing w:val="-10"/>
      <w:szCs w:val="26"/>
      <w:shd w:val="clear" w:color="auto" w:fill="FFFFFF"/>
    </w:rPr>
  </w:style>
  <w:style w:type="paragraph" w:customStyle="1" w:styleId="Bodytext330">
    <w:name w:val="Body text (33)"/>
    <w:basedOn w:val="Normal"/>
    <w:link w:val="Bodytext33"/>
    <w:rsid w:val="00DF5A39"/>
    <w:pPr>
      <w:shd w:val="clear" w:color="auto" w:fill="FFFFFF"/>
      <w:spacing w:line="240" w:lineRule="atLeast"/>
    </w:pPr>
    <w:rPr>
      <w:rFonts w:ascii="Times New Roman" w:eastAsia="Arial" w:hAnsi="Times New Roman" w:cs="Arial"/>
      <w:i/>
      <w:iCs/>
      <w:color w:val="auto"/>
      <w:spacing w:val="-10"/>
      <w:sz w:val="26"/>
      <w:szCs w:val="26"/>
      <w:lang w:eastAsia="en-US"/>
    </w:rPr>
  </w:style>
  <w:style w:type="character" w:customStyle="1" w:styleId="Heading212">
    <w:name w:val="Heading #2 (12)_"/>
    <w:link w:val="Heading2120"/>
    <w:rsid w:val="00DF5A39"/>
    <w:rPr>
      <w:rFonts w:ascii="Arial" w:hAnsi="Arial"/>
      <w:shd w:val="clear" w:color="auto" w:fill="FFFFFF"/>
      <w:lang w:val="en-US"/>
    </w:rPr>
  </w:style>
  <w:style w:type="paragraph" w:customStyle="1" w:styleId="Heading2120">
    <w:name w:val="Heading #2 (12)"/>
    <w:basedOn w:val="Normal"/>
    <w:link w:val="Heading212"/>
    <w:rsid w:val="00DF5A39"/>
    <w:pPr>
      <w:shd w:val="clear" w:color="auto" w:fill="FFFFFF"/>
      <w:spacing w:line="240" w:lineRule="atLeast"/>
      <w:jc w:val="center"/>
      <w:outlineLvl w:val="1"/>
    </w:pPr>
    <w:rPr>
      <w:rFonts w:ascii="Arial" w:eastAsia="Arial" w:hAnsi="Arial" w:cs="Arial"/>
      <w:color w:val="auto"/>
      <w:sz w:val="26"/>
      <w:szCs w:val="40"/>
      <w:lang w:val="en-US" w:eastAsia="en-US"/>
    </w:rPr>
  </w:style>
  <w:style w:type="character" w:customStyle="1" w:styleId="Bodytext34">
    <w:name w:val="Body text (34)_"/>
    <w:link w:val="Bodytext340"/>
    <w:rsid w:val="00DF5A39"/>
    <w:rPr>
      <w:rFonts w:ascii="Corbel" w:hAnsi="Corbel"/>
      <w:i/>
      <w:iCs/>
      <w:shd w:val="clear" w:color="auto" w:fill="FFFFFF"/>
    </w:rPr>
  </w:style>
  <w:style w:type="paragraph" w:customStyle="1" w:styleId="Bodytext340">
    <w:name w:val="Body text (34)"/>
    <w:basedOn w:val="Normal"/>
    <w:link w:val="Bodytext34"/>
    <w:rsid w:val="00DF5A39"/>
    <w:pPr>
      <w:shd w:val="clear" w:color="auto" w:fill="FFFFFF"/>
      <w:spacing w:line="310" w:lineRule="exact"/>
    </w:pPr>
    <w:rPr>
      <w:rFonts w:ascii="Corbel" w:eastAsia="Arial" w:hAnsi="Corbel" w:cs="Arial"/>
      <w:i/>
      <w:iCs/>
      <w:color w:val="auto"/>
      <w:sz w:val="26"/>
      <w:szCs w:val="40"/>
      <w:lang w:eastAsia="en-US"/>
    </w:rPr>
  </w:style>
  <w:style w:type="character" w:customStyle="1" w:styleId="Heading213">
    <w:name w:val="Heading #2 (13)_"/>
    <w:link w:val="Heading2130"/>
    <w:rsid w:val="00DF5A39"/>
    <w:rPr>
      <w:rFonts w:ascii="Angsana New" w:hAnsi="Angsana New"/>
      <w:sz w:val="42"/>
      <w:szCs w:val="42"/>
      <w:shd w:val="clear" w:color="auto" w:fill="FFFFFF"/>
      <w:lang w:val="en-US"/>
    </w:rPr>
  </w:style>
  <w:style w:type="paragraph" w:customStyle="1" w:styleId="Heading2130">
    <w:name w:val="Heading #2 (13)"/>
    <w:basedOn w:val="Normal"/>
    <w:link w:val="Heading213"/>
    <w:rsid w:val="00DF5A39"/>
    <w:pPr>
      <w:shd w:val="clear" w:color="auto" w:fill="FFFFFF"/>
      <w:spacing w:line="240" w:lineRule="atLeast"/>
      <w:jc w:val="center"/>
      <w:outlineLvl w:val="1"/>
    </w:pPr>
    <w:rPr>
      <w:rFonts w:ascii="Angsana New" w:eastAsia="Arial" w:hAnsi="Angsana New" w:cs="Arial"/>
      <w:color w:val="auto"/>
      <w:sz w:val="42"/>
      <w:szCs w:val="42"/>
      <w:lang w:val="en-US" w:eastAsia="en-US"/>
    </w:rPr>
  </w:style>
  <w:style w:type="character" w:customStyle="1" w:styleId="Heading214">
    <w:name w:val="Heading #2 (14)_"/>
    <w:link w:val="Heading2140"/>
    <w:rsid w:val="00DF5A39"/>
    <w:rPr>
      <w:szCs w:val="26"/>
      <w:shd w:val="clear" w:color="auto" w:fill="FFFFFF"/>
      <w:lang w:val="en-US"/>
    </w:rPr>
  </w:style>
  <w:style w:type="paragraph" w:customStyle="1" w:styleId="Heading2140">
    <w:name w:val="Heading #2 (14)"/>
    <w:basedOn w:val="Normal"/>
    <w:link w:val="Heading214"/>
    <w:rsid w:val="00DF5A39"/>
    <w:pPr>
      <w:shd w:val="clear" w:color="auto" w:fill="FFFFFF"/>
      <w:spacing w:line="240" w:lineRule="atLeast"/>
      <w:jc w:val="center"/>
      <w:outlineLvl w:val="1"/>
    </w:pPr>
    <w:rPr>
      <w:rFonts w:ascii="Times New Roman" w:eastAsia="Arial" w:hAnsi="Times New Roman" w:cs="Arial"/>
      <w:color w:val="auto"/>
      <w:sz w:val="26"/>
      <w:szCs w:val="26"/>
      <w:lang w:val="en-US" w:eastAsia="en-US"/>
    </w:rPr>
  </w:style>
  <w:style w:type="character" w:customStyle="1" w:styleId="Heading215">
    <w:name w:val="Heading #2 (15)_"/>
    <w:link w:val="Heading2150"/>
    <w:rsid w:val="00DF5A39"/>
    <w:rPr>
      <w:shd w:val="clear" w:color="auto" w:fill="FFFFFF"/>
      <w:lang w:val="en-US"/>
    </w:rPr>
  </w:style>
  <w:style w:type="paragraph" w:customStyle="1" w:styleId="Heading2150">
    <w:name w:val="Heading #2 (15)"/>
    <w:basedOn w:val="Normal"/>
    <w:link w:val="Heading215"/>
    <w:rsid w:val="00DF5A39"/>
    <w:pPr>
      <w:shd w:val="clear" w:color="auto" w:fill="FFFFFF"/>
      <w:spacing w:line="240" w:lineRule="atLeast"/>
      <w:jc w:val="center"/>
      <w:outlineLvl w:val="1"/>
    </w:pPr>
    <w:rPr>
      <w:rFonts w:ascii="Times New Roman" w:eastAsia="Arial" w:hAnsi="Times New Roman" w:cs="Arial"/>
      <w:color w:val="auto"/>
      <w:sz w:val="26"/>
      <w:szCs w:val="40"/>
      <w:lang w:val="en-US" w:eastAsia="en-US"/>
    </w:rPr>
  </w:style>
  <w:style w:type="character" w:customStyle="1" w:styleId="Bodytext35">
    <w:name w:val="Body text (35)_"/>
    <w:link w:val="Bodytext350"/>
    <w:rsid w:val="00DF5A39"/>
    <w:rPr>
      <w:b/>
      <w:bCs/>
      <w:szCs w:val="26"/>
      <w:shd w:val="clear" w:color="auto" w:fill="FFFFFF"/>
    </w:rPr>
  </w:style>
  <w:style w:type="paragraph" w:customStyle="1" w:styleId="Bodytext350">
    <w:name w:val="Body text (35)"/>
    <w:basedOn w:val="Normal"/>
    <w:link w:val="Bodytext35"/>
    <w:rsid w:val="00DF5A39"/>
    <w:pPr>
      <w:shd w:val="clear" w:color="auto" w:fill="FFFFFF"/>
      <w:spacing w:line="240" w:lineRule="atLeast"/>
    </w:pPr>
    <w:rPr>
      <w:rFonts w:ascii="Times New Roman" w:eastAsia="Arial" w:hAnsi="Times New Roman" w:cs="Arial"/>
      <w:b/>
      <w:bCs/>
      <w:color w:val="auto"/>
      <w:sz w:val="26"/>
      <w:szCs w:val="26"/>
      <w:lang w:eastAsia="en-US"/>
    </w:rPr>
  </w:style>
  <w:style w:type="character" w:customStyle="1" w:styleId="Heading216">
    <w:name w:val="Heading #2 (16)_"/>
    <w:link w:val="Heading2160"/>
    <w:rsid w:val="00DF5A39"/>
    <w:rPr>
      <w:shd w:val="clear" w:color="auto" w:fill="FFFFFF"/>
      <w:lang w:val="en-US"/>
    </w:rPr>
  </w:style>
  <w:style w:type="paragraph" w:customStyle="1" w:styleId="Heading2160">
    <w:name w:val="Heading #2 (16)"/>
    <w:basedOn w:val="Normal"/>
    <w:link w:val="Heading216"/>
    <w:rsid w:val="00DF5A39"/>
    <w:pPr>
      <w:shd w:val="clear" w:color="auto" w:fill="FFFFFF"/>
      <w:spacing w:line="240" w:lineRule="atLeast"/>
      <w:jc w:val="center"/>
      <w:outlineLvl w:val="1"/>
    </w:pPr>
    <w:rPr>
      <w:rFonts w:ascii="Times New Roman" w:eastAsia="Arial" w:hAnsi="Times New Roman" w:cs="Arial"/>
      <w:color w:val="auto"/>
      <w:sz w:val="26"/>
      <w:szCs w:val="40"/>
      <w:lang w:val="en-US" w:eastAsia="en-US"/>
    </w:rPr>
  </w:style>
  <w:style w:type="character" w:customStyle="1" w:styleId="Bodytext36">
    <w:name w:val="Body text (36)_"/>
    <w:link w:val="Bodytext360"/>
    <w:rsid w:val="00DF5A39"/>
    <w:rPr>
      <w:b/>
      <w:bCs/>
      <w:szCs w:val="26"/>
      <w:shd w:val="clear" w:color="auto" w:fill="FFFFFF"/>
    </w:rPr>
  </w:style>
  <w:style w:type="paragraph" w:customStyle="1" w:styleId="Bodytext360">
    <w:name w:val="Body text (36)"/>
    <w:basedOn w:val="Normal"/>
    <w:link w:val="Bodytext36"/>
    <w:rsid w:val="00DF5A39"/>
    <w:pPr>
      <w:shd w:val="clear" w:color="auto" w:fill="FFFFFF"/>
      <w:spacing w:line="240" w:lineRule="atLeast"/>
      <w:ind w:firstLine="740"/>
      <w:jc w:val="both"/>
    </w:pPr>
    <w:rPr>
      <w:rFonts w:ascii="Times New Roman" w:eastAsia="Arial" w:hAnsi="Times New Roman" w:cs="Arial"/>
      <w:b/>
      <w:bCs/>
      <w:color w:val="auto"/>
      <w:sz w:val="26"/>
      <w:szCs w:val="26"/>
      <w:lang w:eastAsia="en-US"/>
    </w:rPr>
  </w:style>
  <w:style w:type="character" w:customStyle="1" w:styleId="Bodytext37">
    <w:name w:val="Body text (37)_"/>
    <w:link w:val="Bodytext370"/>
    <w:rsid w:val="00DF5A39"/>
    <w:rPr>
      <w:shd w:val="clear" w:color="auto" w:fill="FFFFFF"/>
      <w:lang w:val="en-US"/>
    </w:rPr>
  </w:style>
  <w:style w:type="paragraph" w:customStyle="1" w:styleId="Bodytext370">
    <w:name w:val="Body text (37)"/>
    <w:basedOn w:val="Normal"/>
    <w:link w:val="Bodytext37"/>
    <w:rsid w:val="00DF5A39"/>
    <w:pPr>
      <w:shd w:val="clear" w:color="auto" w:fill="FFFFFF"/>
      <w:spacing w:line="240" w:lineRule="atLeast"/>
      <w:jc w:val="center"/>
    </w:pPr>
    <w:rPr>
      <w:rFonts w:ascii="Times New Roman" w:eastAsia="Arial" w:hAnsi="Times New Roman" w:cs="Arial"/>
      <w:color w:val="auto"/>
      <w:sz w:val="26"/>
      <w:szCs w:val="40"/>
      <w:lang w:val="en-US" w:eastAsia="en-US"/>
    </w:rPr>
  </w:style>
  <w:style w:type="character" w:customStyle="1" w:styleId="Heading217">
    <w:name w:val="Heading #2 (17)_"/>
    <w:link w:val="Heading2170"/>
    <w:rsid w:val="00DF5A39"/>
    <w:rPr>
      <w:b/>
      <w:bCs/>
      <w:shd w:val="clear" w:color="auto" w:fill="FFFFFF"/>
      <w:lang w:val="en-US"/>
    </w:rPr>
  </w:style>
  <w:style w:type="paragraph" w:customStyle="1" w:styleId="Heading2170">
    <w:name w:val="Heading #2 (17)"/>
    <w:basedOn w:val="Normal"/>
    <w:link w:val="Heading217"/>
    <w:rsid w:val="00DF5A39"/>
    <w:pPr>
      <w:shd w:val="clear" w:color="auto" w:fill="FFFFFF"/>
      <w:spacing w:line="240" w:lineRule="atLeast"/>
      <w:jc w:val="center"/>
      <w:outlineLvl w:val="1"/>
    </w:pPr>
    <w:rPr>
      <w:rFonts w:ascii="Times New Roman" w:eastAsia="Arial" w:hAnsi="Times New Roman" w:cs="Arial"/>
      <w:b/>
      <w:bCs/>
      <w:color w:val="auto"/>
      <w:sz w:val="26"/>
      <w:szCs w:val="40"/>
      <w:lang w:val="en-US" w:eastAsia="en-US"/>
    </w:rPr>
  </w:style>
  <w:style w:type="character" w:customStyle="1" w:styleId="Heading218">
    <w:name w:val="Heading #2 (18)_"/>
    <w:link w:val="Heading2180"/>
    <w:rsid w:val="00DF5A39"/>
    <w:rPr>
      <w:szCs w:val="26"/>
      <w:shd w:val="clear" w:color="auto" w:fill="FFFFFF"/>
      <w:lang w:val="en-US"/>
    </w:rPr>
  </w:style>
  <w:style w:type="paragraph" w:customStyle="1" w:styleId="Heading2180">
    <w:name w:val="Heading #2 (18)"/>
    <w:basedOn w:val="Normal"/>
    <w:link w:val="Heading218"/>
    <w:rsid w:val="00DF5A39"/>
    <w:pPr>
      <w:shd w:val="clear" w:color="auto" w:fill="FFFFFF"/>
      <w:spacing w:line="240" w:lineRule="atLeast"/>
      <w:jc w:val="center"/>
      <w:outlineLvl w:val="1"/>
    </w:pPr>
    <w:rPr>
      <w:rFonts w:ascii="Times New Roman" w:eastAsia="Arial" w:hAnsi="Times New Roman" w:cs="Arial"/>
      <w:color w:val="auto"/>
      <w:sz w:val="26"/>
      <w:szCs w:val="26"/>
      <w:lang w:val="en-US" w:eastAsia="en-US"/>
    </w:rPr>
  </w:style>
  <w:style w:type="character" w:customStyle="1" w:styleId="Bodytext38">
    <w:name w:val="Body text (38)_"/>
    <w:link w:val="Bodytext380"/>
    <w:rsid w:val="00DF5A39"/>
    <w:rPr>
      <w:shd w:val="clear" w:color="auto" w:fill="FFFFFF"/>
      <w:lang w:val="en-US"/>
    </w:rPr>
  </w:style>
  <w:style w:type="paragraph" w:customStyle="1" w:styleId="Bodytext380">
    <w:name w:val="Body text (38)"/>
    <w:basedOn w:val="Normal"/>
    <w:link w:val="Bodytext38"/>
    <w:rsid w:val="00DF5A39"/>
    <w:pPr>
      <w:shd w:val="clear" w:color="auto" w:fill="FFFFFF"/>
      <w:spacing w:line="240" w:lineRule="atLeast"/>
    </w:pPr>
    <w:rPr>
      <w:rFonts w:ascii="Times New Roman" w:eastAsia="Arial" w:hAnsi="Times New Roman" w:cs="Arial"/>
      <w:color w:val="auto"/>
      <w:sz w:val="26"/>
      <w:szCs w:val="40"/>
      <w:lang w:val="en-US" w:eastAsia="en-US"/>
    </w:rPr>
  </w:style>
  <w:style w:type="character" w:customStyle="1" w:styleId="Bodytext39">
    <w:name w:val="Body text (39)_"/>
    <w:link w:val="Bodytext390"/>
    <w:rsid w:val="00DF5A39"/>
    <w:rPr>
      <w:spacing w:val="-10"/>
      <w:sz w:val="24"/>
      <w:szCs w:val="24"/>
      <w:shd w:val="clear" w:color="auto" w:fill="FFFFFF"/>
      <w:lang w:val="en-US"/>
    </w:rPr>
  </w:style>
  <w:style w:type="paragraph" w:customStyle="1" w:styleId="Bodytext390">
    <w:name w:val="Body text (39)"/>
    <w:basedOn w:val="Normal"/>
    <w:link w:val="Bodytext39"/>
    <w:rsid w:val="00DF5A39"/>
    <w:pPr>
      <w:shd w:val="clear" w:color="auto" w:fill="FFFFFF"/>
      <w:spacing w:line="240" w:lineRule="atLeast"/>
      <w:jc w:val="center"/>
    </w:pPr>
    <w:rPr>
      <w:rFonts w:ascii="Times New Roman" w:eastAsia="Arial" w:hAnsi="Times New Roman" w:cs="Arial"/>
      <w:color w:val="auto"/>
      <w:spacing w:val="-10"/>
      <w:lang w:val="en-US" w:eastAsia="en-US"/>
    </w:rPr>
  </w:style>
  <w:style w:type="character" w:customStyle="1" w:styleId="Bodytext400">
    <w:name w:val="Body text (40)_"/>
    <w:link w:val="Bodytext401"/>
    <w:rsid w:val="00DF5A39"/>
    <w:rPr>
      <w:sz w:val="24"/>
      <w:szCs w:val="24"/>
      <w:shd w:val="clear" w:color="auto" w:fill="FFFFFF"/>
    </w:rPr>
  </w:style>
  <w:style w:type="paragraph" w:customStyle="1" w:styleId="Bodytext401">
    <w:name w:val="Body text (40)"/>
    <w:basedOn w:val="Normal"/>
    <w:link w:val="Bodytext400"/>
    <w:rsid w:val="00DF5A39"/>
    <w:pPr>
      <w:shd w:val="clear" w:color="auto" w:fill="FFFFFF"/>
      <w:spacing w:line="240" w:lineRule="atLeast"/>
    </w:pPr>
    <w:rPr>
      <w:rFonts w:ascii="Times New Roman" w:eastAsia="Arial" w:hAnsi="Times New Roman" w:cs="Arial"/>
      <w:color w:val="auto"/>
      <w:lang w:eastAsia="en-US"/>
    </w:rPr>
  </w:style>
  <w:style w:type="character" w:customStyle="1" w:styleId="Heading219">
    <w:name w:val="Heading #2 (19)_"/>
    <w:link w:val="Heading2190"/>
    <w:rsid w:val="00DF5A39"/>
    <w:rPr>
      <w:sz w:val="22"/>
      <w:szCs w:val="22"/>
      <w:shd w:val="clear" w:color="auto" w:fill="FFFFFF"/>
      <w:lang w:val="en-US"/>
    </w:rPr>
  </w:style>
  <w:style w:type="paragraph" w:customStyle="1" w:styleId="Heading2190">
    <w:name w:val="Heading #2 (19)"/>
    <w:basedOn w:val="Normal"/>
    <w:link w:val="Heading219"/>
    <w:rsid w:val="00DF5A39"/>
    <w:pPr>
      <w:shd w:val="clear" w:color="auto" w:fill="FFFFFF"/>
      <w:spacing w:line="240" w:lineRule="atLeast"/>
      <w:jc w:val="center"/>
      <w:outlineLvl w:val="1"/>
    </w:pPr>
    <w:rPr>
      <w:rFonts w:ascii="Times New Roman" w:eastAsia="Arial" w:hAnsi="Times New Roman" w:cs="Arial"/>
      <w:color w:val="auto"/>
      <w:sz w:val="22"/>
      <w:szCs w:val="22"/>
      <w:lang w:val="en-US" w:eastAsia="en-US"/>
    </w:rPr>
  </w:style>
  <w:style w:type="character" w:customStyle="1" w:styleId="Bodytext41">
    <w:name w:val="Body text (41)_"/>
    <w:link w:val="Bodytext410"/>
    <w:rsid w:val="00DF5A39"/>
    <w:rPr>
      <w:sz w:val="22"/>
      <w:szCs w:val="22"/>
      <w:shd w:val="clear" w:color="auto" w:fill="FFFFFF"/>
      <w:lang w:val="en-US"/>
    </w:rPr>
  </w:style>
  <w:style w:type="paragraph" w:customStyle="1" w:styleId="Bodytext410">
    <w:name w:val="Body text (41)"/>
    <w:basedOn w:val="Normal"/>
    <w:link w:val="Bodytext41"/>
    <w:rsid w:val="00DF5A39"/>
    <w:pPr>
      <w:shd w:val="clear" w:color="auto" w:fill="FFFFFF"/>
      <w:spacing w:line="240" w:lineRule="atLeast"/>
      <w:jc w:val="center"/>
    </w:pPr>
    <w:rPr>
      <w:rFonts w:ascii="Times New Roman" w:eastAsia="Arial" w:hAnsi="Times New Roman" w:cs="Arial"/>
      <w:color w:val="auto"/>
      <w:sz w:val="22"/>
      <w:szCs w:val="22"/>
      <w:lang w:val="en-US" w:eastAsia="en-US"/>
    </w:rPr>
  </w:style>
  <w:style w:type="character" w:customStyle="1" w:styleId="Bodytext42">
    <w:name w:val="Body text (42)_"/>
    <w:link w:val="Bodytext420"/>
    <w:rsid w:val="00DF5A39"/>
    <w:rPr>
      <w:b/>
      <w:bCs/>
      <w:i/>
      <w:iCs/>
      <w:szCs w:val="26"/>
      <w:shd w:val="clear" w:color="auto" w:fill="FFFFFF"/>
      <w:lang w:val="en-US"/>
    </w:rPr>
  </w:style>
  <w:style w:type="paragraph" w:customStyle="1" w:styleId="Bodytext420">
    <w:name w:val="Body text (42)"/>
    <w:basedOn w:val="Normal"/>
    <w:link w:val="Bodytext42"/>
    <w:rsid w:val="00DF5A39"/>
    <w:pPr>
      <w:shd w:val="clear" w:color="auto" w:fill="FFFFFF"/>
      <w:spacing w:line="240" w:lineRule="atLeast"/>
      <w:jc w:val="center"/>
    </w:pPr>
    <w:rPr>
      <w:rFonts w:ascii="Times New Roman" w:eastAsia="Arial" w:hAnsi="Times New Roman" w:cs="Arial"/>
      <w:b/>
      <w:bCs/>
      <w:i/>
      <w:iCs/>
      <w:color w:val="auto"/>
      <w:sz w:val="26"/>
      <w:szCs w:val="26"/>
      <w:lang w:val="en-US" w:eastAsia="en-US"/>
    </w:rPr>
  </w:style>
  <w:style w:type="character" w:styleId="FollowedHyperlink">
    <w:name w:val="FollowedHyperlink"/>
    <w:basedOn w:val="DefaultParagraphFont"/>
    <w:uiPriority w:val="99"/>
    <w:semiHidden/>
    <w:unhideWhenUsed/>
    <w:rsid w:val="00DF5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E6B5-AA42-4152-9106-06EDF109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29220</Words>
  <Characters>166555</Characters>
  <Application>Microsoft Office Word</Application>
  <DocSecurity>0</DocSecurity>
  <Lines>1387</Lines>
  <Paragraphs>390</Paragraphs>
  <ScaleCrop>false</ScaleCrop>
  <Company>Microsoft.Com</Company>
  <LinksUpToDate>false</LinksUpToDate>
  <CharactersWithSpaces>195385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6</cp:revision>
  <dcterms:created xsi:type="dcterms:W3CDTF">2021-05-19T03:26:00Z</dcterms:created>
  <dcterms:modified xsi:type="dcterms:W3CDTF">2022-09-12T12:22:00Z</dcterms:modified>
</cp:coreProperties>
</file>