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54032F" w:rsidRPr="0054032F" w:rsidTr="0054032F">
        <w:trPr>
          <w:trHeight w:val="1266"/>
          <w:jc w:val="right"/>
        </w:trPr>
        <w:tc>
          <w:tcPr>
            <w:tcW w:w="3367" w:type="dxa"/>
            <w:shd w:val="clear" w:color="auto" w:fill="auto"/>
          </w:tcPr>
          <w:p w:rsidR="0054032F" w:rsidRPr="0054032F" w:rsidRDefault="0054032F" w:rsidP="0054032F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  <w:lang w:val="nl-NL"/>
              </w:rPr>
            </w:pPr>
            <w:r w:rsidRPr="0054032F">
              <w:rPr>
                <w:szCs w:val="24"/>
                <w:lang w:val="nl-NL"/>
              </w:rPr>
              <w:t xml:space="preserve">Mẫu số: </w:t>
            </w:r>
            <w:r w:rsidRPr="0054032F">
              <w:rPr>
                <w:b/>
                <w:szCs w:val="24"/>
                <w:lang w:val="nl-NL"/>
              </w:rPr>
              <w:t>02/BVMT</w:t>
            </w:r>
          </w:p>
          <w:p w:rsidR="0054032F" w:rsidRPr="0054032F" w:rsidRDefault="0054032F" w:rsidP="0054032F">
            <w:pPr>
              <w:jc w:val="center"/>
              <w:rPr>
                <w:i/>
                <w:szCs w:val="24"/>
                <w:lang w:val="nl-NL"/>
              </w:rPr>
            </w:pPr>
            <w:r w:rsidRPr="0054032F">
              <w:rPr>
                <w:i/>
                <w:szCs w:val="24"/>
                <w:lang w:val="nl-NL"/>
              </w:rPr>
              <w:t>(Ban hành kèm theo Thông tư số 156 /2013/TT-BTC ngày</w:t>
            </w:r>
          </w:p>
          <w:p w:rsidR="0054032F" w:rsidRPr="0054032F" w:rsidRDefault="0054032F" w:rsidP="0054032F">
            <w:pPr>
              <w:jc w:val="center"/>
              <w:rPr>
                <w:szCs w:val="24"/>
                <w:lang w:val="nl-NL"/>
              </w:rPr>
            </w:pPr>
            <w:r w:rsidRPr="0054032F">
              <w:rPr>
                <w:i/>
                <w:szCs w:val="24"/>
                <w:lang w:val="nl-NL"/>
              </w:rPr>
              <w:t>06/11/2013 của Bộ Tài chính)</w:t>
            </w:r>
          </w:p>
        </w:tc>
      </w:tr>
    </w:tbl>
    <w:p w:rsidR="0054032F" w:rsidRDefault="0054032F" w:rsidP="0054032F">
      <w:pPr>
        <w:spacing w:before="120" w:after="120"/>
        <w:contextualSpacing/>
        <w:jc w:val="center"/>
        <w:outlineLvl w:val="0"/>
        <w:rPr>
          <w:b/>
          <w:szCs w:val="24"/>
          <w:lang w:val="nl-NL"/>
        </w:rPr>
      </w:pPr>
    </w:p>
    <w:p w:rsidR="003852FE" w:rsidRPr="003852FE" w:rsidRDefault="003852FE" w:rsidP="0054032F">
      <w:pPr>
        <w:spacing w:before="120" w:after="120"/>
        <w:contextualSpacing/>
        <w:jc w:val="center"/>
        <w:outlineLvl w:val="0"/>
        <w:rPr>
          <w:b/>
          <w:szCs w:val="24"/>
          <w:lang w:val="nl-NL"/>
        </w:rPr>
      </w:pPr>
      <w:r w:rsidRPr="003852FE">
        <w:rPr>
          <w:b/>
          <w:szCs w:val="24"/>
          <w:lang w:val="nl-NL"/>
        </w:rPr>
        <w:t>CỘNG HOÀ XÃ HỘI CHỦ NGHĨA VIỆT NAM</w:t>
      </w:r>
    </w:p>
    <w:p w:rsidR="003852FE" w:rsidRPr="003852FE" w:rsidRDefault="003852FE" w:rsidP="003852FE">
      <w:pPr>
        <w:spacing w:before="120" w:after="120"/>
        <w:contextualSpacing/>
        <w:jc w:val="center"/>
        <w:outlineLvl w:val="0"/>
        <w:rPr>
          <w:b/>
          <w:szCs w:val="24"/>
          <w:lang w:val="nl-NL"/>
        </w:rPr>
      </w:pPr>
      <w:r w:rsidRPr="003852FE">
        <w:rPr>
          <w:b/>
          <w:szCs w:val="24"/>
          <w:lang w:val="nl-NL"/>
        </w:rPr>
        <w:t>Độc lập - Tự do - Hạnh phúc</w:t>
      </w:r>
    </w:p>
    <w:p w:rsidR="003852FE" w:rsidRPr="003852FE" w:rsidRDefault="0054032F" w:rsidP="003852FE">
      <w:pPr>
        <w:spacing w:before="120" w:after="120"/>
        <w:contextualSpacing/>
        <w:jc w:val="center"/>
        <w:rPr>
          <w:b/>
          <w:spacing w:val="28"/>
          <w:szCs w:val="24"/>
          <w:lang w:val="nl-NL"/>
        </w:rPr>
      </w:pPr>
      <w:r>
        <w:rPr>
          <w:b/>
          <w:spacing w:val="28"/>
          <w:szCs w:val="24"/>
          <w:lang w:val="nl-NL"/>
        </w:rPr>
        <w:t>------------------------</w:t>
      </w:r>
    </w:p>
    <w:p w:rsidR="003852FE" w:rsidRPr="003852FE" w:rsidRDefault="003852FE" w:rsidP="003852FE">
      <w:pPr>
        <w:spacing w:before="120" w:after="120"/>
        <w:contextualSpacing/>
        <w:jc w:val="center"/>
        <w:outlineLvl w:val="0"/>
        <w:rPr>
          <w:b/>
          <w:szCs w:val="24"/>
          <w:lang w:val="nl-NL"/>
        </w:rPr>
      </w:pPr>
      <w:r w:rsidRPr="003852FE">
        <w:rPr>
          <w:b/>
          <w:szCs w:val="24"/>
          <w:lang w:val="nl-NL"/>
        </w:rPr>
        <w:t>TỜ KHAI QUYẾT TOÁN PHÍ BẢO VỆ MÔI TRƯỜNG</w:t>
      </w:r>
    </w:p>
    <w:p w:rsidR="003852FE" w:rsidRPr="003852FE" w:rsidRDefault="003852FE" w:rsidP="003852FE">
      <w:pPr>
        <w:spacing w:before="120" w:after="120"/>
        <w:contextualSpacing/>
        <w:jc w:val="center"/>
        <w:rPr>
          <w:szCs w:val="24"/>
          <w:lang w:val="nl-NL"/>
        </w:rPr>
      </w:pPr>
      <w:r w:rsidRPr="003852FE">
        <w:rPr>
          <w:b/>
          <w:szCs w:val="24"/>
          <w:lang w:val="nl-NL"/>
        </w:rPr>
        <w:t>[01] Kỳ tính thuế</w:t>
      </w:r>
      <w:r w:rsidRPr="003852FE">
        <w:rPr>
          <w:szCs w:val="24"/>
          <w:lang w:val="nl-NL"/>
        </w:rPr>
        <w:t xml:space="preserve">:    Từ </w:t>
      </w:r>
      <w:bookmarkStart w:id="0" w:name="tu"/>
      <w:r w:rsidRPr="003852FE">
        <w:rPr>
          <w:szCs w:val="24"/>
          <w:lang w:val="nl-NL"/>
        </w:rPr>
        <w:t xml:space="preserve">…… </w:t>
      </w:r>
      <w:bookmarkEnd w:id="0"/>
      <w:r w:rsidRPr="003852FE">
        <w:rPr>
          <w:szCs w:val="24"/>
          <w:lang w:val="nl-NL"/>
        </w:rPr>
        <w:t>đến</w:t>
      </w:r>
      <w:bookmarkStart w:id="1" w:name="den"/>
      <w:r w:rsidRPr="003852FE">
        <w:rPr>
          <w:szCs w:val="24"/>
          <w:lang w:val="nl-NL"/>
        </w:rPr>
        <w:t xml:space="preserve">…..   </w:t>
      </w:r>
      <w:bookmarkEnd w:id="1"/>
    </w:p>
    <w:p w:rsidR="003852FE" w:rsidRPr="003852FE" w:rsidRDefault="003852FE" w:rsidP="003852FE">
      <w:pPr>
        <w:spacing w:before="120" w:after="120"/>
        <w:contextualSpacing/>
        <w:jc w:val="center"/>
        <w:rPr>
          <w:b/>
          <w:szCs w:val="24"/>
          <w:lang w:val="nl-NL"/>
        </w:rPr>
      </w:pPr>
      <w:r w:rsidRPr="003852FE">
        <w:rPr>
          <w:szCs w:val="24"/>
          <w:lang w:val="vi-VN"/>
        </w:rPr>
        <w:t>[0</w:t>
      </w:r>
      <w:r w:rsidRPr="003852FE">
        <w:rPr>
          <w:szCs w:val="24"/>
          <w:lang w:val="nl-NL"/>
        </w:rPr>
        <w:t>2</w:t>
      </w:r>
      <w:r w:rsidRPr="003852FE">
        <w:rPr>
          <w:szCs w:val="24"/>
          <w:lang w:val="vi-VN"/>
        </w:rPr>
        <w:t xml:space="preserve">]  </w:t>
      </w:r>
      <w:r w:rsidRPr="003852FE">
        <w:rPr>
          <w:szCs w:val="24"/>
          <w:lang w:val="nl-NL"/>
        </w:rPr>
        <w:t xml:space="preserve">Lần đầu   </w:t>
      </w:r>
      <w:r w:rsidRPr="003852FE">
        <w:rPr>
          <w:szCs w:val="24"/>
          <w:lang w:val="nl-NL"/>
        </w:rPr>
        <w:sym w:font="Wingdings 2" w:char="F02A"/>
      </w:r>
      <w:r w:rsidRPr="003852FE">
        <w:rPr>
          <w:szCs w:val="24"/>
          <w:lang w:val="vi-VN"/>
        </w:rPr>
        <w:t xml:space="preserve"> </w:t>
      </w:r>
      <w:r w:rsidRPr="003852FE">
        <w:rPr>
          <w:szCs w:val="24"/>
          <w:lang w:val="nl-NL"/>
        </w:rPr>
        <w:t xml:space="preserve">             </w:t>
      </w:r>
      <w:r w:rsidRPr="003852FE">
        <w:rPr>
          <w:szCs w:val="24"/>
          <w:lang w:val="vi-VN"/>
        </w:rPr>
        <w:t>[0</w:t>
      </w:r>
      <w:r w:rsidRPr="003852FE">
        <w:rPr>
          <w:szCs w:val="24"/>
          <w:lang w:val="nl-NL"/>
        </w:rPr>
        <w:t>3</w:t>
      </w:r>
      <w:r w:rsidRPr="003852FE">
        <w:rPr>
          <w:szCs w:val="24"/>
          <w:lang w:val="vi-VN"/>
        </w:rPr>
        <w:t xml:space="preserve">]  </w:t>
      </w:r>
      <w:r w:rsidRPr="003852FE">
        <w:rPr>
          <w:szCs w:val="24"/>
          <w:lang w:val="nl-NL"/>
        </w:rPr>
        <w:t xml:space="preserve">Bổ sung lần thứ  </w:t>
      </w:r>
      <w:r w:rsidRPr="003852FE">
        <w:rPr>
          <w:szCs w:val="24"/>
          <w:lang w:val="nl-NL"/>
        </w:rPr>
        <w:sym w:font="Wingdings 2" w:char="F02A"/>
      </w:r>
    </w:p>
    <w:p w:rsidR="003852FE" w:rsidRPr="003852FE" w:rsidRDefault="003852FE" w:rsidP="003852FE">
      <w:pPr>
        <w:spacing w:before="120" w:after="120"/>
        <w:contextualSpacing/>
        <w:jc w:val="center"/>
        <w:rPr>
          <w:szCs w:val="24"/>
          <w:lang w:val="nl-NL"/>
        </w:rPr>
      </w:pPr>
    </w:p>
    <w:p w:rsidR="003852FE" w:rsidRPr="003852FE" w:rsidRDefault="003852FE" w:rsidP="003852FE">
      <w:pPr>
        <w:spacing w:before="120" w:after="120"/>
        <w:contextualSpacing/>
        <w:rPr>
          <w:szCs w:val="24"/>
        </w:rPr>
      </w:pPr>
      <w:r w:rsidRPr="003852FE">
        <w:rPr>
          <w:b/>
          <w:szCs w:val="24"/>
        </w:rPr>
        <w:t>[04] Tên người nộp thuế</w:t>
      </w:r>
      <w:r>
        <w:rPr>
          <w:b/>
          <w:szCs w:val="24"/>
        </w:rPr>
        <w:t xml:space="preserve">: </w:t>
      </w:r>
    </w:p>
    <w:tbl>
      <w:tblPr>
        <w:tblW w:w="8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630"/>
        <w:gridCol w:w="512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3852FE" w:rsidRPr="003852FE" w:rsidTr="003852FE">
        <w:trPr>
          <w:trHeight w:val="432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2FE" w:rsidRPr="003852FE" w:rsidRDefault="003852FE" w:rsidP="003852FE">
            <w:pPr>
              <w:spacing w:before="120" w:after="120"/>
              <w:ind w:left="-108"/>
              <w:contextualSpacing/>
              <w:rPr>
                <w:szCs w:val="24"/>
              </w:rPr>
            </w:pPr>
            <w:bookmarkStart w:id="2" w:name="masothue"/>
            <w:r w:rsidRPr="003852FE">
              <w:rPr>
                <w:szCs w:val="24"/>
              </w:rPr>
              <w:t>[05] Mã số thuế: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512" w:type="dxa"/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489" w:type="dxa"/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489" w:type="dxa"/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489" w:type="dxa"/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489" w:type="dxa"/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489" w:type="dxa"/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489" w:type="dxa"/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489" w:type="dxa"/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jc w:val="center"/>
              <w:rPr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489" w:type="dxa"/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489" w:type="dxa"/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</w:tr>
    </w:tbl>
    <w:bookmarkEnd w:id="2"/>
    <w:p w:rsidR="003852FE" w:rsidRDefault="003852FE" w:rsidP="003852FE">
      <w:pPr>
        <w:tabs>
          <w:tab w:val="left" w:leader="dot" w:pos="8010"/>
        </w:tabs>
        <w:spacing w:before="120" w:after="120"/>
        <w:contextualSpacing/>
        <w:rPr>
          <w:szCs w:val="24"/>
        </w:rPr>
      </w:pPr>
      <w:r w:rsidRPr="003852FE">
        <w:rPr>
          <w:szCs w:val="24"/>
        </w:rPr>
        <w:t>[06] Địa chỉ</w:t>
      </w:r>
      <w:r>
        <w:rPr>
          <w:szCs w:val="24"/>
        </w:rPr>
        <w:t>:</w:t>
      </w:r>
      <w:bookmarkStart w:id="3" w:name="diachi"/>
      <w:r>
        <w:rPr>
          <w:szCs w:val="24"/>
        </w:rPr>
        <w:tab/>
      </w:r>
      <w:bookmarkEnd w:id="3"/>
    </w:p>
    <w:p w:rsidR="003852FE" w:rsidRPr="003852FE" w:rsidRDefault="003852FE" w:rsidP="003852FE">
      <w:pPr>
        <w:tabs>
          <w:tab w:val="left" w:leader="dot" w:pos="4320"/>
          <w:tab w:val="left" w:leader="dot" w:pos="8010"/>
        </w:tabs>
        <w:spacing w:before="120" w:after="120"/>
        <w:contextualSpacing/>
        <w:rPr>
          <w:szCs w:val="24"/>
        </w:rPr>
      </w:pPr>
      <w:r w:rsidRPr="003852FE">
        <w:rPr>
          <w:szCs w:val="24"/>
        </w:rPr>
        <w:t>[07] Quận/huyệ</w:t>
      </w:r>
      <w:r>
        <w:rPr>
          <w:szCs w:val="24"/>
        </w:rPr>
        <w:t>n:</w:t>
      </w:r>
      <w:bookmarkStart w:id="4" w:name="quanhuyen"/>
      <w:r>
        <w:rPr>
          <w:szCs w:val="24"/>
        </w:rPr>
        <w:tab/>
      </w:r>
      <w:bookmarkEnd w:id="4"/>
      <w:r w:rsidRPr="003852FE">
        <w:rPr>
          <w:szCs w:val="24"/>
        </w:rPr>
        <w:t xml:space="preserve"> [08] Tỉnh/Thành phố</w:t>
      </w:r>
      <w:r>
        <w:rPr>
          <w:szCs w:val="24"/>
        </w:rPr>
        <w:t>:</w:t>
      </w:r>
      <w:bookmarkStart w:id="5" w:name="tinh_tp"/>
      <w:r>
        <w:rPr>
          <w:szCs w:val="24"/>
        </w:rPr>
        <w:tab/>
      </w:r>
      <w:bookmarkEnd w:id="5"/>
    </w:p>
    <w:p w:rsidR="003852FE" w:rsidRPr="003852FE" w:rsidRDefault="003852FE" w:rsidP="00735AAE">
      <w:pPr>
        <w:tabs>
          <w:tab w:val="left" w:leader="dot" w:pos="3600"/>
          <w:tab w:val="left" w:leader="dot" w:pos="5760"/>
          <w:tab w:val="left" w:leader="dot" w:pos="7920"/>
        </w:tabs>
        <w:spacing w:before="120" w:after="120"/>
        <w:contextualSpacing/>
        <w:rPr>
          <w:szCs w:val="24"/>
        </w:rPr>
      </w:pPr>
      <w:r w:rsidRPr="003852FE">
        <w:rPr>
          <w:szCs w:val="24"/>
        </w:rPr>
        <w:t>[09] Điện thoạ</w:t>
      </w:r>
      <w:r>
        <w:rPr>
          <w:szCs w:val="24"/>
        </w:rPr>
        <w:t>i:</w:t>
      </w:r>
      <w:bookmarkStart w:id="6" w:name="dienthoai"/>
      <w:r>
        <w:rPr>
          <w:szCs w:val="24"/>
        </w:rPr>
        <w:tab/>
      </w:r>
      <w:bookmarkEnd w:id="6"/>
      <w:r w:rsidRPr="003852FE">
        <w:rPr>
          <w:szCs w:val="24"/>
        </w:rPr>
        <w:t>[1</w:t>
      </w:r>
      <w:r>
        <w:rPr>
          <w:szCs w:val="24"/>
        </w:rPr>
        <w:t>0] Fax:</w:t>
      </w:r>
      <w:bookmarkStart w:id="7" w:name="fax"/>
      <w:r>
        <w:rPr>
          <w:szCs w:val="24"/>
        </w:rPr>
        <w:tab/>
      </w:r>
      <w:bookmarkEnd w:id="7"/>
      <w:r w:rsidRPr="003852FE">
        <w:rPr>
          <w:szCs w:val="24"/>
        </w:rPr>
        <w:t>[11</w:t>
      </w:r>
      <w:r>
        <w:rPr>
          <w:szCs w:val="24"/>
        </w:rPr>
        <w:t>] Email:</w:t>
      </w:r>
      <w:bookmarkStart w:id="8" w:name="email"/>
      <w:r>
        <w:rPr>
          <w:szCs w:val="24"/>
        </w:rPr>
        <w:tab/>
      </w:r>
      <w:bookmarkEnd w:id="8"/>
    </w:p>
    <w:p w:rsidR="003852FE" w:rsidRPr="003852FE" w:rsidRDefault="003852FE" w:rsidP="003852FE">
      <w:pPr>
        <w:tabs>
          <w:tab w:val="left" w:leader="dot" w:pos="8010"/>
        </w:tabs>
        <w:spacing w:before="120" w:after="120"/>
        <w:contextualSpacing/>
        <w:rPr>
          <w:szCs w:val="24"/>
        </w:rPr>
      </w:pPr>
      <w:r w:rsidRPr="003852FE">
        <w:rPr>
          <w:b/>
          <w:szCs w:val="24"/>
        </w:rPr>
        <w:t>[12] Đại lý thuế (nếu có)</w:t>
      </w:r>
      <w:r>
        <w:rPr>
          <w:b/>
          <w:szCs w:val="24"/>
        </w:rPr>
        <w:t>:</w:t>
      </w:r>
      <w:bookmarkStart w:id="9" w:name="dailythue"/>
      <w:r>
        <w:rPr>
          <w:szCs w:val="24"/>
        </w:rPr>
        <w:tab/>
      </w:r>
      <w:bookmarkEnd w:id="9"/>
    </w:p>
    <w:tbl>
      <w:tblPr>
        <w:tblW w:w="8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653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3852FE" w:rsidRPr="003852FE" w:rsidTr="003852FE">
        <w:trPr>
          <w:trHeight w:val="432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2FE" w:rsidRPr="003852FE" w:rsidRDefault="003852FE" w:rsidP="003852FE">
            <w:pPr>
              <w:spacing w:before="120" w:after="120"/>
              <w:ind w:left="-108"/>
              <w:contextualSpacing/>
              <w:rPr>
                <w:szCs w:val="24"/>
              </w:rPr>
            </w:pPr>
            <w:bookmarkStart w:id="10" w:name="masothue2"/>
            <w:r w:rsidRPr="003852FE">
              <w:rPr>
                <w:szCs w:val="24"/>
              </w:rPr>
              <w:t>[13] Mã số thuế: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489" w:type="dxa"/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489" w:type="dxa"/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489" w:type="dxa"/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489" w:type="dxa"/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489" w:type="dxa"/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489" w:type="dxa"/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489" w:type="dxa"/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jc w:val="center"/>
              <w:rPr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489" w:type="dxa"/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  <w:tc>
          <w:tcPr>
            <w:tcW w:w="489" w:type="dxa"/>
            <w:vAlign w:val="center"/>
          </w:tcPr>
          <w:p w:rsidR="003852FE" w:rsidRPr="003852FE" w:rsidRDefault="003852FE" w:rsidP="003852FE">
            <w:pPr>
              <w:spacing w:before="120" w:after="120"/>
              <w:contextualSpacing/>
              <w:rPr>
                <w:szCs w:val="24"/>
              </w:rPr>
            </w:pPr>
          </w:p>
        </w:tc>
      </w:tr>
    </w:tbl>
    <w:bookmarkEnd w:id="10"/>
    <w:p w:rsidR="003852FE" w:rsidRPr="003852FE" w:rsidRDefault="003852FE" w:rsidP="002616CF">
      <w:pPr>
        <w:tabs>
          <w:tab w:val="left" w:leader="dot" w:pos="8010"/>
        </w:tabs>
        <w:spacing w:before="120" w:after="120"/>
        <w:contextualSpacing/>
        <w:rPr>
          <w:szCs w:val="24"/>
        </w:rPr>
      </w:pPr>
      <w:r w:rsidRPr="003852FE">
        <w:rPr>
          <w:szCs w:val="24"/>
        </w:rPr>
        <w:t>[14] Địa chỉ</w:t>
      </w:r>
      <w:r w:rsidR="002616CF">
        <w:rPr>
          <w:szCs w:val="24"/>
        </w:rPr>
        <w:t>:</w:t>
      </w:r>
      <w:bookmarkStart w:id="11" w:name="diachi2"/>
      <w:r w:rsidR="002616CF">
        <w:rPr>
          <w:szCs w:val="24"/>
        </w:rPr>
        <w:tab/>
      </w:r>
      <w:bookmarkEnd w:id="11"/>
    </w:p>
    <w:p w:rsidR="003852FE" w:rsidRPr="003852FE" w:rsidRDefault="003852FE" w:rsidP="002616CF">
      <w:pPr>
        <w:tabs>
          <w:tab w:val="left" w:leader="dot" w:pos="4320"/>
          <w:tab w:val="left" w:leader="dot" w:pos="8010"/>
        </w:tabs>
        <w:spacing w:before="120" w:after="120"/>
        <w:contextualSpacing/>
        <w:rPr>
          <w:szCs w:val="24"/>
        </w:rPr>
      </w:pPr>
      <w:r w:rsidRPr="003852FE">
        <w:rPr>
          <w:szCs w:val="24"/>
        </w:rPr>
        <w:t>[15] Quận/huyện:</w:t>
      </w:r>
      <w:bookmarkStart w:id="12" w:name="quanhuyen1"/>
      <w:r w:rsidR="002616CF">
        <w:rPr>
          <w:szCs w:val="24"/>
        </w:rPr>
        <w:tab/>
      </w:r>
      <w:bookmarkEnd w:id="12"/>
      <w:r w:rsidRPr="003852FE">
        <w:rPr>
          <w:szCs w:val="24"/>
        </w:rPr>
        <w:t>[16] Tỉnh/Thành phố:</w:t>
      </w:r>
      <w:bookmarkStart w:id="13" w:name="tinh_tp1"/>
      <w:r w:rsidR="002616CF">
        <w:rPr>
          <w:szCs w:val="24"/>
        </w:rPr>
        <w:tab/>
      </w:r>
      <w:bookmarkEnd w:id="13"/>
    </w:p>
    <w:p w:rsidR="003852FE" w:rsidRPr="003852FE" w:rsidRDefault="003852FE" w:rsidP="00735AAE">
      <w:pPr>
        <w:tabs>
          <w:tab w:val="left" w:leader="dot" w:pos="3600"/>
          <w:tab w:val="left" w:leader="dot" w:pos="5760"/>
          <w:tab w:val="left" w:leader="dot" w:pos="7920"/>
        </w:tabs>
        <w:spacing w:before="120" w:after="120"/>
        <w:contextualSpacing/>
        <w:rPr>
          <w:szCs w:val="24"/>
        </w:rPr>
      </w:pPr>
      <w:r w:rsidRPr="003852FE">
        <w:rPr>
          <w:szCs w:val="24"/>
        </w:rPr>
        <w:t>[17] Điện thoại:</w:t>
      </w:r>
      <w:bookmarkStart w:id="14" w:name="dienthoai1"/>
      <w:r w:rsidR="002616CF">
        <w:rPr>
          <w:szCs w:val="24"/>
        </w:rPr>
        <w:tab/>
      </w:r>
      <w:bookmarkEnd w:id="14"/>
      <w:r w:rsidRPr="003852FE">
        <w:rPr>
          <w:szCs w:val="24"/>
        </w:rPr>
        <w:t>[18</w:t>
      </w:r>
      <w:r w:rsidR="002616CF">
        <w:rPr>
          <w:szCs w:val="24"/>
        </w:rPr>
        <w:t>] Fax:</w:t>
      </w:r>
      <w:bookmarkStart w:id="15" w:name="fax1"/>
      <w:r w:rsidR="002616CF">
        <w:rPr>
          <w:szCs w:val="24"/>
        </w:rPr>
        <w:tab/>
      </w:r>
      <w:bookmarkEnd w:id="15"/>
      <w:r w:rsidRPr="003852FE">
        <w:rPr>
          <w:szCs w:val="24"/>
        </w:rPr>
        <w:t>[19] Email:</w:t>
      </w:r>
      <w:bookmarkStart w:id="16" w:name="email1"/>
      <w:r w:rsidR="002616CF">
        <w:rPr>
          <w:szCs w:val="24"/>
        </w:rPr>
        <w:tab/>
      </w:r>
      <w:bookmarkEnd w:id="16"/>
    </w:p>
    <w:p w:rsidR="002616CF" w:rsidRDefault="003852FE" w:rsidP="002616CF">
      <w:pPr>
        <w:tabs>
          <w:tab w:val="left" w:leader="dot" w:pos="4320"/>
          <w:tab w:val="left" w:leader="dot" w:pos="8010"/>
        </w:tabs>
        <w:spacing w:before="120" w:after="120"/>
        <w:contextualSpacing/>
        <w:rPr>
          <w:b/>
          <w:szCs w:val="24"/>
        </w:rPr>
      </w:pPr>
      <w:r w:rsidRPr="003852FE">
        <w:rPr>
          <w:szCs w:val="24"/>
        </w:rPr>
        <w:t>[120] Hợp đồng đại lý thuế số</w:t>
      </w:r>
      <w:r w:rsidR="002616CF">
        <w:rPr>
          <w:szCs w:val="24"/>
        </w:rPr>
        <w:t>:</w:t>
      </w:r>
      <w:bookmarkStart w:id="17" w:name="hopdong"/>
      <w:r w:rsidR="002616CF">
        <w:rPr>
          <w:szCs w:val="24"/>
        </w:rPr>
        <w:tab/>
      </w:r>
      <w:bookmarkEnd w:id="17"/>
      <w:r w:rsidR="002616CF">
        <w:rPr>
          <w:szCs w:val="24"/>
        </w:rPr>
        <w:t>ngày</w:t>
      </w:r>
      <w:bookmarkStart w:id="18" w:name="ngay"/>
      <w:r w:rsidR="002616CF">
        <w:rPr>
          <w:szCs w:val="24"/>
        </w:rPr>
        <w:tab/>
      </w:r>
      <w:bookmarkEnd w:id="18"/>
    </w:p>
    <w:p w:rsidR="003852FE" w:rsidRPr="003852FE" w:rsidRDefault="002616CF" w:rsidP="002616CF">
      <w:pPr>
        <w:tabs>
          <w:tab w:val="left" w:leader="dot" w:pos="4320"/>
          <w:tab w:val="left" w:leader="dot" w:pos="8010"/>
        </w:tabs>
        <w:spacing w:before="120" w:after="120"/>
        <w:contextualSpacing/>
        <w:jc w:val="right"/>
        <w:rPr>
          <w:b/>
          <w:szCs w:val="24"/>
        </w:rPr>
      </w:pPr>
      <w:r>
        <w:rPr>
          <w:i/>
          <w:szCs w:val="24"/>
        </w:rPr>
        <w:t xml:space="preserve"> </w:t>
      </w:r>
      <w:r w:rsidR="003852FE" w:rsidRPr="003852FE">
        <w:rPr>
          <w:i/>
          <w:szCs w:val="24"/>
        </w:rPr>
        <w:t>Đơn vị tiền: Đồng Việt Nam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312"/>
        <w:gridCol w:w="1161"/>
        <w:gridCol w:w="1034"/>
        <w:gridCol w:w="850"/>
        <w:gridCol w:w="931"/>
        <w:gridCol w:w="1170"/>
        <w:gridCol w:w="1080"/>
      </w:tblGrid>
      <w:tr w:rsidR="003852FE" w:rsidRPr="003852FE" w:rsidTr="003852FE">
        <w:tc>
          <w:tcPr>
            <w:tcW w:w="408" w:type="pct"/>
            <w:vMerge w:val="restart"/>
            <w:vAlign w:val="center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  <w:bookmarkStart w:id="19" w:name="bang"/>
            <w:r w:rsidRPr="003852FE">
              <w:rPr>
                <w:b/>
                <w:szCs w:val="24"/>
                <w:lang w:val="nl-NL"/>
              </w:rPr>
              <w:t>STT</w:t>
            </w:r>
          </w:p>
        </w:tc>
        <w:tc>
          <w:tcPr>
            <w:tcW w:w="799" w:type="pct"/>
            <w:vMerge w:val="restart"/>
            <w:vAlign w:val="center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  <w:r w:rsidRPr="003852FE">
              <w:rPr>
                <w:b/>
                <w:szCs w:val="24"/>
                <w:lang w:val="nl-NL"/>
              </w:rPr>
              <w:t>Loại khoáng sản</w:t>
            </w:r>
          </w:p>
        </w:tc>
        <w:tc>
          <w:tcPr>
            <w:tcW w:w="1337" w:type="pct"/>
            <w:gridSpan w:val="2"/>
            <w:vAlign w:val="center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  <w:r w:rsidRPr="003852FE">
              <w:rPr>
                <w:b/>
                <w:szCs w:val="24"/>
                <w:lang w:val="nl-NL"/>
              </w:rPr>
              <w:t>Sản lượng khoáng sản tính phí trong kỳ</w:t>
            </w:r>
          </w:p>
        </w:tc>
        <w:tc>
          <w:tcPr>
            <w:tcW w:w="518" w:type="pct"/>
            <w:vMerge w:val="restart"/>
            <w:vAlign w:val="center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  <w:r w:rsidRPr="003852FE">
              <w:rPr>
                <w:b/>
                <w:szCs w:val="24"/>
                <w:lang w:val="nl-NL"/>
              </w:rPr>
              <w:t>Mức phí</w:t>
            </w:r>
          </w:p>
        </w:tc>
        <w:tc>
          <w:tcPr>
            <w:tcW w:w="567" w:type="pct"/>
            <w:vMerge w:val="restar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  <w:r w:rsidRPr="003852FE">
              <w:rPr>
                <w:b/>
                <w:szCs w:val="24"/>
                <w:lang w:val="nl-NL"/>
              </w:rPr>
              <w:t>Số phí phải nộp trong kỳ</w:t>
            </w:r>
          </w:p>
        </w:tc>
        <w:tc>
          <w:tcPr>
            <w:tcW w:w="713" w:type="pct"/>
            <w:vMerge w:val="restart"/>
            <w:vAlign w:val="center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  <w:r w:rsidRPr="003852FE">
              <w:rPr>
                <w:b/>
                <w:szCs w:val="24"/>
                <w:lang w:val="nl-NL"/>
              </w:rPr>
              <w:t>Số phí đã kê khai trong kỳ</w:t>
            </w:r>
          </w:p>
        </w:tc>
        <w:tc>
          <w:tcPr>
            <w:tcW w:w="658" w:type="pct"/>
            <w:vMerge w:val="restar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  <w:r w:rsidRPr="003852FE">
              <w:rPr>
                <w:b/>
                <w:szCs w:val="24"/>
                <w:lang w:val="nl-NL"/>
              </w:rPr>
              <w:t>Chênh lệch giữa số quyết toán và kê khai</w:t>
            </w:r>
          </w:p>
        </w:tc>
      </w:tr>
      <w:tr w:rsidR="003852FE" w:rsidRPr="003852FE" w:rsidTr="003852FE">
        <w:trPr>
          <w:trHeight w:val="1358"/>
        </w:trPr>
        <w:tc>
          <w:tcPr>
            <w:tcW w:w="408" w:type="pct"/>
            <w:vMerge/>
            <w:vAlign w:val="center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799" w:type="pct"/>
            <w:vMerge/>
            <w:vAlign w:val="center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707" w:type="pct"/>
            <w:vAlign w:val="center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  <w:r w:rsidRPr="003852FE">
              <w:rPr>
                <w:b/>
                <w:szCs w:val="24"/>
                <w:lang w:val="nl-NL"/>
              </w:rPr>
              <w:t>Đơn vị tính</w:t>
            </w:r>
          </w:p>
        </w:tc>
        <w:tc>
          <w:tcPr>
            <w:tcW w:w="630" w:type="pct"/>
            <w:vAlign w:val="center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  <w:r w:rsidRPr="003852FE">
              <w:rPr>
                <w:b/>
                <w:szCs w:val="24"/>
                <w:lang w:val="nl-NL"/>
              </w:rPr>
              <w:t>Sản lượng</w:t>
            </w:r>
          </w:p>
        </w:tc>
        <w:tc>
          <w:tcPr>
            <w:tcW w:w="518" w:type="pct"/>
            <w:vMerge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567" w:type="pct"/>
            <w:vMerge/>
            <w:vAlign w:val="center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713" w:type="pct"/>
            <w:vMerge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658" w:type="pct"/>
            <w:vMerge/>
            <w:vAlign w:val="center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</w:tr>
      <w:tr w:rsidR="003852FE" w:rsidRPr="003852FE" w:rsidTr="003852FE">
        <w:tc>
          <w:tcPr>
            <w:tcW w:w="408" w:type="pct"/>
          </w:tcPr>
          <w:p w:rsidR="003852FE" w:rsidRPr="003852FE" w:rsidRDefault="003852FE" w:rsidP="003852FE">
            <w:pPr>
              <w:widowControl w:val="0"/>
              <w:contextualSpacing/>
              <w:jc w:val="center"/>
              <w:rPr>
                <w:szCs w:val="24"/>
              </w:rPr>
            </w:pPr>
            <w:r w:rsidRPr="003852FE">
              <w:rPr>
                <w:szCs w:val="24"/>
              </w:rPr>
              <w:t>(1)</w:t>
            </w:r>
          </w:p>
        </w:tc>
        <w:tc>
          <w:tcPr>
            <w:tcW w:w="799" w:type="pct"/>
          </w:tcPr>
          <w:p w:rsidR="003852FE" w:rsidRPr="003852FE" w:rsidRDefault="003852FE" w:rsidP="003852FE">
            <w:pPr>
              <w:widowControl w:val="0"/>
              <w:contextualSpacing/>
              <w:jc w:val="center"/>
              <w:rPr>
                <w:szCs w:val="24"/>
              </w:rPr>
            </w:pPr>
            <w:r w:rsidRPr="003852FE">
              <w:rPr>
                <w:szCs w:val="24"/>
              </w:rPr>
              <w:t>(2)</w:t>
            </w:r>
          </w:p>
        </w:tc>
        <w:tc>
          <w:tcPr>
            <w:tcW w:w="707" w:type="pct"/>
          </w:tcPr>
          <w:p w:rsidR="003852FE" w:rsidRPr="003852FE" w:rsidRDefault="003852FE" w:rsidP="003852FE">
            <w:pPr>
              <w:contextualSpacing/>
              <w:jc w:val="center"/>
              <w:rPr>
                <w:szCs w:val="24"/>
                <w:lang w:val="nl-NL"/>
              </w:rPr>
            </w:pPr>
            <w:r w:rsidRPr="003852FE">
              <w:rPr>
                <w:szCs w:val="24"/>
                <w:lang w:val="nl-NL"/>
              </w:rPr>
              <w:t>(3)</w:t>
            </w:r>
          </w:p>
        </w:tc>
        <w:tc>
          <w:tcPr>
            <w:tcW w:w="630" w:type="pct"/>
          </w:tcPr>
          <w:p w:rsidR="003852FE" w:rsidRPr="003852FE" w:rsidRDefault="003852FE" w:rsidP="003852FE">
            <w:pPr>
              <w:contextualSpacing/>
              <w:jc w:val="center"/>
              <w:rPr>
                <w:szCs w:val="24"/>
                <w:lang w:val="nl-NL"/>
              </w:rPr>
            </w:pPr>
            <w:r w:rsidRPr="003852FE">
              <w:rPr>
                <w:szCs w:val="24"/>
                <w:lang w:val="nl-NL"/>
              </w:rPr>
              <w:t>(4)</w:t>
            </w:r>
          </w:p>
        </w:tc>
        <w:tc>
          <w:tcPr>
            <w:tcW w:w="518" w:type="pct"/>
          </w:tcPr>
          <w:p w:rsidR="003852FE" w:rsidRPr="003852FE" w:rsidRDefault="003852FE" w:rsidP="003852FE">
            <w:pPr>
              <w:contextualSpacing/>
              <w:jc w:val="center"/>
              <w:rPr>
                <w:szCs w:val="24"/>
                <w:lang w:val="nl-NL"/>
              </w:rPr>
            </w:pPr>
            <w:r w:rsidRPr="003852FE">
              <w:rPr>
                <w:szCs w:val="24"/>
                <w:lang w:val="nl-NL"/>
              </w:rPr>
              <w:t>(5)</w:t>
            </w:r>
          </w:p>
        </w:tc>
        <w:tc>
          <w:tcPr>
            <w:tcW w:w="567" w:type="pct"/>
          </w:tcPr>
          <w:p w:rsidR="003852FE" w:rsidRPr="003852FE" w:rsidRDefault="003852FE" w:rsidP="003852FE">
            <w:pPr>
              <w:contextualSpacing/>
              <w:jc w:val="center"/>
              <w:rPr>
                <w:szCs w:val="24"/>
                <w:lang w:val="nl-NL"/>
              </w:rPr>
            </w:pPr>
            <w:r w:rsidRPr="003852FE">
              <w:rPr>
                <w:szCs w:val="24"/>
                <w:lang w:val="nl-NL"/>
              </w:rPr>
              <w:t>(6)</w:t>
            </w:r>
          </w:p>
        </w:tc>
        <w:tc>
          <w:tcPr>
            <w:tcW w:w="713" w:type="pct"/>
          </w:tcPr>
          <w:p w:rsidR="003852FE" w:rsidRPr="003852FE" w:rsidRDefault="003852FE" w:rsidP="003852FE">
            <w:pPr>
              <w:contextualSpacing/>
              <w:jc w:val="center"/>
              <w:rPr>
                <w:szCs w:val="24"/>
                <w:lang w:val="nl-NL"/>
              </w:rPr>
            </w:pPr>
            <w:r w:rsidRPr="003852FE">
              <w:rPr>
                <w:szCs w:val="24"/>
                <w:lang w:val="nl-NL"/>
              </w:rPr>
              <w:t>(7)</w:t>
            </w:r>
          </w:p>
        </w:tc>
        <w:tc>
          <w:tcPr>
            <w:tcW w:w="658" w:type="pct"/>
          </w:tcPr>
          <w:p w:rsidR="003852FE" w:rsidRPr="003852FE" w:rsidRDefault="003852FE" w:rsidP="003852FE">
            <w:pPr>
              <w:contextualSpacing/>
              <w:jc w:val="center"/>
              <w:rPr>
                <w:szCs w:val="24"/>
                <w:lang w:val="nl-NL"/>
              </w:rPr>
            </w:pPr>
            <w:r w:rsidRPr="003852FE">
              <w:rPr>
                <w:szCs w:val="24"/>
                <w:lang w:val="nl-NL"/>
              </w:rPr>
              <w:t>(8)= (6) - (7)</w:t>
            </w:r>
          </w:p>
        </w:tc>
      </w:tr>
      <w:tr w:rsidR="003852FE" w:rsidRPr="003852FE" w:rsidTr="003852FE">
        <w:tc>
          <w:tcPr>
            <w:tcW w:w="408" w:type="pct"/>
            <w:vAlign w:val="center"/>
          </w:tcPr>
          <w:p w:rsidR="003852FE" w:rsidRPr="003852FE" w:rsidRDefault="003852FE" w:rsidP="003852FE">
            <w:pPr>
              <w:widowControl w:val="0"/>
              <w:contextualSpacing/>
              <w:jc w:val="center"/>
              <w:rPr>
                <w:b/>
                <w:szCs w:val="24"/>
              </w:rPr>
            </w:pPr>
            <w:r w:rsidRPr="003852FE">
              <w:rPr>
                <w:b/>
                <w:szCs w:val="24"/>
              </w:rPr>
              <w:t xml:space="preserve">I </w:t>
            </w:r>
          </w:p>
        </w:tc>
        <w:tc>
          <w:tcPr>
            <w:tcW w:w="799" w:type="pct"/>
            <w:vAlign w:val="center"/>
          </w:tcPr>
          <w:p w:rsidR="003852FE" w:rsidRPr="003852FE" w:rsidRDefault="003852FE" w:rsidP="003852FE">
            <w:pPr>
              <w:widowControl w:val="0"/>
              <w:contextualSpacing/>
              <w:rPr>
                <w:b/>
                <w:szCs w:val="24"/>
              </w:rPr>
            </w:pPr>
            <w:r w:rsidRPr="003852FE">
              <w:rPr>
                <w:b/>
                <w:szCs w:val="24"/>
              </w:rPr>
              <w:t>Khoáng sản do cơ sở tự khai thác:</w:t>
            </w:r>
          </w:p>
        </w:tc>
        <w:tc>
          <w:tcPr>
            <w:tcW w:w="707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630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18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67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713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658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</w:rPr>
            </w:pPr>
          </w:p>
        </w:tc>
      </w:tr>
      <w:tr w:rsidR="003852FE" w:rsidRPr="003852FE" w:rsidTr="003852FE">
        <w:tc>
          <w:tcPr>
            <w:tcW w:w="408" w:type="pct"/>
            <w:vAlign w:val="center"/>
          </w:tcPr>
          <w:p w:rsidR="003852FE" w:rsidRPr="003852FE" w:rsidRDefault="003852FE" w:rsidP="003852FE">
            <w:pPr>
              <w:widowControl w:val="0"/>
              <w:contextualSpacing/>
              <w:jc w:val="center"/>
              <w:rPr>
                <w:szCs w:val="24"/>
              </w:rPr>
            </w:pPr>
            <w:r w:rsidRPr="003852FE">
              <w:rPr>
                <w:szCs w:val="24"/>
              </w:rPr>
              <w:t>1</w:t>
            </w:r>
          </w:p>
        </w:tc>
        <w:tc>
          <w:tcPr>
            <w:tcW w:w="799" w:type="pct"/>
            <w:vAlign w:val="center"/>
          </w:tcPr>
          <w:p w:rsidR="003852FE" w:rsidRPr="003852FE" w:rsidRDefault="003852FE" w:rsidP="003852FE">
            <w:pPr>
              <w:widowControl w:val="0"/>
              <w:contextualSpacing/>
              <w:jc w:val="both"/>
              <w:rPr>
                <w:szCs w:val="24"/>
              </w:rPr>
            </w:pPr>
            <w:r w:rsidRPr="003852FE">
              <w:rPr>
                <w:szCs w:val="24"/>
              </w:rPr>
              <w:t>.....</w:t>
            </w:r>
          </w:p>
        </w:tc>
        <w:tc>
          <w:tcPr>
            <w:tcW w:w="707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630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518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567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713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658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</w:tr>
      <w:tr w:rsidR="003852FE" w:rsidRPr="003852FE" w:rsidTr="003852FE">
        <w:tc>
          <w:tcPr>
            <w:tcW w:w="408" w:type="pct"/>
            <w:vAlign w:val="center"/>
          </w:tcPr>
          <w:p w:rsidR="003852FE" w:rsidRPr="003852FE" w:rsidRDefault="003852FE" w:rsidP="003852FE">
            <w:pPr>
              <w:widowControl w:val="0"/>
              <w:contextualSpacing/>
              <w:jc w:val="center"/>
              <w:rPr>
                <w:szCs w:val="24"/>
              </w:rPr>
            </w:pPr>
            <w:r w:rsidRPr="003852FE">
              <w:rPr>
                <w:szCs w:val="24"/>
              </w:rPr>
              <w:t>....</w:t>
            </w:r>
          </w:p>
        </w:tc>
        <w:tc>
          <w:tcPr>
            <w:tcW w:w="799" w:type="pct"/>
            <w:vAlign w:val="center"/>
          </w:tcPr>
          <w:p w:rsidR="003852FE" w:rsidRPr="003852FE" w:rsidRDefault="003852FE" w:rsidP="003852FE">
            <w:pPr>
              <w:widowControl w:val="0"/>
              <w:contextualSpacing/>
              <w:jc w:val="both"/>
              <w:rPr>
                <w:szCs w:val="24"/>
              </w:rPr>
            </w:pPr>
            <w:r w:rsidRPr="003852FE">
              <w:rPr>
                <w:szCs w:val="24"/>
              </w:rPr>
              <w:t>......</w:t>
            </w:r>
          </w:p>
        </w:tc>
        <w:tc>
          <w:tcPr>
            <w:tcW w:w="707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630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518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567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713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658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</w:tr>
      <w:tr w:rsidR="003852FE" w:rsidRPr="003852FE" w:rsidTr="003852FE">
        <w:tc>
          <w:tcPr>
            <w:tcW w:w="408" w:type="pct"/>
            <w:vAlign w:val="center"/>
          </w:tcPr>
          <w:p w:rsidR="003852FE" w:rsidRPr="003852FE" w:rsidRDefault="003852FE" w:rsidP="003852FE">
            <w:pPr>
              <w:widowControl w:val="0"/>
              <w:contextualSpacing/>
              <w:jc w:val="center"/>
              <w:rPr>
                <w:b/>
                <w:szCs w:val="24"/>
              </w:rPr>
            </w:pPr>
            <w:r w:rsidRPr="003852FE">
              <w:rPr>
                <w:b/>
                <w:szCs w:val="24"/>
              </w:rPr>
              <w:t>II</w:t>
            </w:r>
          </w:p>
        </w:tc>
        <w:tc>
          <w:tcPr>
            <w:tcW w:w="799" w:type="pct"/>
            <w:vAlign w:val="center"/>
          </w:tcPr>
          <w:p w:rsidR="003852FE" w:rsidRPr="003852FE" w:rsidRDefault="003852FE" w:rsidP="003852FE">
            <w:pPr>
              <w:widowControl w:val="0"/>
              <w:contextualSpacing/>
              <w:rPr>
                <w:b/>
                <w:szCs w:val="24"/>
              </w:rPr>
            </w:pPr>
            <w:r w:rsidRPr="003852FE">
              <w:rPr>
                <w:b/>
                <w:szCs w:val="24"/>
              </w:rPr>
              <w:t>Khoáng sản do cơ sở thu mua nộp thay người khai thác</w:t>
            </w:r>
          </w:p>
        </w:tc>
        <w:tc>
          <w:tcPr>
            <w:tcW w:w="707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630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18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67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713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658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</w:rPr>
            </w:pPr>
          </w:p>
        </w:tc>
      </w:tr>
      <w:tr w:rsidR="003852FE" w:rsidRPr="003852FE" w:rsidTr="003852FE">
        <w:tc>
          <w:tcPr>
            <w:tcW w:w="408" w:type="pct"/>
            <w:vAlign w:val="center"/>
          </w:tcPr>
          <w:p w:rsidR="003852FE" w:rsidRPr="003852FE" w:rsidRDefault="003852FE" w:rsidP="003852FE">
            <w:pPr>
              <w:widowControl w:val="0"/>
              <w:contextualSpacing/>
              <w:jc w:val="center"/>
              <w:rPr>
                <w:szCs w:val="24"/>
              </w:rPr>
            </w:pPr>
            <w:r w:rsidRPr="003852FE">
              <w:rPr>
                <w:szCs w:val="24"/>
              </w:rPr>
              <w:t>1</w:t>
            </w:r>
          </w:p>
        </w:tc>
        <w:tc>
          <w:tcPr>
            <w:tcW w:w="799" w:type="pct"/>
            <w:vAlign w:val="center"/>
          </w:tcPr>
          <w:p w:rsidR="003852FE" w:rsidRPr="003852FE" w:rsidRDefault="003852FE" w:rsidP="003852FE">
            <w:pPr>
              <w:widowControl w:val="0"/>
              <w:contextualSpacing/>
              <w:jc w:val="both"/>
              <w:rPr>
                <w:szCs w:val="24"/>
              </w:rPr>
            </w:pPr>
            <w:r w:rsidRPr="003852FE">
              <w:rPr>
                <w:szCs w:val="24"/>
              </w:rPr>
              <w:t>....</w:t>
            </w:r>
          </w:p>
        </w:tc>
        <w:tc>
          <w:tcPr>
            <w:tcW w:w="707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630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518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567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713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658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</w:tr>
      <w:tr w:rsidR="003852FE" w:rsidRPr="003852FE" w:rsidTr="003852FE">
        <w:tc>
          <w:tcPr>
            <w:tcW w:w="408" w:type="pct"/>
            <w:vAlign w:val="center"/>
          </w:tcPr>
          <w:p w:rsidR="003852FE" w:rsidRPr="003852FE" w:rsidRDefault="003852FE" w:rsidP="003852FE">
            <w:pPr>
              <w:widowControl w:val="0"/>
              <w:contextualSpacing/>
              <w:jc w:val="center"/>
              <w:rPr>
                <w:szCs w:val="24"/>
              </w:rPr>
            </w:pPr>
            <w:r w:rsidRPr="003852FE">
              <w:rPr>
                <w:szCs w:val="24"/>
              </w:rPr>
              <w:t>....</w:t>
            </w:r>
          </w:p>
        </w:tc>
        <w:tc>
          <w:tcPr>
            <w:tcW w:w="799" w:type="pct"/>
            <w:vAlign w:val="center"/>
          </w:tcPr>
          <w:p w:rsidR="003852FE" w:rsidRPr="003852FE" w:rsidRDefault="003852FE" w:rsidP="003852FE">
            <w:pPr>
              <w:widowControl w:val="0"/>
              <w:contextualSpacing/>
              <w:jc w:val="both"/>
              <w:rPr>
                <w:szCs w:val="24"/>
              </w:rPr>
            </w:pPr>
            <w:r w:rsidRPr="003852FE">
              <w:rPr>
                <w:szCs w:val="24"/>
              </w:rPr>
              <w:t>....</w:t>
            </w:r>
          </w:p>
        </w:tc>
        <w:tc>
          <w:tcPr>
            <w:tcW w:w="707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630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518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567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713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658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</w:tr>
      <w:tr w:rsidR="003852FE" w:rsidRPr="003852FE" w:rsidTr="003852FE">
        <w:tc>
          <w:tcPr>
            <w:tcW w:w="408" w:type="pct"/>
            <w:vAlign w:val="center"/>
          </w:tcPr>
          <w:p w:rsidR="003852FE" w:rsidRPr="003852FE" w:rsidRDefault="003852FE" w:rsidP="003852FE">
            <w:pPr>
              <w:widowControl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2654" w:type="pct"/>
            <w:gridSpan w:val="4"/>
          </w:tcPr>
          <w:p w:rsidR="003852FE" w:rsidRPr="003852FE" w:rsidRDefault="003852FE" w:rsidP="004F3D7A">
            <w:pPr>
              <w:contextualSpacing/>
              <w:jc w:val="center"/>
              <w:rPr>
                <w:b/>
                <w:szCs w:val="24"/>
                <w:lang w:val="nl-NL"/>
              </w:rPr>
            </w:pPr>
            <w:r w:rsidRPr="003852FE">
              <w:rPr>
                <w:b/>
                <w:szCs w:val="24"/>
              </w:rPr>
              <w:t>Tổng cộng:</w:t>
            </w:r>
          </w:p>
        </w:tc>
        <w:tc>
          <w:tcPr>
            <w:tcW w:w="567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713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658" w:type="pct"/>
          </w:tcPr>
          <w:p w:rsidR="003852FE" w:rsidRPr="003852FE" w:rsidRDefault="003852FE" w:rsidP="003852FE">
            <w:pPr>
              <w:contextualSpacing/>
              <w:jc w:val="center"/>
              <w:rPr>
                <w:b/>
                <w:szCs w:val="24"/>
                <w:lang w:val="nl-NL"/>
              </w:rPr>
            </w:pPr>
          </w:p>
        </w:tc>
      </w:tr>
    </w:tbl>
    <w:bookmarkEnd w:id="19"/>
    <w:p w:rsidR="003852FE" w:rsidRPr="003852FE" w:rsidRDefault="003852FE" w:rsidP="003852FE">
      <w:pPr>
        <w:spacing w:before="120" w:after="120"/>
        <w:ind w:left="357"/>
        <w:contextualSpacing/>
        <w:jc w:val="both"/>
        <w:rPr>
          <w:szCs w:val="24"/>
          <w:lang w:val="nl-NL"/>
        </w:rPr>
      </w:pPr>
      <w:r w:rsidRPr="003852FE">
        <w:rPr>
          <w:szCs w:val="24"/>
          <w:lang w:val="nl-NL"/>
        </w:rPr>
        <w:lastRenderedPageBreak/>
        <w:t xml:space="preserve"> Tôi cam đoan số liệu kê khai trên là đúng và chịu trách nhiệm trước pháp luật về số liệu đã khai./.                                             </w:t>
      </w:r>
    </w:p>
    <w:tbl>
      <w:tblPr>
        <w:tblpPr w:leftFromText="180" w:rightFromText="180" w:vertAnchor="text" w:horzAnchor="margin" w:tblpY="238"/>
        <w:tblW w:w="5000" w:type="pct"/>
        <w:tblLook w:val="01E0" w:firstRow="1" w:lastRow="1" w:firstColumn="1" w:lastColumn="1" w:noHBand="0" w:noVBand="0"/>
      </w:tblPr>
      <w:tblGrid>
        <w:gridCol w:w="3438"/>
        <w:gridCol w:w="4770"/>
      </w:tblGrid>
      <w:tr w:rsidR="003852FE" w:rsidRPr="003852FE" w:rsidTr="002616CF">
        <w:tc>
          <w:tcPr>
            <w:tcW w:w="2094" w:type="pct"/>
          </w:tcPr>
          <w:p w:rsidR="003852FE" w:rsidRPr="003852FE" w:rsidRDefault="003852FE" w:rsidP="003852FE">
            <w:pPr>
              <w:spacing w:before="120" w:after="120"/>
              <w:contextualSpacing/>
              <w:jc w:val="both"/>
              <w:rPr>
                <w:b/>
                <w:szCs w:val="24"/>
                <w:lang w:val="nl-NL"/>
              </w:rPr>
            </w:pPr>
            <w:r w:rsidRPr="003852FE">
              <w:rPr>
                <w:b/>
                <w:szCs w:val="24"/>
                <w:lang w:val="nl-NL"/>
              </w:rPr>
              <w:t>NHÂN VIÊN ĐẠI LÝ THUẾ</w:t>
            </w:r>
          </w:p>
          <w:p w:rsidR="003852FE" w:rsidRPr="003852FE" w:rsidRDefault="003852FE" w:rsidP="002616CF">
            <w:pPr>
              <w:tabs>
                <w:tab w:val="left" w:leader="dot" w:pos="3075"/>
              </w:tabs>
              <w:spacing w:before="120" w:after="120"/>
              <w:contextualSpacing/>
              <w:jc w:val="both"/>
              <w:rPr>
                <w:szCs w:val="24"/>
                <w:lang w:val="nl-NL"/>
              </w:rPr>
            </w:pPr>
            <w:r w:rsidRPr="003852FE">
              <w:rPr>
                <w:szCs w:val="24"/>
                <w:lang w:val="nl-NL"/>
              </w:rPr>
              <w:t>Họ và tên:</w:t>
            </w:r>
            <w:bookmarkStart w:id="20" w:name="hoten"/>
            <w:r w:rsidR="002616CF">
              <w:rPr>
                <w:szCs w:val="24"/>
                <w:lang w:val="nl-NL"/>
              </w:rPr>
              <w:tab/>
            </w:r>
            <w:bookmarkEnd w:id="20"/>
          </w:p>
          <w:p w:rsidR="003852FE" w:rsidRPr="003852FE" w:rsidRDefault="003852FE" w:rsidP="002616CF">
            <w:pPr>
              <w:tabs>
                <w:tab w:val="left" w:leader="dot" w:pos="3075"/>
              </w:tabs>
              <w:spacing w:before="120" w:after="120"/>
              <w:contextualSpacing/>
              <w:jc w:val="both"/>
              <w:rPr>
                <w:szCs w:val="24"/>
              </w:rPr>
            </w:pPr>
            <w:r w:rsidRPr="003852FE">
              <w:rPr>
                <w:szCs w:val="24"/>
              </w:rPr>
              <w:t>Chứng chỉ hành nghề số:</w:t>
            </w:r>
            <w:bookmarkStart w:id="21" w:name="chungchi"/>
            <w:r w:rsidR="002616CF">
              <w:rPr>
                <w:szCs w:val="24"/>
              </w:rPr>
              <w:tab/>
            </w:r>
            <w:bookmarkEnd w:id="21"/>
          </w:p>
          <w:p w:rsidR="003852FE" w:rsidRPr="003852FE" w:rsidRDefault="003852FE" w:rsidP="003852FE">
            <w:pPr>
              <w:spacing w:before="120" w:after="120"/>
              <w:contextualSpacing/>
              <w:jc w:val="center"/>
              <w:rPr>
                <w:szCs w:val="24"/>
              </w:rPr>
            </w:pPr>
          </w:p>
        </w:tc>
        <w:tc>
          <w:tcPr>
            <w:tcW w:w="2906" w:type="pct"/>
          </w:tcPr>
          <w:p w:rsidR="003852FE" w:rsidRPr="003852FE" w:rsidRDefault="003852FE" w:rsidP="003852FE">
            <w:pPr>
              <w:spacing w:before="120" w:after="120"/>
              <w:contextualSpacing/>
              <w:jc w:val="center"/>
              <w:rPr>
                <w:i/>
                <w:szCs w:val="24"/>
              </w:rPr>
            </w:pPr>
            <w:bookmarkStart w:id="22" w:name="noi"/>
            <w:r w:rsidRPr="003852FE">
              <w:rPr>
                <w:i/>
                <w:szCs w:val="24"/>
              </w:rPr>
              <w:t xml:space="preserve">......, </w:t>
            </w:r>
            <w:bookmarkEnd w:id="22"/>
            <w:r w:rsidRPr="003852FE">
              <w:rPr>
                <w:i/>
                <w:szCs w:val="24"/>
              </w:rPr>
              <w:t>ngày</w:t>
            </w:r>
            <w:bookmarkStart w:id="23" w:name="ngay1"/>
            <w:r w:rsidRPr="003852FE">
              <w:rPr>
                <w:i/>
                <w:szCs w:val="24"/>
              </w:rPr>
              <w:t>......</w:t>
            </w:r>
            <w:bookmarkEnd w:id="23"/>
            <w:r w:rsidRPr="003852FE">
              <w:rPr>
                <w:i/>
                <w:szCs w:val="24"/>
              </w:rPr>
              <w:t>tháng</w:t>
            </w:r>
            <w:bookmarkStart w:id="24" w:name="thang1"/>
            <w:r w:rsidRPr="003852FE">
              <w:rPr>
                <w:i/>
                <w:szCs w:val="24"/>
              </w:rPr>
              <w:t xml:space="preserve">...... </w:t>
            </w:r>
            <w:bookmarkEnd w:id="24"/>
            <w:r w:rsidRPr="003852FE">
              <w:rPr>
                <w:i/>
                <w:szCs w:val="24"/>
              </w:rPr>
              <w:t>năm</w:t>
            </w:r>
            <w:bookmarkStart w:id="25" w:name="nam1"/>
            <w:r w:rsidRPr="003852FE">
              <w:rPr>
                <w:i/>
                <w:szCs w:val="24"/>
              </w:rPr>
              <w:t>....</w:t>
            </w:r>
            <w:bookmarkEnd w:id="25"/>
          </w:p>
          <w:p w:rsidR="003852FE" w:rsidRPr="003852FE" w:rsidRDefault="003852FE" w:rsidP="003852FE">
            <w:pPr>
              <w:spacing w:before="120" w:after="120"/>
              <w:contextualSpacing/>
              <w:jc w:val="center"/>
              <w:rPr>
                <w:i/>
                <w:szCs w:val="24"/>
              </w:rPr>
            </w:pPr>
            <w:r w:rsidRPr="003852FE">
              <w:rPr>
                <w:b/>
                <w:szCs w:val="24"/>
              </w:rPr>
              <w:t>NGƯỜI NỘP THUẾ hoặc</w:t>
            </w:r>
          </w:p>
          <w:p w:rsidR="003852FE" w:rsidRPr="003852FE" w:rsidRDefault="003852FE" w:rsidP="003852FE">
            <w:pPr>
              <w:spacing w:before="120" w:after="120"/>
              <w:contextualSpacing/>
              <w:jc w:val="center"/>
              <w:rPr>
                <w:b/>
                <w:szCs w:val="24"/>
              </w:rPr>
            </w:pPr>
            <w:r w:rsidRPr="003852FE">
              <w:rPr>
                <w:b/>
                <w:szCs w:val="24"/>
              </w:rPr>
              <w:t>ĐẠI DIỆN HỢP PHÁP CỦA NGƯỜI NỘP THUẾ</w:t>
            </w:r>
          </w:p>
          <w:p w:rsidR="003852FE" w:rsidRPr="003852FE" w:rsidRDefault="003852FE" w:rsidP="003852FE">
            <w:pPr>
              <w:spacing w:before="120" w:after="120"/>
              <w:contextualSpacing/>
              <w:jc w:val="center"/>
              <w:rPr>
                <w:i/>
                <w:szCs w:val="24"/>
              </w:rPr>
            </w:pPr>
            <w:r w:rsidRPr="003852FE">
              <w:rPr>
                <w:i/>
                <w:szCs w:val="24"/>
              </w:rPr>
              <w:t>(Ký, ghi rõ họ tên, chức vụ  và đóng dấu (nế</w:t>
            </w:r>
            <w:r>
              <w:rPr>
                <w:i/>
                <w:szCs w:val="24"/>
              </w:rPr>
              <w:t>u có)</w:t>
            </w:r>
          </w:p>
        </w:tc>
      </w:tr>
    </w:tbl>
    <w:p w:rsidR="003852FE" w:rsidRPr="003852FE" w:rsidRDefault="003852FE" w:rsidP="003852FE">
      <w:pPr>
        <w:spacing w:before="120" w:after="120"/>
        <w:ind w:left="2622" w:hanging="399"/>
        <w:contextualSpacing/>
        <w:jc w:val="center"/>
        <w:rPr>
          <w:szCs w:val="24"/>
        </w:rPr>
      </w:pPr>
    </w:p>
    <w:p w:rsidR="00656EDF" w:rsidRPr="003852FE" w:rsidRDefault="00656EDF" w:rsidP="003852FE">
      <w:pPr>
        <w:spacing w:before="120" w:after="120"/>
        <w:contextualSpacing/>
        <w:rPr>
          <w:szCs w:val="24"/>
        </w:rPr>
      </w:pPr>
    </w:p>
    <w:sectPr w:rsidR="00656EDF" w:rsidRPr="003852FE" w:rsidSect="00385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3F1F" w:rsidRDefault="000A3F1F">
      <w:r>
        <w:separator/>
      </w:r>
    </w:p>
  </w:endnote>
  <w:endnote w:type="continuationSeparator" w:id="0">
    <w:p w:rsidR="000A3F1F" w:rsidRDefault="000A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088" w:rsidRDefault="00D060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088" w:rsidRPr="00D06088" w:rsidRDefault="00D06088" w:rsidP="00D060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088" w:rsidRDefault="00D06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3F1F" w:rsidRDefault="000A3F1F">
      <w:r>
        <w:separator/>
      </w:r>
    </w:p>
  </w:footnote>
  <w:footnote w:type="continuationSeparator" w:id="0">
    <w:p w:rsidR="000A3F1F" w:rsidRDefault="000A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088" w:rsidRDefault="00D06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088" w:rsidRPr="00D06088" w:rsidRDefault="00D06088" w:rsidP="00D060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088" w:rsidRDefault="00D060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2FE"/>
    <w:rsid w:val="000A3F1F"/>
    <w:rsid w:val="002616CF"/>
    <w:rsid w:val="003852FE"/>
    <w:rsid w:val="003E5146"/>
    <w:rsid w:val="004907A5"/>
    <w:rsid w:val="004F3D7A"/>
    <w:rsid w:val="0054032F"/>
    <w:rsid w:val="005807F5"/>
    <w:rsid w:val="00656EDF"/>
    <w:rsid w:val="006F731A"/>
    <w:rsid w:val="00735AAE"/>
    <w:rsid w:val="00B3172E"/>
    <w:rsid w:val="00C0376C"/>
    <w:rsid w:val="00D0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55A22-435A-4CB2-8DC6-BD2332D7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0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088"/>
    <w:rPr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060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088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>CỘNG HOÀ XÃ HỘI CHỦ NGHĨA VIỆT NAM</vt:lpstr>
      <vt:lpstr>Độc lập - Tự do - Hạnh phúc</vt:lpstr>
      <vt:lpstr>TỜ KHAI QUYẾT TOÁN PHÍ BẢO VỆ MÔI TRƯỜNG</vt:lpstr>
    </vt:vector>
  </TitlesOfParts>
  <Company>HOME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huan nguyen</cp:lastModifiedBy>
  <cp:revision>3</cp:revision>
  <dcterms:created xsi:type="dcterms:W3CDTF">2022-09-12T15:52:00Z</dcterms:created>
  <dcterms:modified xsi:type="dcterms:W3CDTF">2022-09-12T16:23:00Z</dcterms:modified>
</cp:coreProperties>
</file>