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7D78" w:rsidRDefault="007C762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Mẫu số: </w:t>
      </w:r>
      <w:r>
        <w:rPr>
          <w:rFonts w:ascii="Times New Roman" w:hAnsi="Times New Roman"/>
          <w:b/>
          <w:bCs/>
          <w:color w:val="auto"/>
          <w:sz w:val="24"/>
          <w:szCs w:val="24"/>
          <w:lang w:val="nl-NL"/>
        </w:rPr>
        <w:t>01-2/TTĐB</w:t>
      </w:r>
    </w:p>
    <w:p w:rsidR="00287D78" w:rsidRDefault="007C7622">
      <w:pPr>
        <w:ind w:right="3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i/>
          <w:color w:val="auto"/>
          <w:sz w:val="24"/>
          <w:szCs w:val="24"/>
        </w:rPr>
        <w:t>(Ban hành kèm theo Thông tư số 156/2013/TT-BTC  ngày 06/11/2013 của  Bộ Tài chính)</w:t>
      </w:r>
    </w:p>
    <w:p w:rsidR="00287D78" w:rsidRDefault="007C7622">
      <w:pPr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PHỤ LỤC</w:t>
      </w:r>
    </w:p>
    <w:p w:rsidR="00287D78" w:rsidRDefault="00363DEC">
      <w:pPr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SG" w:eastAsia="en-SG"/>
        </w:rPr>
        <w:pict>
          <v:line id="Lines 3" o:spid="_x0000_s1027" style="position:absolute;left:0;text-align:left;flip:y;z-index:251657728;mso-wrap-style:square" from="374.4pt,2.7pt" to="374.4pt,2.85pt" o:allowincell="f" strokecolor="blue">
            <v:stroke startarrowwidth="narrow" startarrowlength="short" endarrowwidth="narrow" endarrowlength="short"/>
          </v:line>
        </w:pict>
      </w:r>
      <w:r w:rsidR="007C7622">
        <w:rPr>
          <w:rFonts w:ascii="Times New Roman" w:hAnsi="Times New Roman"/>
          <w:b/>
          <w:color w:val="auto"/>
          <w:sz w:val="24"/>
          <w:szCs w:val="24"/>
        </w:rPr>
        <w:t xml:space="preserve">BẢNG KÊ HOÁ ĐƠN HÀNG HOÁ MUA VÀO </w:t>
      </w:r>
    </w:p>
    <w:p w:rsidR="00287D78" w:rsidRDefault="007C7622">
      <w:pPr>
        <w:spacing w:before="80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CHỊU THUẾ TIÊU THỤ ĐẶC BIỆT</w:t>
      </w:r>
    </w:p>
    <w:p w:rsidR="00287D78" w:rsidRDefault="007C7622">
      <w:pPr>
        <w:spacing w:before="80"/>
        <w:jc w:val="center"/>
        <w:rPr>
          <w:rFonts w:ascii="Times New Roman" w:hAnsi="Times New Roman"/>
          <w:bCs/>
          <w:i/>
          <w:color w:val="auto"/>
          <w:sz w:val="24"/>
          <w:szCs w:val="24"/>
        </w:rPr>
      </w:pPr>
      <w:r>
        <w:rPr>
          <w:rFonts w:ascii="Times New Roman" w:hAnsi="Times New Roman"/>
          <w:bCs/>
          <w:i/>
          <w:color w:val="auto"/>
          <w:sz w:val="24"/>
          <w:szCs w:val="24"/>
        </w:rPr>
        <w:t>(Kèm theo Tờ khai Thuế tiêu thụ đặc biệt  mẫu số 01/TTĐB)</w:t>
      </w:r>
    </w:p>
    <w:p w:rsidR="00287D78" w:rsidRDefault="007C7622">
      <w:pPr>
        <w:spacing w:before="80" w:after="120"/>
        <w:ind w:hanging="31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[01]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auto"/>
          <w:sz w:val="24"/>
          <w:szCs w:val="24"/>
        </w:rPr>
        <w:t>Kỳ tính thuế</w:t>
      </w:r>
      <w:r>
        <w:rPr>
          <w:rFonts w:ascii="Times New Roman" w:hAnsi="Times New Roman"/>
          <w:color w:val="auto"/>
          <w:sz w:val="24"/>
          <w:szCs w:val="24"/>
        </w:rPr>
        <w:t>: tháng</w:t>
      </w:r>
      <w:bookmarkStart w:id="0" w:name="Q"/>
      <w:r>
        <w:rPr>
          <w:rFonts w:ascii="Times New Roman" w:hAnsi="Times New Roman"/>
          <w:color w:val="auto"/>
          <w:sz w:val="24"/>
          <w:szCs w:val="24"/>
        </w:rPr>
        <w:t>..........</w:t>
      </w:r>
      <w:bookmarkEnd w:id="0"/>
      <w:r>
        <w:rPr>
          <w:rFonts w:ascii="Times New Roman" w:hAnsi="Times New Roman"/>
          <w:color w:val="auto"/>
          <w:sz w:val="24"/>
          <w:szCs w:val="24"/>
        </w:rPr>
        <w:t xml:space="preserve"> năm</w:t>
      </w:r>
      <w:bookmarkStart w:id="1" w:name="W"/>
      <w:r>
        <w:rPr>
          <w:rFonts w:ascii="Times New Roman" w:hAnsi="Times New Roman"/>
          <w:color w:val="auto"/>
          <w:sz w:val="24"/>
          <w:szCs w:val="24"/>
        </w:rPr>
        <w:t>...........</w:t>
      </w:r>
      <w:bookmarkEnd w:id="1"/>
    </w:p>
    <w:p w:rsidR="00287D78" w:rsidRDefault="00287D78">
      <w:pPr>
        <w:pStyle w:val="Heading2"/>
        <w:jc w:val="center"/>
        <w:rPr>
          <w:rFonts w:ascii="Times New Roman" w:hAnsi="Times New Roman"/>
          <w:b w:val="0"/>
          <w:bCs/>
          <w:color w:val="auto"/>
          <w:sz w:val="24"/>
          <w:szCs w:val="24"/>
        </w:rPr>
      </w:pPr>
    </w:p>
    <w:p w:rsidR="00287D78" w:rsidRDefault="007C7622">
      <w:pPr>
        <w:ind w:firstLine="540"/>
        <w:rPr>
          <w:rFonts w:ascii="Times New Roman" w:hAnsi="Times New Roman"/>
          <w:color w:val="auto"/>
          <w:sz w:val="24"/>
          <w:szCs w:val="24"/>
          <w:lang w:val="nl-NL"/>
        </w:rPr>
      </w:pPr>
      <w:r>
        <w:rPr>
          <w:rFonts w:ascii="Times New Roman" w:hAnsi="Times New Roman"/>
          <w:b/>
          <w:color w:val="auto"/>
          <w:sz w:val="24"/>
          <w:szCs w:val="24"/>
          <w:lang w:val="nl-NL"/>
        </w:rPr>
        <w:t>[02] Tên người nộp thuế</w:t>
      </w:r>
      <w:bookmarkStart w:id="2" w:name="E"/>
      <w:r>
        <w:rPr>
          <w:rFonts w:ascii="Times New Roman" w:hAnsi="Times New Roman"/>
          <w:color w:val="auto"/>
          <w:sz w:val="24"/>
          <w:szCs w:val="24"/>
          <w:lang w:val="nl-NL"/>
        </w:rPr>
        <w:t xml:space="preserve">:........................................................................................ </w:t>
      </w:r>
      <w:bookmarkEnd w:id="2"/>
      <w:r>
        <w:rPr>
          <w:rFonts w:ascii="Times New Roman" w:hAnsi="Times New Roman"/>
          <w:color w:val="auto"/>
          <w:sz w:val="24"/>
          <w:szCs w:val="24"/>
          <w:lang w:val="nl-NL"/>
        </w:rPr>
        <w:t xml:space="preserve">      </w:t>
      </w: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2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30"/>
        <w:gridCol w:w="489"/>
        <w:gridCol w:w="489"/>
        <w:gridCol w:w="489"/>
      </w:tblGrid>
      <w:tr w:rsidR="00287D78">
        <w:trPr>
          <w:trHeight w:val="432"/>
        </w:trPr>
        <w:tc>
          <w:tcPr>
            <w:tcW w:w="25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7D78" w:rsidRDefault="007C7622">
            <w:pPr>
              <w:spacing w:before="60" w:after="60"/>
              <w:ind w:left="-278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3" w:name="T"/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  <w:t xml:space="preserve">    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[03]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Mã số thuế: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78" w:rsidRDefault="00287D78">
            <w:pPr>
              <w:spacing w:before="60" w:after="60"/>
              <w:ind w:left="-27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78" w:rsidRDefault="00287D78">
            <w:pPr>
              <w:spacing w:before="60" w:after="60"/>
              <w:ind w:left="-27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78" w:rsidRDefault="00287D78">
            <w:pPr>
              <w:spacing w:before="60" w:after="60"/>
              <w:ind w:left="-27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78" w:rsidRDefault="00287D78">
            <w:pPr>
              <w:spacing w:before="60" w:after="60"/>
              <w:ind w:left="-27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78" w:rsidRDefault="00287D78">
            <w:pPr>
              <w:spacing w:before="60" w:after="60"/>
              <w:ind w:left="-27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78" w:rsidRDefault="00287D78">
            <w:pPr>
              <w:spacing w:before="60" w:after="60"/>
              <w:ind w:left="-27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78" w:rsidRDefault="00287D78">
            <w:pPr>
              <w:spacing w:before="60" w:after="60"/>
              <w:ind w:left="-27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78" w:rsidRDefault="00287D78">
            <w:pPr>
              <w:spacing w:before="60" w:after="60"/>
              <w:ind w:left="-27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78" w:rsidRDefault="00287D78">
            <w:pPr>
              <w:spacing w:before="60" w:after="60"/>
              <w:ind w:left="-27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78" w:rsidRDefault="00287D78">
            <w:pPr>
              <w:spacing w:before="60" w:after="60"/>
              <w:ind w:left="-27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7D78" w:rsidRDefault="00287D78">
            <w:pPr>
              <w:spacing w:before="60" w:after="60"/>
              <w:ind w:left="-9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78" w:rsidRDefault="00287D78">
            <w:pPr>
              <w:spacing w:before="60" w:after="60"/>
              <w:ind w:left="-27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78" w:rsidRDefault="00287D78">
            <w:pPr>
              <w:spacing w:before="60" w:after="60"/>
              <w:ind w:left="-27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78" w:rsidRDefault="00287D78">
            <w:pPr>
              <w:spacing w:before="60" w:after="60"/>
              <w:ind w:left="-27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bookmarkEnd w:id="3"/>
    <w:p w:rsidR="00287D78" w:rsidRDefault="007C7622">
      <w:pPr>
        <w:spacing w:before="60" w:after="60"/>
        <w:ind w:left="-278" w:firstLine="818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[04] Tên đại lý thuế (nếu có)</w:t>
      </w:r>
      <w:r>
        <w:rPr>
          <w:rFonts w:ascii="Times New Roman" w:hAnsi="Times New Roman"/>
          <w:color w:val="auto"/>
          <w:sz w:val="24"/>
          <w:szCs w:val="24"/>
        </w:rPr>
        <w:t>:</w:t>
      </w:r>
      <w:bookmarkStart w:id="4" w:name="A"/>
      <w:r>
        <w:rPr>
          <w:rFonts w:ascii="Times New Roman" w:hAnsi="Times New Roman"/>
          <w:color w:val="auto"/>
          <w:sz w:val="24"/>
          <w:szCs w:val="24"/>
          <w:lang w:val="nl-NL"/>
        </w:rPr>
        <w:t xml:space="preserve">..................................................................................   </w:t>
      </w:r>
      <w:bookmarkEnd w:id="4"/>
    </w:p>
    <w:tbl>
      <w:tblPr>
        <w:tblpPr w:leftFromText="180" w:rightFromText="180" w:vertAnchor="text" w:horzAnchor="page" w:tblpX="1735" w:tblpY="188"/>
        <w:tblOverlap w:val="never"/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2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30"/>
        <w:gridCol w:w="489"/>
        <w:gridCol w:w="489"/>
        <w:gridCol w:w="489"/>
      </w:tblGrid>
      <w:tr w:rsidR="00287D78">
        <w:trPr>
          <w:trHeight w:val="432"/>
        </w:trPr>
        <w:tc>
          <w:tcPr>
            <w:tcW w:w="25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7D78" w:rsidRDefault="007C7622">
            <w:pPr>
              <w:spacing w:before="60" w:after="60"/>
              <w:ind w:left="-278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5" w:name="Y"/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[05]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Mã số thuế: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78" w:rsidRDefault="00287D78">
            <w:pPr>
              <w:spacing w:before="60" w:after="60"/>
              <w:ind w:left="-27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78" w:rsidRDefault="00287D78">
            <w:pPr>
              <w:spacing w:before="60" w:after="60"/>
              <w:ind w:left="-27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78" w:rsidRDefault="00287D78">
            <w:pPr>
              <w:spacing w:before="60" w:after="60"/>
              <w:ind w:left="-27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78" w:rsidRDefault="00287D78">
            <w:pPr>
              <w:spacing w:before="60" w:after="60"/>
              <w:ind w:left="-27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78" w:rsidRDefault="00287D78">
            <w:pPr>
              <w:spacing w:before="60" w:after="60"/>
              <w:ind w:left="-27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78" w:rsidRDefault="00287D78">
            <w:pPr>
              <w:spacing w:before="60" w:after="60"/>
              <w:ind w:left="-27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78" w:rsidRDefault="00287D78">
            <w:pPr>
              <w:spacing w:before="60" w:after="60"/>
              <w:ind w:left="-27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78" w:rsidRDefault="00287D78">
            <w:pPr>
              <w:spacing w:before="60" w:after="60"/>
              <w:ind w:left="-27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78" w:rsidRDefault="00287D78">
            <w:pPr>
              <w:spacing w:before="60" w:after="60"/>
              <w:ind w:left="-27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78" w:rsidRDefault="00287D78">
            <w:pPr>
              <w:spacing w:before="60" w:after="60"/>
              <w:ind w:left="-27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7D78" w:rsidRDefault="00287D78">
            <w:pPr>
              <w:spacing w:before="60" w:after="60"/>
              <w:ind w:left="-9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78" w:rsidRDefault="00287D78">
            <w:pPr>
              <w:spacing w:before="60" w:after="60"/>
              <w:ind w:left="-27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78" w:rsidRDefault="00287D78">
            <w:pPr>
              <w:spacing w:before="60" w:after="60"/>
              <w:ind w:left="-27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78" w:rsidRDefault="00287D78">
            <w:pPr>
              <w:spacing w:before="60" w:after="60"/>
              <w:ind w:left="-27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bookmarkEnd w:id="5"/>
    </w:tbl>
    <w:p w:rsidR="00287D78" w:rsidRDefault="00287D78">
      <w:pPr>
        <w:spacing w:before="60" w:after="60"/>
        <w:ind w:left="-278" w:firstLine="818"/>
        <w:rPr>
          <w:rFonts w:ascii="Times New Roman" w:hAnsi="Times New Roman"/>
          <w:color w:val="auto"/>
          <w:sz w:val="24"/>
          <w:szCs w:val="24"/>
        </w:rPr>
      </w:pPr>
    </w:p>
    <w:p w:rsidR="00287D78" w:rsidRDefault="007C7622">
      <w:pPr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I. Bảng tính thuế T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huế tiêu thụ đặc biệt (</w:t>
      </w:r>
      <w:r>
        <w:rPr>
          <w:rFonts w:ascii="Times New Roman" w:hAnsi="Times New Roman"/>
          <w:b/>
          <w:color w:val="auto"/>
          <w:sz w:val="24"/>
          <w:szCs w:val="24"/>
        </w:rPr>
        <w:t>TTĐB) của nguyên liệu mua vào:</w:t>
      </w:r>
    </w:p>
    <w:p w:rsidR="00287D78" w:rsidRDefault="007C7622">
      <w:pPr>
        <w:ind w:left="5760"/>
        <w:rPr>
          <w:rFonts w:ascii="Times New Roman" w:hAnsi="Times New Roman"/>
          <w:i/>
          <w:color w:val="auto"/>
          <w:sz w:val="24"/>
          <w:szCs w:val="24"/>
        </w:rPr>
      </w:pPr>
      <w:r>
        <w:rPr>
          <w:rFonts w:ascii="Times New Roman" w:hAnsi="Times New Roman"/>
          <w:i/>
          <w:color w:val="auto"/>
          <w:sz w:val="24"/>
          <w:szCs w:val="24"/>
        </w:rPr>
        <w:t xml:space="preserve">     Đơn vị tiền: Đồng Việt Nam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811"/>
        <w:gridCol w:w="752"/>
        <w:gridCol w:w="900"/>
        <w:gridCol w:w="963"/>
        <w:gridCol w:w="963"/>
        <w:gridCol w:w="909"/>
        <w:gridCol w:w="1345"/>
        <w:gridCol w:w="914"/>
        <w:gridCol w:w="914"/>
      </w:tblGrid>
      <w:tr w:rsidR="00287D78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78" w:rsidRDefault="007C7622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bookmarkStart w:id="6" w:name="U"/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STT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78" w:rsidRDefault="007C7622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Chứng từ hoặc biên lai nộp thuế TTĐB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78" w:rsidRDefault="007C7622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Tên nguyên liệu đã nộp thuế TTĐB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78" w:rsidRDefault="007C7622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Số lượng đơn vị nguyên liệu  mua vào</w:t>
            </w:r>
          </w:p>
          <w:p w:rsidR="00287D78" w:rsidRDefault="00287D78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78" w:rsidRDefault="007C7622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Thuế TTĐB đã  nộp</w:t>
            </w:r>
          </w:p>
          <w:p w:rsidR="00287D78" w:rsidRDefault="00287D78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78" w:rsidRDefault="007C7622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Thuế TTĐB trên 1 đơn vị nguyên liệu mua vào</w:t>
            </w:r>
          </w:p>
          <w:p w:rsidR="00287D78" w:rsidRDefault="00287D78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78" w:rsidRDefault="007C762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Số thuế TTĐB đã khấu trừ các kỳ trước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78" w:rsidRDefault="007C762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Số thuế TTĐB chưa được khấu trừ đến kỳ này</w:t>
            </w:r>
          </w:p>
        </w:tc>
      </w:tr>
      <w:tr w:rsidR="00287D78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78" w:rsidRDefault="00287D7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78" w:rsidRDefault="007C762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Ký hiệu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78" w:rsidRDefault="007C762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Số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78" w:rsidRDefault="007C762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nl-NL"/>
              </w:rPr>
              <w:t>Ngày, tháng, năm phát hành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78" w:rsidRDefault="00287D7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78" w:rsidRDefault="00287D7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78" w:rsidRDefault="00287D7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78" w:rsidRDefault="00287D7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78" w:rsidRDefault="00287D7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78" w:rsidRDefault="00287D7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</w:p>
        </w:tc>
      </w:tr>
      <w:tr w:rsidR="00287D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78" w:rsidRDefault="007C762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(1)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78" w:rsidRDefault="007C762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(2)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78" w:rsidRDefault="007C762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78" w:rsidRDefault="007C762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(4)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78" w:rsidRDefault="007C762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(5)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78" w:rsidRDefault="007C762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(6)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78" w:rsidRDefault="007C762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(7)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78" w:rsidRDefault="007C762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(8)=(7)/(6)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78" w:rsidRDefault="007C762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  <w:t>(9)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78" w:rsidRDefault="007C762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  <w:t>(10)</w:t>
            </w:r>
          </w:p>
        </w:tc>
      </w:tr>
      <w:tr w:rsidR="00287D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78" w:rsidRDefault="00287D7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78" w:rsidRDefault="00287D7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78" w:rsidRDefault="00287D7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78" w:rsidRDefault="00287D7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78" w:rsidRDefault="00287D7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78" w:rsidRDefault="00287D7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78" w:rsidRDefault="00287D7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78" w:rsidRDefault="00287D7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78" w:rsidRDefault="00287D7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78" w:rsidRDefault="00287D7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</w:p>
        </w:tc>
      </w:tr>
      <w:tr w:rsidR="00287D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78" w:rsidRDefault="00287D7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78" w:rsidRDefault="00287D7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78" w:rsidRDefault="00287D7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78" w:rsidRDefault="00287D7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78" w:rsidRDefault="00287D7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78" w:rsidRDefault="00287D7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78" w:rsidRDefault="00287D7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78" w:rsidRDefault="00287D7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78" w:rsidRDefault="00287D7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78" w:rsidRDefault="00287D7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</w:p>
        </w:tc>
      </w:tr>
      <w:tr w:rsidR="00287D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78" w:rsidRDefault="00287D78">
            <w:pPr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78" w:rsidRDefault="007C7622">
            <w:pPr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i/>
                <w:color w:val="auto"/>
                <w:sz w:val="24"/>
                <w:szCs w:val="24"/>
                <w:lang w:val="nl-NL"/>
              </w:rPr>
              <w:t>Tổng cộng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78" w:rsidRDefault="00287D78">
            <w:pPr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78" w:rsidRDefault="00287D78">
            <w:pPr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78" w:rsidRDefault="00287D78">
            <w:pPr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78" w:rsidRDefault="00287D78">
            <w:pPr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78" w:rsidRDefault="00287D78">
            <w:pPr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78" w:rsidRDefault="00287D78">
            <w:pPr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</w:p>
        </w:tc>
      </w:tr>
      <w:bookmarkEnd w:id="6"/>
    </w:tbl>
    <w:p w:rsidR="00287D78" w:rsidRDefault="00287D78">
      <w:pPr>
        <w:jc w:val="both"/>
        <w:rPr>
          <w:rFonts w:ascii="Times New Roman" w:hAnsi="Times New Roman"/>
          <w:color w:val="auto"/>
          <w:sz w:val="24"/>
          <w:szCs w:val="24"/>
          <w:lang w:val="nl-NL"/>
        </w:rPr>
      </w:pPr>
    </w:p>
    <w:p w:rsidR="00287D78" w:rsidRDefault="007C7622">
      <w:pPr>
        <w:jc w:val="both"/>
        <w:rPr>
          <w:rFonts w:ascii="Times New Roman" w:hAnsi="Times New Roman"/>
          <w:b/>
          <w:color w:val="auto"/>
          <w:sz w:val="24"/>
          <w:szCs w:val="24"/>
          <w:lang w:val="nl-NL"/>
        </w:rPr>
      </w:pPr>
      <w:r>
        <w:rPr>
          <w:rFonts w:ascii="Times New Roman" w:hAnsi="Times New Roman"/>
          <w:b/>
          <w:color w:val="auto"/>
          <w:sz w:val="24"/>
          <w:szCs w:val="24"/>
          <w:lang w:val="nl-NL"/>
        </w:rPr>
        <w:t xml:space="preserve">II. Bảng tính thuế 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TTĐB </w:t>
      </w:r>
      <w:r>
        <w:rPr>
          <w:rFonts w:ascii="Times New Roman" w:hAnsi="Times New Roman"/>
          <w:b/>
          <w:color w:val="auto"/>
          <w:sz w:val="24"/>
          <w:szCs w:val="24"/>
          <w:lang w:val="nl-NL"/>
        </w:rPr>
        <w:t>của nguyên liệu được khấu trừ:</w:t>
      </w:r>
    </w:p>
    <w:p w:rsidR="00287D78" w:rsidRDefault="007C7622">
      <w:pPr>
        <w:ind w:left="5760"/>
        <w:rPr>
          <w:rFonts w:ascii="Times New Roman" w:hAnsi="Times New Roman"/>
          <w:i/>
          <w:color w:val="auto"/>
          <w:sz w:val="24"/>
          <w:szCs w:val="24"/>
          <w:lang w:val="nl-NL"/>
        </w:rPr>
      </w:pPr>
      <w:r>
        <w:rPr>
          <w:rFonts w:ascii="Times New Roman" w:hAnsi="Times New Roman"/>
          <w:i/>
          <w:color w:val="auto"/>
          <w:sz w:val="24"/>
          <w:szCs w:val="24"/>
          <w:lang w:val="nl-NL"/>
        </w:rPr>
        <w:t>Đơn vị tiền: Đồng Việt Nam</w:t>
      </w:r>
    </w:p>
    <w:tbl>
      <w:tblPr>
        <w:tblW w:w="9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1427"/>
        <w:gridCol w:w="961"/>
        <w:gridCol w:w="1717"/>
        <w:gridCol w:w="1296"/>
        <w:gridCol w:w="1374"/>
        <w:gridCol w:w="1813"/>
      </w:tblGrid>
      <w:tr w:rsidR="00287D78">
        <w:trPr>
          <w:trHeight w:val="197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78" w:rsidRDefault="007C762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nl-NL"/>
              </w:rPr>
            </w:pPr>
            <w:bookmarkStart w:id="7" w:name="I"/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nl-NL"/>
              </w:rPr>
              <w:t>STT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78" w:rsidRDefault="007C762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nl-NL"/>
              </w:rPr>
              <w:t>Mặt hàng</w:t>
            </w:r>
          </w:p>
          <w:p w:rsidR="00287D78" w:rsidRDefault="007C762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nl-NL"/>
              </w:rPr>
              <w:t>tiêu thụ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78" w:rsidRDefault="007C762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nl-NL"/>
              </w:rPr>
              <w:t>Số lượng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78" w:rsidRDefault="007C762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nl-NL"/>
              </w:rPr>
              <w:t>Tên nguyên liệu chịu thuế TTĐB đầu vào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78" w:rsidRDefault="007C762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nl-NL"/>
              </w:rPr>
              <w:t>Lượng nguyên liệu trên 1 đơn vị sản phẩm tiêu thụ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78" w:rsidRDefault="007C762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nl-NL"/>
              </w:rPr>
              <w:t>Thuế TTĐB trên 1 đơn vị nguyên liệu đầu vào</w:t>
            </w:r>
          </w:p>
          <w:p w:rsidR="00287D78" w:rsidRDefault="00287D78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78" w:rsidRDefault="007C762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nl-NL"/>
              </w:rPr>
              <w:t>Tổng thuế TTĐB</w:t>
            </w:r>
          </w:p>
          <w:p w:rsidR="00287D78" w:rsidRDefault="007C762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nl-NL"/>
              </w:rPr>
              <w:t>đầu vào</w:t>
            </w:r>
          </w:p>
          <w:p w:rsidR="00287D78" w:rsidRDefault="007C762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nl-NL"/>
              </w:rPr>
              <w:t>được</w:t>
            </w:r>
          </w:p>
          <w:p w:rsidR="00287D78" w:rsidRDefault="007C762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nl-NL"/>
              </w:rPr>
              <w:t>khấu trừ</w:t>
            </w:r>
          </w:p>
        </w:tc>
      </w:tr>
      <w:tr w:rsidR="00287D7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78" w:rsidRDefault="007C762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  <w:t>(1)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78" w:rsidRDefault="007C762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  <w:t>(2)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78" w:rsidRDefault="007C762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  <w:t>(3)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78" w:rsidRDefault="007C762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  <w:t>(4)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78" w:rsidRDefault="007C762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  <w:t>(5)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78" w:rsidRDefault="007C762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  <w:t>(6)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78" w:rsidRDefault="007C762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  <w:t>(7)=(3)x(5)x(6)</w:t>
            </w:r>
          </w:p>
        </w:tc>
      </w:tr>
      <w:tr w:rsidR="00287D7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78" w:rsidRDefault="00287D78">
            <w:pPr>
              <w:jc w:val="right"/>
              <w:rPr>
                <w:rFonts w:ascii="Times New Roman" w:hAnsi="Times New Roman"/>
                <w:i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78" w:rsidRDefault="00287D78">
            <w:pPr>
              <w:jc w:val="right"/>
              <w:rPr>
                <w:rFonts w:ascii="Times New Roman" w:hAnsi="Times New Roman"/>
                <w:i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78" w:rsidRDefault="00287D78">
            <w:pPr>
              <w:jc w:val="right"/>
              <w:rPr>
                <w:rFonts w:ascii="Times New Roman" w:hAnsi="Times New Roman"/>
                <w:i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78" w:rsidRDefault="00287D78">
            <w:pPr>
              <w:jc w:val="right"/>
              <w:rPr>
                <w:rFonts w:ascii="Times New Roman" w:hAnsi="Times New Roman"/>
                <w:i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78" w:rsidRDefault="00287D78">
            <w:pPr>
              <w:jc w:val="right"/>
              <w:rPr>
                <w:rFonts w:ascii="Times New Roman" w:hAnsi="Times New Roman"/>
                <w:i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78" w:rsidRDefault="00287D78">
            <w:pPr>
              <w:jc w:val="right"/>
              <w:rPr>
                <w:rFonts w:ascii="Times New Roman" w:hAnsi="Times New Roman"/>
                <w:i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78" w:rsidRDefault="00287D78">
            <w:pPr>
              <w:jc w:val="right"/>
              <w:rPr>
                <w:rFonts w:ascii="Times New Roman" w:hAnsi="Times New Roman"/>
                <w:i/>
                <w:color w:val="auto"/>
                <w:sz w:val="24"/>
                <w:szCs w:val="24"/>
                <w:lang w:val="nl-NL"/>
              </w:rPr>
            </w:pPr>
          </w:p>
        </w:tc>
      </w:tr>
      <w:tr w:rsidR="00287D7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78" w:rsidRDefault="00287D78">
            <w:pPr>
              <w:jc w:val="right"/>
              <w:rPr>
                <w:rFonts w:ascii="Times New Roman" w:hAnsi="Times New Roman"/>
                <w:i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78" w:rsidRDefault="00287D78">
            <w:pPr>
              <w:jc w:val="right"/>
              <w:rPr>
                <w:rFonts w:ascii="Times New Roman" w:hAnsi="Times New Roman"/>
                <w:i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78" w:rsidRDefault="00287D78">
            <w:pPr>
              <w:jc w:val="right"/>
              <w:rPr>
                <w:rFonts w:ascii="Times New Roman" w:hAnsi="Times New Roman"/>
                <w:i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78" w:rsidRDefault="00287D78">
            <w:pPr>
              <w:jc w:val="right"/>
              <w:rPr>
                <w:rFonts w:ascii="Times New Roman" w:hAnsi="Times New Roman"/>
                <w:i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78" w:rsidRDefault="00287D78">
            <w:pPr>
              <w:jc w:val="right"/>
              <w:rPr>
                <w:rFonts w:ascii="Times New Roman" w:hAnsi="Times New Roman"/>
                <w:i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78" w:rsidRDefault="00287D78">
            <w:pPr>
              <w:jc w:val="right"/>
              <w:rPr>
                <w:rFonts w:ascii="Times New Roman" w:hAnsi="Times New Roman"/>
                <w:i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78" w:rsidRDefault="00287D78">
            <w:pPr>
              <w:jc w:val="right"/>
              <w:rPr>
                <w:rFonts w:ascii="Times New Roman" w:hAnsi="Times New Roman"/>
                <w:i/>
                <w:color w:val="auto"/>
                <w:sz w:val="24"/>
                <w:szCs w:val="24"/>
                <w:lang w:val="nl-NL"/>
              </w:rPr>
            </w:pPr>
          </w:p>
        </w:tc>
      </w:tr>
      <w:tr w:rsidR="00287D7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78" w:rsidRDefault="00287D78">
            <w:pPr>
              <w:jc w:val="right"/>
              <w:rPr>
                <w:rFonts w:ascii="Times New Roman" w:hAnsi="Times New Roman"/>
                <w:i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78" w:rsidRDefault="007C7622">
            <w:pPr>
              <w:rPr>
                <w:rFonts w:ascii="Times New Roman" w:hAnsi="Times New Roman"/>
                <w:b/>
                <w:i/>
                <w:color w:val="auto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i/>
                <w:color w:val="auto"/>
                <w:sz w:val="24"/>
                <w:szCs w:val="24"/>
                <w:lang w:val="nl-NL"/>
              </w:rPr>
              <w:t>Tổng cộng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78" w:rsidRDefault="00287D78">
            <w:pPr>
              <w:jc w:val="right"/>
              <w:rPr>
                <w:rFonts w:ascii="Times New Roman" w:hAnsi="Times New Roman"/>
                <w:i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78" w:rsidRDefault="00287D78">
            <w:pPr>
              <w:jc w:val="right"/>
              <w:rPr>
                <w:rFonts w:ascii="Times New Roman" w:hAnsi="Times New Roman"/>
                <w:i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78" w:rsidRDefault="00287D78">
            <w:pPr>
              <w:jc w:val="right"/>
              <w:rPr>
                <w:rFonts w:ascii="Times New Roman" w:hAnsi="Times New Roman"/>
                <w:i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78" w:rsidRDefault="00287D78">
            <w:pPr>
              <w:jc w:val="right"/>
              <w:rPr>
                <w:rFonts w:ascii="Times New Roman" w:hAnsi="Times New Roman"/>
                <w:i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78" w:rsidRDefault="00287D78">
            <w:pPr>
              <w:jc w:val="right"/>
              <w:rPr>
                <w:rFonts w:ascii="Times New Roman" w:hAnsi="Times New Roman"/>
                <w:i/>
                <w:color w:val="auto"/>
                <w:sz w:val="24"/>
                <w:szCs w:val="24"/>
                <w:lang w:val="nl-NL"/>
              </w:rPr>
            </w:pPr>
          </w:p>
        </w:tc>
      </w:tr>
      <w:bookmarkEnd w:id="7"/>
    </w:tbl>
    <w:p w:rsidR="00287D78" w:rsidRDefault="00287D78">
      <w:pPr>
        <w:ind w:firstLine="720"/>
        <w:jc w:val="both"/>
        <w:rPr>
          <w:rFonts w:ascii="Times New Roman" w:hAnsi="Times New Roman"/>
          <w:color w:val="auto"/>
          <w:sz w:val="24"/>
          <w:szCs w:val="24"/>
          <w:lang w:val="nl-NL"/>
        </w:rPr>
      </w:pPr>
    </w:p>
    <w:p w:rsidR="00287D78" w:rsidRDefault="007C7622">
      <w:pPr>
        <w:ind w:firstLine="720"/>
        <w:jc w:val="both"/>
        <w:rPr>
          <w:rFonts w:ascii="Times New Roman" w:hAnsi="Times New Roman"/>
          <w:i/>
          <w:color w:val="auto"/>
          <w:sz w:val="24"/>
          <w:szCs w:val="24"/>
        </w:rPr>
      </w:pPr>
      <w:r>
        <w:rPr>
          <w:rFonts w:ascii="Times New Roman" w:hAnsi="Times New Roman"/>
          <w:i/>
          <w:color w:val="auto"/>
          <w:sz w:val="24"/>
          <w:szCs w:val="24"/>
        </w:rPr>
        <w:t>(TTĐB: tiêu thụ đặc biệt; GTGT: giá trị gia tăng)</w:t>
      </w:r>
    </w:p>
    <w:p w:rsidR="00287D78" w:rsidRDefault="007C7622">
      <w:pPr>
        <w:ind w:firstLine="720"/>
        <w:jc w:val="both"/>
        <w:rPr>
          <w:rFonts w:ascii="Times New Roman" w:hAnsi="Times New Roman"/>
          <w:color w:val="auto"/>
          <w:sz w:val="24"/>
          <w:szCs w:val="24"/>
          <w:lang w:val="nl-NL"/>
        </w:rPr>
      </w:pPr>
      <w:r>
        <w:rPr>
          <w:rFonts w:ascii="Times New Roman" w:hAnsi="Times New Roman"/>
          <w:color w:val="auto"/>
          <w:sz w:val="24"/>
          <w:szCs w:val="24"/>
          <w:lang w:val="vi-VN"/>
        </w:rPr>
        <w:t>Tôi cam đoan số liệu khai trên là đúng và chịu trách nhiệm trước pháp luật về những số liệu đã khai./.</w:t>
      </w:r>
    </w:p>
    <w:p w:rsidR="00287D78" w:rsidRDefault="00287D78">
      <w:pPr>
        <w:ind w:firstLine="720"/>
        <w:rPr>
          <w:rFonts w:ascii="Times New Roman" w:hAnsi="Times New Roman"/>
          <w:color w:val="auto"/>
          <w:sz w:val="24"/>
          <w:szCs w:val="24"/>
          <w:lang w:val="nl-NL"/>
        </w:rPr>
      </w:pPr>
    </w:p>
    <w:tbl>
      <w:tblPr>
        <w:tblW w:w="9715" w:type="dxa"/>
        <w:tblLook w:val="0000" w:firstRow="0" w:lastRow="0" w:firstColumn="0" w:lastColumn="0" w:noHBand="0" w:noVBand="0"/>
      </w:tblPr>
      <w:tblGrid>
        <w:gridCol w:w="3328"/>
        <w:gridCol w:w="6387"/>
      </w:tblGrid>
      <w:tr w:rsidR="00287D78">
        <w:trPr>
          <w:trHeight w:val="1337"/>
        </w:trPr>
        <w:tc>
          <w:tcPr>
            <w:tcW w:w="3328" w:type="dxa"/>
          </w:tcPr>
          <w:p w:rsidR="00287D78" w:rsidRDefault="00287D78">
            <w:pPr>
              <w:spacing w:before="60"/>
              <w:rPr>
                <w:rFonts w:ascii="Times New Roman" w:hAnsi="Times New Roman"/>
                <w:b/>
                <w:color w:val="auto"/>
                <w:sz w:val="24"/>
                <w:szCs w:val="24"/>
                <w:lang w:val="nl-NL"/>
              </w:rPr>
            </w:pPr>
          </w:p>
          <w:p w:rsidR="00287D78" w:rsidRDefault="007C7622">
            <w:pPr>
              <w:spacing w:before="6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  <w:t>NHÂN VIÊN ĐẠI LÝ THUẾ</w:t>
            </w:r>
          </w:p>
          <w:p w:rsidR="00287D78" w:rsidRDefault="007C7622">
            <w:pPr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  <w:t>Họ và tên:</w:t>
            </w:r>
            <w:bookmarkStart w:id="8" w:name="P"/>
            <w:r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  <w:t>…….</w:t>
            </w:r>
            <w:bookmarkEnd w:id="8"/>
          </w:p>
          <w:p w:rsidR="00287D78" w:rsidRDefault="007C7622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Chứng chỉ hành nghề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  <w:t xml:space="preserve"> số:</w:t>
            </w:r>
            <w:bookmarkStart w:id="9" w:name="O"/>
            <w:r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......</w:t>
            </w:r>
            <w:bookmarkEnd w:id="9"/>
          </w:p>
        </w:tc>
        <w:tc>
          <w:tcPr>
            <w:tcW w:w="6387" w:type="dxa"/>
          </w:tcPr>
          <w:tbl>
            <w:tblPr>
              <w:tblW w:w="6171" w:type="dxa"/>
              <w:tblLook w:val="0000" w:firstRow="0" w:lastRow="0" w:firstColumn="0" w:lastColumn="0" w:noHBand="0" w:noVBand="0"/>
            </w:tblPr>
            <w:tblGrid>
              <w:gridCol w:w="6171"/>
            </w:tblGrid>
            <w:tr w:rsidR="00287D78">
              <w:trPr>
                <w:trHeight w:val="259"/>
              </w:trPr>
              <w:tc>
                <w:tcPr>
                  <w:tcW w:w="6171" w:type="dxa"/>
                  <w:vAlign w:val="bottom"/>
                </w:tcPr>
                <w:p w:rsidR="00287D78" w:rsidRDefault="007C7622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  <w:lang w:val="vi-VN" w:eastAsia="vi-VN"/>
                    </w:rPr>
                  </w:pPr>
                  <w:bookmarkStart w:id="10" w:name="G"/>
                  <w:r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  <w:lang w:val="vi-VN" w:eastAsia="vi-VN"/>
                    </w:rPr>
                    <w:t>...,</w:t>
                  </w:r>
                  <w:bookmarkEnd w:id="10"/>
                  <w:r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  <w:lang w:eastAsia="vi-VN"/>
                    </w:rPr>
                    <w:t xml:space="preserve"> n</w:t>
                  </w:r>
                  <w:r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  <w:lang w:val="vi-VN" w:eastAsia="vi-VN"/>
                    </w:rPr>
                    <w:t xml:space="preserve">gày </w:t>
                  </w:r>
                  <w:bookmarkStart w:id="11" w:name="D"/>
                  <w:r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  <w:lang w:val="vi-VN" w:eastAsia="vi-VN"/>
                    </w:rPr>
                    <w:t>…....</w:t>
                  </w:r>
                  <w:bookmarkEnd w:id="11"/>
                  <w:r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  <w:lang w:val="vi-VN" w:eastAsia="vi-VN"/>
                    </w:rPr>
                    <w:t xml:space="preserve">tháng </w:t>
                  </w:r>
                  <w:bookmarkStart w:id="12" w:name="S"/>
                  <w:r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  <w:lang w:val="vi-VN" w:eastAsia="vi-VN"/>
                    </w:rPr>
                    <w:t>…....</w:t>
                  </w:r>
                  <w:bookmarkEnd w:id="12"/>
                  <w:r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  <w:lang w:val="vi-VN" w:eastAsia="vi-VN"/>
                    </w:rPr>
                    <w:t>năm …....</w:t>
                  </w:r>
                </w:p>
              </w:tc>
            </w:tr>
            <w:tr w:rsidR="00287D78">
              <w:trPr>
                <w:trHeight w:val="630"/>
              </w:trPr>
              <w:tc>
                <w:tcPr>
                  <w:tcW w:w="6171" w:type="dxa"/>
                  <w:vAlign w:val="bottom"/>
                </w:tcPr>
                <w:p w:rsidR="00287D78" w:rsidRDefault="007C7622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auto"/>
                      <w:sz w:val="24"/>
                      <w:szCs w:val="24"/>
                      <w:lang w:val="vi-VN" w:eastAsia="vi-VN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auto"/>
                      <w:sz w:val="24"/>
                      <w:szCs w:val="24"/>
                      <w:lang w:val="vi-VN" w:eastAsia="vi-VN"/>
                    </w:rPr>
                    <w:t xml:space="preserve">NGƯỜI NỘP THUẾ hoặc </w:t>
                  </w:r>
                </w:p>
                <w:p w:rsidR="00287D78" w:rsidRDefault="007C7622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auto"/>
                      <w:sz w:val="24"/>
                      <w:szCs w:val="24"/>
                      <w:lang w:val="vi-VN" w:eastAsia="vi-VN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auto"/>
                      <w:sz w:val="24"/>
                      <w:szCs w:val="24"/>
                      <w:lang w:val="vi-VN" w:eastAsia="vi-VN"/>
                    </w:rPr>
                    <w:t>ĐẠI DIỆN HỢP PHÁP CỦA NGƯỜI NỘP THUẾ</w:t>
                  </w:r>
                </w:p>
              </w:tc>
            </w:tr>
            <w:tr w:rsidR="00287D78">
              <w:trPr>
                <w:trHeight w:val="415"/>
              </w:trPr>
              <w:tc>
                <w:tcPr>
                  <w:tcW w:w="6171" w:type="dxa"/>
                  <w:vAlign w:val="center"/>
                </w:tcPr>
                <w:p w:rsidR="00287D78" w:rsidRDefault="007C7622">
                  <w:pPr>
                    <w:jc w:val="center"/>
                    <w:rPr>
                      <w:rFonts w:ascii="Times New Roman" w:hAnsi="Times New Roman"/>
                      <w:i/>
                      <w:color w:val="auto"/>
                      <w:sz w:val="24"/>
                      <w:szCs w:val="24"/>
                      <w:lang w:eastAsia="vi-VN"/>
                    </w:rPr>
                  </w:pPr>
                  <w:r>
                    <w:rPr>
                      <w:rFonts w:ascii="Times New Roman" w:hAnsi="Times New Roman"/>
                      <w:i/>
                      <w:color w:val="auto"/>
                      <w:sz w:val="24"/>
                      <w:szCs w:val="24"/>
                      <w:lang w:eastAsia="vi-VN"/>
                    </w:rPr>
                    <w:t>(</w:t>
                  </w:r>
                  <w:r>
                    <w:rPr>
                      <w:rFonts w:ascii="Times New Roman" w:hAnsi="Times New Roman"/>
                      <w:i/>
                      <w:color w:val="auto"/>
                      <w:sz w:val="24"/>
                      <w:szCs w:val="24"/>
                      <w:lang w:val="vi-VN" w:eastAsia="vi-VN"/>
                    </w:rPr>
                    <w:t>Ký, ghi rõ họ tên; chức vụ và đóng dấu (nếu có)</w:t>
                  </w:r>
                  <w:r>
                    <w:rPr>
                      <w:rFonts w:ascii="Times New Roman" w:hAnsi="Times New Roman"/>
                      <w:i/>
                      <w:color w:val="auto"/>
                      <w:sz w:val="24"/>
                      <w:szCs w:val="24"/>
                      <w:lang w:eastAsia="vi-VN"/>
                    </w:rPr>
                    <w:t>)</w:t>
                  </w:r>
                </w:p>
              </w:tc>
            </w:tr>
          </w:tbl>
          <w:p w:rsidR="00287D78" w:rsidRDefault="00287D78">
            <w:pPr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  <w:lang w:val="vi-VN"/>
              </w:rPr>
            </w:pPr>
          </w:p>
        </w:tc>
      </w:tr>
    </w:tbl>
    <w:p w:rsidR="00287D78" w:rsidRDefault="00287D78">
      <w:pPr>
        <w:ind w:right="-1185"/>
        <w:jc w:val="both"/>
        <w:rPr>
          <w:rFonts w:ascii="Times New Roman" w:hAnsi="Times New Roman"/>
          <w:sz w:val="24"/>
          <w:szCs w:val="24"/>
          <w:lang w:val="vi-VN"/>
        </w:rPr>
      </w:pPr>
    </w:p>
    <w:sectPr w:rsidR="00287D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1134" w:right="1134" w:bottom="289" w:left="1701" w:header="561" w:footer="561" w:gutter="0"/>
      <w:cols w:space="720"/>
      <w:docGrid w:linePitch="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63DEC" w:rsidRDefault="00363DEC" w:rsidP="00363DEC">
      <w:r>
        <w:separator/>
      </w:r>
    </w:p>
  </w:endnote>
  <w:endnote w:type="continuationSeparator" w:id="0">
    <w:p w:rsidR="00363DEC" w:rsidRDefault="00363DEC" w:rsidP="00363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3DEC" w:rsidRDefault="00363D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3DEC" w:rsidRPr="00363DEC" w:rsidRDefault="00363DEC" w:rsidP="00363D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3DEC" w:rsidRDefault="00363D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63DEC" w:rsidRDefault="00363DEC" w:rsidP="00363DEC">
      <w:r>
        <w:separator/>
      </w:r>
    </w:p>
  </w:footnote>
  <w:footnote w:type="continuationSeparator" w:id="0">
    <w:p w:rsidR="00363DEC" w:rsidRDefault="00363DEC" w:rsidP="00363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3DEC" w:rsidRDefault="00363D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3DEC" w:rsidRPr="00363DEC" w:rsidRDefault="00363DEC" w:rsidP="00363D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3DEC" w:rsidRDefault="00363D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3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01FD"/>
    <w:rsid w:val="00025F70"/>
    <w:rsid w:val="00026639"/>
    <w:rsid w:val="000636E0"/>
    <w:rsid w:val="00065DD6"/>
    <w:rsid w:val="000F6B36"/>
    <w:rsid w:val="00122618"/>
    <w:rsid w:val="00152AAE"/>
    <w:rsid w:val="001567C1"/>
    <w:rsid w:val="00170719"/>
    <w:rsid w:val="001C3017"/>
    <w:rsid w:val="001D033D"/>
    <w:rsid w:val="001E4E94"/>
    <w:rsid w:val="002265D8"/>
    <w:rsid w:val="002272D8"/>
    <w:rsid w:val="00233CF5"/>
    <w:rsid w:val="00242AA7"/>
    <w:rsid w:val="002547EA"/>
    <w:rsid w:val="00257A71"/>
    <w:rsid w:val="002750F0"/>
    <w:rsid w:val="00287D78"/>
    <w:rsid w:val="002A07E0"/>
    <w:rsid w:val="002B4F99"/>
    <w:rsid w:val="002E4DB2"/>
    <w:rsid w:val="0032254C"/>
    <w:rsid w:val="003638C5"/>
    <w:rsid w:val="00363DEC"/>
    <w:rsid w:val="00371833"/>
    <w:rsid w:val="00380C0F"/>
    <w:rsid w:val="003C3DBF"/>
    <w:rsid w:val="003D216C"/>
    <w:rsid w:val="004249B2"/>
    <w:rsid w:val="00456353"/>
    <w:rsid w:val="0045644C"/>
    <w:rsid w:val="004A433F"/>
    <w:rsid w:val="004A557B"/>
    <w:rsid w:val="004C6D1F"/>
    <w:rsid w:val="004F219D"/>
    <w:rsid w:val="004F605D"/>
    <w:rsid w:val="005034FE"/>
    <w:rsid w:val="00513FC2"/>
    <w:rsid w:val="005218AF"/>
    <w:rsid w:val="005366D5"/>
    <w:rsid w:val="00557A08"/>
    <w:rsid w:val="00561795"/>
    <w:rsid w:val="00561F1E"/>
    <w:rsid w:val="00564943"/>
    <w:rsid w:val="00571464"/>
    <w:rsid w:val="00581E9C"/>
    <w:rsid w:val="00582398"/>
    <w:rsid w:val="00590713"/>
    <w:rsid w:val="005A5291"/>
    <w:rsid w:val="005A53C7"/>
    <w:rsid w:val="005A7AAB"/>
    <w:rsid w:val="005D7379"/>
    <w:rsid w:val="005E1F9F"/>
    <w:rsid w:val="005E7CB4"/>
    <w:rsid w:val="00624491"/>
    <w:rsid w:val="006313E8"/>
    <w:rsid w:val="00634F34"/>
    <w:rsid w:val="0064301A"/>
    <w:rsid w:val="00644EC2"/>
    <w:rsid w:val="006750D2"/>
    <w:rsid w:val="00690F26"/>
    <w:rsid w:val="006D58C9"/>
    <w:rsid w:val="00745D90"/>
    <w:rsid w:val="00766686"/>
    <w:rsid w:val="00771198"/>
    <w:rsid w:val="007855DD"/>
    <w:rsid w:val="007A532F"/>
    <w:rsid w:val="007C7622"/>
    <w:rsid w:val="007C7E54"/>
    <w:rsid w:val="007D004D"/>
    <w:rsid w:val="007E2205"/>
    <w:rsid w:val="007F4A61"/>
    <w:rsid w:val="008402AC"/>
    <w:rsid w:val="00842BFB"/>
    <w:rsid w:val="008478F5"/>
    <w:rsid w:val="0088036C"/>
    <w:rsid w:val="008A7775"/>
    <w:rsid w:val="008B30BB"/>
    <w:rsid w:val="008E70B1"/>
    <w:rsid w:val="00903F93"/>
    <w:rsid w:val="009212D5"/>
    <w:rsid w:val="009338FA"/>
    <w:rsid w:val="00933D8F"/>
    <w:rsid w:val="009400EE"/>
    <w:rsid w:val="0095561B"/>
    <w:rsid w:val="009624EE"/>
    <w:rsid w:val="009668A0"/>
    <w:rsid w:val="0097307E"/>
    <w:rsid w:val="00977949"/>
    <w:rsid w:val="00986D5E"/>
    <w:rsid w:val="009916D2"/>
    <w:rsid w:val="009D0D0E"/>
    <w:rsid w:val="009D103A"/>
    <w:rsid w:val="009D53C1"/>
    <w:rsid w:val="009E2553"/>
    <w:rsid w:val="009E44B8"/>
    <w:rsid w:val="009F76A8"/>
    <w:rsid w:val="00A02298"/>
    <w:rsid w:val="00A23C52"/>
    <w:rsid w:val="00A7718A"/>
    <w:rsid w:val="00A876B9"/>
    <w:rsid w:val="00AD2441"/>
    <w:rsid w:val="00AF2682"/>
    <w:rsid w:val="00B03181"/>
    <w:rsid w:val="00B60D39"/>
    <w:rsid w:val="00B81126"/>
    <w:rsid w:val="00B83516"/>
    <w:rsid w:val="00B876C2"/>
    <w:rsid w:val="00B930FC"/>
    <w:rsid w:val="00BA001A"/>
    <w:rsid w:val="00BC54DF"/>
    <w:rsid w:val="00BD3366"/>
    <w:rsid w:val="00BF3411"/>
    <w:rsid w:val="00C21B74"/>
    <w:rsid w:val="00C560A3"/>
    <w:rsid w:val="00CE17D7"/>
    <w:rsid w:val="00CE6C1F"/>
    <w:rsid w:val="00D055E9"/>
    <w:rsid w:val="00D10171"/>
    <w:rsid w:val="00D32CD7"/>
    <w:rsid w:val="00D65901"/>
    <w:rsid w:val="00D96A0E"/>
    <w:rsid w:val="00DB70B9"/>
    <w:rsid w:val="00DC3399"/>
    <w:rsid w:val="00DC7CF8"/>
    <w:rsid w:val="00DD5158"/>
    <w:rsid w:val="00E001FD"/>
    <w:rsid w:val="00E22545"/>
    <w:rsid w:val="00E25C81"/>
    <w:rsid w:val="00E3348E"/>
    <w:rsid w:val="00E701AF"/>
    <w:rsid w:val="00E91371"/>
    <w:rsid w:val="00EB4008"/>
    <w:rsid w:val="00EB74C5"/>
    <w:rsid w:val="00EF4AEA"/>
    <w:rsid w:val="00F34156"/>
    <w:rsid w:val="00F47D58"/>
    <w:rsid w:val="00F61C02"/>
    <w:rsid w:val="00F76A2C"/>
    <w:rsid w:val="00F8276B"/>
    <w:rsid w:val="00FA4337"/>
    <w:rsid w:val="00FC5BEC"/>
    <w:rsid w:val="00FD3FC5"/>
    <w:rsid w:val="00FD5A22"/>
    <w:rsid w:val="00FF24DC"/>
    <w:rsid w:val="3D5E55AD"/>
    <w:rsid w:val="49DC4A7C"/>
    <w:rsid w:val="55590894"/>
    <w:rsid w:val="6D3B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oNotEmbedSmartTags/>
  <w:decimalSymbol w:val="."/>
  <w:listSeparator w:val=","/>
  <w15:chartTrackingRefBased/>
  <w15:docId w15:val="{F0035519-2478-4862-B282-5864D6D5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semiHidden="1"/>
    <w:lsdException w:name="Subtitle" w:locked="1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.VnTime" w:hAnsi=".VnTime"/>
      <w:color w:val="0000FF"/>
      <w:sz w:val="26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120"/>
      <w:jc w:val="right"/>
      <w:outlineLvl w:val="1"/>
    </w:pPr>
    <w:rPr>
      <w:rFonts w:ascii=".VnTimeH" w:hAnsi=".VnTimeH"/>
      <w:b/>
      <w:spacing w:val="28"/>
      <w:sz w:val="22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80" w:after="80"/>
      <w:ind w:left="-454"/>
      <w:jc w:val="right"/>
      <w:outlineLvl w:val="2"/>
    </w:pPr>
    <w:rPr>
      <w:rFonts w:ascii=".VnTimeH" w:hAnsi=".VnTimeH"/>
      <w:b/>
      <w:spacing w:val="28"/>
      <w:sz w:val="20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.VnTimeH" w:hAnsi=".VnTimeH"/>
      <w:b/>
      <w:sz w:val="20"/>
    </w:rPr>
  </w:style>
  <w:style w:type="paragraph" w:styleId="Heading5">
    <w:name w:val="heading 5"/>
    <w:basedOn w:val="Normal"/>
    <w:next w:val="Normal"/>
    <w:link w:val="Heading5Char"/>
    <w:qFormat/>
    <w:pPr>
      <w:keepNext/>
      <w:spacing w:before="80" w:after="80"/>
      <w:ind w:firstLine="709"/>
      <w:jc w:val="both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locked/>
    <w:rPr>
      <w:rFonts w:ascii="Cambria" w:hAnsi="Cambria" w:cs="Times New Roman"/>
      <w:b/>
      <w:bCs/>
      <w:color w:val="0000FF"/>
      <w:sz w:val="26"/>
      <w:szCs w:val="26"/>
    </w:rPr>
  </w:style>
  <w:style w:type="character" w:customStyle="1" w:styleId="Heading1Char">
    <w:name w:val="Heading 1 Char"/>
    <w:basedOn w:val="DefaultParagraphFont"/>
    <w:link w:val="Heading1"/>
    <w:locked/>
    <w:rPr>
      <w:rFonts w:ascii="Cambria" w:hAnsi="Cambria" w:cs="Times New Roman"/>
      <w:b/>
      <w:bCs/>
      <w:color w:val="0000FF"/>
      <w:kern w:val="32"/>
      <w:sz w:val="32"/>
      <w:szCs w:val="32"/>
    </w:rPr>
  </w:style>
  <w:style w:type="character" w:customStyle="1" w:styleId="FooterChar">
    <w:name w:val="Footer Char"/>
    <w:basedOn w:val="DefaultParagraphFont"/>
    <w:link w:val="Footer"/>
    <w:semiHidden/>
    <w:locked/>
    <w:rPr>
      <w:rFonts w:ascii=".VnTime" w:hAnsi=".VnTime" w:cs="Times New Roman"/>
      <w:color w:val="0000FF"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locked/>
    <w:rPr>
      <w:rFonts w:ascii="Cambria" w:hAnsi="Cambria" w:cs="Times New Roman"/>
      <w:b/>
      <w:bCs/>
      <w:i/>
      <w:iCs/>
      <w:color w:val="0000FF"/>
      <w:sz w:val="28"/>
      <w:szCs w:val="28"/>
    </w:rPr>
  </w:style>
  <w:style w:type="character" w:customStyle="1" w:styleId="BodyTextChar">
    <w:name w:val="Body Text Char"/>
    <w:basedOn w:val="DefaultParagraphFont"/>
    <w:link w:val="BodyText"/>
    <w:semiHidden/>
    <w:locked/>
    <w:rPr>
      <w:rFonts w:ascii=".VnTime" w:hAnsi=".VnTime" w:cs="Times New Roman"/>
      <w:color w:val="0000FF"/>
      <w:sz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locked/>
    <w:rPr>
      <w:rFonts w:ascii="Calibri" w:hAnsi="Calibri" w:cs="Times New Roman"/>
      <w:b/>
      <w:bCs/>
      <w:color w:val="0000FF"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locked/>
    <w:rPr>
      <w:rFonts w:ascii="Calibri" w:hAnsi="Calibri" w:cs="Times New Roman"/>
      <w:b/>
      <w:bCs/>
      <w:i/>
      <w:iCs/>
      <w:color w:val="0000FF"/>
      <w:sz w:val="26"/>
      <w:szCs w:val="26"/>
    </w:rPr>
  </w:style>
  <w:style w:type="character" w:customStyle="1" w:styleId="BodyText2Char">
    <w:name w:val="Body Text 2 Char"/>
    <w:basedOn w:val="DefaultParagraphFont"/>
    <w:link w:val="BodyText2"/>
    <w:semiHidden/>
    <w:locked/>
    <w:rPr>
      <w:rFonts w:ascii=".VnTime" w:hAnsi=".VnTime" w:cs="Times New Roman"/>
      <w:color w:val="0000FF"/>
      <w:sz w:val="20"/>
      <w:szCs w:val="20"/>
    </w:rPr>
  </w:style>
  <w:style w:type="character" w:customStyle="1" w:styleId="HeaderChar">
    <w:name w:val="Header Char"/>
    <w:basedOn w:val="DefaultParagraphFont"/>
    <w:link w:val="Header"/>
    <w:semiHidden/>
    <w:locked/>
    <w:rPr>
      <w:rFonts w:ascii=".VnTime" w:hAnsi=".VnTime" w:cs="Times New Roman"/>
      <w:color w:val="0000FF"/>
      <w:sz w:val="20"/>
      <w:szCs w:val="2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color w:val="auto"/>
    </w:rPr>
  </w:style>
  <w:style w:type="paragraph" w:styleId="BodyText2">
    <w:name w:val="Body Text 2"/>
    <w:basedOn w:val="Normal"/>
    <w:link w:val="BodyText2Char"/>
    <w:rPr>
      <w:sz w:val="24"/>
    </w:rPr>
  </w:style>
  <w:style w:type="paragraph" w:styleId="BodyText">
    <w:name w:val="Body Text"/>
    <w:basedOn w:val="Normal"/>
    <w:link w:val="BodyTextChar"/>
    <w:rPr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1551</Characters>
  <Application>Microsoft Office Word</Application>
  <DocSecurity>0</DocSecurity>
  <Lines>12</Lines>
  <Paragraphs>3</Paragraphs>
  <ScaleCrop>false</ScaleCrop>
  <Company>General Department of Taxation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MÉu sè: 02A/TT§B</dc:title>
  <dc:subject/>
  <dc:creator>bthuong</dc:creator>
  <cp:keywords/>
  <dc:description/>
  <cp:lastModifiedBy>huan nguyen</cp:lastModifiedBy>
  <cp:revision>3</cp:revision>
  <cp:lastPrinted>2013-11-26T09:50:00Z</cp:lastPrinted>
  <dcterms:created xsi:type="dcterms:W3CDTF">2022-09-12T15:52:00Z</dcterms:created>
  <dcterms:modified xsi:type="dcterms:W3CDTF">2022-09-12T16:23:00Z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1033-11.2.0.9718</vt:lpwstr>
  </property>
</Properties>
</file>