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Spec="center" w:tblpY="1083"/>
        <w:tblOverlap w:val="never"/>
        <w:tblW w:w="88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6"/>
      </w:tblGrid>
      <w:tr w:rsidR="006F00EE">
        <w:trPr>
          <w:trHeight w:val="278"/>
          <w:jc w:val="center"/>
        </w:trPr>
        <w:tc>
          <w:tcPr>
            <w:tcW w:w="8826" w:type="dxa"/>
          </w:tcPr>
          <w:p w:rsidR="006F00EE" w:rsidRDefault="00B129B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0" w:name="Q"/>
            <w:r>
              <w:rPr>
                <w:rFonts w:ascii="Times New Roman" w:eastAsia="Batang" w:hAnsi="Times New Roman"/>
                <w:b/>
                <w:sz w:val="20"/>
                <w:szCs w:val="20"/>
                <w:lang w:eastAsia="ko-KR"/>
              </w:rPr>
              <w:t>M</w:t>
            </w:r>
            <w:r>
              <w:rPr>
                <w:rFonts w:ascii="Times New Roman" w:eastAsia="Batang" w:hAnsi="Times New Roman"/>
                <w:b/>
                <w:sz w:val="20"/>
                <w:szCs w:val="20"/>
                <w:lang w:eastAsia="ko-KR"/>
              </w:rPr>
              <w:t>ẫ</w:t>
            </w:r>
            <w:r>
              <w:rPr>
                <w:rFonts w:ascii="Times New Roman" w:eastAsia="Batang" w:hAnsi="Times New Roman"/>
                <w:b/>
                <w:sz w:val="20"/>
                <w:szCs w:val="20"/>
                <w:lang w:eastAsia="ko-KR"/>
              </w:rPr>
              <w:t>u s</w:t>
            </w:r>
            <w:r>
              <w:rPr>
                <w:rFonts w:ascii="Times New Roman" w:eastAsia="Batang" w:hAnsi="Times New Roman"/>
                <w:b/>
                <w:sz w:val="20"/>
                <w:szCs w:val="20"/>
                <w:lang w:eastAsia="ko-KR"/>
              </w:rPr>
              <w:t>ố</w:t>
            </w:r>
            <w:r>
              <w:rPr>
                <w:rFonts w:ascii="Times New Roman" w:eastAsia="Batang" w:hAnsi="Times New Roman"/>
                <w:b/>
                <w:sz w:val="20"/>
                <w:szCs w:val="20"/>
                <w:lang w:eastAsia="ko-KR"/>
              </w:rPr>
              <w:t>: 03-7/TNDN</w:t>
            </w:r>
          </w:p>
        </w:tc>
      </w:tr>
      <w:tr w:rsidR="006F00EE">
        <w:trPr>
          <w:jc w:val="center"/>
        </w:trPr>
        <w:tc>
          <w:tcPr>
            <w:tcW w:w="8826" w:type="dxa"/>
          </w:tcPr>
          <w:p w:rsidR="006F00EE" w:rsidRDefault="00B129B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(Ban hành kèm theo Thông tư s</w:t>
            </w:r>
            <w:r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ố</w:t>
            </w:r>
            <w:r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 xml:space="preserve"> 156/2013/TT-BTC  ngày 6/11/2013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c</w:t>
            </w:r>
            <w:r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ủ</w:t>
            </w:r>
            <w:r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a  B</w:t>
            </w:r>
            <w:r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ộ</w:t>
            </w:r>
            <w:r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 xml:space="preserve"> Tài chính)</w:t>
            </w:r>
          </w:p>
        </w:tc>
      </w:tr>
      <w:tr w:rsidR="006F00EE">
        <w:trPr>
          <w:jc w:val="center"/>
        </w:trPr>
        <w:tc>
          <w:tcPr>
            <w:tcW w:w="8826" w:type="dxa"/>
          </w:tcPr>
          <w:p w:rsidR="006F00EE" w:rsidRDefault="00B129B6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PHỤ LỤC</w:t>
            </w:r>
          </w:p>
        </w:tc>
      </w:tr>
      <w:tr w:rsidR="006F00EE">
        <w:trPr>
          <w:jc w:val="center"/>
        </w:trPr>
        <w:tc>
          <w:tcPr>
            <w:tcW w:w="8826" w:type="dxa"/>
          </w:tcPr>
          <w:p w:rsidR="006F00EE" w:rsidRDefault="00B129B6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THÔNG TIN VỀ GIAO DỊCH LIÊN KẾT</w:t>
            </w:r>
          </w:p>
        </w:tc>
      </w:tr>
      <w:tr w:rsidR="006F00EE">
        <w:trPr>
          <w:jc w:val="center"/>
        </w:trPr>
        <w:tc>
          <w:tcPr>
            <w:tcW w:w="8826" w:type="dxa"/>
          </w:tcPr>
          <w:p w:rsidR="006F00EE" w:rsidRDefault="00B129B6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(Kèm theo tờ khai quyết toán thuế thu nhập doanh nghiệp số 03/TNDN )</w:t>
            </w:r>
          </w:p>
        </w:tc>
      </w:tr>
      <w:tr w:rsidR="006F00EE">
        <w:trPr>
          <w:jc w:val="center"/>
        </w:trPr>
        <w:tc>
          <w:tcPr>
            <w:tcW w:w="8826" w:type="dxa"/>
          </w:tcPr>
          <w:p w:rsidR="006F00EE" w:rsidRDefault="00B129B6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Kỳ tính thuế: từ</w:t>
            </w:r>
            <w:bookmarkStart w:id="1" w:name="W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……………......</w:t>
            </w:r>
            <w:bookmarkEnd w:id="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đến</w:t>
            </w:r>
            <w:bookmarkStart w:id="2" w:name="E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.....................</w:t>
            </w:r>
            <w:bookmarkEnd w:id="2"/>
          </w:p>
        </w:tc>
      </w:tr>
    </w:tbl>
    <w:tbl>
      <w:tblPr>
        <w:tblpPr w:leftFromText="180" w:rightFromText="180" w:vertAnchor="page" w:horzAnchor="page" w:tblpXSpec="center" w:tblpY="2958"/>
        <w:tblOverlap w:val="never"/>
        <w:tblW w:w="853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39"/>
      </w:tblGrid>
      <w:tr w:rsidR="006F00EE">
        <w:trPr>
          <w:trHeight w:val="1476"/>
          <w:jc w:val="center"/>
        </w:trPr>
        <w:tc>
          <w:tcPr>
            <w:tcW w:w="8539" w:type="dxa"/>
          </w:tcPr>
          <w:p w:rsidR="006F00EE" w:rsidRDefault="00B129B6">
            <w:pPr>
              <w:tabs>
                <w:tab w:val="right" w:leader="dot" w:pos="8140"/>
                <w:tab w:val="left" w:leader="dot" w:pos="8640"/>
              </w:tabs>
              <w:ind w:rightChars="179" w:right="394"/>
              <w:rPr>
                <w:rFonts w:ascii="Times New Roman" w:hAnsi="Times New Roman"/>
                <w:sz w:val="24"/>
                <w:szCs w:val="24"/>
              </w:rPr>
            </w:pPr>
            <w:bookmarkStart w:id="3" w:name="Y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Tên ngư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 thu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ế</w:t>
            </w:r>
            <w:bookmarkStart w:id="4" w:name="R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....................................................................................…</w:t>
            </w:r>
          </w:p>
          <w:tbl>
            <w:tblPr>
              <w:tblW w:w="6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293"/>
              <w:gridCol w:w="322"/>
              <w:gridCol w:w="322"/>
              <w:gridCol w:w="322"/>
            </w:tblGrid>
            <w:tr w:rsidR="006F00EE">
              <w:trPr>
                <w:trHeight w:val="453"/>
              </w:trPr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bookmarkEnd w:id="4"/>
                <w:p w:rsidR="006F00EE" w:rsidRDefault="00B129B6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Mã 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ố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thu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ế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98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00EE" w:rsidRDefault="00B129B6">
            <w:pPr>
              <w:tabs>
                <w:tab w:val="left" w:pos="8200"/>
                <w:tab w:val="left" w:leader="dot" w:pos="8640"/>
              </w:tabs>
              <w:ind w:righ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Tên 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lý thu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 có)</w:t>
            </w:r>
            <w:bookmarkStart w:id="5" w:name="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..................................................................................</w:t>
            </w:r>
            <w:bookmarkEnd w:id="5"/>
          </w:p>
          <w:tbl>
            <w:tblPr>
              <w:tblW w:w="6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291"/>
              <w:gridCol w:w="320"/>
              <w:gridCol w:w="320"/>
              <w:gridCol w:w="320"/>
            </w:tblGrid>
            <w:tr w:rsidR="006F00EE">
              <w:trPr>
                <w:trHeight w:val="367"/>
              </w:trPr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00EE" w:rsidRDefault="00B129B6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Mã 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ố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thu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ế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left w:val="single" w:sz="4" w:space="0" w:color="auto"/>
                  </w:tcBorders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98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left w:val="single" w:sz="4" w:space="0" w:color="auto"/>
                  </w:tcBorders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6F00EE" w:rsidRDefault="006F00EE">
                  <w:pPr>
                    <w:framePr w:hSpace="180" w:wrap="around" w:vAnchor="page" w:hAnchor="page" w:xAlign="center" w:y="2958"/>
                    <w:spacing w:before="60" w:after="60"/>
                    <w:ind w:left="-278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00EE" w:rsidRDefault="006F00E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44" w:tblpY="1950"/>
        <w:tblOverlap w:val="never"/>
        <w:tblW w:w="9564" w:type="dxa"/>
        <w:tblLayout w:type="fixed"/>
        <w:tblLook w:val="04A0" w:firstRow="1" w:lastRow="0" w:firstColumn="1" w:lastColumn="0" w:noHBand="0" w:noVBand="1"/>
      </w:tblPr>
      <w:tblGrid>
        <w:gridCol w:w="543"/>
        <w:gridCol w:w="792"/>
        <w:gridCol w:w="820"/>
        <w:gridCol w:w="820"/>
        <w:gridCol w:w="1139"/>
        <w:gridCol w:w="926"/>
        <w:gridCol w:w="672"/>
        <w:gridCol w:w="844"/>
        <w:gridCol w:w="1139"/>
        <w:gridCol w:w="926"/>
        <w:gridCol w:w="943"/>
      </w:tblGrid>
      <w:tr w:rsidR="006F00EE">
        <w:trPr>
          <w:trHeight w:val="856"/>
          <w:tblHeader/>
        </w:trPr>
        <w:tc>
          <w:tcPr>
            <w:tcW w:w="95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1" w:tblpY="-4435"/>
              <w:tblOverlap w:val="never"/>
              <w:tblW w:w="9560" w:type="dxa"/>
              <w:tblLayout w:type="fixed"/>
              <w:tblLook w:val="04A0" w:firstRow="1" w:lastRow="0" w:firstColumn="1" w:lastColumn="0" w:noHBand="0" w:noVBand="1"/>
            </w:tblPr>
            <w:tblGrid>
              <w:gridCol w:w="537"/>
              <w:gridCol w:w="1622"/>
              <w:gridCol w:w="1358"/>
              <w:gridCol w:w="1473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70"/>
            </w:tblGrid>
            <w:tr w:rsidR="006F00EE">
              <w:trPr>
                <w:trHeight w:val="1141"/>
              </w:trPr>
              <w:tc>
                <w:tcPr>
                  <w:tcW w:w="9560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00EE" w:rsidRDefault="006F00EE">
                  <w:pP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bookmarkStart w:id="6" w:name="U"/>
                  <w:bookmarkStart w:id="7" w:name="I" w:colFirst="0" w:colLast="10"/>
                  <w:bookmarkEnd w:id="3"/>
                </w:p>
                <w:p w:rsidR="006F00EE" w:rsidRDefault="00B129B6">
                  <w:pPr>
                    <w:rPr>
                      <w:rFonts w:ascii="Times New Roman" w:hAnsi="Times New Roman"/>
                      <w:b/>
                      <w:bCs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PHẦN A. THÔNG TIN VỀ CÁC BÊN LIÊN KẾT</w:t>
                  </w:r>
                </w:p>
              </w:tc>
            </w:tr>
            <w:tr w:rsidR="006F00EE">
              <w:trPr>
                <w:trHeight w:val="813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0EE" w:rsidRDefault="00B129B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STT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0EE" w:rsidRDefault="00B129B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Tên bên liên k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ế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t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0EE" w:rsidRDefault="00B129B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Qu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ố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c gia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0EE" w:rsidRDefault="00B129B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Mã s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ố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 xml:space="preserve"> thu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ế</w:t>
                  </w:r>
                </w:p>
              </w:tc>
              <w:tc>
                <w:tcPr>
                  <w:tcW w:w="45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0EE" w:rsidRDefault="00B129B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Hình th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ứ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c liên k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ế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nl-NL"/>
                    </w:rPr>
                    <w:t>t</w:t>
                  </w:r>
                </w:p>
              </w:tc>
            </w:tr>
            <w:tr w:rsidR="006F00EE">
              <w:trPr>
                <w:trHeight w:val="331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(1)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(2)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(3)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(4)</w:t>
                  </w:r>
                </w:p>
              </w:tc>
              <w:tc>
                <w:tcPr>
                  <w:tcW w:w="457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(5)</w:t>
                  </w:r>
                </w:p>
              </w:tc>
            </w:tr>
            <w:tr w:rsidR="006F00EE">
              <w:trPr>
                <w:trHeight w:val="418"/>
              </w:trPr>
              <w:tc>
                <w:tcPr>
                  <w:tcW w:w="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B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D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E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H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I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K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L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B129B6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M</w:t>
                  </w:r>
                </w:p>
              </w:tc>
            </w:tr>
            <w:tr w:rsidR="006F00EE">
              <w:trPr>
                <w:trHeight w:val="429"/>
              </w:trPr>
              <w:tc>
                <w:tcPr>
                  <w:tcW w:w="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6F00EE">
              <w:trPr>
                <w:trHeight w:val="418"/>
              </w:trPr>
              <w:tc>
                <w:tcPr>
                  <w:tcW w:w="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6F00EE">
              <w:trPr>
                <w:trHeight w:val="418"/>
              </w:trPr>
              <w:tc>
                <w:tcPr>
                  <w:tcW w:w="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6F00EE">
              <w:trPr>
                <w:trHeight w:val="480"/>
              </w:trPr>
              <w:tc>
                <w:tcPr>
                  <w:tcW w:w="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00EE" w:rsidRDefault="006F00EE">
                  <w:pPr>
                    <w:spacing w:after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</w:tbl>
          <w:bookmarkEnd w:id="6"/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PHẦN B. THÔNG TIN XÁC ĐỊNH GIÁ THỊ TRƯỜNG ĐỐI VỚI GIAO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DỊCH LIÊN KẾT </w:t>
            </w:r>
          </w:p>
          <w:p w:rsidR="006F00EE" w:rsidRDefault="00B129B6">
            <w:pPr>
              <w:spacing w:after="0" w:line="240" w:lineRule="auto"/>
              <w:ind w:left="108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Đơn vị tiền: Đồng Việt Nam</w:t>
            </w:r>
          </w:p>
          <w:p w:rsidR="006F00EE" w:rsidRDefault="006F0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F00EE">
        <w:trPr>
          <w:trHeight w:val="209"/>
          <w:tblHeader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Nội dung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Doanh thu, thu nh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ậ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 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Chi phí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ợ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 nhu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ậ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 tăng do xác đ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ạ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 theo giá th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tr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</w:rPr>
              <w:t>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ờ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ng</w:t>
            </w:r>
          </w:p>
        </w:tc>
      </w:tr>
      <w:tr w:rsidR="006F00EE">
        <w:trPr>
          <w:trHeight w:val="1255"/>
          <w:tblHeader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6F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6F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Giá trị ghi nhận theo sổ sách kế toán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Giá trị xác định lại theo giá thị trường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Chênh lệch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Phương pháp xác định giá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Giá trị ghi nhận theo sổ sách kế toán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Giá trị xác định lại theo giá thị trường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Chênh lệch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Phương pháp xác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định giá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F00EE">
        <w:trPr>
          <w:trHeight w:val="330"/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(1)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(5)=(4)-(3)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(9)=(7)-(8)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(11)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=(5)+(9)</w:t>
            </w:r>
          </w:p>
        </w:tc>
      </w:tr>
      <w:tr w:rsidR="006F00EE">
        <w:trPr>
          <w:trHeight w:val="4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Tổng giá trị giao dịch phát sinh từ hoạt động kinh doanh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4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Tổng giá trị giao dịch phát sinh từ hoạt động liên kết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Hàng hoá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1.1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Hàng hoá hình thành tài sản cố định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EE" w:rsidRDefault="006F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1.2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Hàng hoá không hình thành TSCĐ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Dịch vụ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2.1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Nghiên cứu, phát triển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Quảng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cáo, tiếp thị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2.3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Quản lý kinh doanh và tư vấn, đào tạo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2.4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Hoạt động tài chính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2.4.1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Tiền bản quyền và các khoản tương tự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2.4.2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Lãi vay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2.5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Dịch vụ khác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6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Công ty liên kết 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F00EE">
        <w:trPr>
          <w:trHeight w:val="3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EE" w:rsidRDefault="00B1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bookmarkEnd w:id="7"/>
      <w:tr w:rsidR="006F00EE">
        <w:trPr>
          <w:trHeight w:val="310"/>
        </w:trPr>
        <w:tc>
          <w:tcPr>
            <w:tcW w:w="95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F00EE" w:rsidRDefault="00B129B6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Tôi cam đoan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kê khai trên là đúng và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u trách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pháp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đã khai./.</w:t>
            </w:r>
          </w:p>
          <w:p w:rsidR="006F00EE" w:rsidRDefault="006F00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6F00EE" w:rsidRDefault="006F00EE"/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5042"/>
      </w:tblGrid>
      <w:tr w:rsidR="006F00EE">
        <w:trPr>
          <w:trHeight w:val="508"/>
        </w:trPr>
        <w:tc>
          <w:tcPr>
            <w:tcW w:w="3458" w:type="dxa"/>
          </w:tcPr>
          <w:p w:rsidR="006F00EE" w:rsidRDefault="006F00EE">
            <w:pPr>
              <w:rPr>
                <w:rFonts w:ascii="Times New Roman" w:hAnsi="Times New Roman"/>
                <w:sz w:val="24"/>
                <w:szCs w:val="24"/>
              </w:rPr>
            </w:pPr>
            <w:bookmarkStart w:id="8" w:name="O"/>
          </w:p>
        </w:tc>
        <w:tc>
          <w:tcPr>
            <w:tcW w:w="5042" w:type="dxa"/>
          </w:tcPr>
          <w:p w:rsidR="006F00EE" w:rsidRDefault="00B129B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9" w:name="P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....,</w:t>
            </w:r>
            <w:bookmarkEnd w:id="9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ngày</w:t>
            </w:r>
            <w:bookmarkStart w:id="10" w:name="A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...... </w:t>
            </w:r>
            <w:bookmarkEnd w:id="10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bookmarkStart w:id="11" w:name="S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.......</w:t>
            </w:r>
            <w:bookmarkEnd w:id="11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năm</w:t>
            </w:r>
            <w:bookmarkStart w:id="12" w:name="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.....</w:t>
            </w:r>
            <w:bookmarkEnd w:id="12"/>
          </w:p>
        </w:tc>
      </w:tr>
      <w:tr w:rsidR="006F00EE">
        <w:trPr>
          <w:trHeight w:val="397"/>
        </w:trPr>
        <w:tc>
          <w:tcPr>
            <w:tcW w:w="3458" w:type="dxa"/>
          </w:tcPr>
          <w:p w:rsidR="006F00EE" w:rsidRDefault="00B129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NHÂN VIÊN 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LÝ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042" w:type="dxa"/>
          </w:tcPr>
          <w:p w:rsidR="006F00EE" w:rsidRDefault="00B12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F00EE">
        <w:trPr>
          <w:trHeight w:val="684"/>
        </w:trPr>
        <w:tc>
          <w:tcPr>
            <w:tcW w:w="3458" w:type="dxa"/>
            <w:vMerge w:val="restart"/>
          </w:tcPr>
          <w:p w:rsidR="006F00EE" w:rsidRDefault="00B12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tên:</w:t>
            </w:r>
            <w:bookmarkStart w:id="13" w:name="F"/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bookmarkEnd w:id="13"/>
          </w:p>
          <w:p w:rsidR="006F00EE" w:rsidRDefault="00B12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</w:rPr>
              <w:t>ng ch</w:t>
            </w:r>
            <w:r>
              <w:rPr>
                <w:rFonts w:ascii="Times New Roman" w:hAnsi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hành ngh</w:t>
            </w:r>
            <w:r>
              <w:rPr>
                <w:rFonts w:ascii="Times New Roman" w:hAnsi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Start w:id="14" w:name="G"/>
            <w:r>
              <w:rPr>
                <w:rFonts w:ascii="Times New Roman" w:hAnsi="Times New Roman"/>
                <w:sz w:val="24"/>
                <w:szCs w:val="24"/>
              </w:rPr>
              <w:t xml:space="preserve">........     </w:t>
            </w:r>
            <w:bookmarkEnd w:id="14"/>
          </w:p>
        </w:tc>
        <w:tc>
          <w:tcPr>
            <w:tcW w:w="5042" w:type="dxa"/>
          </w:tcPr>
          <w:p w:rsidR="006F00EE" w:rsidRDefault="00B12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DI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PHÁP 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NGƯ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</w:p>
        </w:tc>
      </w:tr>
      <w:tr w:rsidR="006F00EE">
        <w:trPr>
          <w:trHeight w:val="1544"/>
        </w:trPr>
        <w:tc>
          <w:tcPr>
            <w:tcW w:w="3458" w:type="dxa"/>
            <w:vMerge/>
          </w:tcPr>
          <w:p w:rsidR="006F00EE" w:rsidRDefault="006F0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6F00EE" w:rsidRDefault="00B129B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(Ký, ghi rõ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tên; 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 v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và đóng 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 (n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 có))</w:t>
            </w:r>
          </w:p>
          <w:p w:rsidR="006F00EE" w:rsidRDefault="006F00E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F00EE" w:rsidRDefault="006F00E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F00EE" w:rsidRDefault="006F00E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F00EE" w:rsidRDefault="006F00E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F00EE" w:rsidRDefault="006F00E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F00EE">
        <w:trPr>
          <w:trHeight w:val="1266"/>
        </w:trPr>
        <w:tc>
          <w:tcPr>
            <w:tcW w:w="8500" w:type="dxa"/>
            <w:gridSpan w:val="2"/>
            <w:vAlign w:val="center"/>
          </w:tcPr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u w:val="single"/>
              </w:rPr>
              <w:t xml:space="preserve">Ghi chú: </w:t>
            </w:r>
          </w:p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- Đề nghị doanh nghiệp đọc kỹ Hướng dẫn kê khai thông tin về giao dịch liên kết để xác định đủ và chính xác </w:t>
            </w:r>
            <w:r>
              <w:rPr>
                <w:rFonts w:ascii="Times New Roman" w:eastAsia="Times New Roman" w:hAnsi="Times New Roman"/>
                <w:i/>
              </w:rPr>
              <w:t>các thông tin ghi vào tờ khai này;</w:t>
            </w:r>
          </w:p>
          <w:p w:rsidR="006F00EE" w:rsidRDefault="00B129B6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 Những cột chỉ tiêu nào không có thông tin thì bỏ trống.</w:t>
            </w:r>
          </w:p>
        </w:tc>
      </w:tr>
      <w:bookmarkEnd w:id="8"/>
    </w:tbl>
    <w:p w:rsidR="006F00EE" w:rsidRDefault="006F00EE"/>
    <w:sectPr w:rsidR="006F0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3968"/>
      <w:pgMar w:top="873" w:right="981" w:bottom="873" w:left="98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129B6">
      <w:pPr>
        <w:spacing w:after="0" w:line="240" w:lineRule="auto"/>
      </w:pPr>
      <w:r>
        <w:separator/>
      </w:r>
    </w:p>
  </w:endnote>
  <w:endnote w:type="continuationSeparator" w:id="0">
    <w:p w:rsidR="00000000" w:rsidRDefault="00B1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9B6" w:rsidRDefault="00B12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00EE" w:rsidRPr="00B129B6" w:rsidRDefault="006F00EE" w:rsidP="00B12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9B6" w:rsidRDefault="00B12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129B6">
      <w:pPr>
        <w:spacing w:after="0" w:line="240" w:lineRule="auto"/>
      </w:pPr>
      <w:r>
        <w:separator/>
      </w:r>
    </w:p>
  </w:footnote>
  <w:footnote w:type="continuationSeparator" w:id="0">
    <w:p w:rsidR="00000000" w:rsidRDefault="00B1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9B6" w:rsidRDefault="00B12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9B6" w:rsidRPr="00B129B6" w:rsidRDefault="00B129B6" w:rsidP="00B12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9B6" w:rsidRDefault="00B12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8475C7"/>
    <w:rsid w:val="006F00EE"/>
    <w:rsid w:val="00B129B6"/>
    <w:rsid w:val="2C8475C7"/>
    <w:rsid w:val="52090956"/>
    <w:rsid w:val="52D11E06"/>
    <w:rsid w:val="65A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>HP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google1597626752</dc:creator>
  <cp:lastModifiedBy>huan nguyen</cp:lastModifiedBy>
  <cp:revision>2</cp:revision>
  <dcterms:created xsi:type="dcterms:W3CDTF">2020-11-02T02:58:00Z</dcterms:created>
  <dcterms:modified xsi:type="dcterms:W3CDTF">2022-09-12T12:16:00Z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