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4364" w14:textId="77777777" w:rsidR="00115DF0" w:rsidRPr="00115DF0" w:rsidRDefault="00CB1265" w:rsidP="00965DE2">
      <w:pPr>
        <w:shd w:val="clear" w:color="auto" w:fill="FFFFFF"/>
        <w:tabs>
          <w:tab w:val="right" w:leader="dot" w:pos="9720"/>
        </w:tabs>
        <w:spacing w:before="120" w:after="120" w:line="240" w:lineRule="auto"/>
        <w:jc w:val="center"/>
        <w:rPr>
          <w:rFonts w:eastAsia="Times New Roman" w:cs="Times New Roman"/>
          <w:color w:val="000000"/>
          <w:sz w:val="24"/>
          <w:szCs w:val="24"/>
        </w:rPr>
      </w:pPr>
      <w:bookmarkStart w:id="0" w:name="chuong_phuluc"/>
      <w:r w:rsidRPr="00CB1265">
        <w:rPr>
          <w:rFonts w:eastAsia="Times New Roman" w:cs="Times New Roman"/>
          <w:b/>
          <w:bCs/>
          <w:color w:val="000000"/>
          <w:sz w:val="24"/>
          <w:szCs w:val="24"/>
          <w:lang w:val="vi-VN"/>
        </w:rPr>
        <w:br/>
      </w:r>
      <w:bookmarkEnd w:id="0"/>
      <w:r w:rsidR="00115DF0" w:rsidRPr="00115DF0">
        <w:rPr>
          <w:rFonts w:eastAsia="Times New Roman" w:cs="Times New Roman"/>
          <w:b/>
          <w:bCs/>
          <w:color w:val="000000"/>
          <w:sz w:val="24"/>
          <w:szCs w:val="24"/>
          <w:lang w:val="vi-VN"/>
        </w:rPr>
        <w:t>PHỤ LỤC</w:t>
      </w:r>
    </w:p>
    <w:p w14:paraId="516C314A" w14:textId="77777777" w:rsidR="00115DF0" w:rsidRPr="00115DF0" w:rsidRDefault="00115DF0" w:rsidP="00965DE2">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i/>
          <w:iCs/>
          <w:color w:val="000000"/>
          <w:sz w:val="24"/>
          <w:szCs w:val="24"/>
        </w:rPr>
        <w:t>(Kèm theo Nghị định số 41/2020/NĐ-CP ngày 08 tháng 4 năm 2020 của Chính phủ)</w:t>
      </w:r>
    </w:p>
    <w:p w14:paraId="3EABB52E"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bookmarkStart w:id="1" w:name="bookmark6"/>
      <w:bookmarkStart w:id="2" w:name="bookmark7"/>
      <w:bookmarkEnd w:id="1"/>
      <w:bookmarkEnd w:id="2"/>
      <w:r w:rsidRPr="00115DF0">
        <w:rPr>
          <w:rFonts w:eastAsia="Times New Roman" w:cs="Times New Roman"/>
          <w:color w:val="000000"/>
          <w:sz w:val="24"/>
          <w:szCs w:val="24"/>
          <w:lang w:val="vi-VN"/>
        </w:rPr>
        <w:t> </w:t>
      </w:r>
    </w:p>
    <w:p w14:paraId="5C52829F" w14:textId="77777777" w:rsidR="00115DF0" w:rsidRPr="00115DF0" w:rsidRDefault="00115DF0" w:rsidP="00965DE2">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b/>
          <w:bCs/>
          <w:color w:val="000000"/>
          <w:sz w:val="24"/>
          <w:szCs w:val="24"/>
          <w:lang w:val="vi-VN"/>
        </w:rPr>
        <w:t>CỘNG HÒA XÃ HỘI CHỦ NGHĨA VIỆT NAM</w:t>
      </w:r>
      <w:r w:rsidRPr="00115DF0">
        <w:rPr>
          <w:rFonts w:eastAsia="Times New Roman" w:cs="Times New Roman"/>
          <w:b/>
          <w:bCs/>
          <w:color w:val="000000"/>
          <w:sz w:val="24"/>
          <w:szCs w:val="24"/>
          <w:lang w:val="vi-VN"/>
        </w:rPr>
        <w:br/>
        <w:t>Độc lập - Tự do - Hạnh phúc</w:t>
      </w:r>
      <w:r w:rsidRPr="00115DF0">
        <w:rPr>
          <w:rFonts w:eastAsia="Times New Roman" w:cs="Times New Roman"/>
          <w:b/>
          <w:bCs/>
          <w:color w:val="000000"/>
          <w:sz w:val="24"/>
          <w:szCs w:val="24"/>
          <w:lang w:val="vi-VN"/>
        </w:rPr>
        <w:br/>
        <w:t>---------------</w:t>
      </w:r>
    </w:p>
    <w:p w14:paraId="6469F097" w14:textId="77777777" w:rsidR="00115DF0" w:rsidRPr="00115DF0" w:rsidRDefault="00115DF0" w:rsidP="00965DE2">
      <w:pPr>
        <w:shd w:val="clear" w:color="auto" w:fill="FFFFFF"/>
        <w:tabs>
          <w:tab w:val="right" w:leader="dot" w:pos="9720"/>
        </w:tabs>
        <w:spacing w:before="120" w:after="120" w:line="240" w:lineRule="auto"/>
        <w:jc w:val="center"/>
        <w:rPr>
          <w:rFonts w:eastAsia="Times New Roman" w:cs="Times New Roman"/>
          <w:color w:val="000000"/>
          <w:szCs w:val="28"/>
        </w:rPr>
      </w:pPr>
      <w:r w:rsidRPr="00115DF0">
        <w:rPr>
          <w:rFonts w:eastAsia="Times New Roman" w:cs="Times New Roman"/>
          <w:b/>
          <w:bCs/>
          <w:color w:val="000000"/>
          <w:szCs w:val="28"/>
          <w:lang w:val="vi-VN"/>
        </w:rPr>
        <w:t>GIẤY Đ</w:t>
      </w:r>
      <w:r w:rsidRPr="00115DF0">
        <w:rPr>
          <w:rFonts w:eastAsia="Times New Roman" w:cs="Times New Roman"/>
          <w:b/>
          <w:bCs/>
          <w:color w:val="000000"/>
          <w:szCs w:val="28"/>
        </w:rPr>
        <w:t>Ề</w:t>
      </w:r>
      <w:r w:rsidRPr="00115DF0">
        <w:rPr>
          <w:rFonts w:eastAsia="Times New Roman" w:cs="Times New Roman"/>
          <w:b/>
          <w:bCs/>
          <w:color w:val="000000"/>
          <w:szCs w:val="28"/>
          <w:lang w:val="vi-VN"/>
        </w:rPr>
        <w:t> NGHỊ GIA HẠN NỘP THU</w:t>
      </w:r>
      <w:r w:rsidRPr="00115DF0">
        <w:rPr>
          <w:rFonts w:eastAsia="Times New Roman" w:cs="Times New Roman"/>
          <w:b/>
          <w:bCs/>
          <w:color w:val="000000"/>
          <w:szCs w:val="28"/>
        </w:rPr>
        <w:t>Ế </w:t>
      </w:r>
      <w:r w:rsidRPr="00115DF0">
        <w:rPr>
          <w:rFonts w:eastAsia="Times New Roman" w:cs="Times New Roman"/>
          <w:b/>
          <w:bCs/>
          <w:color w:val="000000"/>
          <w:szCs w:val="28"/>
          <w:lang w:val="vi-VN"/>
        </w:rPr>
        <w:t>VÀ TIỀN THUÊ Đ</w:t>
      </w:r>
      <w:r w:rsidRPr="00115DF0">
        <w:rPr>
          <w:rFonts w:eastAsia="Times New Roman" w:cs="Times New Roman"/>
          <w:b/>
          <w:bCs/>
          <w:color w:val="000000"/>
          <w:szCs w:val="28"/>
        </w:rPr>
        <w:t>Ấ</w:t>
      </w:r>
      <w:r w:rsidRPr="00115DF0">
        <w:rPr>
          <w:rFonts w:eastAsia="Times New Roman" w:cs="Times New Roman"/>
          <w:b/>
          <w:bCs/>
          <w:color w:val="000000"/>
          <w:szCs w:val="28"/>
          <w:lang w:val="vi-VN"/>
        </w:rPr>
        <w:t>T</w:t>
      </w:r>
    </w:p>
    <w:p w14:paraId="4F3FC119" w14:textId="77777777" w:rsidR="00115DF0" w:rsidRPr="00115DF0" w:rsidRDefault="00115DF0" w:rsidP="00965DE2">
      <w:pPr>
        <w:shd w:val="clear" w:color="auto" w:fill="FFFFFF"/>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color w:val="000000"/>
          <w:sz w:val="24"/>
          <w:szCs w:val="24"/>
          <w:lang w:val="vi-VN"/>
        </w:rPr>
        <w:t>Kính gửi: Cơ quan thuế</w:t>
      </w:r>
      <w:r w:rsidRPr="00115DF0">
        <w:rPr>
          <w:rFonts w:eastAsia="Times New Roman" w:cs="Times New Roman"/>
          <w:color w:val="000000"/>
          <w:sz w:val="24"/>
          <w:szCs w:val="24"/>
        </w:rPr>
        <w:t>………………….</w:t>
      </w:r>
    </w:p>
    <w:p w14:paraId="5BDFB9AB" w14:textId="7521837C"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[01] Tên người nộp thuế:</w:t>
      </w:r>
      <w:r w:rsidR="00965DE2">
        <w:rPr>
          <w:rFonts w:eastAsia="Times New Roman" w:cs="Times New Roman"/>
          <w:color w:val="000000"/>
          <w:sz w:val="24"/>
          <w:szCs w:val="24"/>
          <w:lang w:val="vi-VN"/>
        </w:rPr>
        <w:tab/>
      </w:r>
    </w:p>
    <w:tbl>
      <w:tblPr>
        <w:tblW w:w="5000" w:type="pct"/>
        <w:shd w:val="clear" w:color="auto" w:fill="FFFFFF"/>
        <w:tblCellMar>
          <w:left w:w="0" w:type="dxa"/>
          <w:right w:w="0" w:type="dxa"/>
        </w:tblCellMar>
        <w:tblLook w:val="04A0" w:firstRow="1" w:lastRow="0" w:firstColumn="1" w:lastColumn="0" w:noHBand="0" w:noVBand="1"/>
      </w:tblPr>
      <w:tblGrid>
        <w:gridCol w:w="2278"/>
        <w:gridCol w:w="546"/>
        <w:gridCol w:w="548"/>
        <w:gridCol w:w="550"/>
        <w:gridCol w:w="548"/>
        <w:gridCol w:w="550"/>
        <w:gridCol w:w="550"/>
        <w:gridCol w:w="550"/>
        <w:gridCol w:w="548"/>
        <w:gridCol w:w="550"/>
        <w:gridCol w:w="550"/>
        <w:gridCol w:w="548"/>
        <w:gridCol w:w="550"/>
        <w:gridCol w:w="550"/>
        <w:gridCol w:w="546"/>
      </w:tblGrid>
      <w:tr w:rsidR="00965DE2" w:rsidRPr="00115DF0" w14:paraId="7C1C87D8" w14:textId="77777777" w:rsidTr="00965DE2">
        <w:tc>
          <w:tcPr>
            <w:tcW w:w="1144" w:type="pct"/>
            <w:tcBorders>
              <w:top w:val="nil"/>
              <w:left w:val="nil"/>
              <w:bottom w:val="nil"/>
              <w:right w:val="single" w:sz="8" w:space="0" w:color="auto"/>
            </w:tcBorders>
            <w:shd w:val="clear" w:color="auto" w:fill="FFFFFF"/>
            <w:tcMar>
              <w:top w:w="0" w:type="dxa"/>
              <w:left w:w="108" w:type="dxa"/>
              <w:bottom w:w="0" w:type="dxa"/>
              <w:right w:w="108" w:type="dxa"/>
            </w:tcMar>
            <w:hideMark/>
          </w:tcPr>
          <w:p w14:paraId="30E2A9F1"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lang w:val="vi-VN"/>
              </w:rPr>
              <w:t>[02] Mã số thuế:</w:t>
            </w:r>
          </w:p>
        </w:tc>
        <w:tc>
          <w:tcPr>
            <w:tcW w:w="27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9E4DB5"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17D35A"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13D8D2"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71D8D0"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978C51"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5EEB082"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0F61DBB"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CDF52BE"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E762BA0"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6746E05"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5" w:type="pct"/>
            <w:tcBorders>
              <w:top w:val="nil"/>
              <w:left w:val="nil"/>
              <w:bottom w:val="nil"/>
              <w:right w:val="single" w:sz="8" w:space="0" w:color="auto"/>
            </w:tcBorders>
            <w:shd w:val="clear" w:color="auto" w:fill="FFFFFF"/>
            <w:tcMar>
              <w:top w:w="0" w:type="dxa"/>
              <w:left w:w="108" w:type="dxa"/>
              <w:bottom w:w="0" w:type="dxa"/>
              <w:right w:w="108" w:type="dxa"/>
            </w:tcMar>
            <w:hideMark/>
          </w:tcPr>
          <w:p w14:paraId="2BAD87F0"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44DF06"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2CC50A"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9004FF"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r>
    </w:tbl>
    <w:p w14:paraId="6D94682C" w14:textId="17D6E373"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[03] Địa chỉ:</w:t>
      </w:r>
      <w:r w:rsidR="00965DE2">
        <w:rPr>
          <w:rFonts w:eastAsia="Times New Roman" w:cs="Times New Roman"/>
          <w:color w:val="000000"/>
          <w:sz w:val="24"/>
          <w:szCs w:val="24"/>
        </w:rPr>
        <w:tab/>
      </w:r>
    </w:p>
    <w:p w14:paraId="716D3FD1" w14:textId="2010452D"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[04] Số điện thoại:</w:t>
      </w:r>
      <w:r w:rsidR="00965DE2">
        <w:rPr>
          <w:rFonts w:eastAsia="Times New Roman" w:cs="Times New Roman"/>
          <w:color w:val="000000"/>
          <w:sz w:val="24"/>
          <w:szCs w:val="24"/>
        </w:rPr>
        <w:tab/>
      </w:r>
    </w:p>
    <w:p w14:paraId="07361B0F" w14:textId="01D5E681"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[05] Tên đại lý thuế (nếu có):</w:t>
      </w:r>
      <w:r w:rsidR="00965DE2">
        <w:rPr>
          <w:rFonts w:eastAsia="Times New Roman" w:cs="Times New Roman"/>
          <w:color w:val="000000"/>
          <w:sz w:val="24"/>
          <w:szCs w:val="24"/>
        </w:rPr>
        <w:tab/>
      </w:r>
    </w:p>
    <w:tbl>
      <w:tblPr>
        <w:tblW w:w="5000" w:type="pct"/>
        <w:shd w:val="clear" w:color="auto" w:fill="FFFFFF"/>
        <w:tblCellMar>
          <w:left w:w="0" w:type="dxa"/>
          <w:right w:w="0" w:type="dxa"/>
        </w:tblCellMar>
        <w:tblLook w:val="04A0" w:firstRow="1" w:lastRow="0" w:firstColumn="1" w:lastColumn="0" w:noHBand="0" w:noVBand="1"/>
      </w:tblPr>
      <w:tblGrid>
        <w:gridCol w:w="2278"/>
        <w:gridCol w:w="546"/>
        <w:gridCol w:w="548"/>
        <w:gridCol w:w="550"/>
        <w:gridCol w:w="548"/>
        <w:gridCol w:w="550"/>
        <w:gridCol w:w="550"/>
        <w:gridCol w:w="550"/>
        <w:gridCol w:w="548"/>
        <w:gridCol w:w="550"/>
        <w:gridCol w:w="550"/>
        <w:gridCol w:w="548"/>
        <w:gridCol w:w="550"/>
        <w:gridCol w:w="550"/>
        <w:gridCol w:w="546"/>
      </w:tblGrid>
      <w:tr w:rsidR="00965DE2" w:rsidRPr="00115DF0" w14:paraId="5C247BBA" w14:textId="77777777" w:rsidTr="00965DE2">
        <w:tc>
          <w:tcPr>
            <w:tcW w:w="1144" w:type="pct"/>
            <w:tcBorders>
              <w:top w:val="nil"/>
              <w:left w:val="nil"/>
              <w:bottom w:val="nil"/>
              <w:right w:val="single" w:sz="8" w:space="0" w:color="auto"/>
            </w:tcBorders>
            <w:shd w:val="clear" w:color="auto" w:fill="FFFFFF"/>
            <w:tcMar>
              <w:top w:w="0" w:type="dxa"/>
              <w:left w:w="108" w:type="dxa"/>
              <w:bottom w:w="0" w:type="dxa"/>
              <w:right w:w="108" w:type="dxa"/>
            </w:tcMar>
            <w:hideMark/>
          </w:tcPr>
          <w:p w14:paraId="41B8B1BE"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lang w:val="vi-VN"/>
              </w:rPr>
              <w:t>[06] Mã số thuế:</w:t>
            </w:r>
          </w:p>
        </w:tc>
        <w:tc>
          <w:tcPr>
            <w:tcW w:w="27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878EB4"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7A7093"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03D816F"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9B447B"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99F15A0"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0D672D"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3C1132"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36CA214"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99296DB"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B2353D"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5" w:type="pct"/>
            <w:tcBorders>
              <w:top w:val="nil"/>
              <w:left w:val="nil"/>
              <w:bottom w:val="nil"/>
              <w:right w:val="single" w:sz="8" w:space="0" w:color="auto"/>
            </w:tcBorders>
            <w:shd w:val="clear" w:color="auto" w:fill="FFFFFF"/>
            <w:tcMar>
              <w:top w:w="0" w:type="dxa"/>
              <w:left w:w="108" w:type="dxa"/>
              <w:bottom w:w="0" w:type="dxa"/>
              <w:right w:w="108" w:type="dxa"/>
            </w:tcMar>
            <w:hideMark/>
          </w:tcPr>
          <w:p w14:paraId="2AB12B4B"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D6B6AF"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2B3AA1"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c>
          <w:tcPr>
            <w:tcW w:w="27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751146"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color w:val="000000"/>
                <w:sz w:val="24"/>
                <w:szCs w:val="24"/>
              </w:rPr>
              <w:t> </w:t>
            </w:r>
          </w:p>
        </w:tc>
      </w:tr>
    </w:tbl>
    <w:p w14:paraId="7EAB6B7A"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[07] Loại thuế đề nghị gia hạn:</w:t>
      </w:r>
    </w:p>
    <w:p w14:paraId="11473084"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rPr>
        <w:t>a) </w:t>
      </w:r>
      <w:r w:rsidRPr="00115DF0">
        <w:rPr>
          <w:rFonts w:eastAsia="Times New Roman" w:cs="Times New Roman"/>
          <w:color w:val="000000"/>
          <w:sz w:val="24"/>
          <w:szCs w:val="24"/>
          <w:lang w:val="vi-VN"/>
        </w:rPr>
        <w:t>□ Thuế GTGT của doanh nghiệp, tổ chức</w:t>
      </w:r>
    </w:p>
    <w:p w14:paraId="731D01E8"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rPr>
        <w:t>b) </w:t>
      </w:r>
      <w:r w:rsidRPr="00115DF0">
        <w:rPr>
          <w:rFonts w:eastAsia="Times New Roman" w:cs="Times New Roman"/>
          <w:color w:val="000000"/>
          <w:sz w:val="24"/>
          <w:szCs w:val="24"/>
          <w:lang w:val="vi-VN"/>
        </w:rPr>
        <w:t>□ Thuế TNDN của doanh nghiệp, tổ chức</w:t>
      </w:r>
    </w:p>
    <w:p w14:paraId="3ADF05D6"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rPr>
        <w:t>c) </w:t>
      </w:r>
      <w:r w:rsidRPr="00115DF0">
        <w:rPr>
          <w:rFonts w:eastAsia="Times New Roman" w:cs="Times New Roman"/>
          <w:color w:val="000000"/>
          <w:sz w:val="24"/>
          <w:szCs w:val="24"/>
          <w:lang w:val="vi-VN"/>
        </w:rPr>
        <w:t>□ Thuế GTGT và thuế TNCN của hộ gia đình, cá nhân kinh doanh</w:t>
      </w:r>
    </w:p>
    <w:p w14:paraId="18EFB398"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rPr>
        <w:t>d) </w:t>
      </w:r>
      <w:r w:rsidRPr="00115DF0">
        <w:rPr>
          <w:rFonts w:eastAsia="Times New Roman" w:cs="Times New Roman"/>
          <w:color w:val="000000"/>
          <w:sz w:val="24"/>
          <w:szCs w:val="24"/>
          <w:lang w:val="vi-VN"/>
        </w:rPr>
        <w:t>□ Tiền thuê đất (kê chi tiết địa chỉ từng khu đất thuê thuộc đối tượng gia hạn tiền thuê đất)</w:t>
      </w:r>
    </w:p>
    <w:p w14:paraId="3EC98152" w14:textId="2E0269E4"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rPr>
        <w:t>- </w:t>
      </w:r>
      <w:r w:rsidRPr="00115DF0">
        <w:rPr>
          <w:rFonts w:eastAsia="Times New Roman" w:cs="Times New Roman"/>
          <w:color w:val="000000"/>
          <w:sz w:val="24"/>
          <w:szCs w:val="24"/>
          <w:lang w:val="vi-VN"/>
        </w:rPr>
        <w:t>Khu đất thuê 1:</w:t>
      </w:r>
      <w:r w:rsidR="00965DE2">
        <w:rPr>
          <w:rFonts w:eastAsia="Times New Roman" w:cs="Times New Roman"/>
          <w:color w:val="000000"/>
          <w:sz w:val="24"/>
          <w:szCs w:val="24"/>
        </w:rPr>
        <w:tab/>
      </w:r>
    </w:p>
    <w:p w14:paraId="5372FBFB" w14:textId="6890B4D1"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rPr>
        <w:t>- </w:t>
      </w:r>
      <w:r w:rsidRPr="00115DF0">
        <w:rPr>
          <w:rFonts w:eastAsia="Times New Roman" w:cs="Times New Roman"/>
          <w:color w:val="000000"/>
          <w:sz w:val="24"/>
          <w:szCs w:val="24"/>
          <w:lang w:val="vi-VN"/>
        </w:rPr>
        <w:t>Khu đất thuê 2:</w:t>
      </w:r>
      <w:r w:rsidR="00965DE2">
        <w:rPr>
          <w:rFonts w:eastAsia="Times New Roman" w:cs="Times New Roman"/>
          <w:color w:val="000000"/>
          <w:sz w:val="24"/>
          <w:szCs w:val="24"/>
        </w:rPr>
        <w:tab/>
      </w:r>
    </w:p>
    <w:p w14:paraId="7D39BA2D"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rPr>
        <w:t>….</w:t>
      </w:r>
    </w:p>
    <w:p w14:paraId="2AA84311"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[08] Trường hợp được gia hạn:</w:t>
      </w:r>
    </w:p>
    <w:p w14:paraId="14219A40"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b/>
          <w:bCs/>
          <w:color w:val="000000"/>
          <w:sz w:val="24"/>
          <w:szCs w:val="24"/>
        </w:rPr>
        <w:t>I.</w:t>
      </w:r>
      <w:r w:rsidRPr="00115DF0">
        <w:rPr>
          <w:rFonts w:eastAsia="Times New Roman" w:cs="Times New Roman"/>
          <w:b/>
          <w:bCs/>
          <w:color w:val="000000"/>
          <w:sz w:val="24"/>
          <w:szCs w:val="24"/>
          <w:lang w:val="vi-VN"/>
        </w:rPr>
        <w:t> Doanh nghiệp nhỏ và siêu nhỏ</w:t>
      </w:r>
    </w:p>
    <w:p w14:paraId="68275021"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 a) Doanh nghiệp nhỏ:</w:t>
      </w:r>
    </w:p>
    <w:tbl>
      <w:tblPr>
        <w:tblW w:w="5000" w:type="pct"/>
        <w:shd w:val="clear" w:color="auto" w:fill="FFFFFF"/>
        <w:tblCellMar>
          <w:left w:w="0" w:type="dxa"/>
          <w:right w:w="0" w:type="dxa"/>
        </w:tblCellMar>
        <w:tblLook w:val="04A0" w:firstRow="1" w:lastRow="0" w:firstColumn="1" w:lastColumn="0" w:noHBand="0" w:noVBand="1"/>
      </w:tblPr>
      <w:tblGrid>
        <w:gridCol w:w="2291"/>
        <w:gridCol w:w="2291"/>
        <w:gridCol w:w="2592"/>
        <w:gridCol w:w="2592"/>
      </w:tblGrid>
      <w:tr w:rsidR="00115DF0" w:rsidRPr="00115DF0" w14:paraId="5A2975F8" w14:textId="77777777" w:rsidTr="00965DE2">
        <w:tc>
          <w:tcPr>
            <w:tcW w:w="1173" w:type="pct"/>
            <w:tcBorders>
              <w:top w:val="single" w:sz="8" w:space="0" w:color="auto"/>
              <w:left w:val="single" w:sz="8" w:space="0" w:color="auto"/>
              <w:bottom w:val="nil"/>
              <w:right w:val="nil"/>
            </w:tcBorders>
            <w:shd w:val="clear" w:color="auto" w:fill="FFFFFF"/>
            <w:vAlign w:val="center"/>
            <w:hideMark/>
          </w:tcPr>
          <w:p w14:paraId="4739FBBF"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b/>
                <w:bCs/>
                <w:color w:val="000000"/>
                <w:sz w:val="24"/>
                <w:szCs w:val="24"/>
                <w:lang w:val="vi-VN"/>
              </w:rPr>
              <w:t>Lĩnh vực hoạt động</w:t>
            </w:r>
          </w:p>
        </w:tc>
        <w:tc>
          <w:tcPr>
            <w:tcW w:w="1173" w:type="pct"/>
            <w:tcBorders>
              <w:top w:val="single" w:sz="8" w:space="0" w:color="auto"/>
              <w:left w:val="single" w:sz="8" w:space="0" w:color="auto"/>
              <w:bottom w:val="nil"/>
              <w:right w:val="nil"/>
            </w:tcBorders>
            <w:shd w:val="clear" w:color="auto" w:fill="FFFFFF"/>
            <w:vAlign w:val="center"/>
            <w:hideMark/>
          </w:tcPr>
          <w:p w14:paraId="167BAE99"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b/>
                <w:bCs/>
                <w:color w:val="000000"/>
                <w:sz w:val="24"/>
                <w:szCs w:val="24"/>
                <w:lang w:val="vi-VN"/>
              </w:rPr>
              <w:t>Số lao động</w:t>
            </w:r>
          </w:p>
        </w:tc>
        <w:tc>
          <w:tcPr>
            <w:tcW w:w="1327" w:type="pct"/>
            <w:tcBorders>
              <w:top w:val="single" w:sz="8" w:space="0" w:color="auto"/>
              <w:left w:val="single" w:sz="8" w:space="0" w:color="auto"/>
              <w:bottom w:val="nil"/>
              <w:right w:val="nil"/>
            </w:tcBorders>
            <w:shd w:val="clear" w:color="auto" w:fill="FFFFFF"/>
            <w:vAlign w:val="center"/>
            <w:hideMark/>
          </w:tcPr>
          <w:p w14:paraId="21E5DFC0"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b/>
                <w:bCs/>
                <w:color w:val="000000"/>
                <w:sz w:val="24"/>
                <w:szCs w:val="24"/>
                <w:lang w:val="vi-VN"/>
              </w:rPr>
              <w:t>Doanh thu (VNĐ)</w:t>
            </w:r>
          </w:p>
        </w:tc>
        <w:tc>
          <w:tcPr>
            <w:tcW w:w="1327" w:type="pct"/>
            <w:tcBorders>
              <w:top w:val="single" w:sz="8" w:space="0" w:color="auto"/>
              <w:left w:val="single" w:sz="8" w:space="0" w:color="auto"/>
              <w:bottom w:val="nil"/>
              <w:right w:val="single" w:sz="8" w:space="0" w:color="auto"/>
            </w:tcBorders>
            <w:shd w:val="clear" w:color="auto" w:fill="FFFFFF"/>
            <w:vAlign w:val="center"/>
            <w:hideMark/>
          </w:tcPr>
          <w:p w14:paraId="0AC59D1F"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b/>
                <w:bCs/>
                <w:color w:val="000000"/>
                <w:sz w:val="24"/>
                <w:szCs w:val="24"/>
                <w:lang w:val="vi-VN"/>
              </w:rPr>
              <w:t>Nguồn vốn (VN</w:t>
            </w:r>
            <w:r w:rsidRPr="00115DF0">
              <w:rPr>
                <w:rFonts w:eastAsia="Times New Roman" w:cs="Times New Roman"/>
                <w:b/>
                <w:bCs/>
                <w:color w:val="000000"/>
                <w:sz w:val="24"/>
                <w:szCs w:val="24"/>
              </w:rPr>
              <w:t>Đ</w:t>
            </w:r>
            <w:r w:rsidRPr="00115DF0">
              <w:rPr>
                <w:rFonts w:eastAsia="Times New Roman" w:cs="Times New Roman"/>
                <w:b/>
                <w:bCs/>
                <w:color w:val="000000"/>
                <w:sz w:val="24"/>
                <w:szCs w:val="24"/>
                <w:lang w:val="vi-VN"/>
              </w:rPr>
              <w:t>)</w:t>
            </w:r>
          </w:p>
        </w:tc>
      </w:tr>
      <w:tr w:rsidR="00115DF0" w:rsidRPr="00115DF0" w14:paraId="00C2CDB8" w14:textId="77777777" w:rsidTr="00965DE2">
        <w:tc>
          <w:tcPr>
            <w:tcW w:w="1173" w:type="pct"/>
            <w:tcBorders>
              <w:top w:val="single" w:sz="8" w:space="0" w:color="auto"/>
              <w:left w:val="single" w:sz="8" w:space="0" w:color="auto"/>
              <w:bottom w:val="single" w:sz="8" w:space="0" w:color="auto"/>
              <w:right w:val="nil"/>
            </w:tcBorders>
            <w:shd w:val="clear" w:color="auto" w:fill="FFFFFF"/>
            <w:vAlign w:val="center"/>
            <w:hideMark/>
          </w:tcPr>
          <w:p w14:paraId="039F7E6B"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color w:val="000000"/>
                <w:sz w:val="24"/>
                <w:szCs w:val="24"/>
                <w:lang w:val="vi-VN"/>
              </w:rPr>
              <w:t> </w:t>
            </w:r>
          </w:p>
        </w:tc>
        <w:tc>
          <w:tcPr>
            <w:tcW w:w="1173" w:type="pct"/>
            <w:tcBorders>
              <w:top w:val="single" w:sz="8" w:space="0" w:color="auto"/>
              <w:left w:val="single" w:sz="8" w:space="0" w:color="auto"/>
              <w:bottom w:val="single" w:sz="8" w:space="0" w:color="auto"/>
              <w:right w:val="nil"/>
            </w:tcBorders>
            <w:shd w:val="clear" w:color="auto" w:fill="FFFFFF"/>
            <w:vAlign w:val="center"/>
            <w:hideMark/>
          </w:tcPr>
          <w:p w14:paraId="18C181C0"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color w:val="000000"/>
                <w:sz w:val="24"/>
                <w:szCs w:val="24"/>
                <w:lang w:val="vi-VN"/>
              </w:rPr>
              <w:t> </w:t>
            </w:r>
          </w:p>
        </w:tc>
        <w:tc>
          <w:tcPr>
            <w:tcW w:w="1327" w:type="pct"/>
            <w:tcBorders>
              <w:top w:val="single" w:sz="8" w:space="0" w:color="auto"/>
              <w:left w:val="single" w:sz="8" w:space="0" w:color="auto"/>
              <w:bottom w:val="single" w:sz="8" w:space="0" w:color="auto"/>
              <w:right w:val="nil"/>
            </w:tcBorders>
            <w:shd w:val="clear" w:color="auto" w:fill="FFFFFF"/>
            <w:vAlign w:val="center"/>
            <w:hideMark/>
          </w:tcPr>
          <w:p w14:paraId="529B630A"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color w:val="000000"/>
                <w:sz w:val="24"/>
                <w:szCs w:val="24"/>
                <w:lang w:val="vi-VN"/>
              </w:rPr>
              <w:t> </w:t>
            </w:r>
          </w:p>
        </w:tc>
        <w:tc>
          <w:tcPr>
            <w:tcW w:w="132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E334AA1"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color w:val="000000"/>
                <w:sz w:val="24"/>
                <w:szCs w:val="24"/>
                <w:lang w:val="vi-VN"/>
              </w:rPr>
              <w:t> </w:t>
            </w:r>
          </w:p>
        </w:tc>
      </w:tr>
    </w:tbl>
    <w:p w14:paraId="4C5ACD68"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 b) Doanh nghiệp siêu nhỏ:</w:t>
      </w:r>
    </w:p>
    <w:tbl>
      <w:tblPr>
        <w:tblW w:w="5000" w:type="pct"/>
        <w:shd w:val="clear" w:color="auto" w:fill="FFFFFF"/>
        <w:tblCellMar>
          <w:left w:w="0" w:type="dxa"/>
          <w:right w:w="0" w:type="dxa"/>
        </w:tblCellMar>
        <w:tblLook w:val="04A0" w:firstRow="1" w:lastRow="0" w:firstColumn="1" w:lastColumn="0" w:noHBand="0" w:noVBand="1"/>
      </w:tblPr>
      <w:tblGrid>
        <w:gridCol w:w="2191"/>
        <w:gridCol w:w="2291"/>
        <w:gridCol w:w="2592"/>
        <w:gridCol w:w="2692"/>
      </w:tblGrid>
      <w:tr w:rsidR="00115DF0" w:rsidRPr="00115DF0" w14:paraId="31505D5B" w14:textId="77777777" w:rsidTr="00965DE2">
        <w:tc>
          <w:tcPr>
            <w:tcW w:w="1122" w:type="pct"/>
            <w:tcBorders>
              <w:top w:val="single" w:sz="8" w:space="0" w:color="auto"/>
              <w:left w:val="single" w:sz="8" w:space="0" w:color="auto"/>
              <w:bottom w:val="nil"/>
              <w:right w:val="nil"/>
            </w:tcBorders>
            <w:shd w:val="clear" w:color="auto" w:fill="FFFFFF"/>
            <w:vAlign w:val="center"/>
            <w:hideMark/>
          </w:tcPr>
          <w:p w14:paraId="5286E626"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b/>
                <w:bCs/>
                <w:color w:val="000000"/>
                <w:sz w:val="24"/>
                <w:szCs w:val="24"/>
                <w:lang w:val="vi-VN"/>
              </w:rPr>
              <w:t>Lĩnh vực hoạt động</w:t>
            </w:r>
          </w:p>
        </w:tc>
        <w:tc>
          <w:tcPr>
            <w:tcW w:w="1173" w:type="pct"/>
            <w:tcBorders>
              <w:top w:val="single" w:sz="8" w:space="0" w:color="auto"/>
              <w:left w:val="single" w:sz="8" w:space="0" w:color="auto"/>
              <w:bottom w:val="nil"/>
              <w:right w:val="nil"/>
            </w:tcBorders>
            <w:shd w:val="clear" w:color="auto" w:fill="FFFFFF"/>
            <w:vAlign w:val="center"/>
            <w:hideMark/>
          </w:tcPr>
          <w:p w14:paraId="1C381D2B"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b/>
                <w:bCs/>
                <w:color w:val="000000"/>
                <w:sz w:val="24"/>
                <w:szCs w:val="24"/>
                <w:lang w:val="vi-VN"/>
              </w:rPr>
              <w:t>Số lao động</w:t>
            </w:r>
          </w:p>
        </w:tc>
        <w:tc>
          <w:tcPr>
            <w:tcW w:w="1327" w:type="pct"/>
            <w:tcBorders>
              <w:top w:val="single" w:sz="8" w:space="0" w:color="auto"/>
              <w:left w:val="single" w:sz="8" w:space="0" w:color="auto"/>
              <w:bottom w:val="nil"/>
              <w:right w:val="nil"/>
            </w:tcBorders>
            <w:shd w:val="clear" w:color="auto" w:fill="FFFFFF"/>
            <w:vAlign w:val="center"/>
            <w:hideMark/>
          </w:tcPr>
          <w:p w14:paraId="2FC3BA89"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b/>
                <w:bCs/>
                <w:color w:val="000000"/>
                <w:sz w:val="24"/>
                <w:szCs w:val="24"/>
                <w:lang w:val="vi-VN"/>
              </w:rPr>
              <w:t>Doanh thu (VNĐ)</w:t>
            </w:r>
          </w:p>
        </w:tc>
        <w:tc>
          <w:tcPr>
            <w:tcW w:w="1378" w:type="pct"/>
            <w:tcBorders>
              <w:top w:val="single" w:sz="8" w:space="0" w:color="auto"/>
              <w:left w:val="single" w:sz="8" w:space="0" w:color="auto"/>
              <w:bottom w:val="nil"/>
              <w:right w:val="single" w:sz="8" w:space="0" w:color="auto"/>
            </w:tcBorders>
            <w:shd w:val="clear" w:color="auto" w:fill="FFFFFF"/>
            <w:vAlign w:val="center"/>
            <w:hideMark/>
          </w:tcPr>
          <w:p w14:paraId="02D7F14A"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b/>
                <w:bCs/>
                <w:color w:val="000000"/>
                <w:sz w:val="24"/>
                <w:szCs w:val="24"/>
                <w:lang w:val="vi-VN"/>
              </w:rPr>
              <w:t>Nguồn vốn (VN</w:t>
            </w:r>
            <w:r w:rsidRPr="00115DF0">
              <w:rPr>
                <w:rFonts w:eastAsia="Times New Roman" w:cs="Times New Roman"/>
                <w:b/>
                <w:bCs/>
                <w:color w:val="000000"/>
                <w:sz w:val="24"/>
                <w:szCs w:val="24"/>
              </w:rPr>
              <w:t>Đ</w:t>
            </w:r>
            <w:r w:rsidRPr="00115DF0">
              <w:rPr>
                <w:rFonts w:eastAsia="Times New Roman" w:cs="Times New Roman"/>
                <w:b/>
                <w:bCs/>
                <w:color w:val="000000"/>
                <w:sz w:val="24"/>
                <w:szCs w:val="24"/>
                <w:lang w:val="vi-VN"/>
              </w:rPr>
              <w:t>)</w:t>
            </w:r>
          </w:p>
        </w:tc>
      </w:tr>
      <w:tr w:rsidR="00115DF0" w:rsidRPr="00115DF0" w14:paraId="55E57C17" w14:textId="77777777" w:rsidTr="00965DE2">
        <w:tc>
          <w:tcPr>
            <w:tcW w:w="1122" w:type="pct"/>
            <w:tcBorders>
              <w:top w:val="single" w:sz="8" w:space="0" w:color="auto"/>
              <w:left w:val="single" w:sz="8" w:space="0" w:color="auto"/>
              <w:bottom w:val="single" w:sz="8" w:space="0" w:color="auto"/>
              <w:right w:val="nil"/>
            </w:tcBorders>
            <w:shd w:val="clear" w:color="auto" w:fill="FFFFFF"/>
            <w:vAlign w:val="center"/>
            <w:hideMark/>
          </w:tcPr>
          <w:p w14:paraId="731A2BBF"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color w:val="000000"/>
                <w:sz w:val="24"/>
                <w:szCs w:val="24"/>
                <w:lang w:val="vi-VN"/>
              </w:rPr>
              <w:t> </w:t>
            </w:r>
          </w:p>
        </w:tc>
        <w:tc>
          <w:tcPr>
            <w:tcW w:w="1173" w:type="pct"/>
            <w:tcBorders>
              <w:top w:val="single" w:sz="8" w:space="0" w:color="auto"/>
              <w:left w:val="single" w:sz="8" w:space="0" w:color="auto"/>
              <w:bottom w:val="single" w:sz="8" w:space="0" w:color="auto"/>
              <w:right w:val="nil"/>
            </w:tcBorders>
            <w:shd w:val="clear" w:color="auto" w:fill="FFFFFF"/>
            <w:vAlign w:val="center"/>
            <w:hideMark/>
          </w:tcPr>
          <w:p w14:paraId="4E0D3E5D"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color w:val="000000"/>
                <w:sz w:val="24"/>
                <w:szCs w:val="24"/>
                <w:lang w:val="vi-VN"/>
              </w:rPr>
              <w:t> </w:t>
            </w:r>
          </w:p>
        </w:tc>
        <w:tc>
          <w:tcPr>
            <w:tcW w:w="1327" w:type="pct"/>
            <w:tcBorders>
              <w:top w:val="single" w:sz="8" w:space="0" w:color="auto"/>
              <w:left w:val="single" w:sz="8" w:space="0" w:color="auto"/>
              <w:bottom w:val="single" w:sz="8" w:space="0" w:color="auto"/>
              <w:right w:val="nil"/>
            </w:tcBorders>
            <w:shd w:val="clear" w:color="auto" w:fill="FFFFFF"/>
            <w:vAlign w:val="center"/>
            <w:hideMark/>
          </w:tcPr>
          <w:p w14:paraId="6D1E58EA"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color w:val="000000"/>
                <w:sz w:val="24"/>
                <w:szCs w:val="24"/>
                <w:lang w:val="vi-VN"/>
              </w:rPr>
              <w:t> </w:t>
            </w:r>
          </w:p>
        </w:tc>
        <w:tc>
          <w:tcPr>
            <w:tcW w:w="13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045EEC3"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color w:val="000000"/>
                <w:sz w:val="24"/>
                <w:szCs w:val="24"/>
                <w:lang w:val="vi-VN"/>
              </w:rPr>
              <w:t> </w:t>
            </w:r>
          </w:p>
        </w:tc>
      </w:tr>
    </w:tbl>
    <w:p w14:paraId="5FD6629C"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b/>
          <w:bCs/>
          <w:color w:val="000000"/>
          <w:sz w:val="24"/>
          <w:szCs w:val="24"/>
          <w:lang w:val="vi-VN"/>
        </w:rPr>
        <w:t>II. Doanh nghiệp, tổ chức, hộ gia đình, cá nhân k</w:t>
      </w:r>
      <w:r w:rsidRPr="00115DF0">
        <w:rPr>
          <w:rFonts w:eastAsia="Times New Roman" w:cs="Times New Roman"/>
          <w:b/>
          <w:bCs/>
          <w:color w:val="000000"/>
          <w:sz w:val="24"/>
          <w:szCs w:val="24"/>
        </w:rPr>
        <w:t>i</w:t>
      </w:r>
      <w:r w:rsidRPr="00115DF0">
        <w:rPr>
          <w:rFonts w:eastAsia="Times New Roman" w:cs="Times New Roman"/>
          <w:b/>
          <w:bCs/>
          <w:color w:val="000000"/>
          <w:sz w:val="24"/>
          <w:szCs w:val="24"/>
          <w:lang w:val="vi-VN"/>
        </w:rPr>
        <w:t>nh doanh hoạt động trong các lĩnh vực:</w:t>
      </w:r>
    </w:p>
    <w:p w14:paraId="3E91D5DC"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 a) Nông nghiệp, lâm nghiệp và thủy s</w:t>
      </w:r>
      <w:r w:rsidRPr="00115DF0">
        <w:rPr>
          <w:rFonts w:eastAsia="Times New Roman" w:cs="Times New Roman"/>
          <w:color w:val="000000"/>
          <w:sz w:val="24"/>
          <w:szCs w:val="24"/>
        </w:rPr>
        <w:t>ả</w:t>
      </w:r>
      <w:r w:rsidRPr="00115DF0">
        <w:rPr>
          <w:rFonts w:eastAsia="Times New Roman" w:cs="Times New Roman"/>
          <w:color w:val="000000"/>
          <w:sz w:val="24"/>
          <w:szCs w:val="24"/>
          <w:lang w:val="vi-VN"/>
        </w:rPr>
        <w:t>n;</w:t>
      </w:r>
    </w:p>
    <w:p w14:paraId="7BC634EE"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lastRenderedPageBreak/>
        <w:t>□ b) Sản xuất, chế biến thực phẩm; □ c) Dệt; □ d) Sản xuất trang phục; □ e) Sản xuất da và các s</w:t>
      </w:r>
      <w:r w:rsidRPr="00115DF0">
        <w:rPr>
          <w:rFonts w:eastAsia="Times New Roman" w:cs="Times New Roman"/>
          <w:color w:val="000000"/>
          <w:sz w:val="24"/>
          <w:szCs w:val="24"/>
        </w:rPr>
        <w:t>ả</w:t>
      </w:r>
      <w:r w:rsidRPr="00115DF0">
        <w:rPr>
          <w:rFonts w:eastAsia="Times New Roman" w:cs="Times New Roman"/>
          <w:color w:val="000000"/>
          <w:sz w:val="24"/>
          <w:szCs w:val="24"/>
          <w:lang w:val="vi-VN"/>
        </w:rPr>
        <w:t>n ph</w:t>
      </w:r>
      <w:r w:rsidRPr="00115DF0">
        <w:rPr>
          <w:rFonts w:eastAsia="Times New Roman" w:cs="Times New Roman"/>
          <w:color w:val="000000"/>
          <w:sz w:val="24"/>
          <w:szCs w:val="24"/>
        </w:rPr>
        <w:t>ẩ</w:t>
      </w:r>
      <w:r w:rsidRPr="00115DF0">
        <w:rPr>
          <w:rFonts w:eastAsia="Times New Roman" w:cs="Times New Roman"/>
          <w:color w:val="000000"/>
          <w:sz w:val="24"/>
          <w:szCs w:val="24"/>
          <w:lang w:val="vi-VN"/>
        </w:rPr>
        <w:t>m có liên quan; □ f) Ch</w:t>
      </w:r>
      <w:r w:rsidRPr="00115DF0">
        <w:rPr>
          <w:rFonts w:eastAsia="Times New Roman" w:cs="Times New Roman"/>
          <w:color w:val="000000"/>
          <w:sz w:val="24"/>
          <w:szCs w:val="24"/>
        </w:rPr>
        <w:t>ế</w:t>
      </w:r>
      <w:r w:rsidRPr="00115DF0">
        <w:rPr>
          <w:rFonts w:eastAsia="Times New Roman" w:cs="Times New Roman"/>
          <w:color w:val="000000"/>
          <w:sz w:val="24"/>
          <w:szCs w:val="24"/>
          <w:lang w:val="vi-VN"/>
        </w:rPr>
        <w:t> biến gỗ và sản xuất sản phẩm từ gỗ, tre, nứa (trừ giường, tủ, bàn, ghế); sản xuất sản phẩm từ rơm, rạ và vật liệu tết bện; □ g) Sản xuất giấy và sản phẩm từ giấy; □ h) Sản xuất sản phẩm từ cao su và Plastic; □ i) Sản xuất sản phẩm t</w:t>
      </w:r>
      <w:r w:rsidRPr="00115DF0">
        <w:rPr>
          <w:rFonts w:eastAsia="Times New Roman" w:cs="Times New Roman"/>
          <w:color w:val="000000"/>
          <w:sz w:val="24"/>
          <w:szCs w:val="24"/>
        </w:rPr>
        <w:t>ừ </w:t>
      </w:r>
      <w:r w:rsidRPr="00115DF0">
        <w:rPr>
          <w:rFonts w:eastAsia="Times New Roman" w:cs="Times New Roman"/>
          <w:color w:val="000000"/>
          <w:sz w:val="24"/>
          <w:szCs w:val="24"/>
          <w:lang w:val="vi-VN"/>
        </w:rPr>
        <w:t>khoáng phi kim loại khác; □ j) Sản xuất kim loại; □ k) Gia công cơ khí; x</w:t>
      </w:r>
      <w:r w:rsidRPr="00115DF0">
        <w:rPr>
          <w:rFonts w:eastAsia="Times New Roman" w:cs="Times New Roman"/>
          <w:color w:val="000000"/>
          <w:sz w:val="24"/>
          <w:szCs w:val="24"/>
        </w:rPr>
        <w:t>ử</w:t>
      </w:r>
      <w:r w:rsidRPr="00115DF0">
        <w:rPr>
          <w:rFonts w:eastAsia="Times New Roman" w:cs="Times New Roman"/>
          <w:color w:val="000000"/>
          <w:sz w:val="24"/>
          <w:szCs w:val="24"/>
          <w:lang w:val="vi-VN"/>
        </w:rPr>
        <w:t> lý và tráng phủ kim loại; □ </w:t>
      </w:r>
      <w:r w:rsidRPr="00115DF0">
        <w:rPr>
          <w:rFonts w:eastAsia="Times New Roman" w:cs="Times New Roman"/>
          <w:color w:val="000000"/>
          <w:sz w:val="24"/>
          <w:szCs w:val="24"/>
        </w:rPr>
        <w:t>l</w:t>
      </w:r>
      <w:r w:rsidRPr="00115DF0">
        <w:rPr>
          <w:rFonts w:eastAsia="Times New Roman" w:cs="Times New Roman"/>
          <w:color w:val="000000"/>
          <w:sz w:val="24"/>
          <w:szCs w:val="24"/>
          <w:lang w:val="vi-VN"/>
        </w:rPr>
        <w:t>) Sản xuất sản phẩm điện tử, máy vi tính và sản phẩm quang học; □ m) Sản xu</w:t>
      </w:r>
      <w:r w:rsidRPr="00115DF0">
        <w:rPr>
          <w:rFonts w:eastAsia="Times New Roman" w:cs="Times New Roman"/>
          <w:color w:val="000000"/>
          <w:sz w:val="24"/>
          <w:szCs w:val="24"/>
        </w:rPr>
        <w:t>ấ</w:t>
      </w:r>
      <w:r w:rsidRPr="00115DF0">
        <w:rPr>
          <w:rFonts w:eastAsia="Times New Roman" w:cs="Times New Roman"/>
          <w:color w:val="000000"/>
          <w:sz w:val="24"/>
          <w:szCs w:val="24"/>
          <w:lang w:val="vi-VN"/>
        </w:rPr>
        <w:t>t ô tô và xe có động cơ khác; □ n) Sản xuất giường, tủ, bàn, ghế;</w:t>
      </w:r>
    </w:p>
    <w:p w14:paraId="7DE990C2"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 p) Xây dựng;</w:t>
      </w:r>
    </w:p>
    <w:p w14:paraId="04635DE3"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 q) Vận tải kho bãi; □ r) Dịch vụ lưu trú v</w:t>
      </w:r>
      <w:r w:rsidRPr="00115DF0">
        <w:rPr>
          <w:rFonts w:eastAsia="Times New Roman" w:cs="Times New Roman"/>
          <w:color w:val="000000"/>
          <w:sz w:val="24"/>
          <w:szCs w:val="24"/>
        </w:rPr>
        <w:t>à</w:t>
      </w:r>
      <w:r w:rsidRPr="00115DF0">
        <w:rPr>
          <w:rFonts w:eastAsia="Times New Roman" w:cs="Times New Roman"/>
          <w:color w:val="000000"/>
          <w:sz w:val="24"/>
          <w:szCs w:val="24"/>
          <w:lang w:val="vi-VN"/>
        </w:rPr>
        <w:t> ăn uống; □ s) Giáo dục và đào tạo; □ t) Y t</w:t>
      </w:r>
      <w:r w:rsidRPr="00115DF0">
        <w:rPr>
          <w:rFonts w:eastAsia="Times New Roman" w:cs="Times New Roman"/>
          <w:color w:val="000000"/>
          <w:sz w:val="24"/>
          <w:szCs w:val="24"/>
        </w:rPr>
        <w:t>ế</w:t>
      </w:r>
      <w:r w:rsidRPr="00115DF0">
        <w:rPr>
          <w:rFonts w:eastAsia="Times New Roman" w:cs="Times New Roman"/>
          <w:color w:val="000000"/>
          <w:sz w:val="24"/>
          <w:szCs w:val="24"/>
          <w:lang w:val="vi-VN"/>
        </w:rPr>
        <w:t> và hoạt động trợ giúp xã hội; □ u) Hoạt động kinh doanh b</w:t>
      </w:r>
      <w:r w:rsidRPr="00115DF0">
        <w:rPr>
          <w:rFonts w:eastAsia="Times New Roman" w:cs="Times New Roman"/>
          <w:color w:val="000000"/>
          <w:sz w:val="24"/>
          <w:szCs w:val="24"/>
        </w:rPr>
        <w:t>ấ</w:t>
      </w:r>
      <w:r w:rsidRPr="00115DF0">
        <w:rPr>
          <w:rFonts w:eastAsia="Times New Roman" w:cs="Times New Roman"/>
          <w:color w:val="000000"/>
          <w:sz w:val="24"/>
          <w:szCs w:val="24"/>
          <w:lang w:val="vi-VN"/>
        </w:rPr>
        <w:t>t động sản; □ v) Hoạt động dịch vụ lao động và việc làm; □ w) Hoạt động của các đại lý du lịch, kinh doanh tua du lịch và các dịch vụ hỗ trợ, liên quan đến quảng bá và tổ chức tua du lịch;</w:t>
      </w:r>
    </w:p>
    <w:p w14:paraId="7315873B"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 x) Hoạt động sáng tác, nghệ thuật và giải trí; □ y) Hoạt động của thư viện, lưu trữ, bảo tàng và các hoạt động v</w:t>
      </w:r>
      <w:r w:rsidRPr="00115DF0">
        <w:rPr>
          <w:rFonts w:eastAsia="Times New Roman" w:cs="Times New Roman"/>
          <w:color w:val="000000"/>
          <w:sz w:val="24"/>
          <w:szCs w:val="24"/>
        </w:rPr>
        <w:t>ă</w:t>
      </w:r>
      <w:r w:rsidRPr="00115DF0">
        <w:rPr>
          <w:rFonts w:eastAsia="Times New Roman" w:cs="Times New Roman"/>
          <w:color w:val="000000"/>
          <w:sz w:val="24"/>
          <w:szCs w:val="24"/>
          <w:lang w:val="vi-VN"/>
        </w:rPr>
        <w:t>n hóa khác; □ z) Hoạt động th</w:t>
      </w:r>
      <w:r w:rsidRPr="00115DF0">
        <w:rPr>
          <w:rFonts w:eastAsia="Times New Roman" w:cs="Times New Roman"/>
          <w:color w:val="000000"/>
          <w:sz w:val="24"/>
          <w:szCs w:val="24"/>
        </w:rPr>
        <w:t>ể</w:t>
      </w:r>
      <w:r w:rsidRPr="00115DF0">
        <w:rPr>
          <w:rFonts w:eastAsia="Times New Roman" w:cs="Times New Roman"/>
          <w:color w:val="000000"/>
          <w:sz w:val="24"/>
          <w:szCs w:val="24"/>
          <w:lang w:val="vi-VN"/>
        </w:rPr>
        <w:t> thao, vui chơi giải trí;</w:t>
      </w:r>
    </w:p>
    <w:p w14:paraId="1BF1E45D"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 a</w:t>
      </w:r>
      <w:r w:rsidRPr="00115DF0">
        <w:rPr>
          <w:rFonts w:eastAsia="Times New Roman" w:cs="Times New Roman"/>
          <w:color w:val="000000"/>
          <w:sz w:val="24"/>
          <w:szCs w:val="24"/>
        </w:rPr>
        <w:t>1</w:t>
      </w:r>
      <w:r w:rsidRPr="00115DF0">
        <w:rPr>
          <w:rFonts w:eastAsia="Times New Roman" w:cs="Times New Roman"/>
          <w:color w:val="000000"/>
          <w:sz w:val="24"/>
          <w:szCs w:val="24"/>
          <w:lang w:val="vi-VN"/>
        </w:rPr>
        <w:t>) Hoạt động chiếu phim;</w:t>
      </w:r>
    </w:p>
    <w:p w14:paraId="29D27610"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 b</w:t>
      </w:r>
      <w:r w:rsidRPr="00115DF0">
        <w:rPr>
          <w:rFonts w:eastAsia="Times New Roman" w:cs="Times New Roman"/>
          <w:color w:val="000000"/>
          <w:sz w:val="24"/>
          <w:szCs w:val="24"/>
        </w:rPr>
        <w:t>1</w:t>
      </w:r>
      <w:r w:rsidRPr="00115DF0">
        <w:rPr>
          <w:rFonts w:eastAsia="Times New Roman" w:cs="Times New Roman"/>
          <w:color w:val="000000"/>
          <w:sz w:val="24"/>
          <w:szCs w:val="24"/>
          <w:lang w:val="vi-VN"/>
        </w:rPr>
        <w:t>) Sản xuất sản phẩm công nghiệp hỗ trợ ưu tiên phát triển;</w:t>
      </w:r>
    </w:p>
    <w:p w14:paraId="0A081916"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 c</w:t>
      </w:r>
      <w:r w:rsidRPr="00115DF0">
        <w:rPr>
          <w:rFonts w:eastAsia="Times New Roman" w:cs="Times New Roman"/>
          <w:color w:val="000000"/>
          <w:sz w:val="24"/>
          <w:szCs w:val="24"/>
        </w:rPr>
        <w:t>1</w:t>
      </w:r>
      <w:r w:rsidRPr="00115DF0">
        <w:rPr>
          <w:rFonts w:eastAsia="Times New Roman" w:cs="Times New Roman"/>
          <w:color w:val="000000"/>
          <w:sz w:val="24"/>
          <w:szCs w:val="24"/>
          <w:lang w:val="vi-VN"/>
        </w:rPr>
        <w:t>) Sản xuất sản phẩm cơ khí trọng điểm;</w:t>
      </w:r>
    </w:p>
    <w:p w14:paraId="73B7093A"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 d</w:t>
      </w:r>
      <w:r w:rsidRPr="00115DF0">
        <w:rPr>
          <w:rFonts w:eastAsia="Times New Roman" w:cs="Times New Roman"/>
          <w:color w:val="000000"/>
          <w:sz w:val="24"/>
          <w:szCs w:val="24"/>
        </w:rPr>
        <w:t>1</w:t>
      </w:r>
      <w:r w:rsidRPr="00115DF0">
        <w:rPr>
          <w:rFonts w:eastAsia="Times New Roman" w:cs="Times New Roman"/>
          <w:color w:val="000000"/>
          <w:sz w:val="24"/>
          <w:szCs w:val="24"/>
          <w:lang w:val="vi-VN"/>
        </w:rPr>
        <w:t>) Tổ chức tín dụng, chi nhánh ngân hàng nước ngoài;</w:t>
      </w:r>
    </w:p>
    <w:p w14:paraId="4FE9E4AA"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Tôi cam đoan những nội dung kê khai trên là đúng và chịu trách nhiệm trước pháp luật về những thông tin đã khai; tôi cam kết nộp đầy đủ số tiền thuế theo thời hạn nộp thuế được gia hạn</w:t>
      </w:r>
      <w:r w:rsidRPr="00115DF0">
        <w:rPr>
          <w:rFonts w:eastAsia="Times New Roman" w:cs="Times New Roman"/>
          <w:color w:val="000000"/>
          <w:sz w:val="24"/>
          <w:szCs w:val="24"/>
        </w:rPr>
        <w:t>.</w:t>
      </w:r>
      <w:r w:rsidRPr="00115DF0">
        <w:rPr>
          <w:rFonts w:eastAsia="Times New Roman" w:cs="Times New Roman"/>
          <w:color w:val="000000"/>
          <w:sz w:val="24"/>
          <w:szCs w:val="24"/>
          <w:lang w:val="vi-VN"/>
        </w:rPr>
        <w:t>/.</w:t>
      </w:r>
    </w:p>
    <w:p w14:paraId="5AF62B7E"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lang w:val="vi-VN"/>
        </w:rPr>
        <w:t> </w:t>
      </w:r>
    </w:p>
    <w:tbl>
      <w:tblPr>
        <w:tblW w:w="5000" w:type="pct"/>
        <w:shd w:val="clear" w:color="auto" w:fill="FFFFFF"/>
        <w:tblCellMar>
          <w:left w:w="0" w:type="dxa"/>
          <w:right w:w="0" w:type="dxa"/>
        </w:tblCellMar>
        <w:tblLook w:val="04A0" w:firstRow="1" w:lastRow="0" w:firstColumn="1" w:lastColumn="0" w:noHBand="0" w:noVBand="1"/>
      </w:tblPr>
      <w:tblGrid>
        <w:gridCol w:w="4306"/>
        <w:gridCol w:w="5656"/>
      </w:tblGrid>
      <w:tr w:rsidR="00115DF0" w:rsidRPr="00115DF0" w14:paraId="6686D421" w14:textId="77777777" w:rsidTr="00965DE2">
        <w:tc>
          <w:tcPr>
            <w:tcW w:w="2161" w:type="pct"/>
            <w:tcBorders>
              <w:top w:val="nil"/>
              <w:left w:val="nil"/>
              <w:bottom w:val="nil"/>
              <w:right w:val="nil"/>
            </w:tcBorders>
            <w:shd w:val="clear" w:color="auto" w:fill="FFFFFF"/>
            <w:tcMar>
              <w:top w:w="0" w:type="dxa"/>
              <w:left w:w="108" w:type="dxa"/>
              <w:bottom w:w="0" w:type="dxa"/>
              <w:right w:w="108" w:type="dxa"/>
            </w:tcMar>
            <w:hideMark/>
          </w:tcPr>
          <w:p w14:paraId="30EF6388" w14:textId="77777777" w:rsidR="00115DF0" w:rsidRPr="00115DF0" w:rsidRDefault="00115DF0" w:rsidP="00965DE2">
            <w:pPr>
              <w:tabs>
                <w:tab w:val="right" w:leader="dot" w:pos="9720"/>
              </w:tabs>
              <w:spacing w:before="120" w:after="120" w:line="240" w:lineRule="auto"/>
              <w:rPr>
                <w:rFonts w:eastAsia="Times New Roman" w:cs="Times New Roman"/>
                <w:color w:val="000000"/>
                <w:sz w:val="24"/>
                <w:szCs w:val="24"/>
              </w:rPr>
            </w:pPr>
            <w:r w:rsidRPr="00115DF0">
              <w:rPr>
                <w:rFonts w:eastAsia="Times New Roman" w:cs="Times New Roman"/>
                <w:b/>
                <w:bCs/>
                <w:color w:val="000000"/>
                <w:sz w:val="24"/>
                <w:szCs w:val="24"/>
              </w:rPr>
              <w:t>NHÂN VIÊN ĐẠI LÝ THUẾ</w:t>
            </w:r>
            <w:r w:rsidRPr="00115DF0">
              <w:rPr>
                <w:rFonts w:eastAsia="Times New Roman" w:cs="Times New Roman"/>
                <w:color w:val="000000"/>
                <w:sz w:val="24"/>
                <w:szCs w:val="24"/>
                <w:lang w:val="vi-VN"/>
              </w:rPr>
              <w:br/>
            </w:r>
            <w:r w:rsidRPr="00115DF0">
              <w:rPr>
                <w:rFonts w:eastAsia="Times New Roman" w:cs="Times New Roman"/>
                <w:i/>
                <w:iCs/>
                <w:color w:val="000000"/>
                <w:sz w:val="24"/>
                <w:szCs w:val="24"/>
              </w:rPr>
              <w:t>Họ và tên: …………………………..</w:t>
            </w:r>
            <w:r w:rsidRPr="00115DF0">
              <w:rPr>
                <w:rFonts w:eastAsia="Times New Roman" w:cs="Times New Roman"/>
                <w:i/>
                <w:iCs/>
                <w:color w:val="000000"/>
                <w:sz w:val="24"/>
                <w:szCs w:val="24"/>
              </w:rPr>
              <w:br/>
            </w:r>
            <w:r w:rsidRPr="00115DF0">
              <w:rPr>
                <w:rFonts w:eastAsia="Times New Roman" w:cs="Times New Roman"/>
                <w:color w:val="000000"/>
                <w:sz w:val="24"/>
                <w:szCs w:val="24"/>
              </w:rPr>
              <w:t>Chứng chỉ hành nghề số: ………..</w:t>
            </w:r>
          </w:p>
        </w:tc>
        <w:tc>
          <w:tcPr>
            <w:tcW w:w="2839" w:type="pct"/>
            <w:tcBorders>
              <w:top w:val="nil"/>
              <w:left w:val="nil"/>
              <w:bottom w:val="nil"/>
              <w:right w:val="nil"/>
            </w:tcBorders>
            <w:shd w:val="clear" w:color="auto" w:fill="FFFFFF"/>
            <w:tcMar>
              <w:top w:w="0" w:type="dxa"/>
              <w:left w:w="108" w:type="dxa"/>
              <w:bottom w:w="0" w:type="dxa"/>
              <w:right w:w="108" w:type="dxa"/>
            </w:tcMar>
            <w:hideMark/>
          </w:tcPr>
          <w:p w14:paraId="6ACA1B51" w14:textId="77777777" w:rsidR="00115DF0" w:rsidRPr="00115DF0" w:rsidRDefault="00115DF0" w:rsidP="00965DE2">
            <w:pPr>
              <w:tabs>
                <w:tab w:val="right" w:leader="dot" w:pos="9720"/>
              </w:tabs>
              <w:spacing w:before="120" w:after="120" w:line="240" w:lineRule="auto"/>
              <w:jc w:val="center"/>
              <w:rPr>
                <w:rFonts w:eastAsia="Times New Roman" w:cs="Times New Roman"/>
                <w:color w:val="000000"/>
                <w:sz w:val="24"/>
                <w:szCs w:val="24"/>
              </w:rPr>
            </w:pPr>
            <w:r w:rsidRPr="00115DF0">
              <w:rPr>
                <w:rFonts w:eastAsia="Times New Roman" w:cs="Times New Roman"/>
                <w:i/>
                <w:iCs/>
                <w:color w:val="000000"/>
                <w:sz w:val="24"/>
                <w:szCs w:val="24"/>
              </w:rPr>
              <w:t>Ngày……..tháng……năm……</w:t>
            </w:r>
            <w:r w:rsidRPr="00115DF0">
              <w:rPr>
                <w:rFonts w:eastAsia="Times New Roman" w:cs="Times New Roman"/>
                <w:i/>
                <w:iCs/>
                <w:color w:val="000000"/>
                <w:sz w:val="24"/>
                <w:szCs w:val="24"/>
              </w:rPr>
              <w:br/>
            </w:r>
            <w:r w:rsidRPr="00115DF0">
              <w:rPr>
                <w:rFonts w:eastAsia="Times New Roman" w:cs="Times New Roman"/>
                <w:b/>
                <w:bCs/>
                <w:color w:val="000000"/>
                <w:sz w:val="24"/>
                <w:szCs w:val="24"/>
              </w:rPr>
              <w:t>NGƯỜI NỘP THUẾ hoặc</w:t>
            </w:r>
            <w:r w:rsidRPr="00115DF0">
              <w:rPr>
                <w:rFonts w:eastAsia="Times New Roman" w:cs="Times New Roman"/>
                <w:b/>
                <w:bCs/>
                <w:color w:val="000000"/>
                <w:sz w:val="24"/>
                <w:szCs w:val="24"/>
              </w:rPr>
              <w:br/>
              <w:t>ĐẠI DIỆN HỢP PHÁP CỦA NGƯỜI NỘP THUẾ</w:t>
            </w:r>
            <w:r w:rsidRPr="00115DF0">
              <w:rPr>
                <w:rFonts w:eastAsia="Times New Roman" w:cs="Times New Roman"/>
                <w:b/>
                <w:bCs/>
                <w:color w:val="000000"/>
                <w:sz w:val="24"/>
                <w:szCs w:val="24"/>
              </w:rPr>
              <w:br/>
            </w:r>
            <w:r w:rsidRPr="00115DF0">
              <w:rPr>
                <w:rFonts w:eastAsia="Times New Roman" w:cs="Times New Roman"/>
                <w:i/>
                <w:iCs/>
                <w:color w:val="000000"/>
                <w:sz w:val="24"/>
                <w:szCs w:val="24"/>
              </w:rPr>
              <w:t>Ký, ghi rõ họ tên; chức vụ và đóng dấu (nếu có)</w:t>
            </w:r>
          </w:p>
        </w:tc>
      </w:tr>
    </w:tbl>
    <w:p w14:paraId="5D84F0CB"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b/>
          <w:bCs/>
          <w:color w:val="000000"/>
          <w:sz w:val="24"/>
          <w:szCs w:val="24"/>
          <w:lang w:val="vi-VN"/>
        </w:rPr>
        <w:t>Ghi chú:</w:t>
      </w:r>
    </w:p>
    <w:p w14:paraId="501690C9"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rPr>
      </w:pPr>
      <w:r w:rsidRPr="00115DF0">
        <w:rPr>
          <w:rFonts w:eastAsia="Times New Roman" w:cs="Times New Roman"/>
          <w:color w:val="000000"/>
          <w:sz w:val="24"/>
          <w:szCs w:val="24"/>
        </w:rPr>
        <w:t>- </w:t>
      </w:r>
      <w:r w:rsidRPr="00115DF0">
        <w:rPr>
          <w:rFonts w:eastAsia="Times New Roman" w:cs="Times New Roman"/>
          <w:color w:val="000000"/>
          <w:sz w:val="24"/>
          <w:szCs w:val="24"/>
          <w:lang w:val="vi-VN"/>
        </w:rPr>
        <w:t>Mục </w:t>
      </w:r>
      <w:r w:rsidRPr="00115DF0">
        <w:rPr>
          <w:rFonts w:eastAsia="Times New Roman" w:cs="Times New Roman"/>
          <w:color w:val="000000"/>
          <w:sz w:val="24"/>
          <w:szCs w:val="24"/>
        </w:rPr>
        <w:t>I</w:t>
      </w:r>
      <w:r w:rsidRPr="00115DF0">
        <w:rPr>
          <w:rFonts w:eastAsia="Times New Roman" w:cs="Times New Roman"/>
          <w:color w:val="000000"/>
          <w:sz w:val="24"/>
          <w:szCs w:val="24"/>
          <w:lang w:val="vi-VN"/>
        </w:rPr>
        <w:t>: NNT tự xác định theo quy định xác định theo quy định của Luật Hỗ trợ doanh nghiệp nh</w:t>
      </w:r>
      <w:r w:rsidRPr="00115DF0">
        <w:rPr>
          <w:rFonts w:eastAsia="Times New Roman" w:cs="Times New Roman"/>
          <w:color w:val="000000"/>
          <w:sz w:val="24"/>
          <w:szCs w:val="24"/>
        </w:rPr>
        <w:t>ỏ</w:t>
      </w:r>
      <w:r w:rsidRPr="00115DF0">
        <w:rPr>
          <w:rFonts w:eastAsia="Times New Roman" w:cs="Times New Roman"/>
          <w:color w:val="000000"/>
          <w:sz w:val="24"/>
          <w:szCs w:val="24"/>
          <w:lang w:val="vi-VN"/>
        </w:rPr>
        <w:t> và vừa số 04/2017/QH14 và Nghị định số 39/2018/NĐ-CP ngày 11/3/2018 của Chính ph</w:t>
      </w:r>
      <w:r w:rsidRPr="00115DF0">
        <w:rPr>
          <w:rFonts w:eastAsia="Times New Roman" w:cs="Times New Roman"/>
          <w:color w:val="000000"/>
          <w:sz w:val="24"/>
          <w:szCs w:val="24"/>
        </w:rPr>
        <w:t>ủ</w:t>
      </w:r>
      <w:r w:rsidRPr="00115DF0">
        <w:rPr>
          <w:rFonts w:eastAsia="Times New Roman" w:cs="Times New Roman"/>
          <w:color w:val="000000"/>
          <w:sz w:val="24"/>
          <w:szCs w:val="24"/>
          <w:lang w:val="vi-VN"/>
        </w:rPr>
        <w:t> quy định chi tiết một số điều của Luật Hỗ trợ doanh nghiệp nh</w:t>
      </w:r>
      <w:r w:rsidRPr="00115DF0">
        <w:rPr>
          <w:rFonts w:eastAsia="Times New Roman" w:cs="Times New Roman"/>
          <w:color w:val="000000"/>
          <w:sz w:val="24"/>
          <w:szCs w:val="24"/>
        </w:rPr>
        <w:t>ỏ</w:t>
      </w:r>
      <w:r w:rsidRPr="00115DF0">
        <w:rPr>
          <w:rFonts w:eastAsia="Times New Roman" w:cs="Times New Roman"/>
          <w:color w:val="000000"/>
          <w:sz w:val="24"/>
          <w:szCs w:val="24"/>
          <w:lang w:val="vi-VN"/>
        </w:rPr>
        <w:t> và vừa.</w:t>
      </w:r>
    </w:p>
    <w:p w14:paraId="0CBD3E39"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115DF0">
        <w:rPr>
          <w:rFonts w:eastAsia="Times New Roman" w:cs="Times New Roman"/>
          <w:color w:val="000000"/>
          <w:sz w:val="24"/>
          <w:szCs w:val="24"/>
        </w:rPr>
        <w:t>- </w:t>
      </w:r>
      <w:r w:rsidRPr="00115DF0">
        <w:rPr>
          <w:rFonts w:eastAsia="Times New Roman" w:cs="Times New Roman"/>
          <w:color w:val="000000"/>
          <w:sz w:val="24"/>
          <w:szCs w:val="24"/>
          <w:lang w:val="vi-VN"/>
        </w:rPr>
        <w:t>Mục II: NNT tự xác định theo quy định tại Quyết định số 27/2018/QĐ-TTg ngày </w:t>
      </w:r>
      <w:r w:rsidRPr="00115DF0">
        <w:rPr>
          <w:rFonts w:eastAsia="Times New Roman" w:cs="Times New Roman"/>
          <w:color w:val="000000"/>
          <w:sz w:val="24"/>
          <w:szCs w:val="24"/>
        </w:rPr>
        <w:t>0</w:t>
      </w:r>
      <w:r w:rsidRPr="00115DF0">
        <w:rPr>
          <w:rFonts w:eastAsia="Times New Roman" w:cs="Times New Roman"/>
          <w:color w:val="000000"/>
          <w:sz w:val="24"/>
          <w:szCs w:val="24"/>
          <w:lang w:val="vi-VN"/>
        </w:rPr>
        <w:t>6/7/20</w:t>
      </w:r>
      <w:r w:rsidRPr="00115DF0">
        <w:rPr>
          <w:rFonts w:eastAsia="Times New Roman" w:cs="Times New Roman"/>
          <w:color w:val="000000"/>
          <w:sz w:val="24"/>
          <w:szCs w:val="24"/>
        </w:rPr>
        <w:t>1</w:t>
      </w:r>
      <w:r w:rsidRPr="00115DF0">
        <w:rPr>
          <w:rFonts w:eastAsia="Times New Roman" w:cs="Times New Roman"/>
          <w:color w:val="000000"/>
          <w:sz w:val="24"/>
          <w:szCs w:val="24"/>
          <w:lang w:val="vi-VN"/>
        </w:rPr>
        <w:t>8 của Thủ tướng Chính; Nghị định số 111/2015/NĐ-CP ngày 3/11/2015 của Ch</w:t>
      </w:r>
      <w:r w:rsidRPr="00115DF0">
        <w:rPr>
          <w:rFonts w:eastAsia="Times New Roman" w:cs="Times New Roman"/>
          <w:color w:val="000000"/>
          <w:sz w:val="24"/>
          <w:szCs w:val="24"/>
        </w:rPr>
        <w:t>í</w:t>
      </w:r>
      <w:r w:rsidRPr="00115DF0">
        <w:rPr>
          <w:rFonts w:eastAsia="Times New Roman" w:cs="Times New Roman"/>
          <w:color w:val="000000"/>
          <w:sz w:val="24"/>
          <w:szCs w:val="24"/>
          <w:lang w:val="vi-VN"/>
        </w:rPr>
        <w:t>nh phủ; Quyết định số 319/QĐ-TTg ngày 15/3/2018 của Thủ tướng Chính phủ. Tổ chức tín dụng, chi nhánh ngân hàng nước ngoài tự xác định theo danh mục do ngân hàng nhà nước Việt Nam công bố.</w:t>
      </w:r>
    </w:p>
    <w:p w14:paraId="5308C3F5"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115DF0">
        <w:rPr>
          <w:rFonts w:eastAsia="Times New Roman" w:cs="Times New Roman"/>
          <w:color w:val="000000"/>
          <w:sz w:val="24"/>
          <w:szCs w:val="24"/>
          <w:lang w:val="vi-VN"/>
        </w:rPr>
        <w:t>- Giấy đề nghị gia hạn nộp thuế, tiền thuê đất chỉ gửi 01 lần cho cơ quan thuế quản lý trực tiếp cho toàn bộ các kỳ của các sắc thuế và tiền thuê đất được gia hạn. Phương thức nộp người nộp thuế lựa chọn như sau:</w:t>
      </w:r>
    </w:p>
    <w:p w14:paraId="12527123" w14:textId="77777777"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115DF0">
        <w:rPr>
          <w:rFonts w:eastAsia="Times New Roman" w:cs="Times New Roman"/>
          <w:color w:val="000000"/>
          <w:sz w:val="24"/>
          <w:szCs w:val="24"/>
          <w:lang w:val="vi-VN"/>
        </w:rPr>
        <w:t>+ Người nộp thuế nộp theo phương thức điện tử gửi tới Cổng thông tin điện tử của cơ quan thuế.</w:t>
      </w:r>
    </w:p>
    <w:p w14:paraId="7FCB0B1A" w14:textId="7130B41D" w:rsidR="00115DF0" w:rsidRPr="00115DF0" w:rsidRDefault="00115DF0" w:rsidP="00965DE2">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sidRPr="00115DF0">
        <w:rPr>
          <w:rFonts w:eastAsia="Times New Roman" w:cs="Times New Roman"/>
          <w:color w:val="000000"/>
          <w:sz w:val="24"/>
          <w:szCs w:val="24"/>
          <w:lang w:val="vi-VN"/>
        </w:rPr>
        <w:t>+ Người nộp thuế nộp trực tiếp tới cơ quan thuế hoặc nộp qua đường bưu chính.</w:t>
      </w:r>
    </w:p>
    <w:p w14:paraId="755A7996" w14:textId="2B75D7E9" w:rsidR="007A70D3" w:rsidRPr="00115DF0" w:rsidRDefault="007A70D3" w:rsidP="00965DE2">
      <w:pPr>
        <w:shd w:val="clear" w:color="auto" w:fill="FFFFFF"/>
        <w:tabs>
          <w:tab w:val="right" w:leader="dot" w:pos="9720"/>
        </w:tabs>
        <w:spacing w:before="120" w:after="120" w:line="240" w:lineRule="auto"/>
        <w:jc w:val="center"/>
        <w:rPr>
          <w:lang w:val="vi-VN"/>
        </w:rPr>
      </w:pPr>
    </w:p>
    <w:sectPr w:rsidR="007A70D3" w:rsidRPr="00115DF0" w:rsidSect="008F69AF">
      <w:headerReference w:type="even" r:id="rId7"/>
      <w:headerReference w:type="default" r:id="rId8"/>
      <w:footerReference w:type="even" r:id="rId9"/>
      <w:footerReference w:type="default" r:id="rId10"/>
      <w:headerReference w:type="first" r:id="rId11"/>
      <w:footerReference w:type="first" r:id="rId12"/>
      <w:pgSz w:w="11906" w:h="16838" w:code="9"/>
      <w:pgMar w:top="1080" w:right="1080" w:bottom="108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2239" w14:textId="77777777" w:rsidR="005F04E2" w:rsidRDefault="005F04E2" w:rsidP="004703B8">
      <w:pPr>
        <w:spacing w:after="0" w:line="240" w:lineRule="auto"/>
      </w:pPr>
      <w:r>
        <w:separator/>
      </w:r>
    </w:p>
  </w:endnote>
  <w:endnote w:type="continuationSeparator" w:id="0">
    <w:p w14:paraId="15F1E411" w14:textId="77777777" w:rsidR="005F04E2" w:rsidRDefault="005F04E2"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헤드라인">
    <w:altName w:val="Arial Unicode MS"/>
    <w:charset w:val="81"/>
    <w:family w:val="roman"/>
    <w:pitch w:val="variable"/>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신그래픽">
    <w:altName w:val="Arial Unicode MS"/>
    <w:charset w:val="81"/>
    <w:family w:val="roman"/>
    <w:pitch w:val="variable"/>
    <w:sig w:usb0="00000000" w:usb1="09060000" w:usb2="00000010" w:usb3="00000000" w:csb0="00080000"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4FC1" w14:textId="77777777" w:rsidR="003429E9" w:rsidRDefault="00342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AD63" w14:textId="24DDE21E" w:rsidR="004703B8" w:rsidRPr="003429E9" w:rsidRDefault="004703B8" w:rsidP="00342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958B" w14:textId="77777777" w:rsidR="003429E9" w:rsidRDefault="00342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9A3F" w14:textId="77777777" w:rsidR="005F04E2" w:rsidRDefault="005F04E2" w:rsidP="004703B8">
      <w:pPr>
        <w:spacing w:after="0" w:line="240" w:lineRule="auto"/>
      </w:pPr>
      <w:r>
        <w:separator/>
      </w:r>
    </w:p>
  </w:footnote>
  <w:footnote w:type="continuationSeparator" w:id="0">
    <w:p w14:paraId="4B02A5C3" w14:textId="77777777" w:rsidR="005F04E2" w:rsidRDefault="005F04E2"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4052" w14:textId="77777777" w:rsidR="003429E9" w:rsidRDefault="00342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19F5" w14:textId="77777777" w:rsidR="003429E9" w:rsidRPr="003429E9" w:rsidRDefault="003429E9" w:rsidP="00342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D1E8" w14:textId="77777777" w:rsidR="003429E9" w:rsidRDefault="00342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2851"/>
    <w:multiLevelType w:val="multilevel"/>
    <w:tmpl w:val="ECA2A9E8"/>
    <w:lvl w:ilvl="0">
      <w:start w:val="13"/>
      <w:numFmt w:val="decimal"/>
      <w:lvlText w:val="%1"/>
      <w:lvlJc w:val="left"/>
      <w:pPr>
        <w:ind w:left="390" w:hanging="390"/>
      </w:pPr>
      <w:rPr>
        <w:rFonts w:hint="default"/>
        <w:i w:val="0"/>
      </w:rPr>
    </w:lvl>
    <w:lvl w:ilvl="1">
      <w:start w:val="1"/>
      <w:numFmt w:val="decimal"/>
      <w:lvlText w:val="%1.%2"/>
      <w:lvlJc w:val="left"/>
      <w:pPr>
        <w:ind w:left="750" w:hanging="39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 w15:restartNumberingAfterBreak="0">
    <w:nsid w:val="166C4F73"/>
    <w:multiLevelType w:val="multilevel"/>
    <w:tmpl w:val="67E664C8"/>
    <w:lvl w:ilvl="0">
      <w:start w:val="5"/>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2" w15:restartNumberingAfterBreak="0">
    <w:nsid w:val="181C1830"/>
    <w:multiLevelType w:val="multilevel"/>
    <w:tmpl w:val="5CB62D06"/>
    <w:lvl w:ilvl="0">
      <w:start w:val="1"/>
      <w:numFmt w:val="decimal"/>
      <w:lvlText w:val="%1"/>
      <w:lvlJc w:val="left"/>
      <w:pPr>
        <w:ind w:left="360" w:hanging="360"/>
      </w:pPr>
      <w:rPr>
        <w:rFonts w:eastAsia="Times New Roman" w:hint="default"/>
        <w:i w:val="0"/>
      </w:rPr>
    </w:lvl>
    <w:lvl w:ilvl="1">
      <w:start w:val="1"/>
      <w:numFmt w:val="decimal"/>
      <w:lvlText w:val="%1.%2"/>
      <w:lvlJc w:val="left"/>
      <w:pPr>
        <w:ind w:left="760" w:hanging="360"/>
      </w:pPr>
      <w:rPr>
        <w:rFonts w:eastAsia="Times New Roman" w:hint="default"/>
        <w:i w:val="0"/>
      </w:rPr>
    </w:lvl>
    <w:lvl w:ilvl="2">
      <w:start w:val="1"/>
      <w:numFmt w:val="decimal"/>
      <w:lvlText w:val="%1.%2.%3"/>
      <w:lvlJc w:val="left"/>
      <w:pPr>
        <w:ind w:left="1520" w:hanging="720"/>
      </w:pPr>
      <w:rPr>
        <w:rFonts w:eastAsia="Times New Roman" w:hint="default"/>
        <w:i w:val="0"/>
      </w:rPr>
    </w:lvl>
    <w:lvl w:ilvl="3">
      <w:start w:val="1"/>
      <w:numFmt w:val="decimal"/>
      <w:lvlText w:val="%1.%2.%3.%4"/>
      <w:lvlJc w:val="left"/>
      <w:pPr>
        <w:ind w:left="1920" w:hanging="720"/>
      </w:pPr>
      <w:rPr>
        <w:rFonts w:eastAsia="Times New Roman" w:hint="default"/>
        <w:i w:val="0"/>
      </w:rPr>
    </w:lvl>
    <w:lvl w:ilvl="4">
      <w:start w:val="1"/>
      <w:numFmt w:val="decimal"/>
      <w:lvlText w:val="%1.%2.%3.%4.%5"/>
      <w:lvlJc w:val="left"/>
      <w:pPr>
        <w:ind w:left="2680" w:hanging="1080"/>
      </w:pPr>
      <w:rPr>
        <w:rFonts w:eastAsia="Times New Roman" w:hint="default"/>
        <w:i w:val="0"/>
      </w:rPr>
    </w:lvl>
    <w:lvl w:ilvl="5">
      <w:start w:val="1"/>
      <w:numFmt w:val="decimal"/>
      <w:lvlText w:val="%1.%2.%3.%4.%5.%6"/>
      <w:lvlJc w:val="left"/>
      <w:pPr>
        <w:ind w:left="3080" w:hanging="1080"/>
      </w:pPr>
      <w:rPr>
        <w:rFonts w:eastAsia="Times New Roman" w:hint="default"/>
        <w:i w:val="0"/>
      </w:rPr>
    </w:lvl>
    <w:lvl w:ilvl="6">
      <w:start w:val="1"/>
      <w:numFmt w:val="decimal"/>
      <w:lvlText w:val="%1.%2.%3.%4.%5.%6.%7"/>
      <w:lvlJc w:val="left"/>
      <w:pPr>
        <w:ind w:left="3840" w:hanging="1440"/>
      </w:pPr>
      <w:rPr>
        <w:rFonts w:eastAsia="Times New Roman" w:hint="default"/>
        <w:i w:val="0"/>
      </w:rPr>
    </w:lvl>
    <w:lvl w:ilvl="7">
      <w:start w:val="1"/>
      <w:numFmt w:val="decimal"/>
      <w:lvlText w:val="%1.%2.%3.%4.%5.%6.%7.%8"/>
      <w:lvlJc w:val="left"/>
      <w:pPr>
        <w:ind w:left="4240" w:hanging="1440"/>
      </w:pPr>
      <w:rPr>
        <w:rFonts w:eastAsia="Times New Roman" w:hint="default"/>
        <w:i w:val="0"/>
      </w:rPr>
    </w:lvl>
    <w:lvl w:ilvl="8">
      <w:start w:val="1"/>
      <w:numFmt w:val="decimal"/>
      <w:lvlText w:val="%1.%2.%3.%4.%5.%6.%7.%8.%9"/>
      <w:lvlJc w:val="left"/>
      <w:pPr>
        <w:ind w:left="4640" w:hanging="1440"/>
      </w:pPr>
      <w:rPr>
        <w:rFonts w:eastAsia="Times New Roman" w:hint="default"/>
        <w:i w:val="0"/>
      </w:rPr>
    </w:lvl>
  </w:abstractNum>
  <w:abstractNum w:abstractNumId="3" w15:restartNumberingAfterBreak="0">
    <w:nsid w:val="1AAB38F8"/>
    <w:multiLevelType w:val="hybridMultilevel"/>
    <w:tmpl w:val="FB021B50"/>
    <w:lvl w:ilvl="0" w:tplc="38649DF4">
      <w:start w:val="1"/>
      <w:numFmt w:val="decimal"/>
      <w:lvlText w:val="%1."/>
      <w:lvlJc w:val="left"/>
      <w:pPr>
        <w:ind w:left="502" w:hanging="360"/>
      </w:pPr>
      <w:rPr>
        <w:b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 w15:restartNumberingAfterBreak="0">
    <w:nsid w:val="1D30020E"/>
    <w:multiLevelType w:val="multilevel"/>
    <w:tmpl w:val="F800DCAC"/>
    <w:lvl w:ilvl="0">
      <w:start w:val="7"/>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5" w15:restartNumberingAfterBreak="0">
    <w:nsid w:val="1D8D61AC"/>
    <w:multiLevelType w:val="hybridMultilevel"/>
    <w:tmpl w:val="C5FCCA0E"/>
    <w:lvl w:ilvl="0" w:tplc="04090019">
      <w:start w:val="1"/>
      <w:numFmt w:val="lowerLetter"/>
      <w:lvlText w:val="%1."/>
      <w:lvlJc w:val="left"/>
      <w:pPr>
        <w:ind w:left="958" w:hanging="360"/>
      </w:pPr>
    </w:lvl>
    <w:lvl w:ilvl="1" w:tplc="0409000D">
      <w:start w:val="1"/>
      <w:numFmt w:val="bullet"/>
      <w:lvlText w:val=""/>
      <w:lvlJc w:val="left"/>
      <w:pPr>
        <w:ind w:left="1678" w:hanging="360"/>
      </w:pPr>
      <w:rPr>
        <w:rFonts w:ascii="Wingdings" w:hAnsi="Wingdings" w:hint="default"/>
      </w:rPr>
    </w:lvl>
    <w:lvl w:ilvl="2" w:tplc="042A001B" w:tentative="1">
      <w:start w:val="1"/>
      <w:numFmt w:val="lowerRoman"/>
      <w:lvlText w:val="%3."/>
      <w:lvlJc w:val="right"/>
      <w:pPr>
        <w:ind w:left="2398" w:hanging="180"/>
      </w:pPr>
    </w:lvl>
    <w:lvl w:ilvl="3" w:tplc="042A000F" w:tentative="1">
      <w:start w:val="1"/>
      <w:numFmt w:val="decimal"/>
      <w:lvlText w:val="%4."/>
      <w:lvlJc w:val="left"/>
      <w:pPr>
        <w:ind w:left="3118" w:hanging="360"/>
      </w:pPr>
    </w:lvl>
    <w:lvl w:ilvl="4" w:tplc="042A0019" w:tentative="1">
      <w:start w:val="1"/>
      <w:numFmt w:val="lowerLetter"/>
      <w:lvlText w:val="%5."/>
      <w:lvlJc w:val="left"/>
      <w:pPr>
        <w:ind w:left="3838" w:hanging="360"/>
      </w:pPr>
    </w:lvl>
    <w:lvl w:ilvl="5" w:tplc="042A001B" w:tentative="1">
      <w:start w:val="1"/>
      <w:numFmt w:val="lowerRoman"/>
      <w:lvlText w:val="%6."/>
      <w:lvlJc w:val="right"/>
      <w:pPr>
        <w:ind w:left="4558" w:hanging="180"/>
      </w:pPr>
    </w:lvl>
    <w:lvl w:ilvl="6" w:tplc="042A000F" w:tentative="1">
      <w:start w:val="1"/>
      <w:numFmt w:val="decimal"/>
      <w:lvlText w:val="%7."/>
      <w:lvlJc w:val="left"/>
      <w:pPr>
        <w:ind w:left="5278" w:hanging="360"/>
      </w:pPr>
    </w:lvl>
    <w:lvl w:ilvl="7" w:tplc="042A0019" w:tentative="1">
      <w:start w:val="1"/>
      <w:numFmt w:val="lowerLetter"/>
      <w:lvlText w:val="%8."/>
      <w:lvlJc w:val="left"/>
      <w:pPr>
        <w:ind w:left="5998" w:hanging="360"/>
      </w:pPr>
    </w:lvl>
    <w:lvl w:ilvl="8" w:tplc="042A001B" w:tentative="1">
      <w:start w:val="1"/>
      <w:numFmt w:val="lowerRoman"/>
      <w:lvlText w:val="%9."/>
      <w:lvlJc w:val="right"/>
      <w:pPr>
        <w:ind w:left="6718" w:hanging="180"/>
      </w:pPr>
    </w:lvl>
  </w:abstractNum>
  <w:abstractNum w:abstractNumId="6" w15:restartNumberingAfterBreak="0">
    <w:nsid w:val="2B7A121A"/>
    <w:multiLevelType w:val="hybridMultilevel"/>
    <w:tmpl w:val="D988C1A4"/>
    <w:lvl w:ilvl="0" w:tplc="2D64B62A">
      <w:start w:val="1"/>
      <w:numFmt w:val="bullet"/>
      <w:lvlText w:val="-"/>
      <w:lvlJc w:val="left"/>
      <w:pPr>
        <w:ind w:left="1080" w:hanging="360"/>
      </w:pPr>
      <w:rPr>
        <w:rFonts w:ascii="Times New Roman" w:eastAsia="Gulim"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352C0B78"/>
    <w:multiLevelType w:val="hybridMultilevel"/>
    <w:tmpl w:val="E8D6DC20"/>
    <w:lvl w:ilvl="0" w:tplc="3092D32C">
      <w:start w:val="1"/>
      <w:numFmt w:val="lowerLetter"/>
      <w:lvlText w:val="%1."/>
      <w:lvlJc w:val="left"/>
      <w:pPr>
        <w:ind w:left="1226" w:hanging="400"/>
      </w:pPr>
      <w:rPr>
        <w:i w:val="0"/>
      </w:rPr>
    </w:lvl>
    <w:lvl w:ilvl="1" w:tplc="04090019" w:tentative="1">
      <w:start w:val="1"/>
      <w:numFmt w:val="upperLetter"/>
      <w:lvlText w:val="%2."/>
      <w:lvlJc w:val="left"/>
      <w:pPr>
        <w:ind w:left="1626" w:hanging="400"/>
      </w:pPr>
    </w:lvl>
    <w:lvl w:ilvl="2" w:tplc="0409001B" w:tentative="1">
      <w:start w:val="1"/>
      <w:numFmt w:val="lowerRoman"/>
      <w:lvlText w:val="%3."/>
      <w:lvlJc w:val="right"/>
      <w:pPr>
        <w:ind w:left="2026" w:hanging="400"/>
      </w:pPr>
    </w:lvl>
    <w:lvl w:ilvl="3" w:tplc="0409000F" w:tentative="1">
      <w:start w:val="1"/>
      <w:numFmt w:val="decimal"/>
      <w:lvlText w:val="%4."/>
      <w:lvlJc w:val="left"/>
      <w:pPr>
        <w:ind w:left="2426" w:hanging="400"/>
      </w:pPr>
    </w:lvl>
    <w:lvl w:ilvl="4" w:tplc="04090019" w:tentative="1">
      <w:start w:val="1"/>
      <w:numFmt w:val="upperLetter"/>
      <w:lvlText w:val="%5."/>
      <w:lvlJc w:val="left"/>
      <w:pPr>
        <w:ind w:left="2826" w:hanging="400"/>
      </w:pPr>
    </w:lvl>
    <w:lvl w:ilvl="5" w:tplc="0409001B" w:tentative="1">
      <w:start w:val="1"/>
      <w:numFmt w:val="lowerRoman"/>
      <w:lvlText w:val="%6."/>
      <w:lvlJc w:val="right"/>
      <w:pPr>
        <w:ind w:left="3226" w:hanging="400"/>
      </w:pPr>
    </w:lvl>
    <w:lvl w:ilvl="6" w:tplc="0409000F" w:tentative="1">
      <w:start w:val="1"/>
      <w:numFmt w:val="decimal"/>
      <w:lvlText w:val="%7."/>
      <w:lvlJc w:val="left"/>
      <w:pPr>
        <w:ind w:left="3626" w:hanging="400"/>
      </w:pPr>
    </w:lvl>
    <w:lvl w:ilvl="7" w:tplc="04090019" w:tentative="1">
      <w:start w:val="1"/>
      <w:numFmt w:val="upperLetter"/>
      <w:lvlText w:val="%8."/>
      <w:lvlJc w:val="left"/>
      <w:pPr>
        <w:ind w:left="4026" w:hanging="400"/>
      </w:pPr>
    </w:lvl>
    <w:lvl w:ilvl="8" w:tplc="0409001B" w:tentative="1">
      <w:start w:val="1"/>
      <w:numFmt w:val="lowerRoman"/>
      <w:lvlText w:val="%9."/>
      <w:lvlJc w:val="right"/>
      <w:pPr>
        <w:ind w:left="4426" w:hanging="400"/>
      </w:pPr>
    </w:lvl>
  </w:abstractNum>
  <w:abstractNum w:abstractNumId="8" w15:restartNumberingAfterBreak="0">
    <w:nsid w:val="37C37134"/>
    <w:multiLevelType w:val="hybridMultilevel"/>
    <w:tmpl w:val="9AF65D8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9B21783"/>
    <w:multiLevelType w:val="hybridMultilevel"/>
    <w:tmpl w:val="E1A4EDFA"/>
    <w:lvl w:ilvl="0" w:tplc="BE823740">
      <w:numFmt w:val="bullet"/>
      <w:lvlText w:val="-"/>
      <w:lvlJc w:val="left"/>
      <w:pPr>
        <w:ind w:left="720" w:hanging="360"/>
      </w:pPr>
      <w:rPr>
        <w:rFonts w:ascii="Times New Roman" w:eastAsia="헤드라인"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F5570DB"/>
    <w:multiLevelType w:val="hybridMultilevel"/>
    <w:tmpl w:val="52D05790"/>
    <w:lvl w:ilvl="0" w:tplc="042A0019">
      <w:start w:val="1"/>
      <w:numFmt w:val="lowerLetter"/>
      <w:lvlText w:val="%1."/>
      <w:lvlJc w:val="left"/>
      <w:pPr>
        <w:ind w:left="720" w:hanging="360"/>
      </w:pPr>
      <w:rPr>
        <w:rFonts w:hint="default"/>
        <w:i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5591803"/>
    <w:multiLevelType w:val="multilevel"/>
    <w:tmpl w:val="AA669F12"/>
    <w:lvl w:ilvl="0">
      <w:start w:val="2"/>
      <w:numFmt w:val="decimal"/>
      <w:lvlText w:val="%1"/>
      <w:lvlJc w:val="left"/>
      <w:pPr>
        <w:ind w:left="360" w:hanging="360"/>
      </w:pPr>
      <w:rPr>
        <w:rFonts w:hint="default"/>
        <w:i w:val="0"/>
        <w:color w:val="auto"/>
      </w:rPr>
    </w:lvl>
    <w:lvl w:ilvl="1">
      <w:start w:val="1"/>
      <w:numFmt w:val="decimal"/>
      <w:lvlText w:val="%1.%2"/>
      <w:lvlJc w:val="left"/>
      <w:pPr>
        <w:ind w:left="760" w:hanging="360"/>
      </w:pPr>
      <w:rPr>
        <w:rFonts w:hint="default"/>
        <w:i w:val="0"/>
        <w:color w:val="auto"/>
      </w:rPr>
    </w:lvl>
    <w:lvl w:ilvl="2">
      <w:start w:val="1"/>
      <w:numFmt w:val="decimal"/>
      <w:lvlText w:val="%1.%2.%3"/>
      <w:lvlJc w:val="left"/>
      <w:pPr>
        <w:ind w:left="1520" w:hanging="720"/>
      </w:pPr>
      <w:rPr>
        <w:rFonts w:hint="default"/>
        <w:i w:val="0"/>
        <w:color w:val="auto"/>
      </w:rPr>
    </w:lvl>
    <w:lvl w:ilvl="3">
      <w:start w:val="1"/>
      <w:numFmt w:val="decimal"/>
      <w:lvlText w:val="%1.%2.%3.%4"/>
      <w:lvlJc w:val="left"/>
      <w:pPr>
        <w:ind w:left="1920" w:hanging="720"/>
      </w:pPr>
      <w:rPr>
        <w:rFonts w:hint="default"/>
        <w:i w:val="0"/>
        <w:color w:val="auto"/>
      </w:rPr>
    </w:lvl>
    <w:lvl w:ilvl="4">
      <w:start w:val="1"/>
      <w:numFmt w:val="decimal"/>
      <w:lvlText w:val="%1.%2.%3.%4.%5"/>
      <w:lvlJc w:val="left"/>
      <w:pPr>
        <w:ind w:left="2680" w:hanging="1080"/>
      </w:pPr>
      <w:rPr>
        <w:rFonts w:hint="default"/>
        <w:i w:val="0"/>
        <w:color w:val="auto"/>
      </w:rPr>
    </w:lvl>
    <w:lvl w:ilvl="5">
      <w:start w:val="1"/>
      <w:numFmt w:val="decimal"/>
      <w:lvlText w:val="%1.%2.%3.%4.%5.%6"/>
      <w:lvlJc w:val="left"/>
      <w:pPr>
        <w:ind w:left="3080" w:hanging="1080"/>
      </w:pPr>
      <w:rPr>
        <w:rFonts w:hint="default"/>
        <w:i w:val="0"/>
        <w:color w:val="auto"/>
      </w:rPr>
    </w:lvl>
    <w:lvl w:ilvl="6">
      <w:start w:val="1"/>
      <w:numFmt w:val="decimal"/>
      <w:lvlText w:val="%1.%2.%3.%4.%5.%6.%7"/>
      <w:lvlJc w:val="left"/>
      <w:pPr>
        <w:ind w:left="3840" w:hanging="1440"/>
      </w:pPr>
      <w:rPr>
        <w:rFonts w:hint="default"/>
        <w:i w:val="0"/>
        <w:color w:val="auto"/>
      </w:rPr>
    </w:lvl>
    <w:lvl w:ilvl="7">
      <w:start w:val="1"/>
      <w:numFmt w:val="decimal"/>
      <w:lvlText w:val="%1.%2.%3.%4.%5.%6.%7.%8"/>
      <w:lvlJc w:val="left"/>
      <w:pPr>
        <w:ind w:left="4240" w:hanging="1440"/>
      </w:pPr>
      <w:rPr>
        <w:rFonts w:hint="default"/>
        <w:i w:val="0"/>
        <w:color w:val="auto"/>
      </w:rPr>
    </w:lvl>
    <w:lvl w:ilvl="8">
      <w:start w:val="1"/>
      <w:numFmt w:val="decimal"/>
      <w:lvlText w:val="%1.%2.%3.%4.%5.%6.%7.%8.%9"/>
      <w:lvlJc w:val="left"/>
      <w:pPr>
        <w:ind w:left="4640" w:hanging="1440"/>
      </w:pPr>
      <w:rPr>
        <w:rFonts w:hint="default"/>
        <w:i w:val="0"/>
        <w:color w:val="auto"/>
      </w:rPr>
    </w:lvl>
  </w:abstractNum>
  <w:abstractNum w:abstractNumId="12" w15:restartNumberingAfterBreak="0">
    <w:nsid w:val="484126A5"/>
    <w:multiLevelType w:val="multilevel"/>
    <w:tmpl w:val="87BEFF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0FF0119"/>
    <w:multiLevelType w:val="hybridMultilevel"/>
    <w:tmpl w:val="81F29E1E"/>
    <w:lvl w:ilvl="0" w:tplc="6FBAB9B2">
      <w:start w:val="1"/>
      <w:numFmt w:val="lowerLetter"/>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5DDD242E"/>
    <w:multiLevelType w:val="hybridMultilevel"/>
    <w:tmpl w:val="8DA4658E"/>
    <w:lvl w:ilvl="0" w:tplc="6D9EDC6C">
      <w:start w:val="1"/>
      <w:numFmt w:val="lowerLetter"/>
      <w:lvlText w:val="%1."/>
      <w:lvlJc w:val="left"/>
      <w:pPr>
        <w:ind w:left="1793" w:hanging="400"/>
      </w:pPr>
      <w:rPr>
        <w:i w:val="0"/>
        <w:lang w:val="vi-VN"/>
      </w:rPr>
    </w:lvl>
    <w:lvl w:ilvl="1" w:tplc="04090019" w:tentative="1">
      <w:start w:val="1"/>
      <w:numFmt w:val="upperLetter"/>
      <w:lvlText w:val="%2."/>
      <w:lvlJc w:val="left"/>
      <w:pPr>
        <w:ind w:left="2193" w:hanging="400"/>
      </w:pPr>
    </w:lvl>
    <w:lvl w:ilvl="2" w:tplc="0409001B" w:tentative="1">
      <w:start w:val="1"/>
      <w:numFmt w:val="lowerRoman"/>
      <w:lvlText w:val="%3."/>
      <w:lvlJc w:val="right"/>
      <w:pPr>
        <w:ind w:left="2593" w:hanging="400"/>
      </w:pPr>
    </w:lvl>
    <w:lvl w:ilvl="3" w:tplc="0409000F" w:tentative="1">
      <w:start w:val="1"/>
      <w:numFmt w:val="decimal"/>
      <w:lvlText w:val="%4."/>
      <w:lvlJc w:val="left"/>
      <w:pPr>
        <w:ind w:left="2993" w:hanging="400"/>
      </w:pPr>
    </w:lvl>
    <w:lvl w:ilvl="4" w:tplc="04090019" w:tentative="1">
      <w:start w:val="1"/>
      <w:numFmt w:val="upperLetter"/>
      <w:lvlText w:val="%5."/>
      <w:lvlJc w:val="left"/>
      <w:pPr>
        <w:ind w:left="3393" w:hanging="400"/>
      </w:pPr>
    </w:lvl>
    <w:lvl w:ilvl="5" w:tplc="0409001B" w:tentative="1">
      <w:start w:val="1"/>
      <w:numFmt w:val="lowerRoman"/>
      <w:lvlText w:val="%6."/>
      <w:lvlJc w:val="right"/>
      <w:pPr>
        <w:ind w:left="3793" w:hanging="400"/>
      </w:pPr>
    </w:lvl>
    <w:lvl w:ilvl="6" w:tplc="0409000F" w:tentative="1">
      <w:start w:val="1"/>
      <w:numFmt w:val="decimal"/>
      <w:lvlText w:val="%7."/>
      <w:lvlJc w:val="left"/>
      <w:pPr>
        <w:ind w:left="4193" w:hanging="400"/>
      </w:pPr>
    </w:lvl>
    <w:lvl w:ilvl="7" w:tplc="04090019" w:tentative="1">
      <w:start w:val="1"/>
      <w:numFmt w:val="upperLetter"/>
      <w:lvlText w:val="%8."/>
      <w:lvlJc w:val="left"/>
      <w:pPr>
        <w:ind w:left="4593" w:hanging="400"/>
      </w:pPr>
    </w:lvl>
    <w:lvl w:ilvl="8" w:tplc="0409001B" w:tentative="1">
      <w:start w:val="1"/>
      <w:numFmt w:val="lowerRoman"/>
      <w:lvlText w:val="%9."/>
      <w:lvlJc w:val="right"/>
      <w:pPr>
        <w:ind w:left="4993" w:hanging="400"/>
      </w:pPr>
    </w:lvl>
  </w:abstractNum>
  <w:abstractNum w:abstractNumId="15" w15:restartNumberingAfterBreak="0">
    <w:nsid w:val="5E676656"/>
    <w:multiLevelType w:val="hybridMultilevel"/>
    <w:tmpl w:val="4B70631C"/>
    <w:lvl w:ilvl="0" w:tplc="BA48CAB6">
      <w:start w:val="1"/>
      <w:numFmt w:val="lowerLetter"/>
      <w:lvlText w:val="%1."/>
      <w:lvlJc w:val="left"/>
      <w:pPr>
        <w:ind w:left="800" w:hanging="400"/>
      </w:pPr>
      <w:rPr>
        <w:rFonts w:ascii="Times New Roman" w:eastAsia="Gulim" w:hAnsi="Times New Roman" w:cs="Times New Roman"/>
        <w:i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6A107F7"/>
    <w:multiLevelType w:val="multilevel"/>
    <w:tmpl w:val="84CAD8E8"/>
    <w:lvl w:ilvl="0">
      <w:start w:val="11"/>
      <w:numFmt w:val="decimal"/>
      <w:lvlText w:val="%1"/>
      <w:lvlJc w:val="left"/>
      <w:pPr>
        <w:ind w:left="390" w:hanging="390"/>
      </w:pPr>
      <w:rPr>
        <w:rFonts w:hint="default"/>
        <w:i w:val="0"/>
      </w:rPr>
    </w:lvl>
    <w:lvl w:ilvl="1">
      <w:start w:val="1"/>
      <w:numFmt w:val="decimal"/>
      <w:lvlText w:val="%1.%2"/>
      <w:lvlJc w:val="left"/>
      <w:pPr>
        <w:ind w:left="750" w:hanging="39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7" w15:restartNumberingAfterBreak="0">
    <w:nsid w:val="6A4F1545"/>
    <w:multiLevelType w:val="hybridMultilevel"/>
    <w:tmpl w:val="452E40FA"/>
    <w:lvl w:ilvl="0" w:tplc="04090019">
      <w:start w:val="1"/>
      <w:numFmt w:val="lowerLetter"/>
      <w:lvlText w:val="%1."/>
      <w:lvlJc w:val="left"/>
      <w:pPr>
        <w:ind w:left="778" w:hanging="360"/>
      </w:pPr>
      <w:rPr>
        <w:rFonts w:hint="default"/>
      </w:rPr>
    </w:lvl>
    <w:lvl w:ilvl="1" w:tplc="042A0019" w:tentative="1">
      <w:start w:val="1"/>
      <w:numFmt w:val="lowerLetter"/>
      <w:lvlText w:val="%2."/>
      <w:lvlJc w:val="left"/>
      <w:pPr>
        <w:ind w:left="1498" w:hanging="360"/>
      </w:pPr>
    </w:lvl>
    <w:lvl w:ilvl="2" w:tplc="042A001B" w:tentative="1">
      <w:start w:val="1"/>
      <w:numFmt w:val="lowerRoman"/>
      <w:lvlText w:val="%3."/>
      <w:lvlJc w:val="right"/>
      <w:pPr>
        <w:ind w:left="2218" w:hanging="180"/>
      </w:pPr>
    </w:lvl>
    <w:lvl w:ilvl="3" w:tplc="042A000F" w:tentative="1">
      <w:start w:val="1"/>
      <w:numFmt w:val="decimal"/>
      <w:lvlText w:val="%4."/>
      <w:lvlJc w:val="left"/>
      <w:pPr>
        <w:ind w:left="2938" w:hanging="360"/>
      </w:pPr>
    </w:lvl>
    <w:lvl w:ilvl="4" w:tplc="042A0019" w:tentative="1">
      <w:start w:val="1"/>
      <w:numFmt w:val="lowerLetter"/>
      <w:lvlText w:val="%5."/>
      <w:lvlJc w:val="left"/>
      <w:pPr>
        <w:ind w:left="3658" w:hanging="360"/>
      </w:pPr>
    </w:lvl>
    <w:lvl w:ilvl="5" w:tplc="042A001B" w:tentative="1">
      <w:start w:val="1"/>
      <w:numFmt w:val="lowerRoman"/>
      <w:lvlText w:val="%6."/>
      <w:lvlJc w:val="right"/>
      <w:pPr>
        <w:ind w:left="4378" w:hanging="180"/>
      </w:pPr>
    </w:lvl>
    <w:lvl w:ilvl="6" w:tplc="042A000F" w:tentative="1">
      <w:start w:val="1"/>
      <w:numFmt w:val="decimal"/>
      <w:lvlText w:val="%7."/>
      <w:lvlJc w:val="left"/>
      <w:pPr>
        <w:ind w:left="5098" w:hanging="360"/>
      </w:pPr>
    </w:lvl>
    <w:lvl w:ilvl="7" w:tplc="042A0019" w:tentative="1">
      <w:start w:val="1"/>
      <w:numFmt w:val="lowerLetter"/>
      <w:lvlText w:val="%8."/>
      <w:lvlJc w:val="left"/>
      <w:pPr>
        <w:ind w:left="5818" w:hanging="360"/>
      </w:pPr>
    </w:lvl>
    <w:lvl w:ilvl="8" w:tplc="042A001B" w:tentative="1">
      <w:start w:val="1"/>
      <w:numFmt w:val="lowerRoman"/>
      <w:lvlText w:val="%9."/>
      <w:lvlJc w:val="right"/>
      <w:pPr>
        <w:ind w:left="6538" w:hanging="180"/>
      </w:pPr>
    </w:lvl>
  </w:abstractNum>
  <w:abstractNum w:abstractNumId="18" w15:restartNumberingAfterBreak="0">
    <w:nsid w:val="6DB17F0B"/>
    <w:multiLevelType w:val="multilevel"/>
    <w:tmpl w:val="4B962B3E"/>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9" w15:restartNumberingAfterBreak="0">
    <w:nsid w:val="6DC02FA7"/>
    <w:multiLevelType w:val="hybridMultilevel"/>
    <w:tmpl w:val="962A3FA6"/>
    <w:lvl w:ilvl="0" w:tplc="28C0B086">
      <w:start w:val="1"/>
      <w:numFmt w:val="lowerLetter"/>
      <w:lvlText w:val="%1."/>
      <w:lvlJc w:val="left"/>
      <w:pPr>
        <w:ind w:left="720" w:hanging="360"/>
      </w:pPr>
      <w:rPr>
        <w:rFonts w:hint="default"/>
        <w:i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1522D64"/>
    <w:multiLevelType w:val="hybridMultilevel"/>
    <w:tmpl w:val="DBFA8C5C"/>
    <w:lvl w:ilvl="0" w:tplc="13F26A54">
      <w:start w:val="1"/>
      <w:numFmt w:val="lowerLetter"/>
      <w:lvlText w:val="%1."/>
      <w:lvlJc w:val="left"/>
      <w:pPr>
        <w:ind w:left="873" w:hanging="360"/>
      </w:pPr>
      <w:rPr>
        <w:rFonts w:ascii="Times New Roman" w:hAnsi="Times New Roman" w:cs="Times New Roman" w:hint="default"/>
      </w:rPr>
    </w:lvl>
    <w:lvl w:ilvl="1" w:tplc="042A0019">
      <w:start w:val="1"/>
      <w:numFmt w:val="lowerLetter"/>
      <w:lvlText w:val="%2."/>
      <w:lvlJc w:val="left"/>
      <w:pPr>
        <w:ind w:left="1593" w:hanging="360"/>
      </w:pPr>
    </w:lvl>
    <w:lvl w:ilvl="2" w:tplc="042A001B" w:tentative="1">
      <w:start w:val="1"/>
      <w:numFmt w:val="lowerRoman"/>
      <w:lvlText w:val="%3."/>
      <w:lvlJc w:val="right"/>
      <w:pPr>
        <w:ind w:left="2313" w:hanging="180"/>
      </w:pPr>
    </w:lvl>
    <w:lvl w:ilvl="3" w:tplc="042A000F" w:tentative="1">
      <w:start w:val="1"/>
      <w:numFmt w:val="decimal"/>
      <w:lvlText w:val="%4."/>
      <w:lvlJc w:val="left"/>
      <w:pPr>
        <w:ind w:left="3033" w:hanging="360"/>
      </w:pPr>
    </w:lvl>
    <w:lvl w:ilvl="4" w:tplc="042A0019" w:tentative="1">
      <w:start w:val="1"/>
      <w:numFmt w:val="lowerLetter"/>
      <w:lvlText w:val="%5."/>
      <w:lvlJc w:val="left"/>
      <w:pPr>
        <w:ind w:left="3753" w:hanging="360"/>
      </w:pPr>
    </w:lvl>
    <w:lvl w:ilvl="5" w:tplc="042A001B" w:tentative="1">
      <w:start w:val="1"/>
      <w:numFmt w:val="lowerRoman"/>
      <w:lvlText w:val="%6."/>
      <w:lvlJc w:val="right"/>
      <w:pPr>
        <w:ind w:left="4473" w:hanging="180"/>
      </w:pPr>
    </w:lvl>
    <w:lvl w:ilvl="6" w:tplc="042A000F" w:tentative="1">
      <w:start w:val="1"/>
      <w:numFmt w:val="decimal"/>
      <w:lvlText w:val="%7."/>
      <w:lvlJc w:val="left"/>
      <w:pPr>
        <w:ind w:left="5193" w:hanging="360"/>
      </w:pPr>
    </w:lvl>
    <w:lvl w:ilvl="7" w:tplc="042A0019" w:tentative="1">
      <w:start w:val="1"/>
      <w:numFmt w:val="lowerLetter"/>
      <w:lvlText w:val="%8."/>
      <w:lvlJc w:val="left"/>
      <w:pPr>
        <w:ind w:left="5913" w:hanging="360"/>
      </w:pPr>
    </w:lvl>
    <w:lvl w:ilvl="8" w:tplc="042A001B" w:tentative="1">
      <w:start w:val="1"/>
      <w:numFmt w:val="lowerRoman"/>
      <w:lvlText w:val="%9."/>
      <w:lvlJc w:val="right"/>
      <w:pPr>
        <w:ind w:left="6633" w:hanging="180"/>
      </w:pPr>
    </w:lvl>
  </w:abstractNum>
  <w:abstractNum w:abstractNumId="21" w15:restartNumberingAfterBreak="0">
    <w:nsid w:val="71D36E4B"/>
    <w:multiLevelType w:val="hybridMultilevel"/>
    <w:tmpl w:val="23A492AA"/>
    <w:lvl w:ilvl="0" w:tplc="E7C4E704">
      <w:start w:val="1"/>
      <w:numFmt w:val="decimal"/>
      <w:lvlText w:val="ĐIỀU %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33907131">
    <w:abstractNumId w:val="5"/>
  </w:num>
  <w:num w:numId="2" w16cid:durableId="1252473466">
    <w:abstractNumId w:val="17"/>
  </w:num>
  <w:num w:numId="3" w16cid:durableId="201940442">
    <w:abstractNumId w:val="14"/>
  </w:num>
  <w:num w:numId="4" w16cid:durableId="1967006120">
    <w:abstractNumId w:val="15"/>
  </w:num>
  <w:num w:numId="5" w16cid:durableId="1192958984">
    <w:abstractNumId w:val="7"/>
  </w:num>
  <w:num w:numId="6" w16cid:durableId="586303674">
    <w:abstractNumId w:val="20"/>
  </w:num>
  <w:num w:numId="7" w16cid:durableId="306201241">
    <w:abstractNumId w:val="6"/>
  </w:num>
  <w:num w:numId="8" w16cid:durableId="585305480">
    <w:abstractNumId w:val="10"/>
  </w:num>
  <w:num w:numId="9" w16cid:durableId="2050492266">
    <w:abstractNumId w:val="19"/>
  </w:num>
  <w:num w:numId="10" w16cid:durableId="1620911500">
    <w:abstractNumId w:val="21"/>
  </w:num>
  <w:num w:numId="11" w16cid:durableId="322271994">
    <w:abstractNumId w:val="13"/>
  </w:num>
  <w:num w:numId="12" w16cid:durableId="1840192098">
    <w:abstractNumId w:val="8"/>
  </w:num>
  <w:num w:numId="13" w16cid:durableId="1239364763">
    <w:abstractNumId w:val="2"/>
  </w:num>
  <w:num w:numId="14" w16cid:durableId="1856964065">
    <w:abstractNumId w:val="11"/>
  </w:num>
  <w:num w:numId="15" w16cid:durableId="443381081">
    <w:abstractNumId w:val="12"/>
  </w:num>
  <w:num w:numId="16" w16cid:durableId="199754827">
    <w:abstractNumId w:val="18"/>
  </w:num>
  <w:num w:numId="17" w16cid:durableId="218709313">
    <w:abstractNumId w:val="1"/>
  </w:num>
  <w:num w:numId="18" w16cid:durableId="61635149">
    <w:abstractNumId w:val="4"/>
  </w:num>
  <w:num w:numId="19" w16cid:durableId="938609678">
    <w:abstractNumId w:val="16"/>
  </w:num>
  <w:num w:numId="20" w16cid:durableId="724373515">
    <w:abstractNumId w:val="0"/>
  </w:num>
  <w:num w:numId="21" w16cid:durableId="2108649380">
    <w:abstractNumId w:val="3"/>
  </w:num>
  <w:num w:numId="22" w16cid:durableId="1151169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14387"/>
    <w:rsid w:val="0001710E"/>
    <w:rsid w:val="0006315C"/>
    <w:rsid w:val="00075B57"/>
    <w:rsid w:val="00115DF0"/>
    <w:rsid w:val="00144416"/>
    <w:rsid w:val="001B11C8"/>
    <w:rsid w:val="001F1672"/>
    <w:rsid w:val="00263788"/>
    <w:rsid w:val="00272912"/>
    <w:rsid w:val="002D0315"/>
    <w:rsid w:val="0032491B"/>
    <w:rsid w:val="003429E9"/>
    <w:rsid w:val="00363FB0"/>
    <w:rsid w:val="00370DB3"/>
    <w:rsid w:val="00397509"/>
    <w:rsid w:val="003A4223"/>
    <w:rsid w:val="003C4AA9"/>
    <w:rsid w:val="003D3564"/>
    <w:rsid w:val="003F3152"/>
    <w:rsid w:val="0044228F"/>
    <w:rsid w:val="004547D1"/>
    <w:rsid w:val="004703B8"/>
    <w:rsid w:val="0047155C"/>
    <w:rsid w:val="00522A85"/>
    <w:rsid w:val="005F04E2"/>
    <w:rsid w:val="00613FB5"/>
    <w:rsid w:val="00627247"/>
    <w:rsid w:val="006427E3"/>
    <w:rsid w:val="00652008"/>
    <w:rsid w:val="006631B7"/>
    <w:rsid w:val="00686BDF"/>
    <w:rsid w:val="00696D18"/>
    <w:rsid w:val="00720AFE"/>
    <w:rsid w:val="0072111F"/>
    <w:rsid w:val="0072577A"/>
    <w:rsid w:val="007404AB"/>
    <w:rsid w:val="007641A4"/>
    <w:rsid w:val="007914EE"/>
    <w:rsid w:val="007A70D3"/>
    <w:rsid w:val="00860699"/>
    <w:rsid w:val="008F3CA3"/>
    <w:rsid w:val="008F69AF"/>
    <w:rsid w:val="0096432D"/>
    <w:rsid w:val="00965DE2"/>
    <w:rsid w:val="009A287D"/>
    <w:rsid w:val="009D25DA"/>
    <w:rsid w:val="00A32AC7"/>
    <w:rsid w:val="00A977CA"/>
    <w:rsid w:val="00AC1BC5"/>
    <w:rsid w:val="00B126E9"/>
    <w:rsid w:val="00B17CB0"/>
    <w:rsid w:val="00B26EEE"/>
    <w:rsid w:val="00B84B1A"/>
    <w:rsid w:val="00CB1265"/>
    <w:rsid w:val="00D03B14"/>
    <w:rsid w:val="00D351CA"/>
    <w:rsid w:val="00D569AD"/>
    <w:rsid w:val="00DF4C03"/>
    <w:rsid w:val="00EF15D4"/>
    <w:rsid w:val="00EF1B32"/>
    <w:rsid w:val="00F7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4196"/>
  <w15:docId w15:val="{99B6D6B7-5BD9-47FB-AB49-767A3994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character" w:styleId="Hyperlink">
    <w:name w:val="Hyperlink"/>
    <w:basedOn w:val="DefaultParagraphFont"/>
    <w:uiPriority w:val="99"/>
    <w:semiHidden/>
    <w:unhideWhenUsed/>
    <w:rsid w:val="00D351CA"/>
    <w:rPr>
      <w:color w:val="0000FF"/>
      <w:u w:val="single"/>
    </w:rPr>
  </w:style>
  <w:style w:type="paragraph" w:styleId="BodyTextIndent2">
    <w:name w:val="Body Text Indent 2"/>
    <w:basedOn w:val="Normal"/>
    <w:link w:val="BodyTextIndent2Char"/>
    <w:uiPriority w:val="99"/>
    <w:semiHidden/>
    <w:unhideWhenUsed/>
    <w:rsid w:val="00D351CA"/>
    <w:pPr>
      <w:spacing w:after="120" w:line="480" w:lineRule="auto"/>
      <w:ind w:left="360"/>
    </w:pPr>
  </w:style>
  <w:style w:type="character" w:customStyle="1" w:styleId="BodyTextIndent2Char">
    <w:name w:val="Body Text Indent 2 Char"/>
    <w:basedOn w:val="DefaultParagraphFont"/>
    <w:link w:val="BodyTextIndent2"/>
    <w:uiPriority w:val="99"/>
    <w:semiHidden/>
    <w:rsid w:val="00D351CA"/>
  </w:style>
  <w:style w:type="paragraph" w:customStyle="1" w:styleId="2">
    <w:name w:val="2"/>
    <w:basedOn w:val="Normal"/>
    <w:rsid w:val="00D351CA"/>
    <w:pPr>
      <w:widowControl w:val="0"/>
      <w:wordWrap w:val="0"/>
      <w:spacing w:before="120" w:after="0" w:line="240" w:lineRule="auto"/>
      <w:jc w:val="both"/>
    </w:pPr>
    <w:rPr>
      <w:rFonts w:ascii="Arial" w:eastAsia="Gulim" w:hAnsi="Arial" w:cs="Times New Roman"/>
      <w:kern w:val="2"/>
      <w:sz w:val="20"/>
      <w:szCs w:val="20"/>
      <w:lang w:eastAsia="ko-KR"/>
    </w:rPr>
  </w:style>
  <w:style w:type="paragraph" w:customStyle="1" w:styleId="1">
    <w:name w:val="1"/>
    <w:basedOn w:val="Normal"/>
    <w:rsid w:val="00D351CA"/>
    <w:pPr>
      <w:widowControl w:val="0"/>
      <w:wordWrap w:val="0"/>
      <w:spacing w:before="480" w:after="0" w:line="240" w:lineRule="auto"/>
      <w:jc w:val="both"/>
    </w:pPr>
    <w:rPr>
      <w:rFonts w:ascii="Arial" w:eastAsia="신그래픽" w:hAnsi="Arial" w:cs="Times New Roman"/>
      <w:kern w:val="2"/>
      <w:sz w:val="24"/>
      <w:szCs w:val="20"/>
      <w:lang w:eastAsia="ko-KR"/>
    </w:rPr>
  </w:style>
  <w:style w:type="paragraph" w:customStyle="1" w:styleId="4">
    <w:name w:val="4"/>
    <w:basedOn w:val="2"/>
    <w:rsid w:val="00D351CA"/>
    <w:pPr>
      <w:ind w:left="500" w:hanging="262"/>
    </w:pPr>
  </w:style>
  <w:style w:type="paragraph" w:customStyle="1" w:styleId="3">
    <w:name w:val="3"/>
    <w:basedOn w:val="Normal"/>
    <w:rsid w:val="00D351CA"/>
    <w:pPr>
      <w:widowControl w:val="0"/>
      <w:wordWrap w:val="0"/>
      <w:spacing w:before="120" w:after="0" w:line="240" w:lineRule="auto"/>
      <w:ind w:left="252" w:hanging="252"/>
      <w:jc w:val="both"/>
    </w:pPr>
    <w:rPr>
      <w:rFonts w:ascii="Arial" w:eastAsia="Gulim" w:hAnsi="Arial" w:cs="Times New Roman"/>
      <w:kern w:val="2"/>
      <w:sz w:val="20"/>
      <w:szCs w:val="20"/>
      <w:lang w:eastAsia="ko-KR"/>
    </w:rPr>
  </w:style>
  <w:style w:type="paragraph" w:styleId="ListParagraph">
    <w:name w:val="List Paragraph"/>
    <w:basedOn w:val="Normal"/>
    <w:link w:val="ListParagraphChar"/>
    <w:uiPriority w:val="34"/>
    <w:qFormat/>
    <w:rsid w:val="00D351CA"/>
    <w:pPr>
      <w:widowControl w:val="0"/>
      <w:wordWrap w:val="0"/>
      <w:spacing w:after="0" w:line="240" w:lineRule="auto"/>
      <w:ind w:left="720"/>
      <w:jc w:val="both"/>
    </w:pPr>
    <w:rPr>
      <w:rFonts w:eastAsia="BatangChe" w:cs="Times New Roman"/>
      <w:kern w:val="2"/>
      <w:sz w:val="20"/>
      <w:szCs w:val="20"/>
      <w:lang w:eastAsia="ko-KR"/>
    </w:rPr>
  </w:style>
  <w:style w:type="character" w:customStyle="1" w:styleId="hps">
    <w:name w:val="hps"/>
    <w:rsid w:val="00D351CA"/>
  </w:style>
  <w:style w:type="character" w:customStyle="1" w:styleId="ListParagraphChar">
    <w:name w:val="List Paragraph Char"/>
    <w:link w:val="ListParagraph"/>
    <w:uiPriority w:val="34"/>
    <w:locked/>
    <w:rsid w:val="00D351CA"/>
    <w:rPr>
      <w:rFonts w:eastAsia="BatangChe" w:cs="Times New Roman"/>
      <w:kern w:val="2"/>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448672879">
      <w:bodyDiv w:val="1"/>
      <w:marLeft w:val="0"/>
      <w:marRight w:val="0"/>
      <w:marTop w:val="0"/>
      <w:marBottom w:val="0"/>
      <w:divBdr>
        <w:top w:val="none" w:sz="0" w:space="0" w:color="auto"/>
        <w:left w:val="none" w:sz="0" w:space="0" w:color="auto"/>
        <w:bottom w:val="none" w:sz="0" w:space="0" w:color="auto"/>
        <w:right w:val="none" w:sz="0" w:space="0" w:color="auto"/>
      </w:divBdr>
    </w:div>
    <w:div w:id="648823088">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7026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4</cp:revision>
  <dcterms:created xsi:type="dcterms:W3CDTF">2021-12-20T15:10:00Z</dcterms:created>
  <dcterms:modified xsi:type="dcterms:W3CDTF">2022-09-12T12:12:00Z</dcterms:modified>
</cp:coreProperties>
</file>