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62D" w:rsidRPr="004F562D" w:rsidRDefault="004F562D" w:rsidP="004F562D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b/>
          <w:bCs/>
          <w:color w:val="000000"/>
          <w:sz w:val="24"/>
          <w:szCs w:val="24"/>
        </w:rPr>
        <w:t>PHỤ LỤC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ĐƠN ĐỀ NGHỊ CẤP GIẤY PHÉP, ĐIỀU CHỈNH, CẤP LẠI GIẤY PHÉP SẢN XUẤT HÓA CHẤT BẢNG1, HÓA CHẤT DOC, DOC-PSF</w:t>
      </w:r>
      <w:r w:rsidRPr="004F562D">
        <w:rPr>
          <w:rFonts w:eastAsia="Times New Roman" w:cs="Times New Roman"/>
          <w:color w:val="000000"/>
          <w:sz w:val="24"/>
          <w:szCs w:val="24"/>
        </w:rPr>
        <w:br/>
      </w:r>
      <w:r w:rsidRPr="004F562D">
        <w:rPr>
          <w:rFonts w:eastAsia="Times New Roman" w:cs="Times New Roman"/>
          <w:i/>
          <w:iCs/>
          <w:color w:val="000000"/>
          <w:sz w:val="24"/>
          <w:szCs w:val="24"/>
        </w:rPr>
        <w:t>(Ban hành kèm theo Thông tư số: 48 /2018/TT-BCT ngày 21 tháng 11 năm 2018 của Bộ trưởng Bộ Công Thương)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6064"/>
      </w:tblGrid>
      <w:tr w:rsidR="004F562D" w:rsidRPr="004F562D" w:rsidTr="004F562D">
        <w:trPr>
          <w:trHeight w:val="240"/>
        </w:trPr>
        <w:tc>
          <w:tcPr>
            <w:tcW w:w="1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62D" w:rsidRPr="004F562D" w:rsidRDefault="004F562D" w:rsidP="004F562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F56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DOANH NGHIỆP</w:t>
            </w:r>
            <w:r w:rsidRPr="004F562D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4F56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31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62D" w:rsidRPr="004F562D" w:rsidRDefault="004F562D" w:rsidP="004F562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F56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 HÒA XÃ HỘI CHỦ NGHĨA VIỆT NAM</w:t>
            </w:r>
            <w:r w:rsidRPr="004F562D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4F56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Độc lập - Tự do - Hạnh phúc</w:t>
            </w:r>
            <w:r w:rsidRPr="004F562D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4F56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---------------</w:t>
            </w:r>
          </w:p>
        </w:tc>
      </w:tr>
      <w:tr w:rsidR="004F562D" w:rsidRPr="004F562D" w:rsidTr="004F562D">
        <w:trPr>
          <w:trHeight w:val="240"/>
        </w:trPr>
        <w:tc>
          <w:tcPr>
            <w:tcW w:w="18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62D" w:rsidRPr="004F562D" w:rsidRDefault="004F562D" w:rsidP="004F562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F562D">
              <w:rPr>
                <w:rFonts w:eastAsia="Times New Roman" w:cs="Times New Roman"/>
                <w:color w:val="000000"/>
                <w:sz w:val="24"/>
                <w:szCs w:val="24"/>
              </w:rPr>
              <w:t>Số:      /. . .</w:t>
            </w:r>
          </w:p>
        </w:tc>
        <w:tc>
          <w:tcPr>
            <w:tcW w:w="31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62D" w:rsidRPr="004F562D" w:rsidRDefault="004F562D" w:rsidP="004F562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F562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......, ngày... tháng.... năm......</w:t>
            </w:r>
          </w:p>
        </w:tc>
      </w:tr>
    </w:tbl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Kính gửi: Bộ Công Thương (Cục Hóa chất)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Tên doanh nghiệp: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Giấy chứng nhận đăng ký doanh nghiệp/Giấy chứng nhận đầu tư số: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Nơi đặt trụ sở chính: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Điện thoại: . . . . . . . . Fax: . . . . . . . . Email: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Đề nghị Bộ Công Thương cấp Giấy phép, (Điều chỉnh Giấy phép, cấp lại Giấy phép) sản xuất hoá chất Bảng 1, 2, 3</w:t>
      </w:r>
      <w:r w:rsidRPr="004F562D">
        <w:rPr>
          <w:rFonts w:eastAsia="Times New Roman" w:cs="Times New Roman"/>
          <w:color w:val="000000"/>
          <w:sz w:val="24"/>
          <w:szCs w:val="24"/>
          <w:vertAlign w:val="superscript"/>
        </w:rPr>
        <w:t>1</w:t>
      </w:r>
      <w:r w:rsidRPr="004F562D">
        <w:rPr>
          <w:rFonts w:eastAsia="Times New Roman" w:cs="Times New Roman"/>
          <w:color w:val="000000"/>
          <w:sz w:val="24"/>
          <w:szCs w:val="24"/>
        </w:rPr>
        <w:t> hoặc hóa chất DOC, DOC-PSF theo các nội dung sau: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1. Mục đích sản xuất: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2. Địa điểm đặt Cơ sở sản xuất: . . . . . . . .Điện thoại: . . . Fax: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3. Sản phẩm chính. Yêu cầu liệt kê từng sản phẩm theo các nội dung dưới đây: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- Tên gọi theo IUPAC: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- Tên thương mại hay tên gọi thông thường: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- Số CAS: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- Công thức hoá học: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- Hàm lượng hoặc nồng độ: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- Công suất: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4. Sản phẩm phụ (nếu có). Yêu cầu liệt kê từng sản phẩm phụ theo các nội dung dưới đây: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- Tên gọi theo IUPAC: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- Tên thương mại hay tên gọi thông thường: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- Số CAS: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- Công thức hoá học: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- Hàm lượng hoặc nồng độ: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- Công suất: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5. Loại cơ sở: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6. Các giải pháp xử lý bảo vệ môi trường, vệ sinh lao động và an toàn hoá chất: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Lý do đề nghị cấp phép: . . . . . . . .</w:t>
      </w:r>
      <w:r w:rsidRPr="004F562D">
        <w:rPr>
          <w:rFonts w:eastAsia="Times New Roman" w:cs="Times New Roman"/>
          <w:color w:val="000000"/>
          <w:sz w:val="24"/>
          <w:szCs w:val="24"/>
          <w:vertAlign w:val="superscript"/>
        </w:rPr>
        <w:t>2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Doanh nghiệp chúng tôi xin cam kết: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lastRenderedPageBreak/>
        <w:t>- Thực hiện sản xuất hóa chất Bảng 1, 2, 3</w:t>
      </w:r>
      <w:r w:rsidRPr="004F562D">
        <w:rPr>
          <w:rFonts w:eastAsia="Times New Roman" w:cs="Times New Roman"/>
          <w:color w:val="000000"/>
          <w:sz w:val="24"/>
          <w:szCs w:val="24"/>
          <w:vertAlign w:val="superscript"/>
        </w:rPr>
        <w:t>1</w:t>
      </w:r>
      <w:r w:rsidRPr="004F562D">
        <w:rPr>
          <w:rFonts w:eastAsia="Times New Roman" w:cs="Times New Roman"/>
          <w:color w:val="000000"/>
          <w:sz w:val="24"/>
          <w:szCs w:val="24"/>
        </w:rPr>
        <w:t> hoặc hóa chất DOC, DOC- PSF: theo đúng mục đích và nội dung nêu trong văn bản đề nghị này;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- Tuân thủ các quy định về sản xuất hoá chất Bảng 1, 2, 3</w:t>
      </w:r>
      <w:r w:rsidRPr="004F562D">
        <w:rPr>
          <w:rFonts w:eastAsia="Times New Roman" w:cs="Times New Roman"/>
          <w:color w:val="000000"/>
          <w:sz w:val="24"/>
          <w:szCs w:val="24"/>
          <w:vertAlign w:val="superscript"/>
        </w:rPr>
        <w:t>1</w:t>
      </w:r>
      <w:r w:rsidRPr="004F562D">
        <w:rPr>
          <w:rFonts w:eastAsia="Times New Roman" w:cs="Times New Roman"/>
          <w:color w:val="000000"/>
          <w:sz w:val="24"/>
          <w:szCs w:val="24"/>
        </w:rPr>
        <w:t> hoặc hóa chất DOC, DOC-PSF theo quy định tại Nghị định số 38/2014/NĐ-CP, văn bản hướng dẫn thực hiện Nghị định số 38/2014/NĐ-CP và pháp luật Việt Nam.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Liệt kê hồ sơ gửi kèm: . . . . . . . 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9"/>
        <w:gridCol w:w="6460"/>
      </w:tblGrid>
      <w:tr w:rsidR="004F562D" w:rsidRPr="004F562D" w:rsidTr="004F562D">
        <w:trPr>
          <w:trHeight w:val="240"/>
        </w:trPr>
        <w:tc>
          <w:tcPr>
            <w:tcW w:w="16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62D" w:rsidRPr="004F562D" w:rsidRDefault="004F562D" w:rsidP="004F562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F562D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4F562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4F562D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Như trên;</w:t>
            </w:r>
            <w:r w:rsidRPr="004F562D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 Lưu: . . .</w:t>
            </w:r>
          </w:p>
        </w:tc>
        <w:tc>
          <w:tcPr>
            <w:tcW w:w="33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62D" w:rsidRPr="004F562D" w:rsidRDefault="004F562D" w:rsidP="004F562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F56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Người đại diện theo pháp luật của doanh nghiệp</w:t>
            </w:r>
            <w:r w:rsidRPr="004F562D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(Ký tên, đóng dấu)</w:t>
            </w:r>
          </w:p>
        </w:tc>
      </w:tr>
    </w:tbl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b/>
          <w:bCs/>
          <w:color w:val="000000"/>
          <w:sz w:val="24"/>
          <w:szCs w:val="24"/>
        </w:rPr>
        <w:t>Ghi chú: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  <w:vertAlign w:val="superscript"/>
        </w:rPr>
        <w:t>1 </w:t>
      </w:r>
      <w:r w:rsidRPr="004F562D">
        <w:rPr>
          <w:rFonts w:eastAsia="Times New Roman" w:cs="Times New Roman"/>
          <w:color w:val="000000"/>
          <w:sz w:val="24"/>
          <w:szCs w:val="24"/>
        </w:rPr>
        <w:t>Ghi rõ loại hóa chất đề nghị cấp phép, cấp lại hoặc điều chỉnh Giấy phép.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  <w:vertAlign w:val="superscript"/>
        </w:rPr>
        <w:t>2 </w:t>
      </w:r>
      <w:r w:rsidRPr="004F562D">
        <w:rPr>
          <w:rFonts w:eastAsia="Times New Roman" w:cs="Times New Roman"/>
          <w:color w:val="000000"/>
          <w:sz w:val="24"/>
          <w:szCs w:val="24"/>
        </w:rPr>
        <w:t>Chỉ áp dụng đối với trường hợp cấp lại hoặc điều chỉnh Giấy phép.</w:t>
      </w:r>
    </w:p>
    <w:p w:rsidR="004F562D" w:rsidRPr="004F562D" w:rsidRDefault="004F562D" w:rsidP="004F562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562D">
        <w:rPr>
          <w:rFonts w:eastAsia="Times New Roman" w:cs="Times New Roman"/>
          <w:color w:val="000000"/>
          <w:sz w:val="24"/>
          <w:szCs w:val="24"/>
        </w:rPr>
        <w:t>Trường hợp cấp lại không phải điền các nội dung từ điểm 1 đến điểm 6 của Phụ lục này. Trường hợp điều chỉnh Giấy phép phải điền đủ nội dung điều chỉnh từ điểm 1 đến điểm 6 của Phụ lục này.</w:t>
      </w:r>
    </w:p>
    <w:p w:rsidR="007A70D3" w:rsidRPr="004F562D" w:rsidRDefault="007A70D3" w:rsidP="004F562D">
      <w:pPr>
        <w:spacing w:before="120" w:after="120" w:line="240" w:lineRule="auto"/>
        <w:rPr>
          <w:sz w:val="24"/>
          <w:szCs w:val="24"/>
        </w:rPr>
      </w:pPr>
    </w:p>
    <w:sectPr w:rsidR="007A70D3" w:rsidRPr="004F562D" w:rsidSect="00C41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754E" w:rsidRDefault="00C1754E" w:rsidP="004703B8">
      <w:pPr>
        <w:spacing w:after="0" w:line="240" w:lineRule="auto"/>
      </w:pPr>
      <w:r>
        <w:separator/>
      </w:r>
    </w:p>
  </w:endnote>
  <w:endnote w:type="continuationSeparator" w:id="0">
    <w:p w:rsidR="00C1754E" w:rsidRDefault="00C1754E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92C" w:rsidRDefault="00B25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B2592C" w:rsidRDefault="004703B8" w:rsidP="00B259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92C" w:rsidRDefault="00B25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754E" w:rsidRDefault="00C1754E" w:rsidP="004703B8">
      <w:pPr>
        <w:spacing w:after="0" w:line="240" w:lineRule="auto"/>
      </w:pPr>
      <w:r>
        <w:separator/>
      </w:r>
    </w:p>
  </w:footnote>
  <w:footnote w:type="continuationSeparator" w:id="0">
    <w:p w:rsidR="00C1754E" w:rsidRDefault="00C1754E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92C" w:rsidRDefault="00B25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92C" w:rsidRPr="00B2592C" w:rsidRDefault="00B2592C" w:rsidP="00B25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92C" w:rsidRDefault="00B259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0139E"/>
    <w:rsid w:val="00014387"/>
    <w:rsid w:val="0001710E"/>
    <w:rsid w:val="0006315C"/>
    <w:rsid w:val="00094937"/>
    <w:rsid w:val="000D1E3F"/>
    <w:rsid w:val="001371B3"/>
    <w:rsid w:val="00144416"/>
    <w:rsid w:val="001616B5"/>
    <w:rsid w:val="001F1672"/>
    <w:rsid w:val="00263788"/>
    <w:rsid w:val="0032491B"/>
    <w:rsid w:val="00386C7E"/>
    <w:rsid w:val="003A4223"/>
    <w:rsid w:val="003C4AA9"/>
    <w:rsid w:val="003D3564"/>
    <w:rsid w:val="003F3152"/>
    <w:rsid w:val="004703B8"/>
    <w:rsid w:val="0047155C"/>
    <w:rsid w:val="004F562D"/>
    <w:rsid w:val="006138D6"/>
    <w:rsid w:val="00613FB5"/>
    <w:rsid w:val="00652008"/>
    <w:rsid w:val="00686BDF"/>
    <w:rsid w:val="00696D18"/>
    <w:rsid w:val="00720AFE"/>
    <w:rsid w:val="0072111F"/>
    <w:rsid w:val="007404AB"/>
    <w:rsid w:val="007641A4"/>
    <w:rsid w:val="00774FC1"/>
    <w:rsid w:val="007914EE"/>
    <w:rsid w:val="007A70D3"/>
    <w:rsid w:val="00860699"/>
    <w:rsid w:val="008F3CA3"/>
    <w:rsid w:val="00905845"/>
    <w:rsid w:val="0096432D"/>
    <w:rsid w:val="009D25DA"/>
    <w:rsid w:val="00A738F5"/>
    <w:rsid w:val="00A977CA"/>
    <w:rsid w:val="00AC1BC5"/>
    <w:rsid w:val="00B126E9"/>
    <w:rsid w:val="00B17CB0"/>
    <w:rsid w:val="00B2592C"/>
    <w:rsid w:val="00B26EEE"/>
    <w:rsid w:val="00B84B1A"/>
    <w:rsid w:val="00C1754E"/>
    <w:rsid w:val="00C41A18"/>
    <w:rsid w:val="00D03B14"/>
    <w:rsid w:val="00D569AD"/>
    <w:rsid w:val="00DF4C03"/>
    <w:rsid w:val="00E2586B"/>
    <w:rsid w:val="00E52D2B"/>
    <w:rsid w:val="00F1589A"/>
    <w:rsid w:val="00F409CB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B285D0-5B7B-4A1D-AB09-4A940446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774FC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74FC1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LiBang1">
    <w:name w:val="Lưới Bảng1"/>
    <w:basedOn w:val="TableNormal"/>
    <w:next w:val="TableGrid"/>
    <w:rsid w:val="001616B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unhideWhenUsed/>
    <w:rsid w:val="00094937"/>
    <w:rPr>
      <w:vertAlign w:val="superscript"/>
    </w:rPr>
  </w:style>
  <w:style w:type="paragraph" w:customStyle="1" w:styleId="Normal1">
    <w:name w:val="Normal1"/>
    <w:basedOn w:val="Normal"/>
    <w:rsid w:val="004F56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2022-04-24T16:08:00Z</dcterms:created>
  <dcterms:modified xsi:type="dcterms:W3CDTF">2022-09-12T12:11:00Z</dcterms:modified>
</cp:coreProperties>
</file>