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6BC9" w:rsidRPr="000D6BC9" w:rsidRDefault="000D6BC9" w:rsidP="000D6BC9">
      <w:pPr>
        <w:shd w:val="clear" w:color="auto" w:fill="FFFFFF"/>
        <w:tabs>
          <w:tab w:val="right" w:leader="dot" w:pos="9720"/>
        </w:tabs>
        <w:spacing w:before="120" w:after="120" w:line="240" w:lineRule="auto"/>
        <w:jc w:val="right"/>
        <w:rPr>
          <w:rFonts w:eastAsia="Times New Roman" w:cs="Times New Roman"/>
          <w:color w:val="000000"/>
          <w:sz w:val="24"/>
          <w:szCs w:val="24"/>
        </w:rPr>
      </w:pPr>
      <w:bookmarkStart w:id="0" w:name="loai_pl5"/>
      <w:r w:rsidRPr="000D6BC9">
        <w:rPr>
          <w:rFonts w:eastAsia="Times New Roman" w:cs="Times New Roman"/>
          <w:b/>
          <w:bCs/>
          <w:color w:val="000000"/>
          <w:sz w:val="24"/>
          <w:szCs w:val="24"/>
        </w:rPr>
        <w:t>Mẫu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Pr="000D6BC9">
        <w:rPr>
          <w:rFonts w:eastAsia="Times New Roman" w:cs="Times New Roman"/>
          <w:b/>
          <w:bCs/>
          <w:color w:val="000000"/>
          <w:sz w:val="24"/>
          <w:szCs w:val="24"/>
        </w:rPr>
        <w:t>5</w:t>
      </w:r>
      <w:bookmarkEnd w:id="0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4"/>
        <w:gridCol w:w="6105"/>
      </w:tblGrid>
      <w:tr w:rsidR="000D6BC9" w:rsidRPr="000D6BC9" w:rsidTr="000D6BC9">
        <w:tc>
          <w:tcPr>
            <w:tcW w:w="18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BC9" w:rsidRPr="000D6BC9" w:rsidRDefault="000D6BC9" w:rsidP="000D6BC9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6B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B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DOANH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B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NGHIỆP</w:t>
            </w:r>
            <w:r w:rsidRPr="000D6B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BC9" w:rsidRPr="000D6BC9" w:rsidRDefault="000D6BC9" w:rsidP="000D6BC9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6B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CỘNG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B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HÒA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B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XÃ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B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HỘI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B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CHỦ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B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NGHĨA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B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VIỆT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B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NAM</w:t>
            </w:r>
            <w:r w:rsidRPr="000D6B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>Độc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B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B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B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B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do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B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B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B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r w:rsidRPr="000D6B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0D6BC9" w:rsidRPr="000D6BC9" w:rsidTr="000D6BC9">
        <w:tc>
          <w:tcPr>
            <w:tcW w:w="18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BC9" w:rsidRPr="000D6BC9" w:rsidRDefault="000D6BC9" w:rsidP="000D6BC9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6BC9">
              <w:rPr>
                <w:rFonts w:eastAsia="Times New Roman" w:cs="Times New Roman"/>
                <w:color w:val="000000"/>
                <w:sz w:val="24"/>
                <w:szCs w:val="24"/>
              </w:rPr>
              <w:t>Số: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0D6BC9">
              <w:rPr>
                <w:rFonts w:eastAsia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BC9" w:rsidRPr="000D6BC9" w:rsidRDefault="000D6BC9" w:rsidP="000D6BC9">
            <w:pPr>
              <w:tabs>
                <w:tab w:val="right" w:leader="dot" w:pos="9720"/>
              </w:tabs>
              <w:spacing w:before="120" w:after="1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6BC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…..,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D6BC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D6BC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….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D6BC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D6BC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….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D6BC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năm….</w:t>
            </w:r>
          </w:p>
        </w:tc>
      </w:tr>
    </w:tbl>
    <w:p w:rsidR="000D6BC9" w:rsidRPr="000D6BC9" w:rsidRDefault="000D6BC9" w:rsidP="000D6BC9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0D6BC9" w:rsidRPr="000D6BC9" w:rsidRDefault="000D6BC9" w:rsidP="000D6BC9">
      <w:pPr>
        <w:shd w:val="clear" w:color="auto" w:fill="FFFFFF"/>
        <w:tabs>
          <w:tab w:val="right" w:leader="dot" w:pos="9720"/>
        </w:tabs>
        <w:spacing w:before="120" w:after="120" w:line="240" w:lineRule="auto"/>
        <w:jc w:val="center"/>
        <w:rPr>
          <w:rFonts w:eastAsia="Times New Roman" w:cs="Times New Roman"/>
          <w:color w:val="000000"/>
          <w:szCs w:val="24"/>
        </w:rPr>
      </w:pPr>
      <w:bookmarkStart w:id="1" w:name="loai_pl5_name"/>
      <w:r w:rsidRPr="000D6BC9">
        <w:rPr>
          <w:rFonts w:eastAsia="Times New Roman" w:cs="Times New Roman"/>
          <w:b/>
          <w:bCs/>
          <w:color w:val="000000"/>
          <w:szCs w:val="24"/>
          <w:lang w:val="vi-VN"/>
        </w:rPr>
        <w:t xml:space="preserve">ĐƠN ĐỀ NGHỊ CẤP/CẤP BỔ SUNG, SỬA ĐỔI/CẤP LẠI GIẤY XÁC NHẬN ĐỦ ĐIỀU KIỆN LÀM </w:t>
      </w:r>
      <w:bookmarkStart w:id="2" w:name="loai_pl5_name_name"/>
      <w:bookmarkEnd w:id="1"/>
      <w:bookmarkEnd w:id="2"/>
      <w:r w:rsidRPr="000D6BC9">
        <w:rPr>
          <w:rFonts w:eastAsia="Times New Roman" w:cs="Times New Roman"/>
          <w:b/>
          <w:bCs/>
          <w:color w:val="000000"/>
          <w:szCs w:val="24"/>
          <w:lang w:val="vi-VN"/>
        </w:rPr>
        <w:t>THƯƠNG NHÂN PHÂN PHỐI XĂNG DẦU</w:t>
      </w:r>
    </w:p>
    <w:p w:rsidR="000D6BC9" w:rsidRPr="000D6BC9" w:rsidRDefault="000D6BC9" w:rsidP="000D6BC9">
      <w:pPr>
        <w:shd w:val="clear" w:color="auto" w:fill="FFFFFF"/>
        <w:tabs>
          <w:tab w:val="right" w:leader="dot" w:pos="9720"/>
        </w:tabs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Kính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gửi: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Bộ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Công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Thương</w:t>
      </w:r>
    </w:p>
    <w:p w:rsidR="000D6BC9" w:rsidRPr="000D6BC9" w:rsidRDefault="000D6BC9" w:rsidP="000D6BC9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Tên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doanh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nghiệp: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:rsidR="000D6BC9" w:rsidRPr="000D6BC9" w:rsidRDefault="000D6BC9" w:rsidP="000D6BC9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Tên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giao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dịch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đối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ngoại: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:rsidR="000D6BC9" w:rsidRPr="000D6BC9" w:rsidRDefault="000D6BC9" w:rsidP="000D6BC9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Địa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chỉ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trụ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sở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chính: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:rsidR="000D6BC9" w:rsidRPr="000D6BC9" w:rsidRDefault="000D6BC9" w:rsidP="000D6BC9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Số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điện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thoại:..................................................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số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Fax: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:rsidR="000D6BC9" w:rsidRPr="000D6BC9" w:rsidRDefault="000D6BC9" w:rsidP="000D6BC9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Giấy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chứng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nhận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đăng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ký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doanh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nghiệp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số....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</w:rPr>
        <w:t>do...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</w:rPr>
        <w:t>cấp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</w:rPr>
        <w:t>ngày....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</w:rPr>
        <w:t>tháng...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</w:rPr>
        <w:t>năm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0D6BC9" w:rsidRPr="000D6BC9" w:rsidRDefault="000D6BC9" w:rsidP="000D6BC9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Mã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số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thuế: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:rsidR="000D6BC9" w:rsidRPr="000D6BC9" w:rsidRDefault="000D6BC9" w:rsidP="000D6BC9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Đề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nghị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Bộ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Công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Thương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xem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xét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cấp/cấp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bổ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sung,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sửa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đổi/cấp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lại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Giấy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xác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nhận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đủ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điều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kiện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làm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thương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nhân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phân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phối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xăng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dầu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cho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doanh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nghiệp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theo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quy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định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tại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Nghị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định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số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.../2014/NĐ-CP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ngày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...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tháng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...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năm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2014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của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Chính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phủ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về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kinh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doanh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xăng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dầu.</w:t>
      </w:r>
    </w:p>
    <w:p w:rsidR="000D6BC9" w:rsidRPr="000D6BC9" w:rsidRDefault="000D6BC9" w:rsidP="000D6BC9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Địa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bàn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hoạt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động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trên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các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tỉnh,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thành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phố: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:rsidR="000D6BC9" w:rsidRPr="000D6BC9" w:rsidRDefault="000D6BC9" w:rsidP="000D6BC9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Thương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nhân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đầu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mối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bán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xăng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dầu:........................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mã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doanh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nghiệp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;</w:t>
      </w:r>
    </w:p>
    <w:p w:rsidR="000D6BC9" w:rsidRPr="000D6BC9" w:rsidRDefault="000D6BC9" w:rsidP="000D6BC9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Doanh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nghiệp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xin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cam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đoan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thực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hiện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đúng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các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quy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định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tại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Nghị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định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số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…../2014/NĐ-CP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ngày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...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tháng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...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năm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2014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của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Chính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phủ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về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kinh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doanh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xăng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dầu,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các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văn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bản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pháp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luật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khác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có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liên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quan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và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xin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hoàn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toàn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chịu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trách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nhiệm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trước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pháp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luật./.</w:t>
      </w:r>
    </w:p>
    <w:p w:rsidR="000D6BC9" w:rsidRPr="000D6BC9" w:rsidRDefault="000D6BC9" w:rsidP="000D6BC9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826"/>
      </w:tblGrid>
      <w:tr w:rsidR="000D6BC9" w:rsidRPr="000D6BC9" w:rsidTr="000D6BC9">
        <w:trPr>
          <w:trHeight w:val="184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BC9" w:rsidRPr="000D6BC9" w:rsidRDefault="000D6BC9" w:rsidP="000D6BC9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BC9" w:rsidRPr="000D6BC9" w:rsidRDefault="000D6BC9" w:rsidP="000D6BC9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6B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GIÁM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B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ĐỐC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B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DOANH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B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NGHIỆP</w:t>
            </w:r>
            <w:r w:rsidRPr="000D6B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0D6BC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(Ký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D6BC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D6BC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D6BC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đóng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D6BC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dấu)</w:t>
            </w:r>
          </w:p>
        </w:tc>
      </w:tr>
    </w:tbl>
    <w:p w:rsidR="000D6BC9" w:rsidRPr="000D6BC9" w:rsidRDefault="000D6BC9" w:rsidP="000D6BC9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*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Hồ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sơ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cấp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mới/cấp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lại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(khi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Giấy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xác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nhận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hết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hạn)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kèm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theo,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gồm:</w:t>
      </w:r>
    </w:p>
    <w:p w:rsidR="000D6BC9" w:rsidRPr="000D6BC9" w:rsidRDefault="000D6BC9" w:rsidP="000D6BC9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1.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Bản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sao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Giấy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Chứng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nhận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đăng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ký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doanh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nghiệp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của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doanh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nghiệp.</w:t>
      </w:r>
    </w:p>
    <w:p w:rsidR="000D6BC9" w:rsidRPr="000D6BC9" w:rsidRDefault="000D6BC9" w:rsidP="000D6BC9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2.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Bản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kê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cơ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sở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vật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chất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kỹ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thuật,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phương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tiện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vận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tải,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kèm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theo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các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tài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liệu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chứng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minh.</w:t>
      </w:r>
    </w:p>
    <w:p w:rsidR="000D6BC9" w:rsidRPr="000D6BC9" w:rsidRDefault="000D6BC9" w:rsidP="000D6BC9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3.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Danh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sách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hệ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thống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phân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phối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xăng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dầu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của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doanh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nghiệp,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kèm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theo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tài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liệu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chứng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minh.</w:t>
      </w:r>
    </w:p>
    <w:p w:rsidR="000D6BC9" w:rsidRPr="000D6BC9" w:rsidRDefault="000D6BC9" w:rsidP="000D6BC9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4.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Bản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sao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chứng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chỉ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đào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tạo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nghiệp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vụ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của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cán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bộ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quản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lý,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nhân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viên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trực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tiếp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kinh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doanh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xăng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dầu.</w:t>
      </w:r>
    </w:p>
    <w:p w:rsidR="000D6BC9" w:rsidRPr="000D6BC9" w:rsidRDefault="000D6BC9" w:rsidP="000D6BC9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5.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Bản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sao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y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bản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chính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Hợp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đồng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mua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bán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xăng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dầu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của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thương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nhân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phân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phối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xăng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dầu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với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thương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nhân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đầu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mối.</w:t>
      </w:r>
    </w:p>
    <w:p w:rsidR="000D6BC9" w:rsidRPr="000D6BC9" w:rsidRDefault="000D6BC9" w:rsidP="000D6BC9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*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Hồ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sơ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cấp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bổ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sung,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sửa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đổi/cấp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lại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kèm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theo,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bao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gồm:</w:t>
      </w:r>
    </w:p>
    <w:p w:rsidR="000D6BC9" w:rsidRPr="000D6BC9" w:rsidRDefault="000D6BC9" w:rsidP="000D6BC9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1.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Bản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sao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Giấy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xác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nhận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(trường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hợp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bổ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sung,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sửa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đổi).</w:t>
      </w:r>
    </w:p>
    <w:p w:rsidR="000D6BC9" w:rsidRPr="000D6BC9" w:rsidRDefault="000D6BC9" w:rsidP="000D6BC9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lastRenderedPageBreak/>
        <w:t>2.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Tài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liệu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chứng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minh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yêu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cầu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sửa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đổi,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bổ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sung.</w:t>
      </w:r>
    </w:p>
    <w:p w:rsidR="00B77CBC" w:rsidRPr="000D6BC9" w:rsidRDefault="000D6BC9" w:rsidP="000D6BC9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3.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Bản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gốc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hoặc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bản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sao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Giấy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xác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nhận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(trường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hợp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cấp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0D6BC9">
        <w:rPr>
          <w:rFonts w:eastAsia="Times New Roman" w:cs="Times New Roman"/>
          <w:color w:val="000000"/>
          <w:sz w:val="24"/>
          <w:szCs w:val="24"/>
          <w:lang w:val="vi-VN"/>
        </w:rPr>
        <w:t>lại).</w:t>
      </w:r>
    </w:p>
    <w:sectPr w:rsidR="00B77CBC" w:rsidRPr="000D6BC9" w:rsidSect="00B77C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37B8" w:rsidRDefault="006B37B8" w:rsidP="004703B8">
      <w:pPr>
        <w:spacing w:after="0" w:line="240" w:lineRule="auto"/>
      </w:pPr>
      <w:r>
        <w:separator/>
      </w:r>
    </w:p>
  </w:endnote>
  <w:endnote w:type="continuationSeparator" w:id="0">
    <w:p w:rsidR="006B37B8" w:rsidRDefault="006B37B8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1E48" w:rsidRDefault="00D61E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D61E48" w:rsidRDefault="004703B8" w:rsidP="00D61E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1E48" w:rsidRDefault="00D61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37B8" w:rsidRDefault="006B37B8" w:rsidP="004703B8">
      <w:pPr>
        <w:spacing w:after="0" w:line="240" w:lineRule="auto"/>
      </w:pPr>
      <w:r>
        <w:separator/>
      </w:r>
    </w:p>
  </w:footnote>
  <w:footnote w:type="continuationSeparator" w:id="0">
    <w:p w:rsidR="006B37B8" w:rsidRDefault="006B37B8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1E48" w:rsidRDefault="00D61E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1E48" w:rsidRPr="00D61E48" w:rsidRDefault="00D61E48" w:rsidP="00D61E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1E48" w:rsidRDefault="00D61E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528E9"/>
    <w:rsid w:val="0006315C"/>
    <w:rsid w:val="00075896"/>
    <w:rsid w:val="000D6BC9"/>
    <w:rsid w:val="00144416"/>
    <w:rsid w:val="001A034D"/>
    <w:rsid w:val="00263788"/>
    <w:rsid w:val="003A4223"/>
    <w:rsid w:val="003D3564"/>
    <w:rsid w:val="003F3152"/>
    <w:rsid w:val="004703B8"/>
    <w:rsid w:val="0047155C"/>
    <w:rsid w:val="00613FB5"/>
    <w:rsid w:val="006200F0"/>
    <w:rsid w:val="00686BDF"/>
    <w:rsid w:val="006B37B8"/>
    <w:rsid w:val="0070562B"/>
    <w:rsid w:val="00720AFE"/>
    <w:rsid w:val="0072111F"/>
    <w:rsid w:val="007404AB"/>
    <w:rsid w:val="007914EE"/>
    <w:rsid w:val="00793EC8"/>
    <w:rsid w:val="007A70D3"/>
    <w:rsid w:val="00860699"/>
    <w:rsid w:val="008D47D4"/>
    <w:rsid w:val="008F3CA3"/>
    <w:rsid w:val="0096432D"/>
    <w:rsid w:val="009D25DA"/>
    <w:rsid w:val="00A977CA"/>
    <w:rsid w:val="00AC1BC5"/>
    <w:rsid w:val="00B26EEE"/>
    <w:rsid w:val="00B77CBC"/>
    <w:rsid w:val="00B84B1A"/>
    <w:rsid w:val="00BF19AB"/>
    <w:rsid w:val="00D45B8E"/>
    <w:rsid w:val="00D569AD"/>
    <w:rsid w:val="00D6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BKL</dc:creator>
  <cp:lastModifiedBy>huan nguyen</cp:lastModifiedBy>
  <cp:revision>7</cp:revision>
  <dcterms:created xsi:type="dcterms:W3CDTF">2022-04-06T06:31:00Z</dcterms:created>
  <dcterms:modified xsi:type="dcterms:W3CDTF">2022-09-12T12:11:00Z</dcterms:modified>
</cp:coreProperties>
</file>