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3B44C" w14:textId="77777777" w:rsidR="00E73AD5" w:rsidRPr="00E73AD5" w:rsidRDefault="00E73AD5" w:rsidP="00E73AD5">
      <w:pPr>
        <w:autoSpaceDE w:val="0"/>
        <w:autoSpaceDN w:val="0"/>
        <w:adjustRightInd w:val="0"/>
        <w:spacing w:before="120" w:line="240" w:lineRule="auto"/>
        <w:ind w:right="-20"/>
        <w:jc w:val="center"/>
        <w:rPr>
          <w:rFonts w:asciiTheme="majorHAnsi" w:hAnsiTheme="majorHAnsi" w:cstheme="majorHAnsi"/>
          <w:b/>
          <w:sz w:val="24"/>
          <w:szCs w:val="24"/>
        </w:rPr>
      </w:pPr>
      <w:r w:rsidRPr="00E73AD5">
        <w:rPr>
          <w:rFonts w:asciiTheme="majorHAnsi" w:hAnsiTheme="majorHAnsi" w:cstheme="majorHAnsi"/>
          <w:b/>
          <w:sz w:val="24"/>
          <w:szCs w:val="24"/>
        </w:rPr>
        <w:t>PHỤ LỤC SỐ 01</w:t>
      </w:r>
    </w:p>
    <w:p w14:paraId="70B89F46" w14:textId="77777777" w:rsidR="00E73AD5" w:rsidRPr="00E73AD5" w:rsidRDefault="00E73AD5" w:rsidP="00E73AD5">
      <w:pPr>
        <w:autoSpaceDE w:val="0"/>
        <w:autoSpaceDN w:val="0"/>
        <w:adjustRightInd w:val="0"/>
        <w:spacing w:before="120" w:line="240" w:lineRule="auto"/>
        <w:ind w:right="-20"/>
        <w:jc w:val="center"/>
        <w:rPr>
          <w:rFonts w:asciiTheme="majorHAnsi" w:hAnsiTheme="majorHAnsi" w:cstheme="majorHAnsi"/>
          <w:i/>
          <w:sz w:val="24"/>
          <w:szCs w:val="24"/>
        </w:rPr>
      </w:pPr>
      <w:r w:rsidRPr="00E73AD5">
        <w:rPr>
          <w:rFonts w:asciiTheme="majorHAnsi" w:hAnsiTheme="majorHAnsi" w:cstheme="majorHAnsi"/>
          <w:sz w:val="24"/>
          <w:szCs w:val="24"/>
        </w:rPr>
        <w:t>MẪU GIẤY ĐĂNG KÝ CHÀO BÁN CỔ PHIẾU RA CÔNG CHÚNG</w:t>
      </w:r>
      <w:r w:rsidRPr="00E73AD5">
        <w:rPr>
          <w:rFonts w:asciiTheme="majorHAnsi" w:hAnsiTheme="majorHAnsi" w:cstheme="majorHAnsi"/>
          <w:sz w:val="24"/>
          <w:szCs w:val="24"/>
        </w:rPr>
        <w:br/>
      </w:r>
      <w:r w:rsidRPr="00E73AD5">
        <w:rPr>
          <w:rFonts w:asciiTheme="majorHAnsi" w:hAnsiTheme="majorHAnsi" w:cstheme="majorHAnsi"/>
          <w:i/>
          <w:sz w:val="24"/>
          <w:szCs w:val="24"/>
        </w:rPr>
        <w:t>(Ban hành kèm theo Thông tư số 162/2015/TT-BTC ngày 26 tháng 10 năm 2015 của Bộ trưởng Bộ Tài chính hướng dẫn việc chào bán chứng khoán ra công chúng, chào bán cổ phiếu để hoán đổi, phát hành thêm cổ phiếu, mua lại cổ phiếu, bán cổ phiếu quỹ và chào mua công khai cổ phiếu)</w:t>
      </w:r>
    </w:p>
    <w:p w14:paraId="75C32E32" w14:textId="77777777" w:rsidR="00E73AD5" w:rsidRPr="00E73AD5" w:rsidRDefault="00E73AD5" w:rsidP="00E73AD5">
      <w:pPr>
        <w:autoSpaceDE w:val="0"/>
        <w:autoSpaceDN w:val="0"/>
        <w:adjustRightInd w:val="0"/>
        <w:spacing w:before="120" w:line="240" w:lineRule="auto"/>
        <w:ind w:right="-20"/>
        <w:jc w:val="center"/>
        <w:rPr>
          <w:rFonts w:asciiTheme="majorHAnsi" w:hAnsiTheme="majorHAnsi" w:cstheme="majorHAnsi"/>
          <w:b/>
          <w:sz w:val="24"/>
          <w:szCs w:val="24"/>
        </w:rPr>
      </w:pPr>
      <w:r w:rsidRPr="00E73AD5">
        <w:rPr>
          <w:rFonts w:asciiTheme="majorHAnsi" w:hAnsiTheme="majorHAnsi" w:cstheme="majorHAnsi"/>
          <w:b/>
          <w:sz w:val="24"/>
          <w:szCs w:val="24"/>
        </w:rPr>
        <w:t xml:space="preserve">CỘNG HÒA XÃ HỘI CHỦ NGHĨA VIỆT NAM </w:t>
      </w:r>
      <w:r w:rsidRPr="00E73AD5">
        <w:rPr>
          <w:rFonts w:asciiTheme="majorHAnsi" w:hAnsiTheme="majorHAnsi" w:cstheme="majorHAnsi"/>
          <w:b/>
          <w:sz w:val="24"/>
          <w:szCs w:val="24"/>
        </w:rPr>
        <w:br/>
        <w:t>Độc lập - Tự do - Hạnh phúc</w:t>
      </w:r>
      <w:r w:rsidRPr="00E73AD5">
        <w:rPr>
          <w:rFonts w:asciiTheme="majorHAnsi" w:hAnsiTheme="majorHAnsi" w:cstheme="majorHAnsi"/>
          <w:b/>
          <w:sz w:val="24"/>
          <w:szCs w:val="24"/>
        </w:rPr>
        <w:br/>
        <w:t>----------------</w:t>
      </w:r>
    </w:p>
    <w:p w14:paraId="5BD03869" w14:textId="77777777" w:rsidR="00E73AD5" w:rsidRPr="00E73AD5" w:rsidRDefault="00E73AD5" w:rsidP="00E73AD5">
      <w:pPr>
        <w:autoSpaceDE w:val="0"/>
        <w:autoSpaceDN w:val="0"/>
        <w:adjustRightInd w:val="0"/>
        <w:spacing w:before="120" w:line="240" w:lineRule="auto"/>
        <w:ind w:right="-20"/>
        <w:jc w:val="center"/>
        <w:rPr>
          <w:rFonts w:asciiTheme="majorHAnsi" w:hAnsiTheme="majorHAnsi" w:cstheme="majorHAnsi"/>
          <w:b/>
          <w:sz w:val="24"/>
          <w:szCs w:val="24"/>
        </w:rPr>
      </w:pPr>
      <w:r w:rsidRPr="00E73AD5">
        <w:rPr>
          <w:rFonts w:asciiTheme="majorHAnsi" w:hAnsiTheme="majorHAnsi" w:cstheme="majorHAnsi"/>
          <w:b/>
          <w:sz w:val="24"/>
          <w:szCs w:val="24"/>
        </w:rPr>
        <w:t>Giấy đăng ký chào bán cổ phiếu ra công chúng</w:t>
      </w:r>
    </w:p>
    <w:p w14:paraId="5E1104E9" w14:textId="77777777" w:rsidR="00E73AD5" w:rsidRPr="00E73AD5" w:rsidRDefault="00E73AD5" w:rsidP="00E73AD5">
      <w:pPr>
        <w:autoSpaceDE w:val="0"/>
        <w:autoSpaceDN w:val="0"/>
        <w:adjustRightInd w:val="0"/>
        <w:spacing w:before="120" w:line="240" w:lineRule="auto"/>
        <w:ind w:right="-20"/>
        <w:jc w:val="center"/>
        <w:rPr>
          <w:rFonts w:asciiTheme="majorHAnsi" w:hAnsiTheme="majorHAnsi" w:cstheme="majorHAnsi"/>
          <w:sz w:val="24"/>
          <w:szCs w:val="24"/>
        </w:rPr>
      </w:pPr>
      <w:r w:rsidRPr="00E73AD5">
        <w:rPr>
          <w:rFonts w:asciiTheme="majorHAnsi" w:hAnsiTheme="majorHAnsi" w:cstheme="majorHAnsi"/>
          <w:sz w:val="24"/>
          <w:szCs w:val="24"/>
        </w:rPr>
        <w:t xml:space="preserve">Cổ phiếu:... </w:t>
      </w:r>
      <w:r w:rsidRPr="00E73AD5">
        <w:rPr>
          <w:rFonts w:asciiTheme="majorHAnsi" w:hAnsiTheme="majorHAnsi" w:cstheme="majorHAnsi"/>
          <w:i/>
          <w:sz w:val="24"/>
          <w:szCs w:val="24"/>
        </w:rPr>
        <w:t>(tên cổ phiếu)</w:t>
      </w:r>
    </w:p>
    <w:p w14:paraId="4DF646A5" w14:textId="77777777" w:rsidR="00E73AD5" w:rsidRPr="00E73AD5" w:rsidRDefault="00E73AD5" w:rsidP="00E73AD5">
      <w:pPr>
        <w:autoSpaceDE w:val="0"/>
        <w:autoSpaceDN w:val="0"/>
        <w:adjustRightInd w:val="0"/>
        <w:spacing w:before="120" w:line="240" w:lineRule="auto"/>
        <w:ind w:right="-20"/>
        <w:jc w:val="center"/>
        <w:rPr>
          <w:rFonts w:asciiTheme="majorHAnsi" w:hAnsiTheme="majorHAnsi" w:cstheme="majorHAnsi"/>
          <w:b/>
          <w:sz w:val="24"/>
          <w:szCs w:val="24"/>
        </w:rPr>
      </w:pPr>
      <w:r w:rsidRPr="00E73AD5">
        <w:rPr>
          <w:rFonts w:asciiTheme="majorHAnsi" w:hAnsiTheme="majorHAnsi" w:cstheme="majorHAnsi"/>
          <w:b/>
          <w:sz w:val="24"/>
          <w:szCs w:val="24"/>
        </w:rPr>
        <w:t>Kính gửi: Ủy ban Chứng khoán Nhà nước</w:t>
      </w:r>
    </w:p>
    <w:p w14:paraId="7C010646" w14:textId="77777777" w:rsidR="00E73AD5" w:rsidRPr="00E73AD5" w:rsidRDefault="00E73AD5" w:rsidP="00E73AD5">
      <w:pPr>
        <w:autoSpaceDE w:val="0"/>
        <w:autoSpaceDN w:val="0"/>
        <w:adjustRightInd w:val="0"/>
        <w:spacing w:before="120" w:line="240" w:lineRule="auto"/>
        <w:ind w:right="-20"/>
        <w:jc w:val="both"/>
        <w:rPr>
          <w:rFonts w:asciiTheme="majorHAnsi" w:hAnsiTheme="majorHAnsi" w:cstheme="majorHAnsi"/>
          <w:b/>
          <w:sz w:val="24"/>
          <w:szCs w:val="24"/>
        </w:rPr>
      </w:pPr>
      <w:r w:rsidRPr="00E73AD5">
        <w:rPr>
          <w:rFonts w:asciiTheme="majorHAnsi" w:hAnsiTheme="majorHAnsi" w:cstheme="majorHAnsi"/>
          <w:b/>
          <w:sz w:val="24"/>
          <w:szCs w:val="24"/>
        </w:rPr>
        <w:t>I. Giới thiệu về tổ chức đăng ký chào bán:</w:t>
      </w:r>
    </w:p>
    <w:p w14:paraId="4E5A9F91" w14:textId="77777777" w:rsidR="00E73AD5" w:rsidRPr="00E73AD5" w:rsidRDefault="00E73AD5" w:rsidP="00E73AD5">
      <w:pPr>
        <w:autoSpaceDE w:val="0"/>
        <w:autoSpaceDN w:val="0"/>
        <w:adjustRightInd w:val="0"/>
        <w:spacing w:before="120" w:line="240" w:lineRule="auto"/>
        <w:ind w:right="-20"/>
        <w:jc w:val="both"/>
        <w:rPr>
          <w:rFonts w:asciiTheme="majorHAnsi" w:hAnsiTheme="majorHAnsi" w:cstheme="majorHAnsi"/>
          <w:i/>
          <w:sz w:val="24"/>
          <w:szCs w:val="24"/>
        </w:rPr>
      </w:pPr>
      <w:r w:rsidRPr="00E73AD5">
        <w:rPr>
          <w:rFonts w:asciiTheme="majorHAnsi" w:hAnsiTheme="majorHAnsi" w:cstheme="majorHAnsi"/>
          <w:sz w:val="24"/>
          <w:szCs w:val="24"/>
        </w:rPr>
        <w:t xml:space="preserve">1. Tên tổ chức đăng ký chào bán </w:t>
      </w:r>
      <w:r w:rsidRPr="00E73AD5">
        <w:rPr>
          <w:rFonts w:asciiTheme="majorHAnsi" w:hAnsiTheme="majorHAnsi" w:cstheme="majorHAnsi"/>
          <w:i/>
          <w:sz w:val="24"/>
          <w:szCs w:val="24"/>
        </w:rPr>
        <w:t>(đầy đủ):</w:t>
      </w:r>
    </w:p>
    <w:p w14:paraId="05A86C80" w14:textId="77777777" w:rsidR="00E73AD5" w:rsidRPr="00E73AD5" w:rsidRDefault="00E73AD5" w:rsidP="00E73AD5">
      <w:pPr>
        <w:autoSpaceDE w:val="0"/>
        <w:autoSpaceDN w:val="0"/>
        <w:adjustRightInd w:val="0"/>
        <w:spacing w:before="120" w:line="240" w:lineRule="auto"/>
        <w:ind w:right="-20"/>
        <w:jc w:val="both"/>
        <w:rPr>
          <w:rFonts w:asciiTheme="majorHAnsi" w:hAnsiTheme="majorHAnsi" w:cstheme="majorHAnsi"/>
          <w:sz w:val="24"/>
          <w:szCs w:val="24"/>
        </w:rPr>
      </w:pPr>
      <w:r w:rsidRPr="00E73AD5">
        <w:rPr>
          <w:rFonts w:asciiTheme="majorHAnsi" w:hAnsiTheme="majorHAnsi" w:cstheme="majorHAnsi"/>
          <w:sz w:val="24"/>
          <w:szCs w:val="24"/>
        </w:rPr>
        <w:t>2. Tên giao dịch:</w:t>
      </w:r>
    </w:p>
    <w:p w14:paraId="2957106A" w14:textId="77777777" w:rsidR="00E73AD5" w:rsidRPr="00E73AD5" w:rsidRDefault="00E73AD5" w:rsidP="00E73AD5">
      <w:pPr>
        <w:autoSpaceDE w:val="0"/>
        <w:autoSpaceDN w:val="0"/>
        <w:adjustRightInd w:val="0"/>
        <w:spacing w:before="120" w:line="240" w:lineRule="auto"/>
        <w:ind w:right="-20"/>
        <w:jc w:val="both"/>
        <w:rPr>
          <w:rFonts w:asciiTheme="majorHAnsi" w:hAnsiTheme="majorHAnsi" w:cstheme="majorHAnsi"/>
          <w:sz w:val="24"/>
          <w:szCs w:val="24"/>
        </w:rPr>
      </w:pPr>
      <w:r w:rsidRPr="00E73AD5">
        <w:rPr>
          <w:rFonts w:asciiTheme="majorHAnsi" w:hAnsiTheme="majorHAnsi" w:cstheme="majorHAnsi"/>
          <w:sz w:val="24"/>
          <w:szCs w:val="24"/>
        </w:rPr>
        <w:t>3. Vốn điều lệ:</w:t>
      </w:r>
    </w:p>
    <w:p w14:paraId="0C1D88E7" w14:textId="77777777" w:rsidR="00E73AD5" w:rsidRPr="00E73AD5" w:rsidRDefault="00E73AD5" w:rsidP="00E73AD5">
      <w:pPr>
        <w:autoSpaceDE w:val="0"/>
        <w:autoSpaceDN w:val="0"/>
        <w:adjustRightInd w:val="0"/>
        <w:spacing w:before="120" w:line="240" w:lineRule="auto"/>
        <w:ind w:right="-20"/>
        <w:jc w:val="both"/>
        <w:rPr>
          <w:rFonts w:asciiTheme="majorHAnsi" w:hAnsiTheme="majorHAnsi" w:cstheme="majorHAnsi"/>
          <w:sz w:val="24"/>
          <w:szCs w:val="24"/>
        </w:rPr>
      </w:pPr>
      <w:r w:rsidRPr="00E73AD5">
        <w:rPr>
          <w:rFonts w:asciiTheme="majorHAnsi" w:hAnsiTheme="majorHAnsi" w:cstheme="majorHAnsi"/>
          <w:sz w:val="24"/>
          <w:szCs w:val="24"/>
        </w:rPr>
        <w:t>4. Địa chỉ trụ sở chính:</w:t>
      </w:r>
    </w:p>
    <w:p w14:paraId="6419C9F3" w14:textId="77777777" w:rsidR="00E73AD5" w:rsidRPr="00E73AD5" w:rsidRDefault="00E73AD5" w:rsidP="00E73AD5">
      <w:pPr>
        <w:autoSpaceDE w:val="0"/>
        <w:autoSpaceDN w:val="0"/>
        <w:adjustRightInd w:val="0"/>
        <w:spacing w:before="120" w:line="240" w:lineRule="auto"/>
        <w:ind w:right="-20"/>
        <w:jc w:val="both"/>
        <w:rPr>
          <w:rFonts w:asciiTheme="majorHAnsi" w:hAnsiTheme="majorHAnsi" w:cstheme="majorHAnsi"/>
          <w:sz w:val="24"/>
          <w:szCs w:val="24"/>
        </w:rPr>
      </w:pPr>
      <w:r w:rsidRPr="00E73AD5">
        <w:rPr>
          <w:rFonts w:asciiTheme="majorHAnsi" w:hAnsiTheme="majorHAnsi" w:cstheme="majorHAnsi"/>
          <w:sz w:val="24"/>
          <w:szCs w:val="24"/>
        </w:rPr>
        <w:t xml:space="preserve">5. Điện thoại:  </w:t>
      </w:r>
      <w:r w:rsidRPr="00E73AD5">
        <w:rPr>
          <w:rFonts w:asciiTheme="majorHAnsi" w:hAnsiTheme="majorHAnsi" w:cstheme="majorHAnsi"/>
          <w:sz w:val="24"/>
          <w:szCs w:val="24"/>
        </w:rPr>
        <w:tab/>
      </w:r>
      <w:r w:rsidRPr="00E73AD5">
        <w:rPr>
          <w:rFonts w:asciiTheme="majorHAnsi" w:hAnsiTheme="majorHAnsi" w:cstheme="majorHAnsi"/>
          <w:sz w:val="24"/>
          <w:szCs w:val="24"/>
        </w:rPr>
        <w:tab/>
      </w:r>
      <w:r w:rsidRPr="00E73AD5">
        <w:rPr>
          <w:rFonts w:asciiTheme="majorHAnsi" w:hAnsiTheme="majorHAnsi" w:cstheme="majorHAnsi"/>
          <w:sz w:val="24"/>
          <w:szCs w:val="24"/>
        </w:rPr>
        <w:tab/>
      </w:r>
      <w:r w:rsidRPr="00E73AD5">
        <w:rPr>
          <w:rFonts w:asciiTheme="majorHAnsi" w:hAnsiTheme="majorHAnsi" w:cstheme="majorHAnsi"/>
          <w:sz w:val="24"/>
          <w:szCs w:val="24"/>
        </w:rPr>
        <w:tab/>
      </w:r>
      <w:r w:rsidRPr="00E73AD5">
        <w:rPr>
          <w:rFonts w:asciiTheme="majorHAnsi" w:hAnsiTheme="majorHAnsi" w:cstheme="majorHAnsi"/>
          <w:sz w:val="24"/>
          <w:szCs w:val="24"/>
        </w:rPr>
        <w:tab/>
        <w:t>Fax:</w:t>
      </w:r>
    </w:p>
    <w:p w14:paraId="4C656CC8" w14:textId="77777777" w:rsidR="00E73AD5" w:rsidRPr="00E73AD5" w:rsidRDefault="00E73AD5" w:rsidP="00E73AD5">
      <w:pPr>
        <w:autoSpaceDE w:val="0"/>
        <w:autoSpaceDN w:val="0"/>
        <w:adjustRightInd w:val="0"/>
        <w:spacing w:before="120" w:line="240" w:lineRule="auto"/>
        <w:ind w:right="-20"/>
        <w:jc w:val="both"/>
        <w:rPr>
          <w:rFonts w:asciiTheme="majorHAnsi" w:hAnsiTheme="majorHAnsi" w:cstheme="majorHAnsi"/>
          <w:sz w:val="24"/>
          <w:szCs w:val="24"/>
        </w:rPr>
      </w:pPr>
      <w:r w:rsidRPr="00E73AD5">
        <w:rPr>
          <w:rFonts w:asciiTheme="majorHAnsi" w:hAnsiTheme="majorHAnsi" w:cstheme="majorHAnsi"/>
          <w:sz w:val="24"/>
          <w:szCs w:val="24"/>
        </w:rPr>
        <w:t xml:space="preserve">6. Nơi mở tài khoản doanh nghiệp: </w:t>
      </w:r>
      <w:r w:rsidRPr="00E73AD5">
        <w:rPr>
          <w:rFonts w:asciiTheme="majorHAnsi" w:hAnsiTheme="majorHAnsi" w:cstheme="majorHAnsi"/>
          <w:sz w:val="24"/>
          <w:szCs w:val="24"/>
        </w:rPr>
        <w:tab/>
      </w:r>
      <w:r w:rsidRPr="00E73AD5">
        <w:rPr>
          <w:rFonts w:asciiTheme="majorHAnsi" w:hAnsiTheme="majorHAnsi" w:cstheme="majorHAnsi"/>
          <w:sz w:val="24"/>
          <w:szCs w:val="24"/>
        </w:rPr>
        <w:tab/>
        <w:t>Số hiệu tài khoản:</w:t>
      </w:r>
    </w:p>
    <w:p w14:paraId="6A0B1802" w14:textId="77777777" w:rsidR="00E73AD5" w:rsidRPr="00E73AD5" w:rsidRDefault="00E73AD5" w:rsidP="00E73AD5">
      <w:pPr>
        <w:autoSpaceDE w:val="0"/>
        <w:autoSpaceDN w:val="0"/>
        <w:adjustRightInd w:val="0"/>
        <w:spacing w:before="120" w:line="240" w:lineRule="auto"/>
        <w:ind w:right="-20"/>
        <w:jc w:val="both"/>
        <w:rPr>
          <w:rFonts w:asciiTheme="majorHAnsi" w:hAnsiTheme="majorHAnsi" w:cstheme="majorHAnsi"/>
          <w:sz w:val="24"/>
          <w:szCs w:val="24"/>
        </w:rPr>
      </w:pPr>
      <w:r w:rsidRPr="00E73AD5">
        <w:rPr>
          <w:rFonts w:asciiTheme="majorHAnsi" w:hAnsiTheme="majorHAnsi" w:cstheme="majorHAnsi"/>
          <w:sz w:val="24"/>
          <w:szCs w:val="24"/>
        </w:rPr>
        <w:t>7. Căn cứ pháp lý hoạt động kinh doanh</w:t>
      </w:r>
    </w:p>
    <w:p w14:paraId="46A4FF62" w14:textId="77777777" w:rsidR="00E73AD5" w:rsidRPr="00E73AD5" w:rsidRDefault="00E73AD5" w:rsidP="00E73AD5">
      <w:pPr>
        <w:autoSpaceDE w:val="0"/>
        <w:autoSpaceDN w:val="0"/>
        <w:adjustRightInd w:val="0"/>
        <w:spacing w:before="120" w:line="240" w:lineRule="auto"/>
        <w:ind w:right="-20"/>
        <w:jc w:val="both"/>
        <w:rPr>
          <w:rFonts w:asciiTheme="majorHAnsi" w:hAnsiTheme="majorHAnsi" w:cstheme="majorHAnsi"/>
          <w:sz w:val="24"/>
          <w:szCs w:val="24"/>
        </w:rPr>
      </w:pPr>
      <w:r w:rsidRPr="00E73AD5">
        <w:rPr>
          <w:rFonts w:asciiTheme="majorHAnsi" w:hAnsiTheme="majorHAnsi" w:cstheme="majorHAnsi"/>
          <w:sz w:val="24"/>
          <w:szCs w:val="24"/>
        </w:rPr>
        <w:t>- Giấy chứng nhận đăng ký doanh nghiệp số ... ngày ... tháng ... năm ... do Sở Kế hoạch và Đầu tư …… cấp (nêu thông tin về Giấy chứng nhận đăng ký doanh nghiệp cấp lần đầu và thay đổi lần thay đổi cuối cùng)</w:t>
      </w:r>
    </w:p>
    <w:p w14:paraId="42E639B4" w14:textId="77777777" w:rsidR="00E73AD5" w:rsidRPr="00E73AD5" w:rsidRDefault="00E73AD5" w:rsidP="00E73AD5">
      <w:pPr>
        <w:autoSpaceDE w:val="0"/>
        <w:autoSpaceDN w:val="0"/>
        <w:adjustRightInd w:val="0"/>
        <w:spacing w:before="120" w:line="240" w:lineRule="auto"/>
        <w:ind w:right="-20"/>
        <w:jc w:val="both"/>
        <w:rPr>
          <w:rFonts w:asciiTheme="majorHAnsi" w:hAnsiTheme="majorHAnsi" w:cstheme="majorHAnsi"/>
          <w:sz w:val="24"/>
          <w:szCs w:val="24"/>
        </w:rPr>
      </w:pPr>
      <w:r w:rsidRPr="00E73AD5">
        <w:rPr>
          <w:rFonts w:asciiTheme="majorHAnsi" w:hAnsiTheme="majorHAnsi" w:cstheme="majorHAnsi"/>
          <w:sz w:val="24"/>
          <w:szCs w:val="24"/>
        </w:rPr>
        <w:t>- Ngành nghề kinh doanh chủ yếu:</w:t>
      </w:r>
    </w:p>
    <w:p w14:paraId="154085D6" w14:textId="77777777" w:rsidR="00E73AD5" w:rsidRPr="00E73AD5" w:rsidRDefault="00E73AD5" w:rsidP="00E73AD5">
      <w:pPr>
        <w:autoSpaceDE w:val="0"/>
        <w:autoSpaceDN w:val="0"/>
        <w:adjustRightInd w:val="0"/>
        <w:spacing w:before="120" w:line="240" w:lineRule="auto"/>
        <w:ind w:right="-20"/>
        <w:jc w:val="both"/>
        <w:rPr>
          <w:rFonts w:asciiTheme="majorHAnsi" w:hAnsiTheme="majorHAnsi" w:cstheme="majorHAnsi"/>
          <w:sz w:val="24"/>
          <w:szCs w:val="24"/>
        </w:rPr>
      </w:pPr>
      <w:r w:rsidRPr="00E73AD5">
        <w:rPr>
          <w:rFonts w:asciiTheme="majorHAnsi" w:hAnsiTheme="majorHAnsi" w:cstheme="majorHAnsi"/>
          <w:sz w:val="24"/>
          <w:szCs w:val="24"/>
        </w:rPr>
        <w:t>- Sản phẩm/dịch vụ chính:</w:t>
      </w:r>
    </w:p>
    <w:p w14:paraId="675B153E" w14:textId="77777777" w:rsidR="00E73AD5" w:rsidRPr="00E73AD5" w:rsidRDefault="00E73AD5" w:rsidP="00E73AD5">
      <w:pPr>
        <w:autoSpaceDE w:val="0"/>
        <w:autoSpaceDN w:val="0"/>
        <w:adjustRightInd w:val="0"/>
        <w:spacing w:before="120" w:line="240" w:lineRule="auto"/>
        <w:ind w:right="-20"/>
        <w:jc w:val="both"/>
        <w:rPr>
          <w:rFonts w:asciiTheme="majorHAnsi" w:hAnsiTheme="majorHAnsi" w:cstheme="majorHAnsi"/>
          <w:b/>
          <w:sz w:val="24"/>
          <w:szCs w:val="24"/>
        </w:rPr>
      </w:pPr>
      <w:r w:rsidRPr="00E73AD5">
        <w:rPr>
          <w:rFonts w:asciiTheme="majorHAnsi" w:hAnsiTheme="majorHAnsi" w:cstheme="majorHAnsi"/>
          <w:b/>
          <w:sz w:val="24"/>
          <w:szCs w:val="24"/>
        </w:rPr>
        <w:t>II. Mục đích chào bán cổ phiếu</w:t>
      </w:r>
    </w:p>
    <w:p w14:paraId="2C4AD5B3" w14:textId="77777777" w:rsidR="00E73AD5" w:rsidRPr="00E73AD5" w:rsidRDefault="00E73AD5" w:rsidP="00E73AD5">
      <w:pPr>
        <w:autoSpaceDE w:val="0"/>
        <w:autoSpaceDN w:val="0"/>
        <w:adjustRightInd w:val="0"/>
        <w:spacing w:before="120" w:line="240" w:lineRule="auto"/>
        <w:ind w:right="-20"/>
        <w:jc w:val="both"/>
        <w:rPr>
          <w:rFonts w:asciiTheme="majorHAnsi" w:hAnsiTheme="majorHAnsi" w:cstheme="majorHAnsi"/>
          <w:b/>
          <w:sz w:val="24"/>
          <w:szCs w:val="24"/>
        </w:rPr>
      </w:pPr>
      <w:r w:rsidRPr="00E73AD5">
        <w:rPr>
          <w:rFonts w:asciiTheme="majorHAnsi" w:hAnsiTheme="majorHAnsi" w:cstheme="majorHAnsi"/>
          <w:b/>
          <w:sz w:val="24"/>
          <w:szCs w:val="24"/>
        </w:rPr>
        <w:t>III. Cổ phiếu đăng ký chào bán:</w:t>
      </w:r>
    </w:p>
    <w:p w14:paraId="4DF4F643" w14:textId="77777777" w:rsidR="00E73AD5" w:rsidRPr="00E73AD5" w:rsidRDefault="00E73AD5" w:rsidP="00E73AD5">
      <w:pPr>
        <w:autoSpaceDE w:val="0"/>
        <w:autoSpaceDN w:val="0"/>
        <w:adjustRightInd w:val="0"/>
        <w:spacing w:before="120" w:line="240" w:lineRule="auto"/>
        <w:ind w:right="-20"/>
        <w:jc w:val="both"/>
        <w:rPr>
          <w:rFonts w:asciiTheme="majorHAnsi" w:hAnsiTheme="majorHAnsi" w:cstheme="majorHAnsi"/>
          <w:sz w:val="24"/>
          <w:szCs w:val="24"/>
        </w:rPr>
      </w:pPr>
      <w:r w:rsidRPr="00E73AD5">
        <w:rPr>
          <w:rFonts w:asciiTheme="majorHAnsi" w:hAnsiTheme="majorHAnsi" w:cstheme="majorHAnsi"/>
          <w:sz w:val="24"/>
          <w:szCs w:val="24"/>
        </w:rPr>
        <w:t>1. Tên cổ phiếu:</w:t>
      </w:r>
    </w:p>
    <w:p w14:paraId="4998580F" w14:textId="77777777" w:rsidR="00E73AD5" w:rsidRPr="00E73AD5" w:rsidRDefault="00E73AD5" w:rsidP="00E73AD5">
      <w:pPr>
        <w:autoSpaceDE w:val="0"/>
        <w:autoSpaceDN w:val="0"/>
        <w:adjustRightInd w:val="0"/>
        <w:spacing w:before="120" w:line="240" w:lineRule="auto"/>
        <w:ind w:right="-20"/>
        <w:jc w:val="both"/>
        <w:rPr>
          <w:rFonts w:asciiTheme="majorHAnsi" w:hAnsiTheme="majorHAnsi" w:cstheme="majorHAnsi"/>
          <w:sz w:val="24"/>
          <w:szCs w:val="24"/>
        </w:rPr>
      </w:pPr>
      <w:r w:rsidRPr="00E73AD5">
        <w:rPr>
          <w:rFonts w:asciiTheme="majorHAnsi" w:hAnsiTheme="majorHAnsi" w:cstheme="majorHAnsi"/>
          <w:sz w:val="24"/>
          <w:szCs w:val="24"/>
        </w:rPr>
        <w:t>2. Loại cổ phiếu:</w:t>
      </w:r>
    </w:p>
    <w:p w14:paraId="74770A9E" w14:textId="77777777" w:rsidR="00E73AD5" w:rsidRPr="00E73AD5" w:rsidRDefault="00E73AD5" w:rsidP="00E73AD5">
      <w:pPr>
        <w:autoSpaceDE w:val="0"/>
        <w:autoSpaceDN w:val="0"/>
        <w:adjustRightInd w:val="0"/>
        <w:spacing w:before="120" w:line="240" w:lineRule="auto"/>
        <w:ind w:right="-20"/>
        <w:jc w:val="both"/>
        <w:rPr>
          <w:rFonts w:asciiTheme="majorHAnsi" w:hAnsiTheme="majorHAnsi" w:cstheme="majorHAnsi"/>
          <w:sz w:val="24"/>
          <w:szCs w:val="24"/>
        </w:rPr>
      </w:pPr>
      <w:r w:rsidRPr="00E73AD5">
        <w:rPr>
          <w:rFonts w:asciiTheme="majorHAnsi" w:hAnsiTheme="majorHAnsi" w:cstheme="majorHAnsi"/>
          <w:sz w:val="24"/>
          <w:szCs w:val="24"/>
        </w:rPr>
        <w:t xml:space="preserve">3. Mệnh giá cổ phiếu: </w:t>
      </w:r>
      <w:r w:rsidRPr="00E73AD5">
        <w:rPr>
          <w:rFonts w:asciiTheme="majorHAnsi" w:hAnsiTheme="majorHAnsi" w:cstheme="majorHAnsi"/>
          <w:sz w:val="24"/>
          <w:szCs w:val="24"/>
        </w:rPr>
        <w:tab/>
      </w:r>
      <w:r w:rsidRPr="00E73AD5">
        <w:rPr>
          <w:rFonts w:asciiTheme="majorHAnsi" w:hAnsiTheme="majorHAnsi" w:cstheme="majorHAnsi"/>
          <w:sz w:val="24"/>
          <w:szCs w:val="24"/>
        </w:rPr>
        <w:tab/>
        <w:t>đồng</w:t>
      </w:r>
    </w:p>
    <w:p w14:paraId="15DF4111" w14:textId="77777777" w:rsidR="00E73AD5" w:rsidRPr="00E73AD5" w:rsidRDefault="00E73AD5" w:rsidP="00E73AD5">
      <w:pPr>
        <w:autoSpaceDE w:val="0"/>
        <w:autoSpaceDN w:val="0"/>
        <w:adjustRightInd w:val="0"/>
        <w:spacing w:before="120" w:line="240" w:lineRule="auto"/>
        <w:ind w:right="-20"/>
        <w:jc w:val="both"/>
        <w:rPr>
          <w:rFonts w:asciiTheme="majorHAnsi" w:hAnsiTheme="majorHAnsi" w:cstheme="majorHAnsi"/>
          <w:sz w:val="24"/>
          <w:szCs w:val="24"/>
        </w:rPr>
      </w:pPr>
      <w:r w:rsidRPr="00E73AD5">
        <w:rPr>
          <w:rFonts w:asciiTheme="majorHAnsi" w:hAnsiTheme="majorHAnsi" w:cstheme="majorHAnsi"/>
          <w:sz w:val="24"/>
          <w:szCs w:val="24"/>
        </w:rPr>
        <w:t xml:space="preserve">4. Giá chào bán cao nhất dự kiến: </w:t>
      </w:r>
      <w:r w:rsidRPr="00E73AD5">
        <w:rPr>
          <w:rFonts w:asciiTheme="majorHAnsi" w:hAnsiTheme="majorHAnsi" w:cstheme="majorHAnsi"/>
          <w:sz w:val="24"/>
          <w:szCs w:val="24"/>
        </w:rPr>
        <w:tab/>
      </w:r>
      <w:r w:rsidRPr="00E73AD5">
        <w:rPr>
          <w:rFonts w:asciiTheme="majorHAnsi" w:hAnsiTheme="majorHAnsi" w:cstheme="majorHAnsi"/>
          <w:sz w:val="24"/>
          <w:szCs w:val="24"/>
        </w:rPr>
        <w:tab/>
        <w:t>đồng/cổ phiếu</w:t>
      </w:r>
    </w:p>
    <w:p w14:paraId="30CFF1C8" w14:textId="77777777" w:rsidR="00E73AD5" w:rsidRPr="00E73AD5" w:rsidRDefault="00E73AD5" w:rsidP="00E73AD5">
      <w:pPr>
        <w:autoSpaceDE w:val="0"/>
        <w:autoSpaceDN w:val="0"/>
        <w:adjustRightInd w:val="0"/>
        <w:spacing w:before="120" w:line="240" w:lineRule="auto"/>
        <w:ind w:right="-20"/>
        <w:jc w:val="both"/>
        <w:rPr>
          <w:rFonts w:asciiTheme="majorHAnsi" w:hAnsiTheme="majorHAnsi" w:cstheme="majorHAnsi"/>
          <w:sz w:val="24"/>
          <w:szCs w:val="24"/>
        </w:rPr>
      </w:pPr>
      <w:r w:rsidRPr="00E73AD5">
        <w:rPr>
          <w:rFonts w:asciiTheme="majorHAnsi" w:hAnsiTheme="majorHAnsi" w:cstheme="majorHAnsi"/>
          <w:sz w:val="24"/>
          <w:szCs w:val="24"/>
        </w:rPr>
        <w:t xml:space="preserve">5. Giá chào bán thấp nhất dự kiến: </w:t>
      </w:r>
      <w:r w:rsidRPr="00E73AD5">
        <w:rPr>
          <w:rFonts w:asciiTheme="majorHAnsi" w:hAnsiTheme="majorHAnsi" w:cstheme="majorHAnsi"/>
          <w:sz w:val="24"/>
          <w:szCs w:val="24"/>
        </w:rPr>
        <w:tab/>
      </w:r>
      <w:r w:rsidRPr="00E73AD5">
        <w:rPr>
          <w:rFonts w:asciiTheme="majorHAnsi" w:hAnsiTheme="majorHAnsi" w:cstheme="majorHAnsi"/>
          <w:sz w:val="24"/>
          <w:szCs w:val="24"/>
        </w:rPr>
        <w:tab/>
        <w:t>đồng/cổ phiếu</w:t>
      </w:r>
    </w:p>
    <w:p w14:paraId="347B5FDF" w14:textId="77777777" w:rsidR="00E73AD5" w:rsidRPr="00E73AD5" w:rsidRDefault="00E73AD5" w:rsidP="00E73AD5">
      <w:pPr>
        <w:autoSpaceDE w:val="0"/>
        <w:autoSpaceDN w:val="0"/>
        <w:adjustRightInd w:val="0"/>
        <w:spacing w:before="120" w:line="240" w:lineRule="auto"/>
        <w:ind w:right="-20"/>
        <w:jc w:val="both"/>
        <w:rPr>
          <w:rFonts w:asciiTheme="majorHAnsi" w:hAnsiTheme="majorHAnsi" w:cstheme="majorHAnsi"/>
          <w:sz w:val="24"/>
          <w:szCs w:val="24"/>
        </w:rPr>
      </w:pPr>
      <w:r w:rsidRPr="00E73AD5">
        <w:rPr>
          <w:rFonts w:asciiTheme="majorHAnsi" w:hAnsiTheme="majorHAnsi" w:cstheme="majorHAnsi"/>
          <w:sz w:val="24"/>
          <w:szCs w:val="24"/>
        </w:rPr>
        <w:t xml:space="preserve">6. Số lượng cổ phiếu đăng ký chào bán: </w:t>
      </w:r>
      <w:r w:rsidRPr="00E73AD5">
        <w:rPr>
          <w:rFonts w:asciiTheme="majorHAnsi" w:hAnsiTheme="majorHAnsi" w:cstheme="majorHAnsi"/>
          <w:sz w:val="24"/>
          <w:szCs w:val="24"/>
        </w:rPr>
        <w:tab/>
        <w:t>cổ phiếu</w:t>
      </w:r>
    </w:p>
    <w:p w14:paraId="7C19BC29" w14:textId="77777777" w:rsidR="00E73AD5" w:rsidRPr="00E73AD5" w:rsidRDefault="00E73AD5" w:rsidP="00E73AD5">
      <w:pPr>
        <w:autoSpaceDE w:val="0"/>
        <w:autoSpaceDN w:val="0"/>
        <w:adjustRightInd w:val="0"/>
        <w:spacing w:before="120" w:line="240" w:lineRule="auto"/>
        <w:ind w:right="-20"/>
        <w:jc w:val="both"/>
        <w:rPr>
          <w:rFonts w:asciiTheme="majorHAnsi" w:hAnsiTheme="majorHAnsi" w:cstheme="majorHAnsi"/>
          <w:sz w:val="24"/>
          <w:szCs w:val="24"/>
        </w:rPr>
      </w:pPr>
      <w:r w:rsidRPr="00E73AD5">
        <w:rPr>
          <w:rFonts w:asciiTheme="majorHAnsi" w:hAnsiTheme="majorHAnsi" w:cstheme="majorHAnsi"/>
          <w:sz w:val="24"/>
          <w:szCs w:val="24"/>
        </w:rPr>
        <w:t>7. Thời gian dự kiến chào bán:</w:t>
      </w:r>
    </w:p>
    <w:p w14:paraId="02545C0C" w14:textId="77777777" w:rsidR="00E73AD5" w:rsidRPr="00E73AD5" w:rsidRDefault="00E73AD5" w:rsidP="00E73AD5">
      <w:pPr>
        <w:autoSpaceDE w:val="0"/>
        <w:autoSpaceDN w:val="0"/>
        <w:adjustRightInd w:val="0"/>
        <w:spacing w:before="120" w:line="240" w:lineRule="auto"/>
        <w:ind w:right="-20"/>
        <w:jc w:val="both"/>
        <w:rPr>
          <w:rFonts w:asciiTheme="majorHAnsi" w:hAnsiTheme="majorHAnsi" w:cstheme="majorHAnsi"/>
          <w:sz w:val="24"/>
          <w:szCs w:val="24"/>
        </w:rPr>
      </w:pPr>
      <w:r w:rsidRPr="00E73AD5">
        <w:rPr>
          <w:rFonts w:asciiTheme="majorHAnsi" w:hAnsiTheme="majorHAnsi" w:cstheme="majorHAnsi"/>
          <w:sz w:val="24"/>
          <w:szCs w:val="24"/>
        </w:rPr>
        <w:t>8. Tổng khối lượng vốn huy động dự kiến:</w:t>
      </w:r>
      <w:r w:rsidRPr="00E73AD5">
        <w:rPr>
          <w:rFonts w:asciiTheme="majorHAnsi" w:hAnsiTheme="majorHAnsi" w:cstheme="majorHAnsi"/>
          <w:sz w:val="24"/>
          <w:szCs w:val="24"/>
        </w:rPr>
        <w:tab/>
        <w:t>đồng</w:t>
      </w:r>
    </w:p>
    <w:p w14:paraId="795BE23E" w14:textId="77777777" w:rsidR="00E73AD5" w:rsidRPr="00E73AD5" w:rsidRDefault="00E73AD5" w:rsidP="00E73AD5">
      <w:pPr>
        <w:autoSpaceDE w:val="0"/>
        <w:autoSpaceDN w:val="0"/>
        <w:adjustRightInd w:val="0"/>
        <w:spacing w:before="120" w:line="240" w:lineRule="auto"/>
        <w:ind w:right="-20"/>
        <w:jc w:val="both"/>
        <w:rPr>
          <w:rFonts w:asciiTheme="majorHAnsi" w:hAnsiTheme="majorHAnsi" w:cstheme="majorHAnsi"/>
          <w:sz w:val="24"/>
          <w:szCs w:val="24"/>
        </w:rPr>
      </w:pPr>
      <w:r w:rsidRPr="00E73AD5">
        <w:rPr>
          <w:rFonts w:asciiTheme="majorHAnsi" w:hAnsiTheme="majorHAnsi" w:cstheme="majorHAnsi"/>
          <w:sz w:val="24"/>
          <w:szCs w:val="24"/>
        </w:rPr>
        <w:t>9. Tỷ lệ số cổ phần đăng ký chào bán thêm trên tổng số cổ phần hiện có:</w:t>
      </w:r>
    </w:p>
    <w:p w14:paraId="550352F8" w14:textId="77777777" w:rsidR="00E73AD5" w:rsidRPr="00E73AD5" w:rsidRDefault="00E73AD5" w:rsidP="00E73AD5">
      <w:pPr>
        <w:autoSpaceDE w:val="0"/>
        <w:autoSpaceDN w:val="0"/>
        <w:adjustRightInd w:val="0"/>
        <w:spacing w:before="120" w:line="240" w:lineRule="auto"/>
        <w:ind w:right="-20"/>
        <w:jc w:val="both"/>
        <w:rPr>
          <w:rFonts w:asciiTheme="majorHAnsi" w:hAnsiTheme="majorHAnsi" w:cstheme="majorHAnsi"/>
          <w:sz w:val="24"/>
          <w:szCs w:val="24"/>
        </w:rPr>
      </w:pPr>
      <w:r w:rsidRPr="00E73AD5">
        <w:rPr>
          <w:rFonts w:asciiTheme="majorHAnsi" w:hAnsiTheme="majorHAnsi" w:cstheme="majorHAnsi"/>
          <w:sz w:val="24"/>
          <w:szCs w:val="24"/>
        </w:rPr>
        <w:t>10. Thời gian đăng ký mua cổ phiếu dự kiến: từ ngày .... đến ngày .....</w:t>
      </w:r>
    </w:p>
    <w:p w14:paraId="7B92DAF8" w14:textId="77777777" w:rsidR="00E73AD5" w:rsidRPr="00E73AD5" w:rsidRDefault="00E73AD5" w:rsidP="00E73AD5">
      <w:pPr>
        <w:autoSpaceDE w:val="0"/>
        <w:autoSpaceDN w:val="0"/>
        <w:adjustRightInd w:val="0"/>
        <w:spacing w:before="120" w:line="240" w:lineRule="auto"/>
        <w:ind w:right="-20"/>
        <w:rPr>
          <w:rFonts w:asciiTheme="majorHAnsi" w:hAnsiTheme="majorHAnsi" w:cstheme="majorHAnsi"/>
          <w:i/>
          <w:sz w:val="24"/>
          <w:szCs w:val="24"/>
        </w:rPr>
      </w:pPr>
      <w:r w:rsidRPr="00E73AD5">
        <w:rPr>
          <w:rFonts w:asciiTheme="majorHAnsi" w:hAnsiTheme="majorHAnsi" w:cstheme="majorHAnsi"/>
          <w:sz w:val="24"/>
          <w:szCs w:val="24"/>
        </w:rPr>
        <w:lastRenderedPageBreak/>
        <w:t xml:space="preserve">11. Phương thức phân phối </w:t>
      </w:r>
      <w:r w:rsidRPr="00E73AD5">
        <w:rPr>
          <w:rFonts w:asciiTheme="majorHAnsi" w:hAnsiTheme="majorHAnsi" w:cstheme="majorHAnsi"/>
          <w:i/>
          <w:sz w:val="24"/>
          <w:szCs w:val="24"/>
        </w:rPr>
        <w:t>(thông qua bảo lãnh chào bán, đại lý phát hành hay đấu giá):</w:t>
      </w:r>
    </w:p>
    <w:p w14:paraId="4BE744FE" w14:textId="77777777" w:rsidR="00E73AD5" w:rsidRPr="00E73AD5" w:rsidRDefault="00E73AD5" w:rsidP="00E73AD5">
      <w:pPr>
        <w:autoSpaceDE w:val="0"/>
        <w:autoSpaceDN w:val="0"/>
        <w:adjustRightInd w:val="0"/>
        <w:spacing w:before="120" w:line="240" w:lineRule="auto"/>
        <w:ind w:right="-20"/>
        <w:jc w:val="both"/>
        <w:rPr>
          <w:rFonts w:asciiTheme="majorHAnsi" w:hAnsiTheme="majorHAnsi" w:cstheme="majorHAnsi"/>
          <w:b/>
          <w:sz w:val="24"/>
          <w:szCs w:val="24"/>
        </w:rPr>
      </w:pPr>
      <w:r w:rsidRPr="00E73AD5">
        <w:rPr>
          <w:rFonts w:asciiTheme="majorHAnsi" w:hAnsiTheme="majorHAnsi" w:cstheme="majorHAnsi"/>
          <w:b/>
          <w:sz w:val="24"/>
          <w:szCs w:val="24"/>
        </w:rPr>
        <w:t>IV. Cổ phiếu cùng loại hiện đang lưu hành:</w:t>
      </w:r>
    </w:p>
    <w:p w14:paraId="024EA981" w14:textId="77777777" w:rsidR="00E73AD5" w:rsidRPr="00E73AD5" w:rsidRDefault="00E73AD5" w:rsidP="00E73AD5">
      <w:pPr>
        <w:autoSpaceDE w:val="0"/>
        <w:autoSpaceDN w:val="0"/>
        <w:adjustRightInd w:val="0"/>
        <w:spacing w:before="120" w:line="240" w:lineRule="auto"/>
        <w:ind w:right="-20"/>
        <w:rPr>
          <w:rFonts w:asciiTheme="majorHAnsi" w:hAnsiTheme="majorHAnsi" w:cstheme="majorHAnsi"/>
          <w:sz w:val="24"/>
          <w:szCs w:val="24"/>
        </w:rPr>
      </w:pPr>
      <w:r w:rsidRPr="00E73AD5">
        <w:rPr>
          <w:rFonts w:asciiTheme="majorHAnsi" w:hAnsiTheme="majorHAnsi" w:cstheme="majorHAnsi"/>
          <w:sz w:val="24"/>
          <w:szCs w:val="24"/>
        </w:rPr>
        <w:t>1. Tổng số cổ phiếu:</w:t>
      </w:r>
    </w:p>
    <w:p w14:paraId="1EC97C8D" w14:textId="77777777" w:rsidR="00E73AD5" w:rsidRPr="00E73AD5" w:rsidRDefault="00E73AD5" w:rsidP="00E73AD5">
      <w:pPr>
        <w:autoSpaceDE w:val="0"/>
        <w:autoSpaceDN w:val="0"/>
        <w:adjustRightInd w:val="0"/>
        <w:spacing w:before="120" w:line="240" w:lineRule="auto"/>
        <w:ind w:right="-20"/>
        <w:rPr>
          <w:rFonts w:asciiTheme="majorHAnsi" w:hAnsiTheme="majorHAnsi" w:cstheme="majorHAnsi"/>
          <w:i/>
          <w:sz w:val="24"/>
          <w:szCs w:val="24"/>
        </w:rPr>
      </w:pPr>
      <w:r w:rsidRPr="00E73AD5">
        <w:rPr>
          <w:rFonts w:asciiTheme="majorHAnsi" w:hAnsiTheme="majorHAnsi" w:cstheme="majorHAnsi"/>
          <w:sz w:val="24"/>
          <w:szCs w:val="24"/>
        </w:rPr>
        <w:t xml:space="preserve">2. Tổng giá trị cổ phiếu </w:t>
      </w:r>
      <w:r w:rsidRPr="00E73AD5">
        <w:rPr>
          <w:rFonts w:asciiTheme="majorHAnsi" w:hAnsiTheme="majorHAnsi" w:cstheme="majorHAnsi"/>
          <w:i/>
          <w:sz w:val="24"/>
          <w:szCs w:val="24"/>
        </w:rPr>
        <w:t>(tính theo mệnh giá hoặc giá thị trường tại thời điểm báo cáo (nếu có)):</w:t>
      </w:r>
    </w:p>
    <w:p w14:paraId="32BBFA07" w14:textId="77777777" w:rsidR="00E73AD5" w:rsidRPr="00E73AD5" w:rsidRDefault="00E73AD5" w:rsidP="00E73AD5">
      <w:pPr>
        <w:autoSpaceDE w:val="0"/>
        <w:autoSpaceDN w:val="0"/>
        <w:adjustRightInd w:val="0"/>
        <w:spacing w:before="120" w:line="240" w:lineRule="auto"/>
        <w:ind w:right="-20"/>
        <w:rPr>
          <w:rFonts w:asciiTheme="majorHAnsi" w:hAnsiTheme="majorHAnsi" w:cstheme="majorHAnsi"/>
          <w:i/>
          <w:sz w:val="24"/>
          <w:szCs w:val="24"/>
        </w:rPr>
      </w:pPr>
      <w:r w:rsidRPr="00E73AD5">
        <w:rPr>
          <w:rFonts w:asciiTheme="majorHAnsi" w:hAnsiTheme="majorHAnsi" w:cstheme="majorHAnsi"/>
          <w:sz w:val="24"/>
          <w:szCs w:val="24"/>
        </w:rPr>
        <w:t xml:space="preserve">3. Đặc điểm </w:t>
      </w:r>
      <w:r w:rsidRPr="00E73AD5">
        <w:rPr>
          <w:rFonts w:asciiTheme="majorHAnsi" w:hAnsiTheme="majorHAnsi" w:cstheme="majorHAnsi"/>
          <w:i/>
          <w:sz w:val="24"/>
          <w:szCs w:val="24"/>
        </w:rPr>
        <w:t>(nêu rõ các đặc điểm hoặc các quyền kèm theo):</w:t>
      </w:r>
    </w:p>
    <w:p w14:paraId="7073AFFD" w14:textId="77777777" w:rsidR="00E73AD5" w:rsidRPr="00E73AD5" w:rsidRDefault="00E73AD5" w:rsidP="00E73AD5">
      <w:pPr>
        <w:autoSpaceDE w:val="0"/>
        <w:autoSpaceDN w:val="0"/>
        <w:adjustRightInd w:val="0"/>
        <w:spacing w:before="120" w:line="240" w:lineRule="auto"/>
        <w:ind w:right="-20"/>
        <w:rPr>
          <w:rFonts w:asciiTheme="majorHAnsi" w:hAnsiTheme="majorHAnsi" w:cstheme="majorHAnsi"/>
          <w:b/>
          <w:sz w:val="24"/>
          <w:szCs w:val="24"/>
          <w:lang w:val="fr-FR"/>
        </w:rPr>
      </w:pPr>
      <w:r w:rsidRPr="00E73AD5">
        <w:rPr>
          <w:rFonts w:asciiTheme="majorHAnsi" w:hAnsiTheme="majorHAnsi" w:cstheme="majorHAnsi"/>
          <w:b/>
          <w:sz w:val="24"/>
          <w:szCs w:val="24"/>
          <w:lang w:val="fr-FR"/>
        </w:rPr>
        <w:t>V. Các bên liên quan:</w:t>
      </w:r>
    </w:p>
    <w:p w14:paraId="213367C3" w14:textId="77777777" w:rsidR="00E73AD5" w:rsidRPr="00E73AD5" w:rsidRDefault="00E73AD5" w:rsidP="00E73AD5">
      <w:pPr>
        <w:autoSpaceDE w:val="0"/>
        <w:autoSpaceDN w:val="0"/>
        <w:adjustRightInd w:val="0"/>
        <w:spacing w:before="120" w:line="240" w:lineRule="auto"/>
        <w:ind w:right="-20"/>
        <w:rPr>
          <w:rFonts w:asciiTheme="majorHAnsi" w:hAnsiTheme="majorHAnsi" w:cstheme="majorHAnsi"/>
          <w:sz w:val="24"/>
          <w:szCs w:val="24"/>
          <w:lang w:val="fr-FR"/>
        </w:rPr>
      </w:pPr>
      <w:r w:rsidRPr="00E73AD5">
        <w:rPr>
          <w:rFonts w:asciiTheme="majorHAnsi" w:hAnsiTheme="majorHAnsi" w:cstheme="majorHAnsi"/>
          <w:sz w:val="24"/>
          <w:szCs w:val="24"/>
          <w:lang w:val="fr-FR"/>
        </w:rPr>
        <w:t>1. Tổ chức bảo lãnh phát hành:</w:t>
      </w:r>
    </w:p>
    <w:p w14:paraId="4C205837" w14:textId="77777777" w:rsidR="00E73AD5" w:rsidRPr="00E73AD5" w:rsidRDefault="00E73AD5" w:rsidP="00E73AD5">
      <w:pPr>
        <w:autoSpaceDE w:val="0"/>
        <w:autoSpaceDN w:val="0"/>
        <w:adjustRightInd w:val="0"/>
        <w:spacing w:before="120" w:line="240" w:lineRule="auto"/>
        <w:ind w:right="-20"/>
        <w:rPr>
          <w:rFonts w:asciiTheme="majorHAnsi" w:hAnsiTheme="majorHAnsi" w:cstheme="majorHAnsi"/>
          <w:sz w:val="24"/>
          <w:szCs w:val="24"/>
          <w:lang w:val="fr-FR"/>
        </w:rPr>
      </w:pPr>
      <w:r w:rsidRPr="00E73AD5">
        <w:rPr>
          <w:rFonts w:asciiTheme="majorHAnsi" w:hAnsiTheme="majorHAnsi" w:cstheme="majorHAnsi"/>
          <w:sz w:val="24"/>
          <w:szCs w:val="24"/>
          <w:lang w:val="fr-FR"/>
        </w:rPr>
        <w:t>2. Tổ chức tư vấn:</w:t>
      </w:r>
    </w:p>
    <w:p w14:paraId="0FE50E8D" w14:textId="77777777" w:rsidR="00E73AD5" w:rsidRPr="00E73AD5" w:rsidRDefault="00E73AD5" w:rsidP="00E73AD5">
      <w:pPr>
        <w:autoSpaceDE w:val="0"/>
        <w:autoSpaceDN w:val="0"/>
        <w:adjustRightInd w:val="0"/>
        <w:spacing w:before="120" w:line="240" w:lineRule="auto"/>
        <w:ind w:right="-20"/>
        <w:rPr>
          <w:rFonts w:asciiTheme="majorHAnsi" w:hAnsiTheme="majorHAnsi" w:cstheme="majorHAnsi"/>
          <w:sz w:val="24"/>
          <w:szCs w:val="24"/>
          <w:lang w:val="fr-FR"/>
        </w:rPr>
      </w:pPr>
      <w:r w:rsidRPr="00E73AD5">
        <w:rPr>
          <w:rFonts w:asciiTheme="majorHAnsi" w:hAnsiTheme="majorHAnsi" w:cstheme="majorHAnsi"/>
          <w:sz w:val="24"/>
          <w:szCs w:val="24"/>
          <w:lang w:val="fr-FR"/>
        </w:rPr>
        <w:t>3. Tổ chức kiểm toán:</w:t>
      </w:r>
    </w:p>
    <w:p w14:paraId="616BDF28" w14:textId="77777777" w:rsidR="00E73AD5" w:rsidRPr="00E73AD5" w:rsidRDefault="00E73AD5" w:rsidP="00E73AD5">
      <w:pPr>
        <w:autoSpaceDE w:val="0"/>
        <w:autoSpaceDN w:val="0"/>
        <w:adjustRightInd w:val="0"/>
        <w:spacing w:before="120" w:line="240" w:lineRule="auto"/>
        <w:ind w:right="-20"/>
        <w:rPr>
          <w:rFonts w:asciiTheme="majorHAnsi" w:hAnsiTheme="majorHAnsi" w:cstheme="majorHAnsi"/>
          <w:sz w:val="24"/>
          <w:szCs w:val="24"/>
          <w:lang w:val="fr-FR"/>
        </w:rPr>
      </w:pPr>
      <w:r w:rsidRPr="00E73AD5">
        <w:rPr>
          <w:rFonts w:asciiTheme="majorHAnsi" w:hAnsiTheme="majorHAnsi" w:cstheme="majorHAnsi"/>
          <w:sz w:val="24"/>
          <w:szCs w:val="24"/>
          <w:lang w:val="fr-FR"/>
        </w:rPr>
        <w:t>4. ...</w:t>
      </w:r>
    </w:p>
    <w:p w14:paraId="025CFA9F" w14:textId="77777777" w:rsidR="00E73AD5" w:rsidRPr="00E73AD5" w:rsidRDefault="00E73AD5" w:rsidP="00E73AD5">
      <w:pPr>
        <w:autoSpaceDE w:val="0"/>
        <w:autoSpaceDN w:val="0"/>
        <w:adjustRightInd w:val="0"/>
        <w:spacing w:before="120" w:line="240" w:lineRule="auto"/>
        <w:ind w:right="-20"/>
        <w:rPr>
          <w:rFonts w:asciiTheme="majorHAnsi" w:hAnsiTheme="majorHAnsi" w:cstheme="majorHAnsi"/>
          <w:b/>
          <w:sz w:val="24"/>
          <w:szCs w:val="24"/>
          <w:lang w:val="fr-FR"/>
        </w:rPr>
      </w:pPr>
      <w:r w:rsidRPr="00E73AD5">
        <w:rPr>
          <w:rFonts w:asciiTheme="majorHAnsi" w:hAnsiTheme="majorHAnsi" w:cstheme="majorHAnsi"/>
          <w:b/>
          <w:sz w:val="24"/>
          <w:szCs w:val="24"/>
          <w:lang w:val="fr-FR"/>
        </w:rPr>
        <w:t>VI. Cam kết của tổ chức phát hành:</w:t>
      </w:r>
    </w:p>
    <w:p w14:paraId="44074741" w14:textId="77777777" w:rsidR="00E73AD5" w:rsidRPr="00E73AD5" w:rsidRDefault="00E73AD5" w:rsidP="00E73AD5">
      <w:pPr>
        <w:autoSpaceDE w:val="0"/>
        <w:autoSpaceDN w:val="0"/>
        <w:adjustRightInd w:val="0"/>
        <w:spacing w:before="120" w:line="240" w:lineRule="auto"/>
        <w:ind w:right="-20"/>
        <w:rPr>
          <w:rFonts w:asciiTheme="majorHAnsi" w:hAnsiTheme="majorHAnsi" w:cstheme="majorHAnsi"/>
          <w:sz w:val="24"/>
          <w:szCs w:val="24"/>
          <w:lang w:val="fr-FR"/>
        </w:rPr>
      </w:pPr>
      <w:r w:rsidRPr="00E73AD5">
        <w:rPr>
          <w:rFonts w:asciiTheme="majorHAnsi" w:hAnsiTheme="majorHAnsi" w:cstheme="majorHAnsi"/>
          <w:sz w:val="24"/>
          <w:szCs w:val="24"/>
          <w:lang w:val="fr-FR"/>
        </w:rPr>
        <w:t>1. Chúng tôi xin đảm bảo rằng những số liệu trong hồ sơ này là đầy đủ và đúng sự thật, không phải là số liệu giả hoặc thiếu có thể làm cho người mua cổ phiếu chịu thiệt hại.</w:t>
      </w:r>
    </w:p>
    <w:p w14:paraId="664569DF" w14:textId="77777777" w:rsidR="00E73AD5" w:rsidRPr="00E73AD5" w:rsidRDefault="00E73AD5" w:rsidP="00E73AD5">
      <w:pPr>
        <w:autoSpaceDE w:val="0"/>
        <w:autoSpaceDN w:val="0"/>
        <w:adjustRightInd w:val="0"/>
        <w:spacing w:before="120" w:line="240" w:lineRule="auto"/>
        <w:ind w:right="-20"/>
        <w:rPr>
          <w:rFonts w:asciiTheme="majorHAnsi" w:hAnsiTheme="majorHAnsi" w:cstheme="majorHAnsi"/>
          <w:sz w:val="24"/>
          <w:szCs w:val="24"/>
          <w:lang w:val="fr-FR"/>
        </w:rPr>
      </w:pPr>
      <w:r w:rsidRPr="00E73AD5">
        <w:rPr>
          <w:rFonts w:asciiTheme="majorHAnsi" w:hAnsiTheme="majorHAnsi" w:cstheme="majorHAnsi"/>
          <w:sz w:val="24"/>
          <w:szCs w:val="24"/>
          <w:lang w:val="fr-FR"/>
        </w:rPr>
        <w:t>2. Chúng tôi cam kết:</w:t>
      </w:r>
    </w:p>
    <w:p w14:paraId="0FFB7804" w14:textId="77777777" w:rsidR="00E73AD5" w:rsidRPr="00E73AD5" w:rsidRDefault="00E73AD5" w:rsidP="00E73AD5">
      <w:pPr>
        <w:autoSpaceDE w:val="0"/>
        <w:autoSpaceDN w:val="0"/>
        <w:adjustRightInd w:val="0"/>
        <w:spacing w:before="120" w:line="240" w:lineRule="auto"/>
        <w:ind w:right="-20"/>
        <w:rPr>
          <w:rFonts w:asciiTheme="majorHAnsi" w:hAnsiTheme="majorHAnsi" w:cstheme="majorHAnsi"/>
          <w:sz w:val="24"/>
          <w:szCs w:val="24"/>
          <w:lang w:val="fr-FR"/>
        </w:rPr>
      </w:pPr>
      <w:r w:rsidRPr="00E73AD5">
        <w:rPr>
          <w:rFonts w:asciiTheme="majorHAnsi" w:hAnsiTheme="majorHAnsi" w:cstheme="majorHAnsi"/>
          <w:sz w:val="24"/>
          <w:szCs w:val="24"/>
          <w:lang w:val="fr-FR"/>
        </w:rPr>
        <w:t>- Nghiên cứu đầy đủ và thực hiện nghiêm chỉnh các văn bản pháp luật về chứng khoán và thị trường chứng khoán.</w:t>
      </w:r>
    </w:p>
    <w:p w14:paraId="3D37E96D" w14:textId="77777777" w:rsidR="00E73AD5" w:rsidRPr="00E73AD5" w:rsidRDefault="00E73AD5" w:rsidP="00E73AD5">
      <w:pPr>
        <w:autoSpaceDE w:val="0"/>
        <w:autoSpaceDN w:val="0"/>
        <w:adjustRightInd w:val="0"/>
        <w:spacing w:before="120" w:line="240" w:lineRule="auto"/>
        <w:ind w:right="-20"/>
        <w:rPr>
          <w:rFonts w:asciiTheme="majorHAnsi" w:hAnsiTheme="majorHAnsi" w:cstheme="majorHAnsi"/>
          <w:sz w:val="24"/>
          <w:szCs w:val="24"/>
          <w:lang w:val="fr-FR"/>
        </w:rPr>
      </w:pPr>
      <w:r w:rsidRPr="00E73AD5">
        <w:rPr>
          <w:rFonts w:asciiTheme="majorHAnsi" w:hAnsiTheme="majorHAnsi" w:cstheme="majorHAnsi"/>
          <w:sz w:val="24"/>
          <w:szCs w:val="24"/>
          <w:lang w:val="fr-FR"/>
        </w:rPr>
        <w:t>- Không có bất kỳ tuyên bố chính thức nào về việc chào bán chứng khoán trên các phương tiện thông tin đại chúng trước khi được Uỷ ban Chứng khoán Nhà nước cấp giấy chứng nhận đăng ký chào bán.</w:t>
      </w:r>
    </w:p>
    <w:p w14:paraId="2502C860" w14:textId="77777777" w:rsidR="00E73AD5" w:rsidRPr="00E73AD5" w:rsidRDefault="00E73AD5" w:rsidP="00E73AD5">
      <w:pPr>
        <w:autoSpaceDE w:val="0"/>
        <w:autoSpaceDN w:val="0"/>
        <w:adjustRightInd w:val="0"/>
        <w:spacing w:before="120" w:line="240" w:lineRule="auto"/>
        <w:ind w:right="-20"/>
        <w:rPr>
          <w:rFonts w:asciiTheme="majorHAnsi" w:hAnsiTheme="majorHAnsi" w:cstheme="majorHAnsi"/>
          <w:sz w:val="24"/>
          <w:szCs w:val="24"/>
          <w:lang w:val="fr-FR"/>
        </w:rPr>
      </w:pPr>
      <w:r w:rsidRPr="00E73AD5">
        <w:rPr>
          <w:rFonts w:asciiTheme="majorHAnsi" w:hAnsiTheme="majorHAnsi" w:cstheme="majorHAnsi"/>
          <w:sz w:val="24"/>
          <w:szCs w:val="24"/>
          <w:lang w:val="fr-FR"/>
        </w:rPr>
        <w:t>- Sử dụng vốn huy động đúng mục đích đã nêu trong Bản cáo bạch.</w:t>
      </w:r>
    </w:p>
    <w:p w14:paraId="76CDD32E" w14:textId="77777777" w:rsidR="00E73AD5" w:rsidRPr="00E73AD5" w:rsidRDefault="00E73AD5" w:rsidP="00E73AD5">
      <w:pPr>
        <w:autoSpaceDE w:val="0"/>
        <w:autoSpaceDN w:val="0"/>
        <w:adjustRightInd w:val="0"/>
        <w:spacing w:before="120" w:line="240" w:lineRule="auto"/>
        <w:ind w:right="-20"/>
        <w:rPr>
          <w:rFonts w:asciiTheme="majorHAnsi" w:hAnsiTheme="majorHAnsi" w:cstheme="majorHAnsi"/>
          <w:sz w:val="24"/>
          <w:szCs w:val="24"/>
          <w:lang w:val="fr-FR"/>
        </w:rPr>
      </w:pPr>
      <w:r w:rsidRPr="00E73AD5">
        <w:rPr>
          <w:rFonts w:asciiTheme="majorHAnsi" w:hAnsiTheme="majorHAnsi" w:cstheme="majorHAnsi"/>
          <w:sz w:val="24"/>
          <w:szCs w:val="24"/>
          <w:lang w:val="fr-FR"/>
        </w:rPr>
        <w:t>- Chịu mọi hình thức xử lý nếu vi phạm các cam kết nêu trên.</w:t>
      </w:r>
    </w:p>
    <w:p w14:paraId="512B706A" w14:textId="77777777" w:rsidR="00E73AD5" w:rsidRPr="00E73AD5" w:rsidRDefault="00E73AD5" w:rsidP="00E73AD5">
      <w:pPr>
        <w:autoSpaceDE w:val="0"/>
        <w:autoSpaceDN w:val="0"/>
        <w:adjustRightInd w:val="0"/>
        <w:spacing w:before="120" w:line="240" w:lineRule="auto"/>
        <w:ind w:right="-20"/>
        <w:rPr>
          <w:rFonts w:asciiTheme="majorHAnsi" w:hAnsiTheme="majorHAnsi" w:cstheme="majorHAnsi"/>
          <w:b/>
          <w:sz w:val="24"/>
          <w:szCs w:val="24"/>
        </w:rPr>
      </w:pPr>
      <w:r w:rsidRPr="00E73AD5">
        <w:rPr>
          <w:rFonts w:asciiTheme="majorHAnsi" w:hAnsiTheme="majorHAnsi" w:cstheme="majorHAnsi"/>
          <w:b/>
          <w:sz w:val="24"/>
          <w:szCs w:val="24"/>
        </w:rPr>
        <w:t>VII. Hồ sơ kèm theo:</w:t>
      </w:r>
    </w:p>
    <w:p w14:paraId="0A847125" w14:textId="77777777" w:rsidR="00E73AD5" w:rsidRPr="00E73AD5" w:rsidRDefault="00E73AD5" w:rsidP="00E73AD5">
      <w:pPr>
        <w:autoSpaceDE w:val="0"/>
        <w:autoSpaceDN w:val="0"/>
        <w:adjustRightInd w:val="0"/>
        <w:spacing w:before="120" w:line="240" w:lineRule="auto"/>
        <w:ind w:right="-20"/>
        <w:rPr>
          <w:rFonts w:asciiTheme="majorHAnsi" w:hAnsiTheme="majorHAnsi" w:cstheme="majorHAnsi"/>
          <w:sz w:val="24"/>
          <w:szCs w:val="24"/>
        </w:rPr>
      </w:pPr>
      <w:r w:rsidRPr="00E73AD5">
        <w:rPr>
          <w:rFonts w:asciiTheme="majorHAnsi" w:hAnsiTheme="majorHAnsi" w:cstheme="majorHAnsi"/>
          <w:sz w:val="24"/>
          <w:szCs w:val="24"/>
        </w:rPr>
        <w:t>1. Quyết định của Đại hội đồng cổ đông thông qua phương án phát hành, phương án sử dụng vốn thu được từ đợt chào bán cổ phiếu ra công chúng và cam kết đưa cổ phiếu vào giao dịch trên thị trường giao dịch chứng khoán có tổ chức trong thời hạn một năm (đối với cổ phiếu chưa niêm yết, đăng ký giao dịch) kể từ ngày kết thúc đợt chào bán;</w:t>
      </w:r>
    </w:p>
    <w:p w14:paraId="15F55BBB" w14:textId="77777777" w:rsidR="00E73AD5" w:rsidRPr="00E73AD5" w:rsidRDefault="00E73AD5" w:rsidP="00E73AD5">
      <w:pPr>
        <w:autoSpaceDE w:val="0"/>
        <w:autoSpaceDN w:val="0"/>
        <w:adjustRightInd w:val="0"/>
        <w:spacing w:before="120" w:line="240" w:lineRule="auto"/>
        <w:ind w:right="-20"/>
        <w:rPr>
          <w:rFonts w:asciiTheme="majorHAnsi" w:hAnsiTheme="majorHAnsi" w:cstheme="majorHAnsi"/>
          <w:sz w:val="24"/>
          <w:szCs w:val="24"/>
        </w:rPr>
      </w:pPr>
      <w:r w:rsidRPr="00E73AD5">
        <w:rPr>
          <w:rFonts w:asciiTheme="majorHAnsi" w:hAnsiTheme="majorHAnsi" w:cstheme="majorHAnsi"/>
          <w:sz w:val="24"/>
          <w:szCs w:val="24"/>
        </w:rPr>
        <w:t>2. Điều lệ công ty;</w:t>
      </w:r>
    </w:p>
    <w:p w14:paraId="00CCCCC2" w14:textId="77777777" w:rsidR="00E73AD5" w:rsidRPr="00E73AD5" w:rsidRDefault="00E73AD5" w:rsidP="00E73AD5">
      <w:pPr>
        <w:autoSpaceDE w:val="0"/>
        <w:autoSpaceDN w:val="0"/>
        <w:adjustRightInd w:val="0"/>
        <w:spacing w:before="120" w:line="240" w:lineRule="auto"/>
        <w:ind w:right="-20"/>
        <w:rPr>
          <w:rFonts w:asciiTheme="majorHAnsi" w:hAnsiTheme="majorHAnsi" w:cstheme="majorHAnsi"/>
          <w:sz w:val="24"/>
          <w:szCs w:val="24"/>
        </w:rPr>
      </w:pPr>
      <w:r w:rsidRPr="00E73AD5">
        <w:rPr>
          <w:rFonts w:asciiTheme="majorHAnsi" w:hAnsiTheme="majorHAnsi" w:cstheme="majorHAnsi"/>
          <w:sz w:val="24"/>
          <w:szCs w:val="24"/>
        </w:rPr>
        <w:t>3. Bản cáo bạch;</w:t>
      </w:r>
    </w:p>
    <w:p w14:paraId="4BD7EE51" w14:textId="77777777" w:rsidR="00E73AD5" w:rsidRPr="00E73AD5" w:rsidRDefault="00E73AD5" w:rsidP="00E73AD5">
      <w:pPr>
        <w:autoSpaceDE w:val="0"/>
        <w:autoSpaceDN w:val="0"/>
        <w:adjustRightInd w:val="0"/>
        <w:spacing w:before="120" w:line="240" w:lineRule="auto"/>
        <w:ind w:right="-20"/>
        <w:rPr>
          <w:rFonts w:asciiTheme="majorHAnsi" w:hAnsiTheme="majorHAnsi" w:cstheme="majorHAnsi"/>
          <w:sz w:val="24"/>
          <w:szCs w:val="24"/>
        </w:rPr>
      </w:pPr>
      <w:r w:rsidRPr="00E73AD5">
        <w:rPr>
          <w:rFonts w:asciiTheme="majorHAnsi" w:hAnsiTheme="majorHAnsi" w:cstheme="majorHAnsi"/>
          <w:sz w:val="24"/>
          <w:szCs w:val="24"/>
        </w:rPr>
        <w:t>4. Báo cáo tài chính;</w:t>
      </w:r>
    </w:p>
    <w:p w14:paraId="35DE69FA" w14:textId="77777777" w:rsidR="00E73AD5" w:rsidRPr="00E73AD5" w:rsidRDefault="00E73AD5" w:rsidP="00E73AD5">
      <w:pPr>
        <w:autoSpaceDE w:val="0"/>
        <w:autoSpaceDN w:val="0"/>
        <w:adjustRightInd w:val="0"/>
        <w:spacing w:before="120" w:line="240" w:lineRule="auto"/>
        <w:ind w:right="-20"/>
        <w:rPr>
          <w:rFonts w:asciiTheme="majorHAnsi" w:hAnsiTheme="majorHAnsi" w:cstheme="majorHAnsi"/>
          <w:i/>
          <w:sz w:val="24"/>
          <w:szCs w:val="24"/>
        </w:rPr>
      </w:pPr>
      <w:r w:rsidRPr="00E73AD5">
        <w:rPr>
          <w:rFonts w:asciiTheme="majorHAnsi" w:hAnsiTheme="majorHAnsi" w:cstheme="majorHAnsi"/>
          <w:sz w:val="24"/>
          <w:szCs w:val="24"/>
        </w:rPr>
        <w:t xml:space="preserve">5. Cam kết bảo lãnh phát hành </w:t>
      </w:r>
      <w:r w:rsidRPr="00E73AD5">
        <w:rPr>
          <w:rFonts w:asciiTheme="majorHAnsi" w:hAnsiTheme="majorHAnsi" w:cstheme="majorHAnsi"/>
          <w:i/>
          <w:sz w:val="24"/>
          <w:szCs w:val="24"/>
        </w:rPr>
        <w:t>(nếu có);</w:t>
      </w:r>
    </w:p>
    <w:p w14:paraId="309464E0" w14:textId="77777777" w:rsidR="00E73AD5" w:rsidRPr="00E73AD5" w:rsidRDefault="00E73AD5" w:rsidP="00E73AD5">
      <w:pPr>
        <w:autoSpaceDE w:val="0"/>
        <w:autoSpaceDN w:val="0"/>
        <w:adjustRightInd w:val="0"/>
        <w:spacing w:before="120" w:line="240" w:lineRule="auto"/>
        <w:ind w:right="-20"/>
        <w:rPr>
          <w:rFonts w:asciiTheme="majorHAnsi" w:hAnsiTheme="majorHAnsi" w:cstheme="majorHAnsi"/>
          <w:sz w:val="24"/>
          <w:szCs w:val="24"/>
        </w:rPr>
      </w:pPr>
      <w:r w:rsidRPr="00E73AD5">
        <w:rPr>
          <w:rFonts w:asciiTheme="majorHAnsi" w:hAnsiTheme="majorHAnsi" w:cstheme="majorHAnsi"/>
          <w:sz w:val="24"/>
          <w:szCs w:val="24"/>
        </w:rPr>
        <w:t>6. Quyết định của Hội đồng quản trị thông qua hồ sơ đăng ký chào bán cổ phiếu ra công chúng;</w:t>
      </w:r>
    </w:p>
    <w:p w14:paraId="47EEC309" w14:textId="77777777" w:rsidR="00E73AD5" w:rsidRPr="00E73AD5" w:rsidRDefault="00E73AD5" w:rsidP="00E73AD5">
      <w:pPr>
        <w:autoSpaceDE w:val="0"/>
        <w:autoSpaceDN w:val="0"/>
        <w:adjustRightInd w:val="0"/>
        <w:spacing w:before="120" w:line="240" w:lineRule="auto"/>
        <w:ind w:right="-20"/>
        <w:rPr>
          <w:rFonts w:asciiTheme="majorHAnsi" w:hAnsiTheme="majorHAnsi" w:cstheme="majorHAnsi"/>
          <w:sz w:val="24"/>
          <w:szCs w:val="24"/>
        </w:rPr>
      </w:pPr>
      <w:r w:rsidRPr="00E73AD5">
        <w:rPr>
          <w:rFonts w:asciiTheme="majorHAnsi" w:hAnsiTheme="majorHAnsi" w:cstheme="majorHAnsi"/>
          <w:sz w:val="24"/>
          <w:szCs w:val="24"/>
        </w:rPr>
        <w:t>7. Báo cáo tình hình sử dụng vốn thu được của đợt chào bán gần nhất (nếu có);</w:t>
      </w:r>
    </w:p>
    <w:p w14:paraId="2DBD0C0F" w14:textId="77777777" w:rsidR="00E73AD5" w:rsidRPr="00E73AD5" w:rsidRDefault="00E73AD5" w:rsidP="00E73AD5">
      <w:pPr>
        <w:autoSpaceDE w:val="0"/>
        <w:autoSpaceDN w:val="0"/>
        <w:adjustRightInd w:val="0"/>
        <w:spacing w:before="120" w:line="240" w:lineRule="auto"/>
        <w:ind w:right="-20"/>
        <w:rPr>
          <w:rFonts w:asciiTheme="majorHAnsi" w:hAnsiTheme="majorHAnsi" w:cstheme="majorHAnsi"/>
          <w:sz w:val="24"/>
          <w:szCs w:val="24"/>
        </w:rPr>
      </w:pPr>
      <w:r w:rsidRPr="00E73AD5">
        <w:rPr>
          <w:rFonts w:asciiTheme="majorHAnsi" w:hAnsiTheme="majorHAnsi" w:cstheme="majorHAnsi"/>
          <w:sz w:val="24"/>
          <w:szCs w:val="24"/>
        </w:rPr>
        <w:t>8. Thông tin về người có liên quan với thành viên Hội đồng quản trị, Ban Giám đốc, Ban kiểm soát của tổ chức chào bán;</w:t>
      </w:r>
    </w:p>
    <w:p w14:paraId="4884627B" w14:textId="77777777" w:rsidR="00E73AD5" w:rsidRPr="00E73AD5" w:rsidRDefault="00E73AD5" w:rsidP="00E73AD5">
      <w:pPr>
        <w:autoSpaceDE w:val="0"/>
        <w:autoSpaceDN w:val="0"/>
        <w:adjustRightInd w:val="0"/>
        <w:spacing w:before="120" w:line="240" w:lineRule="auto"/>
        <w:ind w:right="-20"/>
        <w:rPr>
          <w:rFonts w:asciiTheme="majorHAnsi" w:hAnsiTheme="majorHAnsi" w:cstheme="majorHAnsi"/>
          <w:sz w:val="24"/>
          <w:szCs w:val="24"/>
        </w:rPr>
      </w:pPr>
      <w:r w:rsidRPr="00E73AD5">
        <w:rPr>
          <w:rFonts w:asciiTheme="majorHAnsi" w:hAnsiTheme="majorHAnsi" w:cstheme="majorHAnsi"/>
          <w:sz w:val="24"/>
          <w:szCs w:val="24"/>
        </w:rPr>
        <w:t>9. Văn bản xác nhận của ngân hàng về việc mở tài khoản phong tỏa nhận tiền mua cổ phiếu của đợt chào bán.</w:t>
      </w:r>
    </w:p>
    <w:p w14:paraId="19C2EA05" w14:textId="77777777" w:rsidR="00E73AD5" w:rsidRPr="00E73AD5" w:rsidRDefault="00E73AD5" w:rsidP="00E73AD5">
      <w:pPr>
        <w:autoSpaceDE w:val="0"/>
        <w:autoSpaceDN w:val="0"/>
        <w:adjustRightInd w:val="0"/>
        <w:spacing w:before="120" w:line="240" w:lineRule="auto"/>
        <w:ind w:right="-20"/>
        <w:rPr>
          <w:rFonts w:asciiTheme="majorHAnsi" w:hAnsiTheme="majorHAnsi" w:cstheme="majorHAnsi"/>
          <w:i/>
          <w:sz w:val="24"/>
          <w:szCs w:val="24"/>
        </w:rPr>
      </w:pPr>
      <w:r w:rsidRPr="00E73AD5">
        <w:rPr>
          <w:rFonts w:asciiTheme="majorHAnsi" w:hAnsiTheme="majorHAnsi" w:cstheme="majorHAnsi"/>
          <w:sz w:val="24"/>
          <w:szCs w:val="24"/>
        </w:rPr>
        <w:t xml:space="preserve">10. </w:t>
      </w:r>
      <w:r w:rsidRPr="00E73AD5">
        <w:rPr>
          <w:rFonts w:asciiTheme="majorHAnsi" w:hAnsiTheme="majorHAnsi" w:cstheme="majorHAnsi"/>
          <w:i/>
          <w:sz w:val="24"/>
          <w:szCs w:val="24"/>
        </w:rPr>
        <w:t>(Các tài liệu khác nếu có).</w:t>
      </w:r>
    </w:p>
    <w:p w14:paraId="6598736B" w14:textId="77777777" w:rsidR="00E73AD5" w:rsidRPr="00E73AD5" w:rsidRDefault="00E73AD5" w:rsidP="00E73AD5">
      <w:pPr>
        <w:autoSpaceDE w:val="0"/>
        <w:autoSpaceDN w:val="0"/>
        <w:adjustRightInd w:val="0"/>
        <w:spacing w:before="120" w:line="240" w:lineRule="auto"/>
        <w:ind w:right="-20"/>
        <w:rPr>
          <w:rFonts w:asciiTheme="majorHAnsi" w:hAnsiTheme="majorHAnsi" w:cstheme="maj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68"/>
        <w:gridCol w:w="4788"/>
      </w:tblGrid>
      <w:tr w:rsidR="00E73AD5" w:rsidRPr="00E73AD5" w14:paraId="25F3A8B6" w14:textId="77777777" w:rsidTr="00A4595D">
        <w:tc>
          <w:tcPr>
            <w:tcW w:w="4068" w:type="dxa"/>
          </w:tcPr>
          <w:p w14:paraId="2490B327" w14:textId="77777777" w:rsidR="00E73AD5" w:rsidRPr="00E73AD5" w:rsidRDefault="00E73AD5" w:rsidP="00E73AD5">
            <w:pPr>
              <w:spacing w:before="120" w:after="120"/>
              <w:ind w:right="-20"/>
              <w:rPr>
                <w:rFonts w:asciiTheme="majorHAnsi" w:hAnsiTheme="majorHAnsi" w:cstheme="majorHAnsi"/>
                <w:b/>
                <w:sz w:val="24"/>
                <w:szCs w:val="24"/>
              </w:rPr>
            </w:pPr>
          </w:p>
        </w:tc>
        <w:tc>
          <w:tcPr>
            <w:tcW w:w="4788" w:type="dxa"/>
          </w:tcPr>
          <w:p w14:paraId="5E35AC7E" w14:textId="77777777" w:rsidR="00E73AD5" w:rsidRPr="00E73AD5" w:rsidRDefault="00E73AD5" w:rsidP="00E73AD5">
            <w:pPr>
              <w:autoSpaceDE w:val="0"/>
              <w:autoSpaceDN w:val="0"/>
              <w:adjustRightInd w:val="0"/>
              <w:spacing w:before="120" w:after="120"/>
              <w:ind w:right="-20"/>
              <w:jc w:val="center"/>
              <w:rPr>
                <w:rFonts w:asciiTheme="majorHAnsi" w:hAnsiTheme="majorHAnsi" w:cstheme="majorHAnsi"/>
                <w:i/>
                <w:sz w:val="24"/>
                <w:szCs w:val="24"/>
              </w:rPr>
            </w:pPr>
            <w:r w:rsidRPr="00E73AD5">
              <w:rPr>
                <w:rFonts w:asciiTheme="majorHAnsi" w:hAnsiTheme="majorHAnsi" w:cstheme="majorHAnsi"/>
                <w:i/>
                <w:sz w:val="24"/>
                <w:szCs w:val="24"/>
              </w:rPr>
              <w:t>..., ngày ... tháng ... năm ...</w:t>
            </w:r>
          </w:p>
          <w:p w14:paraId="4C2748FF" w14:textId="77777777" w:rsidR="00E73AD5" w:rsidRPr="00E73AD5" w:rsidRDefault="00E73AD5" w:rsidP="00E73AD5">
            <w:pPr>
              <w:autoSpaceDE w:val="0"/>
              <w:autoSpaceDN w:val="0"/>
              <w:adjustRightInd w:val="0"/>
              <w:spacing w:before="120" w:after="120"/>
              <w:ind w:right="-20"/>
              <w:jc w:val="center"/>
              <w:rPr>
                <w:rFonts w:asciiTheme="majorHAnsi" w:hAnsiTheme="majorHAnsi" w:cstheme="majorHAnsi"/>
                <w:i/>
                <w:sz w:val="24"/>
                <w:szCs w:val="24"/>
              </w:rPr>
            </w:pPr>
            <w:r w:rsidRPr="00E73AD5">
              <w:rPr>
                <w:rFonts w:asciiTheme="majorHAnsi" w:hAnsiTheme="majorHAnsi" w:cstheme="majorHAnsi"/>
                <w:i/>
                <w:sz w:val="24"/>
                <w:szCs w:val="24"/>
              </w:rPr>
              <w:t>(tên tổ chức chào bán)</w:t>
            </w:r>
          </w:p>
          <w:p w14:paraId="1A2835B5" w14:textId="77777777" w:rsidR="00E73AD5" w:rsidRPr="00E73AD5" w:rsidRDefault="00E73AD5" w:rsidP="00E73AD5">
            <w:pPr>
              <w:autoSpaceDE w:val="0"/>
              <w:autoSpaceDN w:val="0"/>
              <w:adjustRightInd w:val="0"/>
              <w:spacing w:before="120" w:after="120"/>
              <w:ind w:right="-20"/>
              <w:jc w:val="center"/>
              <w:rPr>
                <w:rFonts w:asciiTheme="majorHAnsi" w:hAnsiTheme="majorHAnsi" w:cstheme="majorHAnsi"/>
                <w:i/>
                <w:sz w:val="24"/>
                <w:szCs w:val="24"/>
              </w:rPr>
            </w:pPr>
            <w:r w:rsidRPr="00E73AD5">
              <w:rPr>
                <w:rFonts w:asciiTheme="majorHAnsi" w:hAnsiTheme="majorHAnsi" w:cstheme="majorHAnsi"/>
                <w:i/>
                <w:sz w:val="24"/>
                <w:szCs w:val="24"/>
              </w:rPr>
              <w:t>(người đại diện theo pháp luật)</w:t>
            </w:r>
          </w:p>
          <w:p w14:paraId="13A116C8" w14:textId="77777777" w:rsidR="00E73AD5" w:rsidRPr="00E73AD5" w:rsidRDefault="00E73AD5" w:rsidP="00E73AD5">
            <w:pPr>
              <w:spacing w:before="120" w:after="120"/>
              <w:ind w:right="-20"/>
              <w:jc w:val="center"/>
              <w:rPr>
                <w:rFonts w:asciiTheme="majorHAnsi" w:hAnsiTheme="majorHAnsi" w:cstheme="majorHAnsi"/>
                <w:sz w:val="24"/>
                <w:szCs w:val="24"/>
              </w:rPr>
            </w:pPr>
            <w:r w:rsidRPr="00E73AD5">
              <w:rPr>
                <w:rFonts w:asciiTheme="majorHAnsi" w:hAnsiTheme="majorHAnsi" w:cstheme="majorHAnsi"/>
                <w:i/>
                <w:sz w:val="24"/>
                <w:szCs w:val="24"/>
              </w:rPr>
              <w:t>(ký, ghi rõ họ tên và đóng dấu)</w:t>
            </w:r>
          </w:p>
        </w:tc>
      </w:tr>
    </w:tbl>
    <w:p w14:paraId="0F9C0E7C" w14:textId="77777777" w:rsidR="00E73AD5" w:rsidRPr="00E73AD5" w:rsidRDefault="00E73AD5" w:rsidP="00E73AD5">
      <w:pPr>
        <w:autoSpaceDE w:val="0"/>
        <w:autoSpaceDN w:val="0"/>
        <w:adjustRightInd w:val="0"/>
        <w:spacing w:before="120" w:line="240" w:lineRule="auto"/>
        <w:ind w:right="-20"/>
        <w:rPr>
          <w:rFonts w:asciiTheme="majorHAnsi" w:hAnsiTheme="majorHAnsi" w:cstheme="majorHAnsi"/>
          <w:sz w:val="24"/>
          <w:szCs w:val="24"/>
        </w:rPr>
      </w:pPr>
    </w:p>
    <w:p w14:paraId="70E45FA5" w14:textId="77777777" w:rsidR="001E2B31" w:rsidRPr="00E73AD5" w:rsidRDefault="00CB27EC" w:rsidP="00E73AD5">
      <w:pPr>
        <w:spacing w:before="120" w:line="240" w:lineRule="auto"/>
        <w:rPr>
          <w:rFonts w:asciiTheme="majorHAnsi" w:hAnsiTheme="majorHAnsi" w:cstheme="majorHAnsi"/>
          <w:sz w:val="24"/>
          <w:szCs w:val="24"/>
        </w:rPr>
      </w:pPr>
    </w:p>
    <w:sectPr w:rsidR="001E2B31" w:rsidRPr="00E73AD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C961A" w14:textId="77777777" w:rsidR="00CB27EC" w:rsidRDefault="00CB27EC" w:rsidP="00CB27EC">
      <w:pPr>
        <w:spacing w:after="0" w:line="240" w:lineRule="auto"/>
      </w:pPr>
      <w:r>
        <w:separator/>
      </w:r>
    </w:p>
  </w:endnote>
  <w:endnote w:type="continuationSeparator" w:id="0">
    <w:p w14:paraId="16740CA1" w14:textId="77777777" w:rsidR="00CB27EC" w:rsidRDefault="00CB27EC" w:rsidP="00CB2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7539" w14:textId="77777777" w:rsidR="00CB27EC" w:rsidRDefault="00CB27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0D0D" w14:textId="77777777" w:rsidR="00CB27EC" w:rsidRPr="00CB27EC" w:rsidRDefault="00CB27EC" w:rsidP="00CB27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EAD8" w14:textId="77777777" w:rsidR="00CB27EC" w:rsidRDefault="00CB2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C69FE" w14:textId="77777777" w:rsidR="00CB27EC" w:rsidRDefault="00CB27EC" w:rsidP="00CB27EC">
      <w:pPr>
        <w:spacing w:after="0" w:line="240" w:lineRule="auto"/>
      </w:pPr>
      <w:r>
        <w:separator/>
      </w:r>
    </w:p>
  </w:footnote>
  <w:footnote w:type="continuationSeparator" w:id="0">
    <w:p w14:paraId="46581A7D" w14:textId="77777777" w:rsidR="00CB27EC" w:rsidRDefault="00CB27EC" w:rsidP="00CB2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B175" w14:textId="77777777" w:rsidR="00CB27EC" w:rsidRDefault="00CB27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353C" w14:textId="77777777" w:rsidR="00CB27EC" w:rsidRPr="00CB27EC" w:rsidRDefault="00CB27EC" w:rsidP="00CB27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7F01" w14:textId="77777777" w:rsidR="00CB27EC" w:rsidRDefault="00CB27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AD5"/>
    <w:rsid w:val="003B031B"/>
    <w:rsid w:val="00CB27EC"/>
    <w:rsid w:val="00E73AD5"/>
    <w:rsid w:val="00EB7B6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9264B"/>
  <w15:chartTrackingRefBased/>
  <w15:docId w15:val="{99B834AC-E24C-4489-AE99-0783E7100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vi-VN"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AD5"/>
  </w:style>
  <w:style w:type="paragraph" w:styleId="Heading1">
    <w:name w:val="heading 1"/>
    <w:basedOn w:val="Normal"/>
    <w:next w:val="Normal"/>
    <w:link w:val="Heading1Char"/>
    <w:uiPriority w:val="9"/>
    <w:qFormat/>
    <w:rsid w:val="00E73AD5"/>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73AD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E73AD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E73AD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E73AD5"/>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E73AD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E73AD5"/>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E73AD5"/>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E73AD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E73AD5"/>
    <w:pPr>
      <w:spacing w:after="160" w:line="240" w:lineRule="exact"/>
    </w:pPr>
    <w:rPr>
      <w:rFonts w:ascii="Verdana" w:hAnsi="Verdana" w:cs="Verdana"/>
    </w:rPr>
  </w:style>
  <w:style w:type="table" w:styleId="TableGrid">
    <w:name w:val="Table Grid"/>
    <w:basedOn w:val="TableNormal"/>
    <w:rsid w:val="00E73AD5"/>
    <w:pPr>
      <w:spacing w:after="0" w:line="240" w:lineRule="auto"/>
    </w:pPr>
    <w:rPr>
      <w:rFonts w:ascii="Times New Roman" w:eastAsia="Times New Roman" w:hAnsi="Times New Roman"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73AD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73AD5"/>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E73AD5"/>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E73AD5"/>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E73AD5"/>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E73AD5"/>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E73AD5"/>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E73AD5"/>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E73AD5"/>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E73AD5"/>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E73AD5"/>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E73AD5"/>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E73AD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73AD5"/>
    <w:rPr>
      <w:rFonts w:asciiTheme="majorHAnsi" w:eastAsiaTheme="majorEastAsia" w:hAnsiTheme="majorHAnsi" w:cstheme="majorBidi"/>
      <w:sz w:val="24"/>
      <w:szCs w:val="24"/>
    </w:rPr>
  </w:style>
  <w:style w:type="character" w:styleId="Strong">
    <w:name w:val="Strong"/>
    <w:basedOn w:val="DefaultParagraphFont"/>
    <w:uiPriority w:val="22"/>
    <w:qFormat/>
    <w:rsid w:val="00E73AD5"/>
    <w:rPr>
      <w:b/>
      <w:bCs/>
    </w:rPr>
  </w:style>
  <w:style w:type="character" w:styleId="Emphasis">
    <w:name w:val="Emphasis"/>
    <w:basedOn w:val="DefaultParagraphFont"/>
    <w:uiPriority w:val="20"/>
    <w:qFormat/>
    <w:rsid w:val="00E73AD5"/>
    <w:rPr>
      <w:i/>
      <w:iCs/>
    </w:rPr>
  </w:style>
  <w:style w:type="paragraph" w:styleId="NoSpacing">
    <w:name w:val="No Spacing"/>
    <w:uiPriority w:val="1"/>
    <w:qFormat/>
    <w:rsid w:val="00E73AD5"/>
    <w:pPr>
      <w:spacing w:after="0" w:line="240" w:lineRule="auto"/>
    </w:pPr>
  </w:style>
  <w:style w:type="paragraph" w:styleId="Quote">
    <w:name w:val="Quote"/>
    <w:basedOn w:val="Normal"/>
    <w:next w:val="Normal"/>
    <w:link w:val="QuoteChar"/>
    <w:uiPriority w:val="29"/>
    <w:qFormat/>
    <w:rsid w:val="00E73AD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73AD5"/>
    <w:rPr>
      <w:i/>
      <w:iCs/>
      <w:color w:val="404040" w:themeColor="text1" w:themeTint="BF"/>
    </w:rPr>
  </w:style>
  <w:style w:type="paragraph" w:styleId="IntenseQuote">
    <w:name w:val="Intense Quote"/>
    <w:basedOn w:val="Normal"/>
    <w:next w:val="Normal"/>
    <w:link w:val="IntenseQuoteChar"/>
    <w:uiPriority w:val="30"/>
    <w:qFormat/>
    <w:rsid w:val="00E73AD5"/>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E73AD5"/>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E73AD5"/>
    <w:rPr>
      <w:i/>
      <w:iCs/>
      <w:color w:val="404040" w:themeColor="text1" w:themeTint="BF"/>
    </w:rPr>
  </w:style>
  <w:style w:type="character" w:styleId="IntenseEmphasis">
    <w:name w:val="Intense Emphasis"/>
    <w:basedOn w:val="DefaultParagraphFont"/>
    <w:uiPriority w:val="21"/>
    <w:qFormat/>
    <w:rsid w:val="00E73AD5"/>
    <w:rPr>
      <w:b/>
      <w:bCs/>
      <w:i/>
      <w:iCs/>
    </w:rPr>
  </w:style>
  <w:style w:type="character" w:styleId="SubtleReference">
    <w:name w:val="Subtle Reference"/>
    <w:basedOn w:val="DefaultParagraphFont"/>
    <w:uiPriority w:val="31"/>
    <w:qFormat/>
    <w:rsid w:val="00E73AD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73AD5"/>
    <w:rPr>
      <w:b/>
      <w:bCs/>
      <w:smallCaps/>
      <w:spacing w:val="5"/>
      <w:u w:val="single"/>
    </w:rPr>
  </w:style>
  <w:style w:type="character" w:styleId="BookTitle">
    <w:name w:val="Book Title"/>
    <w:basedOn w:val="DefaultParagraphFont"/>
    <w:uiPriority w:val="33"/>
    <w:qFormat/>
    <w:rsid w:val="00E73AD5"/>
    <w:rPr>
      <w:b/>
      <w:bCs/>
      <w:smallCaps/>
    </w:rPr>
  </w:style>
  <w:style w:type="paragraph" w:styleId="TOCHeading">
    <w:name w:val="TOC Heading"/>
    <w:basedOn w:val="Heading1"/>
    <w:next w:val="Normal"/>
    <w:uiPriority w:val="39"/>
    <w:semiHidden/>
    <w:unhideWhenUsed/>
    <w:qFormat/>
    <w:rsid w:val="00E73AD5"/>
    <w:pPr>
      <w:outlineLvl w:val="9"/>
    </w:pPr>
  </w:style>
  <w:style w:type="paragraph" w:styleId="Header">
    <w:name w:val="header"/>
    <w:basedOn w:val="Normal"/>
    <w:link w:val="HeaderChar"/>
    <w:uiPriority w:val="99"/>
    <w:unhideWhenUsed/>
    <w:rsid w:val="00CB27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7EC"/>
  </w:style>
  <w:style w:type="paragraph" w:styleId="Footer">
    <w:name w:val="footer"/>
    <w:basedOn w:val="Normal"/>
    <w:link w:val="FooterChar"/>
    <w:uiPriority w:val="99"/>
    <w:unhideWhenUsed/>
    <w:rsid w:val="00CB27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542</Words>
  <Characters>3092</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Như Huỳnh</dc:creator>
  <cp:keywords/>
  <dc:description/>
  <cp:lastModifiedBy>huan nguyen</cp:lastModifiedBy>
  <cp:revision>2</cp:revision>
  <dcterms:created xsi:type="dcterms:W3CDTF">2020-05-26T04:49:00Z</dcterms:created>
  <dcterms:modified xsi:type="dcterms:W3CDTF">2022-09-12T12:10:00Z</dcterms:modified>
</cp:coreProperties>
</file>