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37" w:rsidRPr="008B5559" w:rsidRDefault="008B5559" w:rsidP="000B0DF4">
      <w:pPr>
        <w:spacing w:before="12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TIÊU CHUẨN QUỐC GIA</w:t>
      </w:r>
    </w:p>
    <w:p w:rsidR="00910737" w:rsidRPr="008B5559" w:rsidRDefault="008B5559" w:rsidP="000B0DF4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TCVN 12622:2019</w:t>
      </w:r>
    </w:p>
    <w:p w:rsidR="00910737" w:rsidRPr="00910737" w:rsidRDefault="009C13D6" w:rsidP="000B0DF4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PHÂN BÓN - XÁC ĐỊNH LƯU HUỲNH (DẠNG SULFAT) HÒA TAN TRONG NƯỚC BẰNG PHƯƠNG PHÁP KHỐI LƯỢNG</w:t>
      </w:r>
    </w:p>
    <w:p w:rsidR="00910737" w:rsidRPr="00DD6C37" w:rsidRDefault="00910737" w:rsidP="000B0DF4">
      <w:pPr>
        <w:spacing w:before="120"/>
        <w:jc w:val="center"/>
        <w:rPr>
          <w:rFonts w:ascii="Arial" w:hAnsi="Arial" w:cs="Arial"/>
          <w:i/>
          <w:sz w:val="20"/>
        </w:rPr>
      </w:pPr>
      <w:r w:rsidRPr="00DD6C37">
        <w:rPr>
          <w:rFonts w:ascii="Arial" w:hAnsi="Arial" w:cs="Arial"/>
          <w:i/>
          <w:sz w:val="20"/>
        </w:rPr>
        <w:t>Fertilizers - Determination of water - soluble sulfur (sulfates form) by</w:t>
      </w:r>
      <w:r w:rsidR="009C13D6" w:rsidRPr="00DD6C37">
        <w:rPr>
          <w:rFonts w:ascii="Arial" w:hAnsi="Arial" w:cs="Arial"/>
          <w:i/>
          <w:sz w:val="20"/>
        </w:rPr>
        <w:t xml:space="preserve"> </w:t>
      </w:r>
      <w:r w:rsidRPr="00DD6C37">
        <w:rPr>
          <w:rFonts w:ascii="Arial" w:hAnsi="Arial" w:cs="Arial"/>
          <w:i/>
          <w:sz w:val="20"/>
        </w:rPr>
        <w:t>gravimetric method</w:t>
      </w:r>
    </w:p>
    <w:p w:rsidR="00910737" w:rsidRPr="00B545B5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B545B5">
        <w:rPr>
          <w:rFonts w:ascii="Arial" w:hAnsi="Arial" w:cs="Arial"/>
          <w:b/>
          <w:sz w:val="20"/>
        </w:rPr>
        <w:t>Lời nói đầu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B545B5">
        <w:rPr>
          <w:rFonts w:ascii="Arial" w:hAnsi="Arial" w:cs="Arial"/>
          <w:b/>
          <w:sz w:val="20"/>
        </w:rPr>
        <w:t>TCVN 12622:2019</w:t>
      </w:r>
      <w:r w:rsidRPr="00910737">
        <w:rPr>
          <w:rFonts w:ascii="Arial" w:hAnsi="Arial" w:cs="Arial"/>
          <w:sz w:val="20"/>
        </w:rPr>
        <w:t xml:space="preserve"> do Viện Quy hoạch v</w:t>
      </w:r>
      <w:r w:rsidR="00331FB6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 Thiết kế Nông nghiệp biên soạn, Bộ Nông nghiệp và Phát triển Nông thôn đề nghị, Tổng cục Tiêu chuẩn </w:t>
      </w:r>
      <w:r w:rsidR="001F2BF7">
        <w:rPr>
          <w:rFonts w:ascii="Arial" w:hAnsi="Arial" w:cs="Arial"/>
          <w:sz w:val="20"/>
          <w:lang w:val="en-US"/>
        </w:rPr>
        <w:t>Đo</w:t>
      </w:r>
      <w:r w:rsidRPr="00910737">
        <w:rPr>
          <w:rFonts w:ascii="Arial" w:hAnsi="Arial" w:cs="Arial"/>
          <w:sz w:val="20"/>
        </w:rPr>
        <w:t xml:space="preserve"> lường Chất lượng </w:t>
      </w:r>
      <w:r>
        <w:rPr>
          <w:rFonts w:ascii="Arial" w:hAnsi="Arial" w:cs="Arial"/>
          <w:sz w:val="20"/>
        </w:rPr>
        <w:t>thẩm định</w:t>
      </w:r>
      <w:r w:rsidRPr="00910737">
        <w:rPr>
          <w:rFonts w:ascii="Arial" w:hAnsi="Arial" w:cs="Arial"/>
          <w:sz w:val="20"/>
        </w:rPr>
        <w:t>, Bộ Khoa học v</w:t>
      </w:r>
      <w:r w:rsidR="00B11DA3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 Công nghệ công bố.</w:t>
      </w:r>
    </w:p>
    <w:p w:rsidR="00910737" w:rsidRDefault="00910737" w:rsidP="000B0DF4">
      <w:pPr>
        <w:spacing w:before="120"/>
        <w:rPr>
          <w:rFonts w:ascii="Arial" w:hAnsi="Arial" w:cs="Arial"/>
          <w:sz w:val="20"/>
          <w:lang w:val="en-US"/>
        </w:rPr>
      </w:pPr>
    </w:p>
    <w:p w:rsidR="00094A16" w:rsidRPr="00094A16" w:rsidRDefault="00025D34" w:rsidP="000B0DF4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PHÂN BÓN - XÁC ĐỊNH LƯU HUỲNH (DẠNG SULFAT) HÒA TAN TRONG NƯỚC BẰNG PHƯƠNG PHÁP KHỐI LƯỢNG</w:t>
      </w:r>
    </w:p>
    <w:p w:rsidR="00910737" w:rsidRPr="00910737" w:rsidRDefault="00094A16" w:rsidP="000B0DF4">
      <w:pPr>
        <w:spacing w:before="120"/>
        <w:jc w:val="center"/>
        <w:rPr>
          <w:rFonts w:ascii="Arial" w:hAnsi="Arial" w:cs="Arial"/>
          <w:sz w:val="20"/>
        </w:rPr>
      </w:pPr>
      <w:r w:rsidRPr="00094A16">
        <w:rPr>
          <w:rFonts w:ascii="Arial" w:hAnsi="Arial" w:cs="Arial"/>
          <w:b/>
          <w:i/>
          <w:sz w:val="20"/>
        </w:rPr>
        <w:t>Fertilizers - Determination of water - soluble sulfur (sulfates form) by gravimetric method</w:t>
      </w:r>
    </w:p>
    <w:p w:rsidR="00910737" w:rsidRPr="00794D10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794D10">
        <w:rPr>
          <w:rFonts w:ascii="Arial" w:hAnsi="Arial" w:cs="Arial"/>
          <w:b/>
          <w:sz w:val="20"/>
        </w:rPr>
        <w:t>1</w:t>
      </w:r>
      <w:r w:rsidR="005609A7" w:rsidRPr="00794D10">
        <w:rPr>
          <w:rFonts w:ascii="Arial" w:hAnsi="Arial" w:cs="Arial"/>
          <w:b/>
          <w:sz w:val="20"/>
          <w:lang w:val="en-US"/>
        </w:rPr>
        <w:t xml:space="preserve"> </w:t>
      </w:r>
      <w:r w:rsidRPr="00794D10">
        <w:rPr>
          <w:rFonts w:ascii="Arial" w:hAnsi="Arial" w:cs="Arial"/>
          <w:b/>
          <w:sz w:val="20"/>
        </w:rPr>
        <w:t xml:space="preserve"> Phạm vi áp dụng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Tiêu chuẩn này quy định phương pháp xác định hàm lượng lưu huỳnh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dạng sulfat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hòa tan trong nước </w:t>
      </w:r>
      <w:r>
        <w:rPr>
          <w:rFonts w:ascii="Arial" w:hAnsi="Arial" w:cs="Arial"/>
          <w:sz w:val="20"/>
        </w:rPr>
        <w:t>đối với</w:t>
      </w:r>
      <w:r w:rsidRPr="00910737">
        <w:rPr>
          <w:rFonts w:ascii="Arial" w:hAnsi="Arial" w:cs="Arial"/>
          <w:sz w:val="20"/>
        </w:rPr>
        <w:t xml:space="preserve"> các lo</w:t>
      </w:r>
      <w:r w:rsidR="009A63BE">
        <w:rPr>
          <w:rFonts w:ascii="Arial" w:hAnsi="Arial" w:cs="Arial"/>
          <w:sz w:val="20"/>
          <w:lang w:val="en-US"/>
        </w:rPr>
        <w:t>ạ</w:t>
      </w:r>
      <w:r w:rsidRPr="00910737">
        <w:rPr>
          <w:rFonts w:ascii="Arial" w:hAnsi="Arial" w:cs="Arial"/>
          <w:sz w:val="20"/>
        </w:rPr>
        <w:t>i phân bón.</w:t>
      </w:r>
    </w:p>
    <w:p w:rsidR="00910737" w:rsidRPr="00A85C16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A85C16">
        <w:rPr>
          <w:rFonts w:ascii="Arial" w:hAnsi="Arial" w:cs="Arial"/>
          <w:b/>
          <w:sz w:val="20"/>
        </w:rPr>
        <w:t xml:space="preserve">2 </w:t>
      </w:r>
      <w:r w:rsidR="005609A7" w:rsidRPr="00A85C16">
        <w:rPr>
          <w:rFonts w:ascii="Arial" w:hAnsi="Arial" w:cs="Arial"/>
          <w:b/>
          <w:sz w:val="20"/>
          <w:lang w:val="en-US"/>
        </w:rPr>
        <w:t xml:space="preserve"> </w:t>
      </w:r>
      <w:r w:rsidRPr="00A85C16">
        <w:rPr>
          <w:rFonts w:ascii="Arial" w:hAnsi="Arial" w:cs="Arial"/>
          <w:b/>
          <w:sz w:val="20"/>
        </w:rPr>
        <w:t>Tài liệu v</w:t>
      </w:r>
      <w:r w:rsidR="00F753D0" w:rsidRPr="00A85C16">
        <w:rPr>
          <w:rFonts w:ascii="Arial" w:hAnsi="Arial" w:cs="Arial"/>
          <w:b/>
          <w:sz w:val="20"/>
          <w:lang w:val="en-US"/>
        </w:rPr>
        <w:t>i</w:t>
      </w:r>
      <w:r w:rsidRPr="00A85C16">
        <w:rPr>
          <w:rFonts w:ascii="Arial" w:hAnsi="Arial" w:cs="Arial"/>
          <w:b/>
          <w:sz w:val="20"/>
        </w:rPr>
        <w:t>ện dẫn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Tài liệu viện dẫn sau đây l</w:t>
      </w:r>
      <w:r w:rsidR="00684EF4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 rất cần thi</w:t>
      </w:r>
      <w:r w:rsidR="008163E4">
        <w:rPr>
          <w:rFonts w:ascii="Arial" w:hAnsi="Arial" w:cs="Arial"/>
          <w:sz w:val="20"/>
          <w:lang w:val="en-US"/>
        </w:rPr>
        <w:t>ế</w:t>
      </w:r>
      <w:r w:rsidRPr="00910737">
        <w:rPr>
          <w:rFonts w:ascii="Arial" w:hAnsi="Arial" w:cs="Arial"/>
          <w:sz w:val="20"/>
        </w:rPr>
        <w:t>t khi áp dụng tiêu chuẩn này. Đối với tài liệu viện dẫn ghi năm công b</w:t>
      </w:r>
      <w:r w:rsidR="00232F92">
        <w:rPr>
          <w:rFonts w:ascii="Arial" w:hAnsi="Arial" w:cs="Arial"/>
          <w:sz w:val="20"/>
          <w:lang w:val="en-US"/>
        </w:rPr>
        <w:t>ố</w:t>
      </w:r>
      <w:r w:rsidRPr="00910737">
        <w:rPr>
          <w:rFonts w:ascii="Arial" w:hAnsi="Arial" w:cs="Arial"/>
          <w:sz w:val="20"/>
        </w:rPr>
        <w:t xml:space="preserve"> th</w:t>
      </w:r>
      <w:r w:rsidR="00232F92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 xml:space="preserve"> áp dụng bản </w:t>
      </w:r>
      <w:r w:rsidR="00483FEF">
        <w:rPr>
          <w:rFonts w:ascii="Arial" w:hAnsi="Arial" w:cs="Arial"/>
          <w:sz w:val="20"/>
          <w:lang w:val="en-US"/>
        </w:rPr>
        <w:t>đ</w:t>
      </w:r>
      <w:r w:rsidRPr="00910737">
        <w:rPr>
          <w:rFonts w:ascii="Arial" w:hAnsi="Arial" w:cs="Arial"/>
          <w:sz w:val="20"/>
        </w:rPr>
        <w:t xml:space="preserve">ược nêu. </w:t>
      </w:r>
      <w:r>
        <w:rPr>
          <w:rFonts w:ascii="Arial" w:hAnsi="Arial" w:cs="Arial"/>
          <w:sz w:val="20"/>
        </w:rPr>
        <w:t>Đối với</w:t>
      </w:r>
      <w:r w:rsidRPr="00910737">
        <w:rPr>
          <w:rFonts w:ascii="Arial" w:hAnsi="Arial" w:cs="Arial"/>
          <w:sz w:val="20"/>
        </w:rPr>
        <w:t xml:space="preserve"> t</w:t>
      </w:r>
      <w:r w:rsidR="00C62631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>i liệu viện dẫn không ghi năm công bố th</w:t>
      </w:r>
      <w:r w:rsidR="00550444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 xml:space="preserve"> áp dụng phiên bản mới nhất, bao gồm cả các bản sửa đổi, bổ sung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nếu có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TCVN 4851:1989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ISO 3696:1987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, </w:t>
      </w:r>
      <w:r w:rsidRPr="004D2A45">
        <w:rPr>
          <w:rFonts w:ascii="Arial" w:hAnsi="Arial" w:cs="Arial"/>
          <w:i/>
          <w:sz w:val="20"/>
        </w:rPr>
        <w:t>Nước dùng đ</w:t>
      </w:r>
      <w:r w:rsidR="007E6D5A" w:rsidRPr="004D2A45">
        <w:rPr>
          <w:rFonts w:ascii="Arial" w:hAnsi="Arial" w:cs="Arial"/>
          <w:i/>
          <w:sz w:val="20"/>
          <w:lang w:val="en-US"/>
        </w:rPr>
        <w:t>ể</w:t>
      </w:r>
      <w:r w:rsidRPr="004D2A45">
        <w:rPr>
          <w:rFonts w:ascii="Arial" w:hAnsi="Arial" w:cs="Arial"/>
          <w:i/>
          <w:sz w:val="20"/>
        </w:rPr>
        <w:t xml:space="preserve"> phân tích trong phòng thí nghiệm - Yêu cầu kỹ thuật và phương pháp th</w:t>
      </w:r>
      <w:r w:rsidR="00F005B2" w:rsidRPr="004D2A45">
        <w:rPr>
          <w:rFonts w:ascii="Arial" w:hAnsi="Arial" w:cs="Arial"/>
          <w:i/>
          <w:sz w:val="20"/>
          <w:lang w:val="en-US"/>
        </w:rPr>
        <w:t>ử</w:t>
      </w:r>
      <w:r w:rsidRPr="004D2A45">
        <w:rPr>
          <w:rFonts w:ascii="Arial" w:hAnsi="Arial" w:cs="Arial"/>
          <w:i/>
          <w:sz w:val="20"/>
        </w:rPr>
        <w:t>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TCVN 9486:2018, </w:t>
      </w:r>
      <w:r w:rsidRPr="004D2A45">
        <w:rPr>
          <w:rFonts w:ascii="Arial" w:hAnsi="Arial" w:cs="Arial"/>
          <w:i/>
          <w:sz w:val="20"/>
        </w:rPr>
        <w:t>Ph</w:t>
      </w:r>
      <w:r w:rsidR="004D2A45" w:rsidRPr="004D2A45">
        <w:rPr>
          <w:rFonts w:ascii="Arial" w:hAnsi="Arial" w:cs="Arial"/>
          <w:i/>
          <w:sz w:val="20"/>
          <w:lang w:val="en-US"/>
        </w:rPr>
        <w:t>â</w:t>
      </w:r>
      <w:r w:rsidRPr="004D2A45">
        <w:rPr>
          <w:rFonts w:ascii="Arial" w:hAnsi="Arial" w:cs="Arial"/>
          <w:i/>
          <w:sz w:val="20"/>
        </w:rPr>
        <w:t>n b</w:t>
      </w:r>
      <w:r w:rsidR="004D2A45" w:rsidRPr="004D2A45">
        <w:rPr>
          <w:rFonts w:ascii="Arial" w:hAnsi="Arial" w:cs="Arial"/>
          <w:i/>
          <w:sz w:val="20"/>
          <w:lang w:val="en-US"/>
        </w:rPr>
        <w:t>ó</w:t>
      </w:r>
      <w:r w:rsidRPr="004D2A45">
        <w:rPr>
          <w:rFonts w:ascii="Arial" w:hAnsi="Arial" w:cs="Arial"/>
          <w:i/>
          <w:sz w:val="20"/>
        </w:rPr>
        <w:t>n - Lấy mẫu</w:t>
      </w:r>
    </w:p>
    <w:p w:rsidR="00910737" w:rsidRPr="00121227" w:rsidRDefault="00910737" w:rsidP="000B0DF4">
      <w:pPr>
        <w:spacing w:before="120"/>
        <w:rPr>
          <w:rFonts w:ascii="Arial" w:hAnsi="Arial" w:cs="Arial"/>
          <w:i/>
          <w:sz w:val="20"/>
        </w:rPr>
      </w:pPr>
      <w:r w:rsidRPr="00910737">
        <w:rPr>
          <w:rFonts w:ascii="Arial" w:hAnsi="Arial" w:cs="Arial"/>
          <w:sz w:val="20"/>
        </w:rPr>
        <w:t xml:space="preserve">TCVN 10683:2015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ISO 8358:1991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, </w:t>
      </w:r>
      <w:r w:rsidRPr="00121227">
        <w:rPr>
          <w:rFonts w:ascii="Arial" w:hAnsi="Arial" w:cs="Arial"/>
          <w:i/>
          <w:sz w:val="20"/>
        </w:rPr>
        <w:t>Phân b</w:t>
      </w:r>
      <w:r w:rsidR="00B504A6" w:rsidRPr="00121227">
        <w:rPr>
          <w:rFonts w:ascii="Arial" w:hAnsi="Arial" w:cs="Arial"/>
          <w:i/>
          <w:sz w:val="20"/>
          <w:lang w:val="en-US"/>
        </w:rPr>
        <w:t>ó</w:t>
      </w:r>
      <w:r w:rsidRPr="00121227">
        <w:rPr>
          <w:rFonts w:ascii="Arial" w:hAnsi="Arial" w:cs="Arial"/>
          <w:i/>
          <w:sz w:val="20"/>
        </w:rPr>
        <w:t>n rắn - phương pháp chu</w:t>
      </w:r>
      <w:r w:rsidR="00400F06" w:rsidRPr="00121227">
        <w:rPr>
          <w:rFonts w:ascii="Arial" w:hAnsi="Arial" w:cs="Arial"/>
          <w:i/>
          <w:sz w:val="20"/>
          <w:lang w:val="en-US"/>
        </w:rPr>
        <w:t>ẩ</w:t>
      </w:r>
      <w:r w:rsidRPr="00121227">
        <w:rPr>
          <w:rFonts w:ascii="Arial" w:hAnsi="Arial" w:cs="Arial"/>
          <w:i/>
          <w:sz w:val="20"/>
        </w:rPr>
        <w:t>n bị mẫu đ</w:t>
      </w:r>
      <w:r w:rsidR="00483E8C" w:rsidRPr="00121227">
        <w:rPr>
          <w:rFonts w:ascii="Arial" w:hAnsi="Arial" w:cs="Arial"/>
          <w:i/>
          <w:sz w:val="20"/>
          <w:lang w:val="en-US"/>
        </w:rPr>
        <w:t>ể</w:t>
      </w:r>
      <w:r w:rsidRPr="00121227">
        <w:rPr>
          <w:rFonts w:ascii="Arial" w:hAnsi="Arial" w:cs="Arial"/>
          <w:i/>
          <w:sz w:val="20"/>
        </w:rPr>
        <w:t xml:space="preserve"> xác định các chỉ tiêu hóa học và vật lý.</w:t>
      </w:r>
    </w:p>
    <w:p w:rsidR="00910737" w:rsidRPr="00D240DE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D240DE">
        <w:rPr>
          <w:rFonts w:ascii="Arial" w:hAnsi="Arial" w:cs="Arial"/>
          <w:b/>
          <w:sz w:val="20"/>
        </w:rPr>
        <w:t>3</w:t>
      </w:r>
      <w:r w:rsidR="005609A7" w:rsidRPr="00D240DE">
        <w:rPr>
          <w:rFonts w:ascii="Arial" w:hAnsi="Arial" w:cs="Arial"/>
          <w:b/>
          <w:sz w:val="20"/>
          <w:lang w:val="en-US"/>
        </w:rPr>
        <w:t xml:space="preserve"> </w:t>
      </w:r>
      <w:r w:rsidRPr="00D240DE">
        <w:rPr>
          <w:rFonts w:ascii="Arial" w:hAnsi="Arial" w:cs="Arial"/>
          <w:b/>
          <w:sz w:val="20"/>
        </w:rPr>
        <w:t xml:space="preserve"> Nguyên tắc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Chiết lưu huỳnh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dạng sulfat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trong phân bón bằng phương pháp đun sôi trong nước. Lưu huỳnh hòa tan trong nước được kết tủa dưới dạng bari sulfat bằng ph</w:t>
      </w:r>
      <w:r w:rsidR="00A657C4">
        <w:rPr>
          <w:rFonts w:ascii="Arial" w:hAnsi="Arial" w:cs="Arial"/>
          <w:sz w:val="20"/>
          <w:lang w:val="en-US"/>
        </w:rPr>
        <w:t>ả</w:t>
      </w:r>
      <w:r w:rsidRPr="00910737">
        <w:rPr>
          <w:rFonts w:ascii="Arial" w:hAnsi="Arial" w:cs="Arial"/>
          <w:sz w:val="20"/>
        </w:rPr>
        <w:t>n ứng với bari clorua. Sau đó lọc, r</w:t>
      </w:r>
      <w:r w:rsidR="00013119">
        <w:rPr>
          <w:rFonts w:ascii="Arial" w:hAnsi="Arial" w:cs="Arial"/>
          <w:sz w:val="20"/>
          <w:lang w:val="en-US"/>
        </w:rPr>
        <w:t>ửa</w:t>
      </w:r>
      <w:r w:rsidRPr="00910737">
        <w:rPr>
          <w:rFonts w:ascii="Arial" w:hAnsi="Arial" w:cs="Arial"/>
          <w:sz w:val="20"/>
        </w:rPr>
        <w:t xml:space="preserve"> kết t</w:t>
      </w:r>
      <w:r w:rsidR="003E746F">
        <w:rPr>
          <w:rFonts w:ascii="Arial" w:hAnsi="Arial" w:cs="Arial"/>
          <w:sz w:val="20"/>
          <w:lang w:val="en-US"/>
        </w:rPr>
        <w:t>ủ</w:t>
      </w:r>
      <w:r w:rsidRPr="00910737">
        <w:rPr>
          <w:rFonts w:ascii="Arial" w:hAnsi="Arial" w:cs="Arial"/>
          <w:sz w:val="20"/>
        </w:rPr>
        <w:t>a, sấy khô, nung và cân.</w:t>
      </w:r>
    </w:p>
    <w:p w:rsidR="00910737" w:rsidRPr="005C0E42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5C0E42">
        <w:rPr>
          <w:rFonts w:ascii="Arial" w:hAnsi="Arial" w:cs="Arial"/>
          <w:b/>
          <w:sz w:val="20"/>
        </w:rPr>
        <w:t>4</w:t>
      </w:r>
      <w:r w:rsidR="005609A7" w:rsidRPr="005C0E42">
        <w:rPr>
          <w:rFonts w:ascii="Arial" w:hAnsi="Arial" w:cs="Arial"/>
          <w:b/>
          <w:sz w:val="20"/>
          <w:lang w:val="en-US"/>
        </w:rPr>
        <w:t xml:space="preserve"> </w:t>
      </w:r>
      <w:r w:rsidRPr="005C0E42">
        <w:rPr>
          <w:rFonts w:ascii="Arial" w:hAnsi="Arial" w:cs="Arial"/>
          <w:b/>
          <w:sz w:val="20"/>
        </w:rPr>
        <w:t xml:space="preserve"> Thuốc thử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Trừ khi có quy định khác, trong </w:t>
      </w:r>
      <w:r>
        <w:rPr>
          <w:rFonts w:ascii="Arial" w:hAnsi="Arial" w:cs="Arial"/>
          <w:sz w:val="20"/>
        </w:rPr>
        <w:t>quá trình</w:t>
      </w:r>
      <w:r w:rsidRPr="00910737">
        <w:rPr>
          <w:rFonts w:ascii="Arial" w:hAnsi="Arial" w:cs="Arial"/>
          <w:sz w:val="20"/>
        </w:rPr>
        <w:t xml:space="preserve"> phân tích chỉ </w:t>
      </w:r>
      <w:r>
        <w:rPr>
          <w:rFonts w:ascii="Arial" w:hAnsi="Arial" w:cs="Arial"/>
          <w:sz w:val="20"/>
        </w:rPr>
        <w:t>sử dụng</w:t>
      </w:r>
      <w:r w:rsidRPr="00910737">
        <w:rPr>
          <w:rFonts w:ascii="Arial" w:hAnsi="Arial" w:cs="Arial"/>
          <w:sz w:val="20"/>
        </w:rPr>
        <w:t xml:space="preserve"> các thuốc thử c</w:t>
      </w:r>
      <w:r w:rsidR="007D1CB6">
        <w:rPr>
          <w:rFonts w:ascii="Arial" w:hAnsi="Arial" w:cs="Arial"/>
          <w:sz w:val="20"/>
          <w:lang w:val="en-US"/>
        </w:rPr>
        <w:t>ó</w:t>
      </w:r>
      <w:r w:rsidRPr="00910737">
        <w:rPr>
          <w:rFonts w:ascii="Arial" w:hAnsi="Arial" w:cs="Arial"/>
          <w:sz w:val="20"/>
        </w:rPr>
        <w:t xml:space="preserve"> cấp </w:t>
      </w:r>
      <w:r w:rsidR="005D31AD">
        <w:rPr>
          <w:rFonts w:ascii="Arial" w:hAnsi="Arial" w:cs="Arial"/>
          <w:sz w:val="20"/>
          <w:lang w:val="en-US"/>
        </w:rPr>
        <w:t>đ</w:t>
      </w:r>
      <w:r w:rsidRPr="00910737">
        <w:rPr>
          <w:rFonts w:ascii="Arial" w:hAnsi="Arial" w:cs="Arial"/>
          <w:sz w:val="20"/>
        </w:rPr>
        <w:t>ộ tinh khi</w:t>
      </w:r>
      <w:r w:rsidR="00283984">
        <w:rPr>
          <w:rFonts w:ascii="Arial" w:hAnsi="Arial" w:cs="Arial"/>
          <w:sz w:val="20"/>
          <w:lang w:val="en-US"/>
        </w:rPr>
        <w:t>ế</w:t>
      </w:r>
      <w:r w:rsidRPr="00910737">
        <w:rPr>
          <w:rFonts w:ascii="Arial" w:hAnsi="Arial" w:cs="Arial"/>
          <w:sz w:val="20"/>
        </w:rPr>
        <w:t>t phân tích và n</w:t>
      </w:r>
      <w:r w:rsidR="00F4705A">
        <w:rPr>
          <w:rFonts w:ascii="Arial" w:hAnsi="Arial" w:cs="Arial"/>
          <w:sz w:val="20"/>
          <w:lang w:val="en-US"/>
        </w:rPr>
        <w:t>ướ</w:t>
      </w:r>
      <w:r w:rsidRPr="00910737">
        <w:rPr>
          <w:rFonts w:ascii="Arial" w:hAnsi="Arial" w:cs="Arial"/>
          <w:sz w:val="20"/>
        </w:rPr>
        <w:t>c c</w:t>
      </w:r>
      <w:r w:rsidR="00A507FF">
        <w:rPr>
          <w:rFonts w:ascii="Arial" w:hAnsi="Arial" w:cs="Arial"/>
          <w:sz w:val="20"/>
          <w:lang w:val="en-US"/>
        </w:rPr>
        <w:t>ấ</w:t>
      </w:r>
      <w:r w:rsidRPr="00910737">
        <w:rPr>
          <w:rFonts w:ascii="Arial" w:hAnsi="Arial" w:cs="Arial"/>
          <w:sz w:val="20"/>
        </w:rPr>
        <w:t xml:space="preserve">t phù hợp </w:t>
      </w:r>
      <w:r w:rsidR="00D624C9">
        <w:rPr>
          <w:rFonts w:ascii="Arial" w:hAnsi="Arial" w:cs="Arial"/>
          <w:sz w:val="20"/>
        </w:rPr>
        <w:t>với</w:t>
      </w:r>
      <w:r w:rsidRPr="00910737">
        <w:rPr>
          <w:rFonts w:ascii="Arial" w:hAnsi="Arial" w:cs="Arial"/>
          <w:sz w:val="20"/>
        </w:rPr>
        <w:t xml:space="preserve"> TCVN 4851:1989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ISO 3696 :1987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hoặc nước có độ t</w:t>
      </w:r>
      <w:r w:rsidR="001F0572">
        <w:rPr>
          <w:rFonts w:ascii="Arial" w:hAnsi="Arial" w:cs="Arial"/>
          <w:sz w:val="20"/>
          <w:lang w:val="en-US"/>
        </w:rPr>
        <w:t>i</w:t>
      </w:r>
      <w:r w:rsidRPr="00910737">
        <w:rPr>
          <w:rFonts w:ascii="Arial" w:hAnsi="Arial" w:cs="Arial"/>
          <w:sz w:val="20"/>
        </w:rPr>
        <w:t xml:space="preserve">nh khiết tương đương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sau đây gọi l</w:t>
      </w:r>
      <w:r w:rsidR="0033257A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 nước</w:t>
      </w:r>
      <w:r>
        <w:rPr>
          <w:rFonts w:ascii="Arial" w:hAnsi="Arial" w:cs="Arial"/>
          <w:sz w:val="20"/>
        </w:rPr>
        <w:t>)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710C0B">
        <w:rPr>
          <w:rFonts w:ascii="Arial" w:hAnsi="Arial" w:cs="Arial"/>
          <w:b/>
          <w:sz w:val="20"/>
        </w:rPr>
        <w:t xml:space="preserve">4.1 </w:t>
      </w:r>
      <w:r w:rsidR="005609A7" w:rsidRPr="00710C0B">
        <w:rPr>
          <w:rFonts w:ascii="Arial" w:hAnsi="Arial" w:cs="Arial"/>
          <w:b/>
          <w:sz w:val="20"/>
          <w:lang w:val="en-US"/>
        </w:rPr>
        <w:t xml:space="preserve"> </w:t>
      </w:r>
      <w:r w:rsidRPr="00710C0B">
        <w:rPr>
          <w:rFonts w:ascii="Arial" w:hAnsi="Arial" w:cs="Arial"/>
          <w:b/>
          <w:sz w:val="20"/>
        </w:rPr>
        <w:t>Hydro peroxit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H</w:t>
      </w:r>
      <w:r w:rsidR="00710C0B" w:rsidRPr="00710C0B">
        <w:rPr>
          <w:rFonts w:ascii="Arial" w:hAnsi="Arial" w:cs="Arial"/>
          <w:sz w:val="20"/>
          <w:vertAlign w:val="subscript"/>
          <w:lang w:val="en-US"/>
        </w:rPr>
        <w:t>2</w:t>
      </w:r>
      <w:r w:rsidRPr="00910737">
        <w:rPr>
          <w:rFonts w:ascii="Arial" w:hAnsi="Arial" w:cs="Arial"/>
          <w:sz w:val="20"/>
        </w:rPr>
        <w:t>O</w:t>
      </w:r>
      <w:r w:rsidR="00710C0B" w:rsidRPr="00710C0B">
        <w:rPr>
          <w:rFonts w:ascii="Arial" w:hAnsi="Arial" w:cs="Arial"/>
          <w:sz w:val="20"/>
          <w:vertAlign w:val="subscript"/>
          <w:lang w:val="en-US"/>
        </w:rPr>
        <w:t>2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đậm đặc.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D25B42">
        <w:rPr>
          <w:rFonts w:ascii="Arial" w:hAnsi="Arial" w:cs="Arial"/>
          <w:b/>
          <w:sz w:val="20"/>
        </w:rPr>
        <w:t xml:space="preserve">4.2 </w:t>
      </w:r>
      <w:r w:rsidR="005609A7" w:rsidRPr="00D25B42">
        <w:rPr>
          <w:rFonts w:ascii="Arial" w:hAnsi="Arial" w:cs="Arial"/>
          <w:b/>
          <w:sz w:val="20"/>
          <w:lang w:val="en-US"/>
        </w:rPr>
        <w:t xml:space="preserve"> </w:t>
      </w:r>
      <w:r w:rsidRPr="00D25B42">
        <w:rPr>
          <w:rFonts w:ascii="Arial" w:hAnsi="Arial" w:cs="Arial"/>
          <w:b/>
          <w:sz w:val="20"/>
        </w:rPr>
        <w:t>Axit clohydric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HC</w:t>
      </w:r>
      <w:r w:rsidR="00025D34">
        <w:rPr>
          <w:rFonts w:ascii="Arial" w:hAnsi="Arial" w:cs="Arial"/>
          <w:sz w:val="20"/>
          <w:lang w:val="en-US"/>
        </w:rPr>
        <w:t>l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đậm đặc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d = 1,184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6118C8">
        <w:rPr>
          <w:rFonts w:ascii="Arial" w:hAnsi="Arial" w:cs="Arial"/>
          <w:b/>
          <w:sz w:val="20"/>
        </w:rPr>
        <w:t xml:space="preserve">4.3 </w:t>
      </w:r>
      <w:r w:rsidR="005609A7" w:rsidRPr="006118C8">
        <w:rPr>
          <w:rFonts w:ascii="Arial" w:hAnsi="Arial" w:cs="Arial"/>
          <w:b/>
          <w:sz w:val="20"/>
          <w:lang w:val="en-US"/>
        </w:rPr>
        <w:t xml:space="preserve"> </w:t>
      </w:r>
      <w:r w:rsidRPr="006118C8">
        <w:rPr>
          <w:rFonts w:ascii="Arial" w:hAnsi="Arial" w:cs="Arial"/>
          <w:b/>
          <w:sz w:val="20"/>
        </w:rPr>
        <w:t>Etanol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C</w:t>
      </w:r>
      <w:r w:rsidRPr="00D25B42">
        <w:rPr>
          <w:rFonts w:ascii="Arial" w:hAnsi="Arial" w:cs="Arial"/>
          <w:sz w:val="20"/>
          <w:vertAlign w:val="subscript"/>
        </w:rPr>
        <w:t>2</w:t>
      </w:r>
      <w:r w:rsidRPr="00910737">
        <w:rPr>
          <w:rFonts w:ascii="Arial" w:hAnsi="Arial" w:cs="Arial"/>
          <w:sz w:val="20"/>
        </w:rPr>
        <w:t>H</w:t>
      </w:r>
      <w:r w:rsidRPr="00D25B42">
        <w:rPr>
          <w:rFonts w:ascii="Arial" w:hAnsi="Arial" w:cs="Arial"/>
          <w:sz w:val="20"/>
          <w:vertAlign w:val="subscript"/>
        </w:rPr>
        <w:t>5</w:t>
      </w:r>
      <w:r w:rsidRPr="00910737">
        <w:rPr>
          <w:rFonts w:ascii="Arial" w:hAnsi="Arial" w:cs="Arial"/>
          <w:sz w:val="20"/>
        </w:rPr>
        <w:t>OH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95 %.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096467">
        <w:rPr>
          <w:rFonts w:ascii="Arial" w:hAnsi="Arial" w:cs="Arial"/>
          <w:b/>
          <w:sz w:val="20"/>
        </w:rPr>
        <w:t xml:space="preserve">4.4 </w:t>
      </w:r>
      <w:r w:rsidR="005609A7" w:rsidRPr="00096467">
        <w:rPr>
          <w:rFonts w:ascii="Arial" w:hAnsi="Arial" w:cs="Arial"/>
          <w:b/>
          <w:sz w:val="20"/>
          <w:lang w:val="en-US"/>
        </w:rPr>
        <w:t xml:space="preserve"> </w:t>
      </w:r>
      <w:r w:rsidRPr="00096467">
        <w:rPr>
          <w:rFonts w:ascii="Arial" w:hAnsi="Arial" w:cs="Arial"/>
          <w:b/>
          <w:sz w:val="20"/>
        </w:rPr>
        <w:t>Bari clorua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BaC</w:t>
      </w:r>
      <w:r w:rsidR="00025D34">
        <w:rPr>
          <w:rFonts w:ascii="Arial" w:hAnsi="Arial" w:cs="Arial"/>
          <w:sz w:val="20"/>
          <w:lang w:val="en-US"/>
        </w:rPr>
        <w:t>l</w:t>
      </w:r>
      <w:r w:rsidR="00535777" w:rsidRPr="00535777">
        <w:rPr>
          <w:rFonts w:ascii="Arial" w:hAnsi="Arial" w:cs="Arial"/>
          <w:sz w:val="20"/>
          <w:vertAlign w:val="subscript"/>
          <w:lang w:val="en-US"/>
        </w:rPr>
        <w:t>2</w:t>
      </w:r>
      <w:r w:rsidRPr="00910737">
        <w:rPr>
          <w:rFonts w:ascii="Arial" w:hAnsi="Arial" w:cs="Arial"/>
          <w:sz w:val="20"/>
        </w:rPr>
        <w:t>.2H</w:t>
      </w:r>
      <w:r w:rsidR="00535777" w:rsidRPr="00535777">
        <w:rPr>
          <w:rFonts w:ascii="Arial" w:hAnsi="Arial" w:cs="Arial"/>
          <w:sz w:val="20"/>
          <w:vertAlign w:val="subscript"/>
          <w:lang w:val="en-US"/>
        </w:rPr>
        <w:t>2</w:t>
      </w:r>
      <w:r w:rsidR="00025D34">
        <w:rPr>
          <w:rFonts w:ascii="Arial" w:hAnsi="Arial" w:cs="Arial"/>
          <w:sz w:val="20"/>
          <w:lang w:val="en-US"/>
        </w:rPr>
        <w:t>O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dạng rắn.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3D59B8">
        <w:rPr>
          <w:rFonts w:ascii="Arial" w:hAnsi="Arial" w:cs="Arial"/>
          <w:b/>
          <w:sz w:val="20"/>
        </w:rPr>
        <w:t xml:space="preserve">4.5 </w:t>
      </w:r>
      <w:r w:rsidR="005609A7" w:rsidRPr="003D59B8">
        <w:rPr>
          <w:rFonts w:ascii="Arial" w:hAnsi="Arial" w:cs="Arial"/>
          <w:b/>
          <w:sz w:val="20"/>
          <w:lang w:val="en-US"/>
        </w:rPr>
        <w:t xml:space="preserve"> </w:t>
      </w:r>
      <w:r w:rsidRPr="003D59B8">
        <w:rPr>
          <w:rFonts w:ascii="Arial" w:hAnsi="Arial" w:cs="Arial"/>
          <w:b/>
          <w:sz w:val="20"/>
        </w:rPr>
        <w:t>Phenolphtalein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C</w:t>
      </w:r>
      <w:r w:rsidRPr="00825738">
        <w:rPr>
          <w:rFonts w:ascii="Arial" w:hAnsi="Arial" w:cs="Arial"/>
          <w:sz w:val="20"/>
          <w:vertAlign w:val="subscript"/>
        </w:rPr>
        <w:t>2</w:t>
      </w:r>
      <w:r w:rsidR="002E1E32" w:rsidRPr="002E1E32">
        <w:rPr>
          <w:rFonts w:ascii="Arial" w:hAnsi="Arial" w:cs="Arial"/>
          <w:sz w:val="20"/>
          <w:vertAlign w:val="subscript"/>
          <w:lang w:val="en-US"/>
        </w:rPr>
        <w:t>0</w:t>
      </w:r>
      <w:r w:rsidRPr="00910737">
        <w:rPr>
          <w:rFonts w:ascii="Arial" w:hAnsi="Arial" w:cs="Arial"/>
          <w:sz w:val="20"/>
        </w:rPr>
        <w:t>H</w:t>
      </w:r>
      <w:r w:rsidRPr="0054355B">
        <w:rPr>
          <w:rFonts w:ascii="Arial" w:hAnsi="Arial" w:cs="Arial"/>
          <w:sz w:val="20"/>
          <w:vertAlign w:val="subscript"/>
        </w:rPr>
        <w:t>14</w:t>
      </w:r>
      <w:r w:rsidRPr="00910737">
        <w:rPr>
          <w:rFonts w:ascii="Arial" w:hAnsi="Arial" w:cs="Arial"/>
          <w:sz w:val="20"/>
        </w:rPr>
        <w:t>O</w:t>
      </w:r>
      <w:r w:rsidRPr="0059460C"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dạng rắn.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3D59B8">
        <w:rPr>
          <w:rFonts w:ascii="Arial" w:hAnsi="Arial" w:cs="Arial"/>
          <w:b/>
          <w:sz w:val="20"/>
        </w:rPr>
        <w:t xml:space="preserve">4.6 </w:t>
      </w:r>
      <w:r w:rsidR="005609A7" w:rsidRPr="003D59B8">
        <w:rPr>
          <w:rFonts w:ascii="Arial" w:hAnsi="Arial" w:cs="Arial"/>
          <w:b/>
          <w:sz w:val="20"/>
          <w:lang w:val="en-US"/>
        </w:rPr>
        <w:t xml:space="preserve"> </w:t>
      </w:r>
      <w:r w:rsidRPr="003D59B8">
        <w:rPr>
          <w:rFonts w:ascii="Arial" w:hAnsi="Arial" w:cs="Arial"/>
          <w:b/>
          <w:sz w:val="20"/>
        </w:rPr>
        <w:t>Dung dịch bari clorua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100 g/L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: Hòa tan 100 g bari clorua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4.4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với khoảng 500 mL nướ</w:t>
      </w:r>
      <w:r w:rsidR="006F4C78">
        <w:rPr>
          <w:rFonts w:ascii="Arial" w:hAnsi="Arial" w:cs="Arial"/>
          <w:sz w:val="20"/>
        </w:rPr>
        <w:t>c trong b</w:t>
      </w:r>
      <w:r w:rsidR="005E3435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 xml:space="preserve">nh định mức dung tích 1000 ml. Thêm nước </w:t>
      </w:r>
      <w:r>
        <w:rPr>
          <w:rFonts w:ascii="Arial" w:hAnsi="Arial" w:cs="Arial"/>
          <w:sz w:val="20"/>
        </w:rPr>
        <w:t>đến</w:t>
      </w:r>
      <w:r w:rsidRPr="00910737">
        <w:rPr>
          <w:rFonts w:ascii="Arial" w:hAnsi="Arial" w:cs="Arial"/>
          <w:sz w:val="20"/>
        </w:rPr>
        <w:t xml:space="preserve"> vạch định mức và lắc đều.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F2386C">
        <w:rPr>
          <w:rFonts w:ascii="Arial" w:hAnsi="Arial" w:cs="Arial"/>
          <w:b/>
          <w:sz w:val="20"/>
        </w:rPr>
        <w:t xml:space="preserve">4.7 </w:t>
      </w:r>
      <w:r w:rsidR="005609A7" w:rsidRPr="00F2386C">
        <w:rPr>
          <w:rFonts w:ascii="Arial" w:hAnsi="Arial" w:cs="Arial"/>
          <w:b/>
          <w:sz w:val="20"/>
          <w:lang w:val="en-US"/>
        </w:rPr>
        <w:t xml:space="preserve"> </w:t>
      </w:r>
      <w:r w:rsidRPr="00F2386C">
        <w:rPr>
          <w:rFonts w:ascii="Arial" w:hAnsi="Arial" w:cs="Arial"/>
          <w:b/>
          <w:sz w:val="20"/>
        </w:rPr>
        <w:t>Dung dịch axit clohydric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2:1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: Hòa tan hai phần thể tích axit clohydric đậm đặc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4.2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với </w:t>
      </w:r>
      <w:r w:rsidRPr="00910737">
        <w:rPr>
          <w:rFonts w:ascii="Arial" w:hAnsi="Arial" w:cs="Arial"/>
          <w:sz w:val="20"/>
        </w:rPr>
        <w:lastRenderedPageBreak/>
        <w:t>một phần thể tích nước.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A05237">
        <w:rPr>
          <w:rFonts w:ascii="Arial" w:hAnsi="Arial" w:cs="Arial"/>
          <w:b/>
          <w:sz w:val="20"/>
        </w:rPr>
        <w:t xml:space="preserve">4.8 </w:t>
      </w:r>
      <w:r w:rsidR="005609A7" w:rsidRPr="00A05237">
        <w:rPr>
          <w:rFonts w:ascii="Arial" w:hAnsi="Arial" w:cs="Arial"/>
          <w:b/>
          <w:sz w:val="20"/>
          <w:lang w:val="en-US"/>
        </w:rPr>
        <w:t xml:space="preserve"> </w:t>
      </w:r>
      <w:r w:rsidRPr="00A05237">
        <w:rPr>
          <w:rFonts w:ascii="Arial" w:hAnsi="Arial" w:cs="Arial"/>
          <w:b/>
          <w:sz w:val="20"/>
        </w:rPr>
        <w:t>Dung dịch phenolphthalein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C</w:t>
      </w:r>
      <w:r w:rsidRPr="00F76AA2">
        <w:rPr>
          <w:rFonts w:ascii="Arial" w:hAnsi="Arial" w:cs="Arial"/>
          <w:sz w:val="20"/>
          <w:vertAlign w:val="subscript"/>
        </w:rPr>
        <w:t>20</w:t>
      </w:r>
      <w:r w:rsidRPr="00910737">
        <w:rPr>
          <w:rFonts w:ascii="Arial" w:hAnsi="Arial" w:cs="Arial"/>
          <w:sz w:val="20"/>
        </w:rPr>
        <w:t>H</w:t>
      </w:r>
      <w:r w:rsidR="00F76AA2" w:rsidRPr="00F76AA2">
        <w:rPr>
          <w:rFonts w:ascii="Arial" w:hAnsi="Arial" w:cs="Arial"/>
          <w:sz w:val="20"/>
          <w:vertAlign w:val="subscript"/>
          <w:lang w:val="en-US"/>
        </w:rPr>
        <w:t>14</w:t>
      </w:r>
      <w:r w:rsidRPr="00910737">
        <w:rPr>
          <w:rFonts w:ascii="Arial" w:hAnsi="Arial" w:cs="Arial"/>
          <w:sz w:val="20"/>
        </w:rPr>
        <w:t>O</w:t>
      </w:r>
      <w:r w:rsidRPr="00F76AA2"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1 g/100 mL: Hòa tan 1 g phenolphtalein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4.5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với khoảng 50 mL etanol 95 %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4.3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trong b</w:t>
      </w:r>
      <w:r w:rsidR="000E41DB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>nh định mức dung tích 100 mL. Thêm etanol đến vạch mức và lắc đều.</w:t>
      </w:r>
    </w:p>
    <w:p w:rsidR="00910737" w:rsidRPr="00A05237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A05237">
        <w:rPr>
          <w:rFonts w:ascii="Arial" w:hAnsi="Arial" w:cs="Arial"/>
          <w:b/>
          <w:sz w:val="20"/>
        </w:rPr>
        <w:t xml:space="preserve">5 </w:t>
      </w:r>
      <w:r w:rsidR="005609A7" w:rsidRPr="00A05237">
        <w:rPr>
          <w:rFonts w:ascii="Arial" w:hAnsi="Arial" w:cs="Arial"/>
          <w:b/>
          <w:sz w:val="20"/>
          <w:lang w:val="en-US"/>
        </w:rPr>
        <w:t xml:space="preserve"> </w:t>
      </w:r>
      <w:r w:rsidRPr="00A05237">
        <w:rPr>
          <w:rFonts w:ascii="Arial" w:hAnsi="Arial" w:cs="Arial"/>
          <w:b/>
          <w:sz w:val="20"/>
        </w:rPr>
        <w:t>Thiết bị và dụng cụ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Thiết bị, dụng cụ thông thư</w:t>
      </w:r>
      <w:r w:rsidR="00CB73B8">
        <w:rPr>
          <w:rFonts w:ascii="Arial" w:hAnsi="Arial" w:cs="Arial"/>
          <w:sz w:val="20"/>
          <w:lang w:val="en-US"/>
        </w:rPr>
        <w:t>ờ</w:t>
      </w:r>
      <w:r w:rsidRPr="00910737">
        <w:rPr>
          <w:rFonts w:ascii="Arial" w:hAnsi="Arial" w:cs="Arial"/>
          <w:sz w:val="20"/>
        </w:rPr>
        <w:t>ng trong phòng th</w:t>
      </w:r>
      <w:r w:rsidR="006302F1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 xml:space="preserve"> nghiệm và các thiết bị, dụng cụ sau: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D32573">
        <w:rPr>
          <w:rFonts w:ascii="Arial" w:hAnsi="Arial" w:cs="Arial"/>
          <w:b/>
          <w:sz w:val="20"/>
        </w:rPr>
        <w:t>5.1</w:t>
      </w:r>
      <w:r w:rsidR="005609A7" w:rsidRPr="00D32573">
        <w:rPr>
          <w:rFonts w:ascii="Arial" w:hAnsi="Arial" w:cs="Arial"/>
          <w:b/>
          <w:sz w:val="20"/>
          <w:lang w:val="en-US"/>
        </w:rPr>
        <w:t xml:space="preserve"> </w:t>
      </w:r>
      <w:r w:rsidRPr="00D32573">
        <w:rPr>
          <w:rFonts w:ascii="Arial" w:hAnsi="Arial" w:cs="Arial"/>
          <w:b/>
          <w:sz w:val="20"/>
        </w:rPr>
        <w:t xml:space="preserve"> C</w:t>
      </w:r>
      <w:r w:rsidR="004C3044" w:rsidRPr="00D32573">
        <w:rPr>
          <w:rFonts w:ascii="Arial" w:hAnsi="Arial" w:cs="Arial"/>
          <w:b/>
          <w:sz w:val="20"/>
          <w:lang w:val="en-US"/>
        </w:rPr>
        <w:t>â</w:t>
      </w:r>
      <w:r w:rsidRPr="00D32573">
        <w:rPr>
          <w:rFonts w:ascii="Arial" w:hAnsi="Arial" w:cs="Arial"/>
          <w:b/>
          <w:sz w:val="20"/>
        </w:rPr>
        <w:t>n phân tích</w:t>
      </w:r>
      <w:r w:rsidRPr="00910737">
        <w:rPr>
          <w:rFonts w:ascii="Arial" w:hAnsi="Arial" w:cs="Arial"/>
          <w:sz w:val="20"/>
        </w:rPr>
        <w:t>, có độ chính xác đến ± 0,0001 g.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F564C3">
        <w:rPr>
          <w:rFonts w:ascii="Arial" w:hAnsi="Arial" w:cs="Arial"/>
          <w:b/>
          <w:sz w:val="20"/>
        </w:rPr>
        <w:t xml:space="preserve">5.2 </w:t>
      </w:r>
      <w:r w:rsidR="005609A7" w:rsidRPr="00F564C3">
        <w:rPr>
          <w:rFonts w:ascii="Arial" w:hAnsi="Arial" w:cs="Arial"/>
          <w:b/>
          <w:sz w:val="20"/>
          <w:lang w:val="en-US"/>
        </w:rPr>
        <w:t xml:space="preserve"> </w:t>
      </w:r>
      <w:r w:rsidRPr="00F564C3">
        <w:rPr>
          <w:rFonts w:ascii="Arial" w:hAnsi="Arial" w:cs="Arial"/>
          <w:b/>
          <w:sz w:val="20"/>
        </w:rPr>
        <w:t>Bếp điện</w:t>
      </w:r>
      <w:r w:rsidRPr="00910737">
        <w:rPr>
          <w:rFonts w:ascii="Arial" w:hAnsi="Arial" w:cs="Arial"/>
          <w:sz w:val="20"/>
        </w:rPr>
        <w:t xml:space="preserve"> có điều </w:t>
      </w:r>
      <w:r>
        <w:rPr>
          <w:rFonts w:ascii="Arial" w:hAnsi="Arial" w:cs="Arial"/>
          <w:sz w:val="20"/>
        </w:rPr>
        <w:t>ch</w:t>
      </w:r>
      <w:r w:rsidR="000E05E6">
        <w:rPr>
          <w:rFonts w:ascii="Arial" w:hAnsi="Arial" w:cs="Arial"/>
          <w:sz w:val="20"/>
          <w:lang w:val="en-US"/>
        </w:rPr>
        <w:t>ỉ</w:t>
      </w:r>
      <w:r>
        <w:rPr>
          <w:rFonts w:ascii="Arial" w:hAnsi="Arial" w:cs="Arial"/>
          <w:sz w:val="20"/>
        </w:rPr>
        <w:t>n</w:t>
      </w:r>
      <w:r w:rsidRPr="00910737">
        <w:rPr>
          <w:rFonts w:ascii="Arial" w:hAnsi="Arial" w:cs="Arial"/>
          <w:sz w:val="20"/>
        </w:rPr>
        <w:t>h nhiệt độ.</w:t>
      </w:r>
    </w:p>
    <w:p w:rsidR="00910737" w:rsidRPr="00F564C3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F564C3">
        <w:rPr>
          <w:rFonts w:ascii="Arial" w:hAnsi="Arial" w:cs="Arial"/>
          <w:b/>
          <w:sz w:val="20"/>
        </w:rPr>
        <w:t xml:space="preserve">5.3 </w:t>
      </w:r>
      <w:r w:rsidR="005609A7" w:rsidRPr="00F564C3">
        <w:rPr>
          <w:rFonts w:ascii="Arial" w:hAnsi="Arial" w:cs="Arial"/>
          <w:b/>
          <w:sz w:val="20"/>
          <w:lang w:val="en-US"/>
        </w:rPr>
        <w:t xml:space="preserve"> </w:t>
      </w:r>
      <w:r w:rsidRPr="00F564C3">
        <w:rPr>
          <w:rFonts w:ascii="Arial" w:hAnsi="Arial" w:cs="Arial"/>
          <w:b/>
          <w:sz w:val="20"/>
        </w:rPr>
        <w:t>B</w:t>
      </w:r>
      <w:r w:rsidR="009C1961" w:rsidRPr="00F564C3">
        <w:rPr>
          <w:rFonts w:ascii="Arial" w:hAnsi="Arial" w:cs="Arial"/>
          <w:b/>
          <w:sz w:val="20"/>
          <w:lang w:val="en-US"/>
        </w:rPr>
        <w:t>ế</w:t>
      </w:r>
      <w:r w:rsidRPr="00F564C3">
        <w:rPr>
          <w:rFonts w:ascii="Arial" w:hAnsi="Arial" w:cs="Arial"/>
          <w:b/>
          <w:sz w:val="20"/>
        </w:rPr>
        <w:t>p cách thủy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F564C3">
        <w:rPr>
          <w:rFonts w:ascii="Arial" w:hAnsi="Arial" w:cs="Arial"/>
          <w:b/>
          <w:sz w:val="20"/>
        </w:rPr>
        <w:t xml:space="preserve">5.4 </w:t>
      </w:r>
      <w:r w:rsidR="005609A7" w:rsidRPr="00F564C3">
        <w:rPr>
          <w:rFonts w:ascii="Arial" w:hAnsi="Arial" w:cs="Arial"/>
          <w:b/>
          <w:sz w:val="20"/>
          <w:lang w:val="en-US"/>
        </w:rPr>
        <w:t xml:space="preserve"> </w:t>
      </w:r>
      <w:r w:rsidRPr="00F564C3">
        <w:rPr>
          <w:rFonts w:ascii="Arial" w:hAnsi="Arial" w:cs="Arial"/>
          <w:b/>
          <w:sz w:val="20"/>
        </w:rPr>
        <w:t>Rây</w:t>
      </w:r>
      <w:r w:rsidRPr="00910737">
        <w:rPr>
          <w:rFonts w:ascii="Arial" w:hAnsi="Arial" w:cs="Arial"/>
          <w:sz w:val="20"/>
        </w:rPr>
        <w:t>, có đường k</w:t>
      </w:r>
      <w:r w:rsidR="007E1FEC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>nh lỗ 1,0 mm.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BB55A6">
        <w:rPr>
          <w:rFonts w:ascii="Arial" w:hAnsi="Arial" w:cs="Arial"/>
          <w:b/>
          <w:sz w:val="20"/>
        </w:rPr>
        <w:t xml:space="preserve">5.5 </w:t>
      </w:r>
      <w:r w:rsidR="005609A7" w:rsidRPr="00BB55A6">
        <w:rPr>
          <w:rFonts w:ascii="Arial" w:hAnsi="Arial" w:cs="Arial"/>
          <w:b/>
          <w:sz w:val="20"/>
          <w:lang w:val="en-US"/>
        </w:rPr>
        <w:t xml:space="preserve"> </w:t>
      </w:r>
      <w:r w:rsidRPr="00BB55A6">
        <w:rPr>
          <w:rFonts w:ascii="Arial" w:hAnsi="Arial" w:cs="Arial"/>
          <w:b/>
          <w:sz w:val="20"/>
        </w:rPr>
        <w:t>Tủ sấy</w:t>
      </w:r>
      <w:r w:rsidRPr="00910737">
        <w:rPr>
          <w:rFonts w:ascii="Arial" w:hAnsi="Arial" w:cs="Arial"/>
          <w:sz w:val="20"/>
        </w:rPr>
        <w:t xml:space="preserve">, có điều </w:t>
      </w:r>
      <w:r>
        <w:rPr>
          <w:rFonts w:ascii="Arial" w:hAnsi="Arial" w:cs="Arial"/>
          <w:sz w:val="20"/>
        </w:rPr>
        <w:t>ch</w:t>
      </w:r>
      <w:r w:rsidR="0007230C">
        <w:rPr>
          <w:rFonts w:ascii="Arial" w:hAnsi="Arial" w:cs="Arial"/>
          <w:sz w:val="20"/>
          <w:lang w:val="en-US"/>
        </w:rPr>
        <w:t>ỉ</w:t>
      </w:r>
      <w:r>
        <w:rPr>
          <w:rFonts w:ascii="Arial" w:hAnsi="Arial" w:cs="Arial"/>
          <w:sz w:val="20"/>
        </w:rPr>
        <w:t>n</w:t>
      </w:r>
      <w:r w:rsidRPr="00910737">
        <w:rPr>
          <w:rFonts w:ascii="Arial" w:hAnsi="Arial" w:cs="Arial"/>
          <w:sz w:val="20"/>
        </w:rPr>
        <w:t>h nhiệt độ.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BB55A6">
        <w:rPr>
          <w:rFonts w:ascii="Arial" w:hAnsi="Arial" w:cs="Arial"/>
          <w:b/>
          <w:sz w:val="20"/>
        </w:rPr>
        <w:t xml:space="preserve">5.6 </w:t>
      </w:r>
      <w:r w:rsidR="005609A7" w:rsidRPr="00BB55A6">
        <w:rPr>
          <w:rFonts w:ascii="Arial" w:hAnsi="Arial" w:cs="Arial"/>
          <w:b/>
          <w:sz w:val="20"/>
          <w:lang w:val="en-US"/>
        </w:rPr>
        <w:t xml:space="preserve"> </w:t>
      </w:r>
      <w:r w:rsidRPr="00BB55A6">
        <w:rPr>
          <w:rFonts w:ascii="Arial" w:hAnsi="Arial" w:cs="Arial"/>
          <w:b/>
          <w:sz w:val="20"/>
        </w:rPr>
        <w:t>Lò nung</w:t>
      </w:r>
      <w:r w:rsidRPr="00910737">
        <w:rPr>
          <w:rFonts w:ascii="Arial" w:hAnsi="Arial" w:cs="Arial"/>
          <w:sz w:val="20"/>
        </w:rPr>
        <w:t xml:space="preserve">, có điều </w:t>
      </w:r>
      <w:r>
        <w:rPr>
          <w:rFonts w:ascii="Arial" w:hAnsi="Arial" w:cs="Arial"/>
          <w:sz w:val="20"/>
        </w:rPr>
        <w:t>ch</w:t>
      </w:r>
      <w:r w:rsidR="0007230C">
        <w:rPr>
          <w:rFonts w:ascii="Arial" w:hAnsi="Arial" w:cs="Arial"/>
          <w:sz w:val="20"/>
          <w:lang w:val="en-US"/>
        </w:rPr>
        <w:t>ỉ</w:t>
      </w:r>
      <w:r>
        <w:rPr>
          <w:rFonts w:ascii="Arial" w:hAnsi="Arial" w:cs="Arial"/>
          <w:sz w:val="20"/>
        </w:rPr>
        <w:t>n</w:t>
      </w:r>
      <w:r w:rsidRPr="00910737">
        <w:rPr>
          <w:rFonts w:ascii="Arial" w:hAnsi="Arial" w:cs="Arial"/>
          <w:sz w:val="20"/>
        </w:rPr>
        <w:t>h nhiệt độ.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14447D">
        <w:rPr>
          <w:rFonts w:ascii="Arial" w:hAnsi="Arial" w:cs="Arial"/>
          <w:b/>
          <w:sz w:val="20"/>
        </w:rPr>
        <w:t xml:space="preserve">5.7 </w:t>
      </w:r>
      <w:r w:rsidR="005609A7" w:rsidRPr="0014447D">
        <w:rPr>
          <w:rFonts w:ascii="Arial" w:hAnsi="Arial" w:cs="Arial"/>
          <w:b/>
          <w:sz w:val="20"/>
          <w:lang w:val="en-US"/>
        </w:rPr>
        <w:t xml:space="preserve"> </w:t>
      </w:r>
      <w:r w:rsidRPr="0014447D">
        <w:rPr>
          <w:rFonts w:ascii="Arial" w:hAnsi="Arial" w:cs="Arial"/>
          <w:b/>
          <w:sz w:val="20"/>
        </w:rPr>
        <w:t>Giấy lọc định tính</w:t>
      </w:r>
      <w:r w:rsidRPr="00910737">
        <w:rPr>
          <w:rFonts w:ascii="Arial" w:hAnsi="Arial" w:cs="Arial"/>
          <w:sz w:val="20"/>
        </w:rPr>
        <w:t xml:space="preserve">, giấy </w:t>
      </w:r>
      <w:r w:rsidR="004E5EF0">
        <w:rPr>
          <w:rFonts w:ascii="Arial" w:hAnsi="Arial" w:cs="Arial"/>
          <w:sz w:val="20"/>
          <w:lang w:val="en-US"/>
        </w:rPr>
        <w:t>l</w:t>
      </w:r>
      <w:r w:rsidR="003C0A6C">
        <w:rPr>
          <w:rFonts w:ascii="Arial" w:hAnsi="Arial" w:cs="Arial"/>
          <w:sz w:val="20"/>
          <w:lang w:val="en-US"/>
        </w:rPr>
        <w:t>ọ</w:t>
      </w:r>
      <w:r w:rsidR="004B1406">
        <w:rPr>
          <w:rFonts w:ascii="Arial" w:hAnsi="Arial" w:cs="Arial"/>
          <w:sz w:val="20"/>
        </w:rPr>
        <w:t xml:space="preserve">c </w:t>
      </w:r>
      <w:r w:rsidR="004B1406">
        <w:rPr>
          <w:rFonts w:ascii="Arial" w:hAnsi="Arial" w:cs="Arial"/>
          <w:sz w:val="20"/>
          <w:lang w:val="en-US"/>
        </w:rPr>
        <w:t>w</w:t>
      </w:r>
      <w:r w:rsidRPr="00910737">
        <w:rPr>
          <w:rFonts w:ascii="Arial" w:hAnsi="Arial" w:cs="Arial"/>
          <w:sz w:val="20"/>
        </w:rPr>
        <w:t xml:space="preserve">hatman kích thước lỗ lọc 6 </w:t>
      </w:r>
      <w:r w:rsidR="002D6E7B" w:rsidRPr="002D6E7B">
        <w:rPr>
          <w:rFonts w:ascii="Arial" w:hAnsi="Arial" w:cs="Arial"/>
          <w:sz w:val="20"/>
          <w:lang w:val="en-US"/>
        </w:rPr>
        <w:t>µ</w:t>
      </w:r>
      <w:r w:rsidRPr="00910737">
        <w:rPr>
          <w:rFonts w:ascii="Arial" w:hAnsi="Arial" w:cs="Arial"/>
          <w:sz w:val="20"/>
        </w:rPr>
        <w:t>m hoặc tương đương.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1B0492">
        <w:rPr>
          <w:rFonts w:ascii="Arial" w:hAnsi="Arial" w:cs="Arial"/>
          <w:b/>
          <w:sz w:val="20"/>
        </w:rPr>
        <w:t xml:space="preserve">5.8 </w:t>
      </w:r>
      <w:r w:rsidR="005609A7" w:rsidRPr="001B0492">
        <w:rPr>
          <w:rFonts w:ascii="Arial" w:hAnsi="Arial" w:cs="Arial"/>
          <w:b/>
          <w:sz w:val="20"/>
          <w:lang w:val="en-US"/>
        </w:rPr>
        <w:t xml:space="preserve"> </w:t>
      </w:r>
      <w:r w:rsidRPr="001B0492">
        <w:rPr>
          <w:rFonts w:ascii="Arial" w:hAnsi="Arial" w:cs="Arial"/>
          <w:b/>
          <w:sz w:val="20"/>
        </w:rPr>
        <w:t>Giấy lọc định lượng</w:t>
      </w:r>
      <w:r w:rsidRPr="00910737">
        <w:rPr>
          <w:rFonts w:ascii="Arial" w:hAnsi="Arial" w:cs="Arial"/>
          <w:sz w:val="20"/>
        </w:rPr>
        <w:t xml:space="preserve">, giấy lọc </w:t>
      </w:r>
      <w:r w:rsidR="008948E4">
        <w:rPr>
          <w:rFonts w:ascii="Arial" w:hAnsi="Arial" w:cs="Arial"/>
          <w:sz w:val="20"/>
          <w:lang w:val="en-US"/>
        </w:rPr>
        <w:t>w</w:t>
      </w:r>
      <w:r w:rsidRPr="00910737">
        <w:rPr>
          <w:rFonts w:ascii="Arial" w:hAnsi="Arial" w:cs="Arial"/>
          <w:sz w:val="20"/>
        </w:rPr>
        <w:t xml:space="preserve">hatman kích thước lỗ lọc 2 </w:t>
      </w:r>
      <w:r w:rsidR="002D6E7B" w:rsidRPr="002D6E7B">
        <w:rPr>
          <w:rFonts w:ascii="Arial" w:hAnsi="Arial" w:cs="Arial"/>
          <w:sz w:val="20"/>
          <w:lang w:val="en-US"/>
        </w:rPr>
        <w:t>µ</w:t>
      </w:r>
      <w:r w:rsidRPr="00910737">
        <w:rPr>
          <w:rFonts w:ascii="Arial" w:hAnsi="Arial" w:cs="Arial"/>
          <w:sz w:val="20"/>
        </w:rPr>
        <w:t>m hoặc tương đương.</w:t>
      </w:r>
    </w:p>
    <w:p w:rsidR="00910737" w:rsidRPr="00A3128E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A3128E">
        <w:rPr>
          <w:rFonts w:ascii="Arial" w:hAnsi="Arial" w:cs="Arial"/>
          <w:b/>
          <w:sz w:val="20"/>
        </w:rPr>
        <w:t xml:space="preserve">5.9 </w:t>
      </w:r>
      <w:r w:rsidR="005609A7" w:rsidRPr="00A3128E">
        <w:rPr>
          <w:rFonts w:ascii="Arial" w:hAnsi="Arial" w:cs="Arial"/>
          <w:b/>
          <w:sz w:val="20"/>
          <w:lang w:val="en-US"/>
        </w:rPr>
        <w:t xml:space="preserve"> </w:t>
      </w:r>
      <w:r w:rsidRPr="00A3128E">
        <w:rPr>
          <w:rFonts w:ascii="Arial" w:hAnsi="Arial" w:cs="Arial"/>
          <w:b/>
          <w:sz w:val="20"/>
        </w:rPr>
        <w:t>Bình hút ẩm.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A3128E">
        <w:rPr>
          <w:rFonts w:ascii="Arial" w:hAnsi="Arial" w:cs="Arial"/>
          <w:b/>
          <w:sz w:val="20"/>
        </w:rPr>
        <w:t>5.10</w:t>
      </w:r>
      <w:r w:rsidR="005609A7" w:rsidRPr="00A3128E">
        <w:rPr>
          <w:rFonts w:ascii="Arial" w:hAnsi="Arial" w:cs="Arial"/>
          <w:b/>
          <w:sz w:val="20"/>
          <w:lang w:val="en-US"/>
        </w:rPr>
        <w:t xml:space="preserve"> </w:t>
      </w:r>
      <w:r w:rsidRPr="00A3128E">
        <w:rPr>
          <w:rFonts w:ascii="Arial" w:hAnsi="Arial" w:cs="Arial"/>
          <w:b/>
          <w:sz w:val="20"/>
        </w:rPr>
        <w:t xml:space="preserve"> Cối chày sứ.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1342FE">
        <w:rPr>
          <w:rFonts w:ascii="Arial" w:hAnsi="Arial" w:cs="Arial"/>
          <w:b/>
          <w:sz w:val="20"/>
        </w:rPr>
        <w:t>5.11</w:t>
      </w:r>
      <w:r w:rsidR="005609A7" w:rsidRPr="001342FE">
        <w:rPr>
          <w:rFonts w:ascii="Arial" w:hAnsi="Arial" w:cs="Arial"/>
          <w:b/>
          <w:sz w:val="20"/>
          <w:lang w:val="en-US"/>
        </w:rPr>
        <w:t xml:space="preserve"> </w:t>
      </w:r>
      <w:r w:rsidRPr="001342FE">
        <w:rPr>
          <w:rFonts w:ascii="Arial" w:hAnsi="Arial" w:cs="Arial"/>
          <w:b/>
          <w:sz w:val="20"/>
        </w:rPr>
        <w:t xml:space="preserve"> Chén sứ</w:t>
      </w:r>
      <w:r w:rsidRPr="00910737">
        <w:rPr>
          <w:rFonts w:ascii="Arial" w:hAnsi="Arial" w:cs="Arial"/>
          <w:sz w:val="20"/>
        </w:rPr>
        <w:t>, dung tích khoảng 30 mL.</w:t>
      </w:r>
    </w:p>
    <w:p w:rsidR="00910737" w:rsidRPr="00E343D4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E343D4">
        <w:rPr>
          <w:rFonts w:ascii="Arial" w:hAnsi="Arial" w:cs="Arial"/>
          <w:b/>
          <w:sz w:val="20"/>
        </w:rPr>
        <w:t xml:space="preserve">6 </w:t>
      </w:r>
      <w:r w:rsidR="005609A7" w:rsidRPr="00E343D4">
        <w:rPr>
          <w:rFonts w:ascii="Arial" w:hAnsi="Arial" w:cs="Arial"/>
          <w:b/>
          <w:sz w:val="20"/>
          <w:lang w:val="en-US"/>
        </w:rPr>
        <w:t xml:space="preserve"> </w:t>
      </w:r>
      <w:r w:rsidRPr="00E343D4">
        <w:rPr>
          <w:rFonts w:ascii="Arial" w:hAnsi="Arial" w:cs="Arial"/>
          <w:b/>
          <w:sz w:val="20"/>
        </w:rPr>
        <w:t>Lấy mẫu và chu</w:t>
      </w:r>
      <w:r w:rsidR="006862E3" w:rsidRPr="00E343D4">
        <w:rPr>
          <w:rFonts w:ascii="Arial" w:hAnsi="Arial" w:cs="Arial"/>
          <w:b/>
          <w:sz w:val="20"/>
          <w:lang w:val="en-US"/>
        </w:rPr>
        <w:t>ẩ</w:t>
      </w:r>
      <w:r w:rsidRPr="00E343D4">
        <w:rPr>
          <w:rFonts w:ascii="Arial" w:hAnsi="Arial" w:cs="Arial"/>
          <w:b/>
          <w:sz w:val="20"/>
        </w:rPr>
        <w:t>n bị mẫu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E343D4">
        <w:rPr>
          <w:rFonts w:ascii="Arial" w:hAnsi="Arial" w:cs="Arial"/>
          <w:b/>
          <w:sz w:val="20"/>
        </w:rPr>
        <w:t>6.1</w:t>
      </w:r>
      <w:r w:rsidR="005609A7" w:rsidRPr="00E343D4">
        <w:rPr>
          <w:rFonts w:ascii="Arial" w:hAnsi="Arial" w:cs="Arial"/>
          <w:b/>
          <w:sz w:val="20"/>
          <w:lang w:val="en-US"/>
        </w:rPr>
        <w:t xml:space="preserve"> </w:t>
      </w:r>
      <w:r w:rsidRPr="00E343D4">
        <w:rPr>
          <w:rFonts w:ascii="Arial" w:hAnsi="Arial" w:cs="Arial"/>
          <w:b/>
          <w:sz w:val="20"/>
        </w:rPr>
        <w:t xml:space="preserve"> Lấy mẫu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Tiêu chuẩn n</w:t>
      </w:r>
      <w:r w:rsidR="003C3AE1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>y không quy định phương pháp lấy mẫu</w:t>
      </w:r>
      <w:r w:rsidR="00D5143C">
        <w:rPr>
          <w:rFonts w:ascii="Arial" w:hAnsi="Arial" w:cs="Arial"/>
          <w:sz w:val="20"/>
          <w:lang w:val="en-US"/>
        </w:rPr>
        <w:t>.</w:t>
      </w:r>
      <w:r w:rsidRPr="00910737">
        <w:rPr>
          <w:rFonts w:ascii="Arial" w:hAnsi="Arial" w:cs="Arial"/>
          <w:sz w:val="20"/>
        </w:rPr>
        <w:t xml:space="preserve"> M</w:t>
      </w:r>
      <w:r w:rsidR="00D5143C">
        <w:rPr>
          <w:rFonts w:ascii="Arial" w:hAnsi="Arial" w:cs="Arial"/>
          <w:sz w:val="20"/>
          <w:lang w:val="en-US"/>
        </w:rPr>
        <w:t>ẫ</w:t>
      </w:r>
      <w:r w:rsidRPr="00910737">
        <w:rPr>
          <w:rFonts w:ascii="Arial" w:hAnsi="Arial" w:cs="Arial"/>
          <w:sz w:val="20"/>
        </w:rPr>
        <w:t>u nên được lấy theo TCVN 9486:2018.</w:t>
      </w:r>
    </w:p>
    <w:p w:rsidR="00910737" w:rsidRPr="00835343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835343">
        <w:rPr>
          <w:rFonts w:ascii="Arial" w:hAnsi="Arial" w:cs="Arial"/>
          <w:b/>
          <w:sz w:val="20"/>
        </w:rPr>
        <w:t xml:space="preserve">6.2 </w:t>
      </w:r>
      <w:r w:rsidR="005609A7" w:rsidRPr="00835343">
        <w:rPr>
          <w:rFonts w:ascii="Arial" w:hAnsi="Arial" w:cs="Arial"/>
          <w:b/>
          <w:sz w:val="20"/>
          <w:lang w:val="en-US"/>
        </w:rPr>
        <w:t xml:space="preserve"> </w:t>
      </w:r>
      <w:r w:rsidRPr="00835343">
        <w:rPr>
          <w:rFonts w:ascii="Arial" w:hAnsi="Arial" w:cs="Arial"/>
          <w:b/>
          <w:sz w:val="20"/>
        </w:rPr>
        <w:t>Chuẩn bị mẫu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835343">
        <w:rPr>
          <w:rFonts w:ascii="Arial" w:hAnsi="Arial" w:cs="Arial"/>
          <w:b/>
          <w:sz w:val="20"/>
        </w:rPr>
        <w:t xml:space="preserve">6.2.1 </w:t>
      </w:r>
      <w:r w:rsidR="005609A7" w:rsidRPr="00835343">
        <w:rPr>
          <w:rFonts w:ascii="Arial" w:hAnsi="Arial" w:cs="Arial"/>
          <w:b/>
          <w:sz w:val="20"/>
          <w:lang w:val="en-US"/>
        </w:rPr>
        <w:t xml:space="preserve"> </w:t>
      </w:r>
      <w:r w:rsidRPr="00835343">
        <w:rPr>
          <w:rFonts w:ascii="Arial" w:hAnsi="Arial" w:cs="Arial"/>
          <w:b/>
          <w:sz w:val="20"/>
        </w:rPr>
        <w:t>Phân bón dạng rắn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Chu</w:t>
      </w:r>
      <w:r w:rsidR="00062802">
        <w:rPr>
          <w:rFonts w:ascii="Arial" w:hAnsi="Arial" w:cs="Arial"/>
          <w:sz w:val="20"/>
          <w:lang w:val="en-US"/>
        </w:rPr>
        <w:t>ẩ</w:t>
      </w:r>
      <w:r w:rsidRPr="00910737">
        <w:rPr>
          <w:rFonts w:ascii="Arial" w:hAnsi="Arial" w:cs="Arial"/>
          <w:sz w:val="20"/>
        </w:rPr>
        <w:t>n bị mẫu thử theo TCVN 10683:2015.</w:t>
      </w:r>
    </w:p>
    <w:p w:rsidR="00910737" w:rsidRPr="009F7252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9F7252">
        <w:rPr>
          <w:rFonts w:ascii="Arial" w:hAnsi="Arial" w:cs="Arial"/>
          <w:b/>
          <w:sz w:val="20"/>
        </w:rPr>
        <w:t xml:space="preserve">6.2.2 </w:t>
      </w:r>
      <w:r w:rsidR="005609A7" w:rsidRPr="009F7252">
        <w:rPr>
          <w:rFonts w:ascii="Arial" w:hAnsi="Arial" w:cs="Arial"/>
          <w:b/>
          <w:sz w:val="20"/>
          <w:lang w:val="en-US"/>
        </w:rPr>
        <w:t xml:space="preserve"> </w:t>
      </w:r>
      <w:r w:rsidRPr="009F7252">
        <w:rPr>
          <w:rFonts w:ascii="Arial" w:hAnsi="Arial" w:cs="Arial"/>
          <w:b/>
          <w:sz w:val="20"/>
        </w:rPr>
        <w:t>Phân bón dạng lỏng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CA5A89">
        <w:rPr>
          <w:rFonts w:ascii="Arial" w:hAnsi="Arial" w:cs="Arial"/>
          <w:b/>
          <w:sz w:val="20"/>
        </w:rPr>
        <w:t>6.2.2.1</w:t>
      </w:r>
      <w:r w:rsidR="005609A7">
        <w:rPr>
          <w:rFonts w:ascii="Arial" w:hAnsi="Arial" w:cs="Arial"/>
          <w:sz w:val="20"/>
          <w:lang w:val="en-US"/>
        </w:rPr>
        <w:t xml:space="preserve"> </w:t>
      </w:r>
      <w:r w:rsidRPr="00910737">
        <w:rPr>
          <w:rFonts w:ascii="Arial" w:hAnsi="Arial" w:cs="Arial"/>
          <w:sz w:val="20"/>
        </w:rPr>
        <w:t xml:space="preserve"> Dạng dung dịch: Mẫu lấy ban đầu không </w:t>
      </w:r>
      <w:r w:rsidR="00EB3558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>t hơn 50 mL, trước khi lấy mẫu để tiến hành phép th</w:t>
      </w:r>
      <w:r w:rsidR="00CA5A89">
        <w:rPr>
          <w:rFonts w:ascii="Arial" w:hAnsi="Arial" w:cs="Arial"/>
          <w:sz w:val="20"/>
          <w:lang w:val="en-US"/>
        </w:rPr>
        <w:t>ử</w:t>
      </w:r>
      <w:r w:rsidRPr="00910737">
        <w:rPr>
          <w:rFonts w:ascii="Arial" w:hAnsi="Arial" w:cs="Arial"/>
          <w:sz w:val="20"/>
        </w:rPr>
        <w:t>, mẫu phải được lắc đều;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1A20E6">
        <w:rPr>
          <w:rFonts w:ascii="Arial" w:hAnsi="Arial" w:cs="Arial"/>
          <w:b/>
          <w:sz w:val="20"/>
        </w:rPr>
        <w:t>6.2.2.2</w:t>
      </w:r>
      <w:r w:rsidRPr="00910737">
        <w:rPr>
          <w:rFonts w:ascii="Arial" w:hAnsi="Arial" w:cs="Arial"/>
          <w:sz w:val="20"/>
        </w:rPr>
        <w:t xml:space="preserve"> </w:t>
      </w:r>
      <w:r w:rsidR="005609A7">
        <w:rPr>
          <w:rFonts w:ascii="Arial" w:hAnsi="Arial" w:cs="Arial"/>
          <w:sz w:val="20"/>
          <w:lang w:val="en-US"/>
        </w:rPr>
        <w:t xml:space="preserve"> </w:t>
      </w:r>
      <w:r w:rsidRPr="00910737">
        <w:rPr>
          <w:rFonts w:ascii="Arial" w:hAnsi="Arial" w:cs="Arial"/>
          <w:sz w:val="20"/>
        </w:rPr>
        <w:t>Dạng l</w:t>
      </w:r>
      <w:r w:rsidR="00897250">
        <w:rPr>
          <w:rFonts w:ascii="Arial" w:hAnsi="Arial" w:cs="Arial"/>
          <w:sz w:val="20"/>
          <w:lang w:val="en-US"/>
        </w:rPr>
        <w:t>ỏ</w:t>
      </w:r>
      <w:r w:rsidRPr="00910737">
        <w:rPr>
          <w:rFonts w:ascii="Arial" w:hAnsi="Arial" w:cs="Arial"/>
          <w:sz w:val="20"/>
        </w:rPr>
        <w:t xml:space="preserve">ng sền sệt: Mẫu lấy ban đầu không </w:t>
      </w:r>
      <w:r w:rsidR="00706121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>t hơn 200 g</w:t>
      </w:r>
      <w:r w:rsidR="00AF72CB">
        <w:rPr>
          <w:rFonts w:ascii="Arial" w:hAnsi="Arial" w:cs="Arial"/>
          <w:sz w:val="20"/>
          <w:lang w:val="en-US"/>
        </w:rPr>
        <w:t>,</w:t>
      </w:r>
      <w:r w:rsidRPr="00910737">
        <w:rPr>
          <w:rFonts w:ascii="Arial" w:hAnsi="Arial" w:cs="Arial"/>
          <w:sz w:val="20"/>
        </w:rPr>
        <w:t xml:space="preserve"> trước khi lấy mẫu </w:t>
      </w:r>
      <w:r w:rsidR="002957C9">
        <w:rPr>
          <w:rFonts w:ascii="Arial" w:hAnsi="Arial" w:cs="Arial"/>
          <w:sz w:val="20"/>
          <w:lang w:val="en-US"/>
        </w:rPr>
        <w:t>đ</w:t>
      </w:r>
      <w:r w:rsidRPr="00910737">
        <w:rPr>
          <w:rFonts w:ascii="Arial" w:hAnsi="Arial" w:cs="Arial"/>
          <w:sz w:val="20"/>
        </w:rPr>
        <w:t>ể tiến h</w:t>
      </w:r>
      <w:r w:rsidR="00976C24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>nh phép thử, mẫu phải được trộn đều.</w:t>
      </w:r>
    </w:p>
    <w:p w:rsidR="00910737" w:rsidRPr="00D44959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D44959">
        <w:rPr>
          <w:rFonts w:ascii="Arial" w:hAnsi="Arial" w:cs="Arial"/>
          <w:b/>
          <w:sz w:val="20"/>
        </w:rPr>
        <w:t xml:space="preserve">7 </w:t>
      </w:r>
      <w:r w:rsidR="005609A7" w:rsidRPr="00D44959">
        <w:rPr>
          <w:rFonts w:ascii="Arial" w:hAnsi="Arial" w:cs="Arial"/>
          <w:b/>
          <w:sz w:val="20"/>
          <w:lang w:val="en-US"/>
        </w:rPr>
        <w:t xml:space="preserve"> </w:t>
      </w:r>
      <w:r w:rsidRPr="00D44959">
        <w:rPr>
          <w:rFonts w:ascii="Arial" w:hAnsi="Arial" w:cs="Arial"/>
          <w:b/>
          <w:sz w:val="20"/>
        </w:rPr>
        <w:t>Cách tiến hành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Cân khoảng 1 g đến 5 g mẫu đã được chuẩn bị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6.2.1 và 6.2.2.2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, chính xác đến 0,0001 g, và cho vào cốc d</w:t>
      </w:r>
      <w:r w:rsidR="004326B0">
        <w:rPr>
          <w:rFonts w:ascii="Arial" w:hAnsi="Arial" w:cs="Arial"/>
          <w:sz w:val="20"/>
          <w:lang w:val="en-US"/>
        </w:rPr>
        <w:t>u</w:t>
      </w:r>
      <w:r w:rsidRPr="00910737">
        <w:rPr>
          <w:rFonts w:ascii="Arial" w:hAnsi="Arial" w:cs="Arial"/>
          <w:sz w:val="20"/>
        </w:rPr>
        <w:t>ng t</w:t>
      </w:r>
      <w:r w:rsidR="009F182C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>ch 600 m</w:t>
      </w:r>
      <w:r w:rsidR="009A0683">
        <w:rPr>
          <w:rFonts w:ascii="Arial" w:hAnsi="Arial" w:cs="Arial"/>
          <w:sz w:val="20"/>
        </w:rPr>
        <w:t>L</w:t>
      </w:r>
      <w:r w:rsidRPr="009107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 xml:space="preserve">không để mẫu dính </w:t>
      </w:r>
      <w:r w:rsidR="00A21E96">
        <w:rPr>
          <w:rFonts w:ascii="Arial" w:hAnsi="Arial" w:cs="Arial"/>
          <w:sz w:val="20"/>
          <w:lang w:val="en-US"/>
        </w:rPr>
        <w:t>ở</w:t>
      </w:r>
      <w:r w:rsidRPr="00910737">
        <w:rPr>
          <w:rFonts w:ascii="Arial" w:hAnsi="Arial" w:cs="Arial"/>
          <w:sz w:val="20"/>
        </w:rPr>
        <w:t xml:space="preserve"> c</w:t>
      </w:r>
      <w:r w:rsidR="00A21E96">
        <w:rPr>
          <w:rFonts w:ascii="Arial" w:hAnsi="Arial" w:cs="Arial"/>
          <w:sz w:val="20"/>
          <w:lang w:val="en-US"/>
        </w:rPr>
        <w:t>ổ</w:t>
      </w:r>
      <w:r w:rsidRPr="00910737">
        <w:rPr>
          <w:rFonts w:ascii="Arial" w:hAnsi="Arial" w:cs="Arial"/>
          <w:sz w:val="20"/>
        </w:rPr>
        <w:t xml:space="preserve"> và thành b</w:t>
      </w:r>
      <w:r w:rsidR="00574E9F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>nh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. Đối với mẫu dạng l</w:t>
      </w:r>
      <w:r w:rsidR="00CE7504">
        <w:rPr>
          <w:rFonts w:ascii="Arial" w:hAnsi="Arial" w:cs="Arial"/>
          <w:sz w:val="20"/>
          <w:lang w:val="en-US"/>
        </w:rPr>
        <w:t>ỏ</w:t>
      </w:r>
      <w:r w:rsidRPr="00910737">
        <w:rPr>
          <w:rFonts w:ascii="Arial" w:hAnsi="Arial" w:cs="Arial"/>
          <w:sz w:val="20"/>
        </w:rPr>
        <w:t xml:space="preserve">ng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6.2.2.1</w:t>
      </w:r>
      <w:r>
        <w:rPr>
          <w:rFonts w:ascii="Arial" w:hAnsi="Arial" w:cs="Arial"/>
          <w:sz w:val="20"/>
        </w:rPr>
        <w:t>)</w:t>
      </w:r>
      <w:r w:rsidR="00CE7504">
        <w:rPr>
          <w:rFonts w:ascii="Arial" w:hAnsi="Arial" w:cs="Arial"/>
          <w:sz w:val="20"/>
          <w:lang w:val="en-US"/>
        </w:rPr>
        <w:t>,</w:t>
      </w:r>
      <w:r w:rsidRPr="00910737">
        <w:rPr>
          <w:rFonts w:ascii="Arial" w:hAnsi="Arial" w:cs="Arial"/>
          <w:sz w:val="20"/>
        </w:rPr>
        <w:t xml:space="preserve"> dùng pipet hút 2 mL đến 5 mL dung dịch mẫu và c</w:t>
      </w:r>
      <w:r w:rsidR="009A0683">
        <w:rPr>
          <w:rFonts w:ascii="Arial" w:hAnsi="Arial" w:cs="Arial"/>
          <w:sz w:val="20"/>
          <w:lang w:val="en-US"/>
        </w:rPr>
        <w:t>â</w:t>
      </w:r>
      <w:r w:rsidRPr="00910737">
        <w:rPr>
          <w:rFonts w:ascii="Arial" w:hAnsi="Arial" w:cs="Arial"/>
          <w:sz w:val="20"/>
        </w:rPr>
        <w:t>n ch</w:t>
      </w:r>
      <w:r w:rsidR="008E47A4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 xml:space="preserve">nh xác đến 0,0001 g để xác định khối lượng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, sau đó tiến hành tương tự như đối với mẫu rắn và mẫu l</w:t>
      </w:r>
      <w:r w:rsidR="00F16460">
        <w:rPr>
          <w:rFonts w:ascii="Arial" w:hAnsi="Arial" w:cs="Arial"/>
          <w:sz w:val="20"/>
          <w:lang w:val="en-US"/>
        </w:rPr>
        <w:t>ỏ</w:t>
      </w:r>
      <w:r w:rsidRPr="00910737">
        <w:rPr>
          <w:rFonts w:ascii="Arial" w:hAnsi="Arial" w:cs="Arial"/>
          <w:sz w:val="20"/>
        </w:rPr>
        <w:t>ng dạng sền sệt.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CHÚ TH</w:t>
      </w:r>
      <w:r w:rsidR="007E5A96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 xml:space="preserve">CH 1: Đối với các mẫu có lượng lưu huỳnh hòa tan nhỏ hơn 3 %, cân 5 g mẫu. </w:t>
      </w:r>
      <w:r>
        <w:rPr>
          <w:rFonts w:ascii="Arial" w:hAnsi="Arial" w:cs="Arial"/>
          <w:sz w:val="20"/>
        </w:rPr>
        <w:t>Đối với</w:t>
      </w:r>
      <w:r w:rsidRPr="00910737">
        <w:rPr>
          <w:rFonts w:ascii="Arial" w:hAnsi="Arial" w:cs="Arial"/>
          <w:sz w:val="20"/>
        </w:rPr>
        <w:t xml:space="preserve"> các mẫu có lượng lưu huỳnh hòa tan lớn hơn 3 %, cân 1 g.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Thêm khoảng 400 mL nước vào cốc, đậy bằng nắp kính đ</w:t>
      </w:r>
      <w:r w:rsidR="009C3744">
        <w:rPr>
          <w:rFonts w:ascii="Arial" w:hAnsi="Arial" w:cs="Arial"/>
          <w:sz w:val="20"/>
          <w:lang w:val="en-US"/>
        </w:rPr>
        <w:t>ồ</w:t>
      </w:r>
      <w:r>
        <w:rPr>
          <w:rFonts w:ascii="Arial" w:hAnsi="Arial" w:cs="Arial"/>
          <w:sz w:val="20"/>
        </w:rPr>
        <w:t>ng</w:t>
      </w:r>
      <w:r w:rsidRPr="00910737">
        <w:rPr>
          <w:rFonts w:ascii="Arial" w:hAnsi="Arial" w:cs="Arial"/>
          <w:sz w:val="20"/>
        </w:rPr>
        <w:t xml:space="preserve"> hồ v</w:t>
      </w:r>
      <w:r w:rsidR="00AF7F2F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 đun sôi trên thiết bị có điều </w:t>
      </w:r>
      <w:r>
        <w:rPr>
          <w:rFonts w:ascii="Arial" w:hAnsi="Arial" w:cs="Arial"/>
          <w:sz w:val="20"/>
        </w:rPr>
        <w:t>ch</w:t>
      </w:r>
      <w:r w:rsidR="00AF7F2F">
        <w:rPr>
          <w:rFonts w:ascii="Arial" w:hAnsi="Arial" w:cs="Arial"/>
          <w:sz w:val="20"/>
          <w:lang w:val="en-US"/>
        </w:rPr>
        <w:t>ỉ</w:t>
      </w:r>
      <w:r>
        <w:rPr>
          <w:rFonts w:ascii="Arial" w:hAnsi="Arial" w:cs="Arial"/>
          <w:sz w:val="20"/>
        </w:rPr>
        <w:t>n</w:t>
      </w:r>
      <w:r w:rsidRPr="00910737">
        <w:rPr>
          <w:rFonts w:ascii="Arial" w:hAnsi="Arial" w:cs="Arial"/>
          <w:sz w:val="20"/>
        </w:rPr>
        <w:t>h nhiệt khoảng 30 min.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Để nguội và để yên đến nhiệt độ phòng trong khoảng 24 h, sau đó chuyển định lượng vào b</w:t>
      </w:r>
      <w:r w:rsidR="00AF7F2F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>nh định mức dung tích 500 mL, định mức đến vạch bằng nước và lắc đều.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Lọc dung dịch qua giấy lọc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5.7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vào bình chứa khô, loại b</w:t>
      </w:r>
      <w:r w:rsidR="00AF7F2F">
        <w:rPr>
          <w:rFonts w:ascii="Arial" w:hAnsi="Arial" w:cs="Arial"/>
          <w:sz w:val="20"/>
          <w:lang w:val="en-US"/>
        </w:rPr>
        <w:t>ỏ</w:t>
      </w:r>
      <w:r w:rsidRPr="00910737">
        <w:rPr>
          <w:rFonts w:ascii="Arial" w:hAnsi="Arial" w:cs="Arial"/>
          <w:sz w:val="20"/>
        </w:rPr>
        <w:t xml:space="preserve"> phần </w:t>
      </w:r>
      <w:r w:rsidR="00AF7F2F">
        <w:rPr>
          <w:rFonts w:ascii="Arial" w:hAnsi="Arial" w:cs="Arial"/>
          <w:sz w:val="20"/>
          <w:lang w:val="en-US"/>
        </w:rPr>
        <w:t>d</w:t>
      </w:r>
      <w:r w:rsidRPr="00910737">
        <w:rPr>
          <w:rFonts w:ascii="Arial" w:hAnsi="Arial" w:cs="Arial"/>
          <w:sz w:val="20"/>
        </w:rPr>
        <w:t>ung dịch đầu, được dung d</w:t>
      </w:r>
      <w:r w:rsidR="00AF7F2F">
        <w:rPr>
          <w:rFonts w:ascii="Arial" w:hAnsi="Arial" w:cs="Arial"/>
          <w:sz w:val="20"/>
          <w:lang w:val="en-US"/>
        </w:rPr>
        <w:t>ị</w:t>
      </w:r>
      <w:r w:rsidRPr="00910737">
        <w:rPr>
          <w:rFonts w:ascii="Arial" w:hAnsi="Arial" w:cs="Arial"/>
          <w:sz w:val="20"/>
        </w:rPr>
        <w:t xml:space="preserve">ch A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dịch lọc phải trong suốt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dùng xác định ngay lưu huỳnh.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lastRenderedPageBreak/>
        <w:t>Dùng pipet hút ch</w:t>
      </w:r>
      <w:r w:rsidR="00AF7F2F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 xml:space="preserve">nh xác một thể tích dung dịch A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chứa khoảng 20 mg đến 30 mg S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vào cốc cao dung tích 250 mL. Thêm 50 mL nước và 5 mL hydro peroxit đậm đặc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4.1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, đun trên bếp cách th</w:t>
      </w:r>
      <w:r w:rsidR="00AF7F2F">
        <w:rPr>
          <w:rFonts w:ascii="Arial" w:hAnsi="Arial" w:cs="Arial"/>
          <w:sz w:val="20"/>
          <w:lang w:val="en-US"/>
        </w:rPr>
        <w:t>ủy</w:t>
      </w:r>
      <w:r w:rsidRPr="00910737">
        <w:rPr>
          <w:rFonts w:ascii="Arial" w:hAnsi="Arial" w:cs="Arial"/>
          <w:sz w:val="20"/>
        </w:rPr>
        <w:t xml:space="preserve"> ở 80 °</w:t>
      </w:r>
      <w:r w:rsidR="00AF7F2F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90 °</w:t>
      </w:r>
      <w:r w:rsidR="00AF7F2F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trong khoảng 1 h, trong khi đun th</w:t>
      </w:r>
      <w:r w:rsidR="00AF7F2F">
        <w:rPr>
          <w:rFonts w:ascii="Arial" w:hAnsi="Arial" w:cs="Arial"/>
          <w:sz w:val="20"/>
          <w:lang w:val="en-US"/>
        </w:rPr>
        <w:t>ỉ</w:t>
      </w:r>
      <w:r w:rsidRPr="00910737">
        <w:rPr>
          <w:rFonts w:ascii="Arial" w:hAnsi="Arial" w:cs="Arial"/>
          <w:sz w:val="20"/>
        </w:rPr>
        <w:t>nh thoảng khuấy đều.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Để nguội, thêm khoảng 1 mL axit clohydric 2:1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4.7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, sau đó thêm nước đến khoảng 100 mL và tiếp tục đun sôi khoảng 5 min trên bếp cách thủy. Thêm ngay lập tức 6 mL dung dịch bari clorua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4.6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đã được l</w:t>
      </w:r>
      <w:r w:rsidR="00A964B4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m nóng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70 °</w:t>
      </w:r>
      <w:r w:rsidR="00A964B4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80 °</w:t>
      </w:r>
      <w:r w:rsidR="00A964B4">
        <w:rPr>
          <w:rFonts w:ascii="Arial" w:hAnsi="Arial" w:cs="Arial"/>
          <w:sz w:val="20"/>
          <w:lang w:val="en-US"/>
        </w:rPr>
        <w:t>C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. khuấy đều.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Đ</w:t>
      </w:r>
      <w:r w:rsidR="009E2925">
        <w:rPr>
          <w:rFonts w:ascii="Arial" w:hAnsi="Arial" w:cs="Arial"/>
          <w:sz w:val="20"/>
          <w:lang w:val="en-US"/>
        </w:rPr>
        <w:t>ể</w:t>
      </w:r>
      <w:r w:rsidRPr="00910737">
        <w:rPr>
          <w:rFonts w:ascii="Arial" w:hAnsi="Arial" w:cs="Arial"/>
          <w:sz w:val="20"/>
        </w:rPr>
        <w:t xml:space="preserve"> nguội trong v</w:t>
      </w:r>
      <w:r w:rsidR="00342F74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>i phút cho đ</w:t>
      </w:r>
      <w:r w:rsidR="00342F74">
        <w:rPr>
          <w:rFonts w:ascii="Arial" w:hAnsi="Arial" w:cs="Arial"/>
          <w:sz w:val="20"/>
          <w:lang w:val="en-US"/>
        </w:rPr>
        <w:t>ế</w:t>
      </w:r>
      <w:r w:rsidRPr="00910737">
        <w:rPr>
          <w:rFonts w:ascii="Arial" w:hAnsi="Arial" w:cs="Arial"/>
          <w:sz w:val="20"/>
        </w:rPr>
        <w:t xml:space="preserve">n khi kết tủa hoàn toàn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 xml:space="preserve">thêm một vài giọt bari clorua </w:t>
      </w:r>
      <w:r w:rsidR="00342F74">
        <w:rPr>
          <w:rFonts w:ascii="Arial" w:hAnsi="Arial" w:cs="Arial"/>
          <w:sz w:val="20"/>
          <w:lang w:val="en-US"/>
        </w:rPr>
        <w:t>đ</w:t>
      </w:r>
      <w:r w:rsidRPr="00910737">
        <w:rPr>
          <w:rFonts w:ascii="Arial" w:hAnsi="Arial" w:cs="Arial"/>
          <w:sz w:val="20"/>
        </w:rPr>
        <w:t xml:space="preserve">ã </w:t>
      </w:r>
      <w:r w:rsidR="00342F74">
        <w:rPr>
          <w:rFonts w:ascii="Arial" w:hAnsi="Arial" w:cs="Arial"/>
          <w:sz w:val="20"/>
          <w:lang w:val="en-US"/>
        </w:rPr>
        <w:t>đ</w:t>
      </w:r>
      <w:r>
        <w:rPr>
          <w:rFonts w:ascii="Arial" w:hAnsi="Arial" w:cs="Arial"/>
          <w:sz w:val="20"/>
        </w:rPr>
        <w:t>ượ</w:t>
      </w:r>
      <w:r w:rsidRPr="00910737">
        <w:rPr>
          <w:rFonts w:ascii="Arial" w:hAnsi="Arial" w:cs="Arial"/>
          <w:sz w:val="20"/>
        </w:rPr>
        <w:t xml:space="preserve">c làm nóng </w:t>
      </w:r>
      <w:r w:rsidR="00730926">
        <w:rPr>
          <w:rFonts w:ascii="Arial" w:hAnsi="Arial" w:cs="Arial"/>
          <w:sz w:val="20"/>
          <w:lang w:val="en-US"/>
        </w:rPr>
        <w:t>ở</w:t>
      </w:r>
      <w:r w:rsidRPr="00910737">
        <w:rPr>
          <w:rFonts w:ascii="Arial" w:hAnsi="Arial" w:cs="Arial"/>
          <w:sz w:val="20"/>
        </w:rPr>
        <w:t xml:space="preserve"> 70 °</w:t>
      </w:r>
      <w:r w:rsidR="00730926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80 °</w:t>
      </w:r>
      <w:r w:rsidR="00730926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để kiểm tra lượng kết tủa bari su</w:t>
      </w:r>
      <w:r w:rsidR="002D469C">
        <w:rPr>
          <w:rFonts w:ascii="Arial" w:hAnsi="Arial" w:cs="Arial"/>
          <w:sz w:val="20"/>
          <w:lang w:val="en-US"/>
        </w:rPr>
        <w:t>lf</w:t>
      </w:r>
      <w:r w:rsidRPr="00910737">
        <w:rPr>
          <w:rFonts w:ascii="Arial" w:hAnsi="Arial" w:cs="Arial"/>
          <w:sz w:val="20"/>
        </w:rPr>
        <w:t xml:space="preserve">at mới </w:t>
      </w:r>
      <w:r w:rsidR="000056E4">
        <w:rPr>
          <w:rFonts w:ascii="Arial" w:hAnsi="Arial" w:cs="Arial"/>
          <w:sz w:val="20"/>
          <w:lang w:val="en-US"/>
        </w:rPr>
        <w:t>đ</w:t>
      </w:r>
      <w:r w:rsidRPr="00910737">
        <w:rPr>
          <w:rFonts w:ascii="Arial" w:hAnsi="Arial" w:cs="Arial"/>
          <w:sz w:val="20"/>
        </w:rPr>
        <w:t>ược hình thành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Thêm dư 2 ml dung dịch bari clorua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4.6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đ</w:t>
      </w:r>
      <w:r w:rsidR="002934E1">
        <w:rPr>
          <w:rFonts w:ascii="Arial" w:hAnsi="Arial" w:cs="Arial"/>
          <w:sz w:val="20"/>
          <w:lang w:val="en-US"/>
        </w:rPr>
        <w:t>ã</w:t>
      </w:r>
      <w:r w:rsidRPr="00910737">
        <w:rPr>
          <w:rFonts w:ascii="Arial" w:hAnsi="Arial" w:cs="Arial"/>
          <w:sz w:val="20"/>
        </w:rPr>
        <w:t xml:space="preserve"> được làm nóng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70 °</w:t>
      </w:r>
      <w:r w:rsidR="00FD0EBB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80 °</w:t>
      </w:r>
      <w:r w:rsidR="003B102E">
        <w:rPr>
          <w:rFonts w:ascii="Arial" w:hAnsi="Arial" w:cs="Arial"/>
          <w:sz w:val="20"/>
          <w:lang w:val="en-US"/>
        </w:rPr>
        <w:t>C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, lắc đều. Tiếp tục đun trên bếp cách thủy </w:t>
      </w:r>
      <w:r w:rsidR="00AB6D7B">
        <w:rPr>
          <w:rFonts w:ascii="Arial" w:hAnsi="Arial" w:cs="Arial"/>
          <w:sz w:val="20"/>
          <w:lang w:val="en-US"/>
        </w:rPr>
        <w:t>ở</w:t>
      </w:r>
      <w:r w:rsidRPr="00910737">
        <w:rPr>
          <w:rFonts w:ascii="Arial" w:hAnsi="Arial" w:cs="Arial"/>
          <w:sz w:val="20"/>
        </w:rPr>
        <w:t xml:space="preserve"> 80 °</w:t>
      </w:r>
      <w:r w:rsidR="008A422D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90 °</w:t>
      </w:r>
      <w:r w:rsidR="00F759E1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trong khoảng 2 h, để nguội trong vòng 4 h.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Lọc </w:t>
      </w:r>
      <w:r>
        <w:rPr>
          <w:rFonts w:ascii="Arial" w:hAnsi="Arial" w:cs="Arial"/>
          <w:sz w:val="20"/>
        </w:rPr>
        <w:t>kết</w:t>
      </w:r>
      <w:r w:rsidRPr="00910737">
        <w:rPr>
          <w:rFonts w:ascii="Arial" w:hAnsi="Arial" w:cs="Arial"/>
          <w:sz w:val="20"/>
        </w:rPr>
        <w:t xml:space="preserve"> tủa bằng giấy lọc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5.8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, tráng rửa b</w:t>
      </w:r>
      <w:r w:rsidR="005641C3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>nh chứa nhiều lần bằng nước để chuyển hết kết tủa l</w:t>
      </w:r>
      <w:r w:rsidR="00A801DA">
        <w:rPr>
          <w:rFonts w:ascii="Arial" w:hAnsi="Arial" w:cs="Arial"/>
          <w:sz w:val="20"/>
          <w:lang w:val="en-US"/>
        </w:rPr>
        <w:t>ê</w:t>
      </w:r>
      <w:r w:rsidRPr="00910737">
        <w:rPr>
          <w:rFonts w:ascii="Arial" w:hAnsi="Arial" w:cs="Arial"/>
          <w:sz w:val="20"/>
        </w:rPr>
        <w:t>n giấy lọc. Đặt giấy lọc c</w:t>
      </w:r>
      <w:r w:rsidR="002905CB">
        <w:rPr>
          <w:rFonts w:ascii="Arial" w:hAnsi="Arial" w:cs="Arial"/>
          <w:sz w:val="20"/>
          <w:lang w:val="en-US"/>
        </w:rPr>
        <w:t>ó</w:t>
      </w:r>
      <w:r w:rsidRPr="00910737">
        <w:rPr>
          <w:rFonts w:ascii="Arial" w:hAnsi="Arial" w:cs="Arial"/>
          <w:sz w:val="20"/>
        </w:rPr>
        <w:t xml:space="preserve"> ch</w:t>
      </w:r>
      <w:r w:rsidR="002905CB">
        <w:rPr>
          <w:rFonts w:ascii="Arial" w:hAnsi="Arial" w:cs="Arial"/>
          <w:sz w:val="20"/>
          <w:lang w:val="en-US"/>
        </w:rPr>
        <w:t>ứ</w:t>
      </w:r>
      <w:r w:rsidRPr="00910737">
        <w:rPr>
          <w:rFonts w:ascii="Arial" w:hAnsi="Arial" w:cs="Arial"/>
          <w:sz w:val="20"/>
        </w:rPr>
        <w:t xml:space="preserve">a kết tủa vào chén nung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đ</w:t>
      </w:r>
      <w:r w:rsidR="008F459F">
        <w:rPr>
          <w:rFonts w:ascii="Arial" w:hAnsi="Arial" w:cs="Arial"/>
          <w:sz w:val="20"/>
          <w:lang w:val="en-US"/>
        </w:rPr>
        <w:t>ã</w:t>
      </w:r>
      <w:r w:rsidRPr="00910737">
        <w:rPr>
          <w:rFonts w:ascii="Arial" w:hAnsi="Arial" w:cs="Arial"/>
          <w:sz w:val="20"/>
        </w:rPr>
        <w:t xml:space="preserve"> được nung </w:t>
      </w:r>
      <w:r w:rsidR="008F459F">
        <w:rPr>
          <w:rFonts w:ascii="Arial" w:hAnsi="Arial" w:cs="Arial"/>
          <w:sz w:val="20"/>
          <w:lang w:val="en-US"/>
        </w:rPr>
        <w:t>ở</w:t>
      </w:r>
      <w:r w:rsidRPr="00910737">
        <w:rPr>
          <w:rFonts w:ascii="Arial" w:hAnsi="Arial" w:cs="Arial"/>
          <w:sz w:val="20"/>
        </w:rPr>
        <w:t xml:space="preserve"> 800 </w:t>
      </w:r>
      <w:r w:rsidR="008F459F">
        <w:rPr>
          <w:rFonts w:ascii="Arial" w:hAnsi="Arial" w:cs="Arial"/>
          <w:sz w:val="20"/>
        </w:rPr>
        <w:t>°</w:t>
      </w:r>
      <w:r w:rsidRPr="00910737">
        <w:rPr>
          <w:rFonts w:ascii="Arial" w:hAnsi="Arial" w:cs="Arial"/>
          <w:sz w:val="20"/>
        </w:rPr>
        <w:t>C ± 5 °</w:t>
      </w:r>
      <w:r w:rsidR="00852AA5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khối lượng không đổi và cân với độ ch</w:t>
      </w:r>
      <w:r w:rsidR="00CD5BF9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>nh xác 0,0001 g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. </w:t>
      </w:r>
      <w:r w:rsidR="00773BE5">
        <w:rPr>
          <w:rFonts w:ascii="Arial" w:hAnsi="Arial" w:cs="Arial"/>
          <w:sz w:val="20"/>
          <w:lang w:val="en-US"/>
        </w:rPr>
        <w:t>Sấ</w:t>
      </w:r>
      <w:r w:rsidRPr="00910737">
        <w:rPr>
          <w:rFonts w:ascii="Arial" w:hAnsi="Arial" w:cs="Arial"/>
          <w:sz w:val="20"/>
        </w:rPr>
        <w:t xml:space="preserve">y khô chén </w:t>
      </w:r>
      <w:r w:rsidR="00D22E73">
        <w:rPr>
          <w:rFonts w:ascii="Arial" w:hAnsi="Arial" w:cs="Arial"/>
          <w:sz w:val="20"/>
          <w:lang w:val="en-US"/>
        </w:rPr>
        <w:t>ở</w:t>
      </w:r>
      <w:r w:rsidRPr="00910737">
        <w:rPr>
          <w:rFonts w:ascii="Arial" w:hAnsi="Arial" w:cs="Arial"/>
          <w:sz w:val="20"/>
        </w:rPr>
        <w:t xml:space="preserve"> khoảng 110 °</w:t>
      </w:r>
      <w:r w:rsidR="00E131B8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120 °</w:t>
      </w:r>
      <w:r w:rsidR="00E131B8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trong 1 h và sau đó nâng nhiệt độ đ</w:t>
      </w:r>
      <w:r w:rsidR="00CD5FCD">
        <w:rPr>
          <w:rFonts w:ascii="Arial" w:hAnsi="Arial" w:cs="Arial"/>
          <w:sz w:val="20"/>
          <w:lang w:val="en-US"/>
        </w:rPr>
        <w:t>ể</w:t>
      </w:r>
      <w:r w:rsidRPr="00910737">
        <w:rPr>
          <w:rFonts w:ascii="Arial" w:hAnsi="Arial" w:cs="Arial"/>
          <w:sz w:val="20"/>
        </w:rPr>
        <w:t xml:space="preserve"> tro h</w:t>
      </w:r>
      <w:r w:rsidR="001B7AF8">
        <w:rPr>
          <w:rFonts w:ascii="Arial" w:hAnsi="Arial" w:cs="Arial"/>
          <w:sz w:val="20"/>
          <w:lang w:val="en-US"/>
        </w:rPr>
        <w:t>óa</w:t>
      </w:r>
      <w:r w:rsidRPr="00910737">
        <w:rPr>
          <w:rFonts w:ascii="Arial" w:hAnsi="Arial" w:cs="Arial"/>
          <w:sz w:val="20"/>
        </w:rPr>
        <w:t xml:space="preserve"> rồi nung mẫu </w:t>
      </w:r>
      <w:r w:rsidR="001B7AF8">
        <w:rPr>
          <w:rFonts w:ascii="Arial" w:hAnsi="Arial" w:cs="Arial"/>
          <w:sz w:val="20"/>
          <w:lang w:val="en-US"/>
        </w:rPr>
        <w:t>ở</w:t>
      </w:r>
      <w:r w:rsidRPr="00910737">
        <w:rPr>
          <w:rFonts w:ascii="Arial" w:hAnsi="Arial" w:cs="Arial"/>
          <w:sz w:val="20"/>
        </w:rPr>
        <w:t xml:space="preserve"> nhiệt độ 800 °</w:t>
      </w:r>
      <w:r w:rsidR="00E131B8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</w:t>
      </w:r>
      <w:r w:rsidR="009479F0" w:rsidRPr="009479F0">
        <w:rPr>
          <w:rFonts w:ascii="Arial" w:hAnsi="Arial" w:cs="Arial"/>
          <w:sz w:val="20"/>
          <w:lang w:val="en-US"/>
        </w:rPr>
        <w:t>±</w:t>
      </w:r>
      <w:r w:rsidRPr="00910737">
        <w:rPr>
          <w:rFonts w:ascii="Arial" w:hAnsi="Arial" w:cs="Arial"/>
          <w:sz w:val="20"/>
        </w:rPr>
        <w:t xml:space="preserve"> 5 </w:t>
      </w:r>
      <w:r w:rsidR="00E131B8">
        <w:rPr>
          <w:rFonts w:ascii="Arial" w:hAnsi="Arial" w:cs="Arial"/>
          <w:sz w:val="20"/>
        </w:rPr>
        <w:t>°</w:t>
      </w:r>
      <w:r w:rsidR="00E131B8">
        <w:rPr>
          <w:rFonts w:ascii="Arial" w:hAnsi="Arial" w:cs="Arial"/>
          <w:sz w:val="20"/>
          <w:lang w:val="en-US"/>
        </w:rPr>
        <w:t>C</w:t>
      </w:r>
      <w:r w:rsidRPr="00910737">
        <w:rPr>
          <w:rFonts w:ascii="Arial" w:hAnsi="Arial" w:cs="Arial"/>
          <w:sz w:val="20"/>
        </w:rPr>
        <w:t xml:space="preserve"> đến khối lượng không đổi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khoảng 2 h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. Lấy chén nung ra, để nguội trong b</w:t>
      </w:r>
      <w:r w:rsidR="00477424">
        <w:rPr>
          <w:rFonts w:ascii="Arial" w:hAnsi="Arial" w:cs="Arial"/>
          <w:sz w:val="20"/>
          <w:lang w:val="en-US"/>
        </w:rPr>
        <w:t>ì</w:t>
      </w:r>
      <w:r w:rsidRPr="00910737">
        <w:rPr>
          <w:rFonts w:ascii="Arial" w:hAnsi="Arial" w:cs="Arial"/>
          <w:sz w:val="20"/>
        </w:rPr>
        <w:t xml:space="preserve">nh hút </w:t>
      </w:r>
      <w:r w:rsidR="00477424">
        <w:rPr>
          <w:rFonts w:ascii="Arial" w:hAnsi="Arial" w:cs="Arial"/>
          <w:sz w:val="20"/>
          <w:lang w:val="en-US"/>
        </w:rPr>
        <w:t>ẩ</w:t>
      </w:r>
      <w:r w:rsidRPr="00910737">
        <w:rPr>
          <w:rFonts w:ascii="Arial" w:hAnsi="Arial" w:cs="Arial"/>
          <w:sz w:val="20"/>
        </w:rPr>
        <w:t>m đến nhiệt độ phòng và cân ch</w:t>
      </w:r>
      <w:r w:rsidR="00126BEA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>nh xác đến 0,0001 g.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Tiến hành thử đ</w:t>
      </w:r>
      <w:r w:rsidR="00617E9F">
        <w:rPr>
          <w:rFonts w:ascii="Arial" w:hAnsi="Arial" w:cs="Arial"/>
          <w:sz w:val="20"/>
          <w:lang w:val="en-US"/>
        </w:rPr>
        <w:t>ồ</w:t>
      </w:r>
      <w:r>
        <w:rPr>
          <w:rFonts w:ascii="Arial" w:hAnsi="Arial" w:cs="Arial"/>
          <w:sz w:val="20"/>
        </w:rPr>
        <w:t>ng</w:t>
      </w:r>
      <w:r w:rsidRPr="00910737">
        <w:rPr>
          <w:rFonts w:ascii="Arial" w:hAnsi="Arial" w:cs="Arial"/>
          <w:sz w:val="20"/>
        </w:rPr>
        <w:t xml:space="preserve"> thời một mẫu trắng trong cùng điều kiện, cùng lượng các loại thuốc th</w:t>
      </w:r>
      <w:r w:rsidR="00C31B46">
        <w:rPr>
          <w:rFonts w:ascii="Arial" w:hAnsi="Arial" w:cs="Arial"/>
          <w:sz w:val="20"/>
          <w:lang w:val="en-US"/>
        </w:rPr>
        <w:t>ử</w:t>
      </w:r>
      <w:r w:rsidRPr="00910737">
        <w:rPr>
          <w:rFonts w:ascii="Arial" w:hAnsi="Arial" w:cs="Arial"/>
          <w:sz w:val="20"/>
        </w:rPr>
        <w:t xml:space="preserve"> nhưng không có mẫu phân tích.</w:t>
      </w:r>
    </w:p>
    <w:p w:rsidR="00910737" w:rsidRPr="009F739D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9F739D">
        <w:rPr>
          <w:rFonts w:ascii="Arial" w:hAnsi="Arial" w:cs="Arial"/>
          <w:b/>
          <w:sz w:val="20"/>
        </w:rPr>
        <w:t xml:space="preserve">8 </w:t>
      </w:r>
      <w:r w:rsidR="005609A7" w:rsidRPr="009F739D">
        <w:rPr>
          <w:rFonts w:ascii="Arial" w:hAnsi="Arial" w:cs="Arial"/>
          <w:b/>
          <w:sz w:val="20"/>
          <w:lang w:val="en-US"/>
        </w:rPr>
        <w:t xml:space="preserve"> </w:t>
      </w:r>
      <w:r w:rsidRPr="009F739D">
        <w:rPr>
          <w:rFonts w:ascii="Arial" w:hAnsi="Arial" w:cs="Arial"/>
          <w:b/>
          <w:sz w:val="20"/>
        </w:rPr>
        <w:t>Biểu thị kết quả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Hàm lượng lưu huỳnh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, tính bằng phần trăm khối lượng, theo công thức:</w:t>
      </w:r>
    </w:p>
    <w:p w:rsidR="00910737" w:rsidRPr="00910737" w:rsidRDefault="000B0DF4" w:rsidP="000B0DF4">
      <w:pPr>
        <w:spacing w:before="120"/>
        <w:rPr>
          <w:rFonts w:ascii="Arial" w:hAnsi="Arial" w:cs="Arial"/>
          <w:sz w:val="20"/>
        </w:rPr>
      </w:pPr>
      <w:r w:rsidRPr="00C35669">
        <w:rPr>
          <w:rFonts w:ascii="Arial" w:hAnsi="Arial" w:cs="Arial"/>
          <w:position w:val="-20"/>
          <w:sz w:val="20"/>
        </w:rPr>
        <w:object w:dxaOrig="27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7pt" o:ole="">
            <v:imagedata r:id="rId5" o:title=""/>
          </v:shape>
          <o:OLEObject Type="Embed" ProgID="Equation.3" ShapeID="_x0000_i1025" DrawAspect="Content" ObjectID="_1725172273" r:id="rId6"/>
        </w:object>
      </w:r>
    </w:p>
    <w:p w:rsidR="00910737" w:rsidRPr="003A682E" w:rsidRDefault="00910737" w:rsidP="000B0DF4">
      <w:pPr>
        <w:spacing w:before="120"/>
        <w:rPr>
          <w:rFonts w:ascii="Arial" w:hAnsi="Arial" w:cs="Arial"/>
          <w:sz w:val="20"/>
          <w:lang w:val="en-US"/>
        </w:rPr>
      </w:pPr>
      <w:r w:rsidRPr="00910737">
        <w:rPr>
          <w:rFonts w:ascii="Arial" w:hAnsi="Arial" w:cs="Arial"/>
          <w:sz w:val="20"/>
        </w:rPr>
        <w:t>trong đ</w:t>
      </w:r>
      <w:r w:rsidR="003A682E">
        <w:rPr>
          <w:rFonts w:ascii="Arial" w:hAnsi="Arial" w:cs="Arial"/>
          <w:sz w:val="20"/>
          <w:lang w:val="en-US"/>
        </w:rPr>
        <w:t>ó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3A682E">
        <w:rPr>
          <w:rFonts w:ascii="Arial" w:hAnsi="Arial" w:cs="Arial"/>
          <w:i/>
          <w:sz w:val="20"/>
        </w:rPr>
        <w:t>m</w:t>
      </w:r>
      <w:r w:rsidR="003A682E" w:rsidRPr="003A682E">
        <w:rPr>
          <w:rFonts w:ascii="Arial" w:hAnsi="Arial" w:cs="Arial"/>
          <w:i/>
          <w:sz w:val="20"/>
          <w:vertAlign w:val="subscript"/>
          <w:lang w:val="en-US"/>
        </w:rPr>
        <w:t>1</w:t>
      </w:r>
      <w:r w:rsidRPr="00910737">
        <w:rPr>
          <w:rFonts w:ascii="Arial" w:hAnsi="Arial" w:cs="Arial"/>
          <w:sz w:val="20"/>
        </w:rPr>
        <w:t xml:space="preserve"> l</w:t>
      </w:r>
      <w:r w:rsidR="003A682E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 khối lượng kết tủa bari sulfat của mẫu sau khi nung, t</w:t>
      </w:r>
      <w:r w:rsidR="00A07B02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 xml:space="preserve">nh bằng gam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;</w:t>
      </w:r>
    </w:p>
    <w:p w:rsidR="00910737" w:rsidRPr="00910737" w:rsidRDefault="003A682E" w:rsidP="000B0DF4">
      <w:pPr>
        <w:spacing w:before="120"/>
        <w:rPr>
          <w:rFonts w:ascii="Arial" w:hAnsi="Arial" w:cs="Arial"/>
          <w:sz w:val="20"/>
        </w:rPr>
      </w:pPr>
      <w:proofErr w:type="gramStart"/>
      <w:r w:rsidRPr="003A682E">
        <w:rPr>
          <w:rFonts w:ascii="Arial" w:hAnsi="Arial" w:cs="Arial"/>
          <w:i/>
          <w:sz w:val="20"/>
          <w:lang w:val="en-US"/>
        </w:rPr>
        <w:t>m</w:t>
      </w:r>
      <w:r w:rsidR="00910737" w:rsidRPr="003A682E">
        <w:rPr>
          <w:rFonts w:ascii="Arial" w:hAnsi="Arial" w:cs="Arial"/>
          <w:i/>
          <w:sz w:val="20"/>
          <w:vertAlign w:val="subscript"/>
        </w:rPr>
        <w:t>2</w:t>
      </w:r>
      <w:proofErr w:type="gramEnd"/>
      <w:r w:rsidR="00910737" w:rsidRPr="00910737">
        <w:rPr>
          <w:rFonts w:ascii="Arial" w:hAnsi="Arial" w:cs="Arial"/>
          <w:sz w:val="20"/>
        </w:rPr>
        <w:t xml:space="preserve"> là khối lượng kết tủa bari sulfat của mẫu trắng sau khi nung, tính bằng gam </w:t>
      </w:r>
      <w:r w:rsidR="00910737">
        <w:rPr>
          <w:rFonts w:ascii="Arial" w:hAnsi="Arial" w:cs="Arial"/>
          <w:sz w:val="20"/>
        </w:rPr>
        <w:t>(</w:t>
      </w:r>
      <w:r w:rsidR="00910737" w:rsidRPr="00910737">
        <w:rPr>
          <w:rFonts w:ascii="Arial" w:hAnsi="Arial" w:cs="Arial"/>
          <w:sz w:val="20"/>
        </w:rPr>
        <w:t>g</w:t>
      </w:r>
      <w:r w:rsidR="00910737">
        <w:rPr>
          <w:rFonts w:ascii="Arial" w:hAnsi="Arial" w:cs="Arial"/>
          <w:sz w:val="20"/>
        </w:rPr>
        <w:t>)</w:t>
      </w:r>
      <w:r w:rsidR="00910737" w:rsidRPr="00910737">
        <w:rPr>
          <w:rFonts w:ascii="Arial" w:hAnsi="Arial" w:cs="Arial"/>
          <w:sz w:val="20"/>
        </w:rPr>
        <w:t>;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3122C7">
        <w:rPr>
          <w:rFonts w:ascii="Arial" w:hAnsi="Arial" w:cs="Arial"/>
          <w:i/>
          <w:sz w:val="20"/>
        </w:rPr>
        <w:t>m</w:t>
      </w:r>
      <w:r w:rsidRPr="00910737">
        <w:rPr>
          <w:rFonts w:ascii="Arial" w:hAnsi="Arial" w:cs="Arial"/>
          <w:sz w:val="20"/>
        </w:rPr>
        <w:t xml:space="preserve"> là khối lượng mẫu có mặt trong ph</w:t>
      </w:r>
      <w:r w:rsidR="003122C7">
        <w:rPr>
          <w:rFonts w:ascii="Arial" w:hAnsi="Arial" w:cs="Arial"/>
          <w:sz w:val="20"/>
          <w:lang w:val="en-US"/>
        </w:rPr>
        <w:t>ầ</w:t>
      </w:r>
      <w:r w:rsidRPr="00910737">
        <w:rPr>
          <w:rFonts w:ascii="Arial" w:hAnsi="Arial" w:cs="Arial"/>
          <w:sz w:val="20"/>
        </w:rPr>
        <w:t>n mẫu được lấy đ</w:t>
      </w:r>
      <w:r w:rsidR="00186B61">
        <w:rPr>
          <w:rFonts w:ascii="Arial" w:hAnsi="Arial" w:cs="Arial"/>
          <w:sz w:val="20"/>
          <w:lang w:val="en-US"/>
        </w:rPr>
        <w:t>ể</w:t>
      </w:r>
      <w:r w:rsidRPr="00910737">
        <w:rPr>
          <w:rFonts w:ascii="Arial" w:hAnsi="Arial" w:cs="Arial"/>
          <w:sz w:val="20"/>
        </w:rPr>
        <w:t xml:space="preserve"> kết tủa; t</w:t>
      </w:r>
      <w:r w:rsidR="00186B61">
        <w:rPr>
          <w:rFonts w:ascii="Arial" w:hAnsi="Arial" w:cs="Arial"/>
          <w:sz w:val="20"/>
          <w:lang w:val="en-US"/>
        </w:rPr>
        <w:t>í</w:t>
      </w:r>
      <w:r w:rsidRPr="00910737">
        <w:rPr>
          <w:rFonts w:ascii="Arial" w:hAnsi="Arial" w:cs="Arial"/>
          <w:sz w:val="20"/>
        </w:rPr>
        <w:t xml:space="preserve">nh bằng gam </w:t>
      </w:r>
      <w:r>
        <w:rPr>
          <w:rFonts w:ascii="Arial" w:hAnsi="Arial" w:cs="Arial"/>
          <w:sz w:val="20"/>
        </w:rPr>
        <w:t>(</w:t>
      </w:r>
      <w:r w:rsidRPr="00910737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>;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0,1373 là hệ số quy đổi từ bari sulfat sang lưu huỳnh.</w:t>
      </w:r>
    </w:p>
    <w:p w:rsidR="00910737" w:rsidRPr="002B57E2" w:rsidRDefault="00910737" w:rsidP="000B0DF4">
      <w:pPr>
        <w:spacing w:before="120"/>
        <w:rPr>
          <w:rFonts w:ascii="Arial" w:hAnsi="Arial" w:cs="Arial"/>
          <w:b/>
          <w:sz w:val="20"/>
        </w:rPr>
      </w:pPr>
      <w:r w:rsidRPr="002B57E2">
        <w:rPr>
          <w:rFonts w:ascii="Arial" w:hAnsi="Arial" w:cs="Arial"/>
          <w:b/>
          <w:sz w:val="20"/>
        </w:rPr>
        <w:t xml:space="preserve">9 </w:t>
      </w:r>
      <w:r w:rsidR="005609A7" w:rsidRPr="002B57E2">
        <w:rPr>
          <w:rFonts w:ascii="Arial" w:hAnsi="Arial" w:cs="Arial"/>
          <w:b/>
          <w:sz w:val="20"/>
          <w:lang w:val="en-US"/>
        </w:rPr>
        <w:t xml:space="preserve"> </w:t>
      </w:r>
      <w:r w:rsidRPr="002B57E2">
        <w:rPr>
          <w:rFonts w:ascii="Arial" w:hAnsi="Arial" w:cs="Arial"/>
          <w:b/>
          <w:sz w:val="20"/>
        </w:rPr>
        <w:t>Báo cáo thử nghiệm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Báo cáo thử nghiệm bao gồm ít nh</w:t>
      </w:r>
      <w:r w:rsidR="002B57E2">
        <w:rPr>
          <w:rFonts w:ascii="Arial" w:hAnsi="Arial" w:cs="Arial"/>
          <w:sz w:val="20"/>
          <w:lang w:val="en-US"/>
        </w:rPr>
        <w:t>ấ</w:t>
      </w:r>
      <w:r w:rsidRPr="00910737">
        <w:rPr>
          <w:rFonts w:ascii="Arial" w:hAnsi="Arial" w:cs="Arial"/>
          <w:sz w:val="20"/>
        </w:rPr>
        <w:t>t những thông tin sau: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Viện dẫn tiêu chuẩn n</w:t>
      </w:r>
      <w:r w:rsidR="002B57E2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>y;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Đặc điểm nhận dạng mẫu;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Kết quả thử nghiệm;</w:t>
      </w:r>
    </w:p>
    <w:p w:rsidR="002B57E2" w:rsidRPr="00910737" w:rsidRDefault="002B57E2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Mọi thao tác không quy định trong tiêu chuẩn này, hoặc được coi l</w:t>
      </w:r>
      <w:r w:rsidR="009466A7">
        <w:rPr>
          <w:rFonts w:ascii="Arial" w:hAnsi="Arial" w:cs="Arial"/>
          <w:sz w:val="20"/>
          <w:lang w:val="en-US"/>
        </w:rPr>
        <w:t>à</w:t>
      </w:r>
      <w:r w:rsidRPr="00910737">
        <w:rPr>
          <w:rFonts w:ascii="Arial" w:hAnsi="Arial" w:cs="Arial"/>
          <w:sz w:val="20"/>
        </w:rPr>
        <w:t xml:space="preserve"> t</w:t>
      </w:r>
      <w:r w:rsidR="009466A7">
        <w:rPr>
          <w:rFonts w:ascii="Arial" w:hAnsi="Arial" w:cs="Arial"/>
          <w:sz w:val="20"/>
          <w:lang w:val="en-US"/>
        </w:rPr>
        <w:t>ùy</w:t>
      </w:r>
      <w:r w:rsidRPr="00910737">
        <w:rPr>
          <w:rFonts w:ascii="Arial" w:hAnsi="Arial" w:cs="Arial"/>
          <w:sz w:val="20"/>
        </w:rPr>
        <w:t xml:space="preserve"> chọn và các y</w:t>
      </w:r>
      <w:r w:rsidR="009466A7">
        <w:rPr>
          <w:rFonts w:ascii="Arial" w:hAnsi="Arial" w:cs="Arial"/>
          <w:sz w:val="20"/>
          <w:lang w:val="en-US"/>
        </w:rPr>
        <w:t>ế</w:t>
      </w:r>
      <w:r w:rsidRPr="00910737">
        <w:rPr>
          <w:rFonts w:ascii="Arial" w:hAnsi="Arial" w:cs="Arial"/>
          <w:sz w:val="20"/>
        </w:rPr>
        <w:t xml:space="preserve">u tố có thể </w:t>
      </w:r>
      <w:r>
        <w:rPr>
          <w:rFonts w:ascii="Arial" w:hAnsi="Arial" w:cs="Arial"/>
          <w:sz w:val="20"/>
        </w:rPr>
        <w:t>ảnh hưởng</w:t>
      </w:r>
      <w:r w:rsidRPr="00910737">
        <w:rPr>
          <w:rFonts w:ascii="Arial" w:hAnsi="Arial" w:cs="Arial"/>
          <w:sz w:val="20"/>
        </w:rPr>
        <w:t xml:space="preserve"> đến kết quả thử nghiệm;</w:t>
      </w:r>
    </w:p>
    <w:p w:rsidR="002B57E2" w:rsidRPr="00910737" w:rsidRDefault="002B57E2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)</w:t>
      </w:r>
      <w:r w:rsidRPr="00910737">
        <w:rPr>
          <w:rFonts w:ascii="Arial" w:hAnsi="Arial" w:cs="Arial"/>
          <w:sz w:val="20"/>
        </w:rPr>
        <w:t xml:space="preserve"> Ngày thử nghiệm.</w:t>
      </w:r>
    </w:p>
    <w:p w:rsidR="002B57E2" w:rsidRDefault="002B57E2" w:rsidP="000B0DF4">
      <w:pPr>
        <w:spacing w:before="120"/>
        <w:rPr>
          <w:rFonts w:ascii="Arial" w:hAnsi="Arial" w:cs="Arial"/>
          <w:sz w:val="20"/>
          <w:lang w:val="en-US"/>
        </w:rPr>
      </w:pPr>
    </w:p>
    <w:p w:rsidR="00910737" w:rsidRPr="008C664A" w:rsidRDefault="00910737" w:rsidP="000B0DF4">
      <w:pPr>
        <w:spacing w:before="120"/>
        <w:jc w:val="center"/>
        <w:rPr>
          <w:rFonts w:ascii="Arial" w:hAnsi="Arial" w:cs="Arial"/>
          <w:b/>
          <w:sz w:val="20"/>
        </w:rPr>
      </w:pPr>
      <w:r w:rsidRPr="008C664A">
        <w:rPr>
          <w:rFonts w:ascii="Arial" w:hAnsi="Arial" w:cs="Arial"/>
          <w:b/>
          <w:sz w:val="20"/>
        </w:rPr>
        <w:t>Thư mục tài liệu tham khảo</w:t>
      </w:r>
    </w:p>
    <w:p w:rsidR="00910737" w:rsidRPr="00910737" w:rsidRDefault="00910737" w:rsidP="000B0DF4">
      <w:pPr>
        <w:spacing w:before="120"/>
        <w:rPr>
          <w:rFonts w:ascii="Arial" w:hAnsi="Arial" w:cs="Arial"/>
          <w:sz w:val="20"/>
        </w:rPr>
      </w:pPr>
      <w:r w:rsidRPr="00910737">
        <w:rPr>
          <w:rFonts w:ascii="Arial" w:hAnsi="Arial" w:cs="Arial"/>
          <w:sz w:val="20"/>
        </w:rPr>
        <w:t xml:space="preserve">[1] AOAC 980.02, </w:t>
      </w:r>
      <w:r w:rsidRPr="00DC5265">
        <w:rPr>
          <w:rFonts w:ascii="Arial" w:hAnsi="Arial" w:cs="Arial"/>
          <w:i/>
          <w:sz w:val="20"/>
        </w:rPr>
        <w:t>Sulfur in fertilizers gravimetric method (Phươ</w:t>
      </w:r>
      <w:r w:rsidR="00DF7875" w:rsidRPr="00DC5265">
        <w:rPr>
          <w:rFonts w:ascii="Arial" w:hAnsi="Arial" w:cs="Arial"/>
          <w:i/>
          <w:sz w:val="20"/>
          <w:lang w:val="en-US"/>
        </w:rPr>
        <w:t>n</w:t>
      </w:r>
      <w:r w:rsidRPr="00DC5265">
        <w:rPr>
          <w:rFonts w:ascii="Arial" w:hAnsi="Arial" w:cs="Arial"/>
          <w:i/>
          <w:sz w:val="20"/>
        </w:rPr>
        <w:t>g pháp khối lượng xác định lưu huỳnh trong phân bón)</w:t>
      </w:r>
    </w:p>
    <w:p w:rsidR="00C77F56" w:rsidRPr="00C77F56" w:rsidRDefault="00910737" w:rsidP="00C77F56">
      <w:pPr>
        <w:spacing w:before="120"/>
        <w:rPr>
          <w:rFonts w:ascii="Arial" w:hAnsi="Arial" w:cs="Arial"/>
          <w:i/>
          <w:sz w:val="20"/>
          <w:lang w:val="en-US"/>
        </w:rPr>
      </w:pPr>
      <w:r w:rsidRPr="00910737">
        <w:rPr>
          <w:rFonts w:ascii="Arial" w:hAnsi="Arial" w:cs="Arial"/>
          <w:sz w:val="20"/>
        </w:rPr>
        <w:t xml:space="preserve">[2] BS EN 15961.2017, </w:t>
      </w:r>
      <w:r w:rsidRPr="00217BEA">
        <w:rPr>
          <w:rFonts w:ascii="Arial" w:hAnsi="Arial" w:cs="Arial"/>
          <w:i/>
          <w:sz w:val="20"/>
        </w:rPr>
        <w:t>Fertilizers - Extraction of water-soluble calcium, magnesium, sodium and sulfur in the form of sulfates (Ph</w:t>
      </w:r>
      <w:r w:rsidR="00BA784E" w:rsidRPr="00217BEA">
        <w:rPr>
          <w:rFonts w:ascii="Arial" w:hAnsi="Arial" w:cs="Arial"/>
          <w:i/>
          <w:sz w:val="20"/>
          <w:lang w:val="en-US"/>
        </w:rPr>
        <w:t>â</w:t>
      </w:r>
      <w:r w:rsidRPr="00217BEA">
        <w:rPr>
          <w:rFonts w:ascii="Arial" w:hAnsi="Arial" w:cs="Arial"/>
          <w:i/>
          <w:sz w:val="20"/>
        </w:rPr>
        <w:t xml:space="preserve">n bón - Chiết canxi, magie, natri và lưu huỳnh </w:t>
      </w:r>
      <w:r w:rsidR="00C374E5" w:rsidRPr="00217BEA">
        <w:rPr>
          <w:rFonts w:ascii="Arial" w:hAnsi="Arial" w:cs="Arial"/>
          <w:i/>
          <w:sz w:val="20"/>
          <w:lang w:val="en-US"/>
        </w:rPr>
        <w:t>ở</w:t>
      </w:r>
      <w:r w:rsidRPr="00217BEA">
        <w:rPr>
          <w:rFonts w:ascii="Arial" w:hAnsi="Arial" w:cs="Arial"/>
          <w:i/>
          <w:sz w:val="20"/>
        </w:rPr>
        <w:t xml:space="preserve"> dạng sulfat tan trong nước)</w:t>
      </w:r>
    </w:p>
    <w:sectPr w:rsidR="00C77F56" w:rsidRPr="00C77F56" w:rsidSect="00910737">
      <w:pgSz w:w="12240" w:h="15840"/>
      <w:pgMar w:top="1440" w:right="1800" w:bottom="1440" w:left="1800" w:header="0" w:footer="0" w:gutter="0"/>
      <w:pgNumType w:start="7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37"/>
    <w:rsid w:val="000056E4"/>
    <w:rsid w:val="00013119"/>
    <w:rsid w:val="00025D34"/>
    <w:rsid w:val="00062802"/>
    <w:rsid w:val="0007230C"/>
    <w:rsid w:val="00075662"/>
    <w:rsid w:val="00094A16"/>
    <w:rsid w:val="00095BAB"/>
    <w:rsid w:val="00096467"/>
    <w:rsid w:val="000B0DF4"/>
    <w:rsid w:val="000E05E6"/>
    <w:rsid w:val="000E41DB"/>
    <w:rsid w:val="00121227"/>
    <w:rsid w:val="00126BEA"/>
    <w:rsid w:val="001342FE"/>
    <w:rsid w:val="0014447D"/>
    <w:rsid w:val="00163384"/>
    <w:rsid w:val="00186B61"/>
    <w:rsid w:val="001A20E6"/>
    <w:rsid w:val="001B0492"/>
    <w:rsid w:val="001B7AF8"/>
    <w:rsid w:val="001D131F"/>
    <w:rsid w:val="001F0572"/>
    <w:rsid w:val="001F2BF7"/>
    <w:rsid w:val="00217BEA"/>
    <w:rsid w:val="00232F92"/>
    <w:rsid w:val="00250B61"/>
    <w:rsid w:val="00283984"/>
    <w:rsid w:val="002905CB"/>
    <w:rsid w:val="002934E1"/>
    <w:rsid w:val="002957C9"/>
    <w:rsid w:val="002B57E2"/>
    <w:rsid w:val="002D222F"/>
    <w:rsid w:val="002D469C"/>
    <w:rsid w:val="002D6E7B"/>
    <w:rsid w:val="002E1E32"/>
    <w:rsid w:val="002F40CD"/>
    <w:rsid w:val="003076DD"/>
    <w:rsid w:val="003122C7"/>
    <w:rsid w:val="00331FB6"/>
    <w:rsid w:val="0033257A"/>
    <w:rsid w:val="0034018E"/>
    <w:rsid w:val="00342F74"/>
    <w:rsid w:val="0034309A"/>
    <w:rsid w:val="003432EC"/>
    <w:rsid w:val="003515F6"/>
    <w:rsid w:val="003926F3"/>
    <w:rsid w:val="003A682E"/>
    <w:rsid w:val="003B102E"/>
    <w:rsid w:val="003B44C4"/>
    <w:rsid w:val="003B60EC"/>
    <w:rsid w:val="003C0A6C"/>
    <w:rsid w:val="003C3AE1"/>
    <w:rsid w:val="003D41FB"/>
    <w:rsid w:val="003D59B8"/>
    <w:rsid w:val="003E746F"/>
    <w:rsid w:val="00400F06"/>
    <w:rsid w:val="004326B0"/>
    <w:rsid w:val="004404F2"/>
    <w:rsid w:val="0046419B"/>
    <w:rsid w:val="00465976"/>
    <w:rsid w:val="00475F8E"/>
    <w:rsid w:val="00477424"/>
    <w:rsid w:val="00483E8C"/>
    <w:rsid w:val="00483FEF"/>
    <w:rsid w:val="004A52ED"/>
    <w:rsid w:val="004B1406"/>
    <w:rsid w:val="004C3044"/>
    <w:rsid w:val="004D2A45"/>
    <w:rsid w:val="004E5EF0"/>
    <w:rsid w:val="0051330A"/>
    <w:rsid w:val="00522C11"/>
    <w:rsid w:val="00535777"/>
    <w:rsid w:val="0054355B"/>
    <w:rsid w:val="00550444"/>
    <w:rsid w:val="005609A7"/>
    <w:rsid w:val="005641C3"/>
    <w:rsid w:val="00574E9F"/>
    <w:rsid w:val="0059460C"/>
    <w:rsid w:val="005B4FC1"/>
    <w:rsid w:val="005C0E42"/>
    <w:rsid w:val="005D31AD"/>
    <w:rsid w:val="005E3435"/>
    <w:rsid w:val="005E385C"/>
    <w:rsid w:val="00606D93"/>
    <w:rsid w:val="006118C8"/>
    <w:rsid w:val="00617E9F"/>
    <w:rsid w:val="006302F1"/>
    <w:rsid w:val="006557D9"/>
    <w:rsid w:val="00684EF4"/>
    <w:rsid w:val="006862E3"/>
    <w:rsid w:val="00690AFB"/>
    <w:rsid w:val="006B4432"/>
    <w:rsid w:val="006B4757"/>
    <w:rsid w:val="006F266B"/>
    <w:rsid w:val="006F4C78"/>
    <w:rsid w:val="00706121"/>
    <w:rsid w:val="00710C0B"/>
    <w:rsid w:val="00730926"/>
    <w:rsid w:val="00733FA9"/>
    <w:rsid w:val="007444C3"/>
    <w:rsid w:val="00750459"/>
    <w:rsid w:val="00773BE5"/>
    <w:rsid w:val="00794D10"/>
    <w:rsid w:val="007D16EA"/>
    <w:rsid w:val="007D1CB6"/>
    <w:rsid w:val="007E1FEC"/>
    <w:rsid w:val="007E42AB"/>
    <w:rsid w:val="007E5A96"/>
    <w:rsid w:val="007E6D5A"/>
    <w:rsid w:val="008163E4"/>
    <w:rsid w:val="00825738"/>
    <w:rsid w:val="00835343"/>
    <w:rsid w:val="00852AA5"/>
    <w:rsid w:val="008948E4"/>
    <w:rsid w:val="00897250"/>
    <w:rsid w:val="008A422D"/>
    <w:rsid w:val="008B2756"/>
    <w:rsid w:val="008B5559"/>
    <w:rsid w:val="008C664A"/>
    <w:rsid w:val="008E47A4"/>
    <w:rsid w:val="008F0FF3"/>
    <w:rsid w:val="008F459F"/>
    <w:rsid w:val="00910737"/>
    <w:rsid w:val="00926799"/>
    <w:rsid w:val="009466A7"/>
    <w:rsid w:val="009479F0"/>
    <w:rsid w:val="00954D45"/>
    <w:rsid w:val="00961428"/>
    <w:rsid w:val="00976C24"/>
    <w:rsid w:val="009A0683"/>
    <w:rsid w:val="009A63BE"/>
    <w:rsid w:val="009C13D6"/>
    <w:rsid w:val="009C1961"/>
    <w:rsid w:val="009C3744"/>
    <w:rsid w:val="009E2925"/>
    <w:rsid w:val="009F182C"/>
    <w:rsid w:val="009F7252"/>
    <w:rsid w:val="009F739D"/>
    <w:rsid w:val="00A02356"/>
    <w:rsid w:val="00A05237"/>
    <w:rsid w:val="00A07B02"/>
    <w:rsid w:val="00A21E96"/>
    <w:rsid w:val="00A26763"/>
    <w:rsid w:val="00A3128E"/>
    <w:rsid w:val="00A507FF"/>
    <w:rsid w:val="00A52CD1"/>
    <w:rsid w:val="00A657C4"/>
    <w:rsid w:val="00A801DA"/>
    <w:rsid w:val="00A85C16"/>
    <w:rsid w:val="00A964B4"/>
    <w:rsid w:val="00AB6D7B"/>
    <w:rsid w:val="00AD5EDB"/>
    <w:rsid w:val="00AF72CB"/>
    <w:rsid w:val="00AF7F2F"/>
    <w:rsid w:val="00B066DB"/>
    <w:rsid w:val="00B11DA3"/>
    <w:rsid w:val="00B35D2D"/>
    <w:rsid w:val="00B504A6"/>
    <w:rsid w:val="00B545B5"/>
    <w:rsid w:val="00B54E74"/>
    <w:rsid w:val="00B5508F"/>
    <w:rsid w:val="00BA784E"/>
    <w:rsid w:val="00BB55A6"/>
    <w:rsid w:val="00BB733C"/>
    <w:rsid w:val="00C06726"/>
    <w:rsid w:val="00C31B46"/>
    <w:rsid w:val="00C35669"/>
    <w:rsid w:val="00C374E5"/>
    <w:rsid w:val="00C62631"/>
    <w:rsid w:val="00C648E2"/>
    <w:rsid w:val="00C77F56"/>
    <w:rsid w:val="00CA5A89"/>
    <w:rsid w:val="00CB73B8"/>
    <w:rsid w:val="00CC3B4E"/>
    <w:rsid w:val="00CD5BF9"/>
    <w:rsid w:val="00CD5FCD"/>
    <w:rsid w:val="00CE7504"/>
    <w:rsid w:val="00CF03A7"/>
    <w:rsid w:val="00D055A2"/>
    <w:rsid w:val="00D16B7A"/>
    <w:rsid w:val="00D22E73"/>
    <w:rsid w:val="00D240DE"/>
    <w:rsid w:val="00D25B42"/>
    <w:rsid w:val="00D304AF"/>
    <w:rsid w:val="00D32573"/>
    <w:rsid w:val="00D44959"/>
    <w:rsid w:val="00D5143C"/>
    <w:rsid w:val="00D624C9"/>
    <w:rsid w:val="00D636CC"/>
    <w:rsid w:val="00DC5265"/>
    <w:rsid w:val="00DD6C37"/>
    <w:rsid w:val="00DF7875"/>
    <w:rsid w:val="00E131B8"/>
    <w:rsid w:val="00E323A0"/>
    <w:rsid w:val="00E343D4"/>
    <w:rsid w:val="00E83E5F"/>
    <w:rsid w:val="00EB3558"/>
    <w:rsid w:val="00F005B2"/>
    <w:rsid w:val="00F16460"/>
    <w:rsid w:val="00F20A7D"/>
    <w:rsid w:val="00F2386C"/>
    <w:rsid w:val="00F4705A"/>
    <w:rsid w:val="00F564C3"/>
    <w:rsid w:val="00F753D0"/>
    <w:rsid w:val="00F759E1"/>
    <w:rsid w:val="00F76AA2"/>
    <w:rsid w:val="00F8461F"/>
    <w:rsid w:val="00F9449A"/>
    <w:rsid w:val="00F9643B"/>
    <w:rsid w:val="00FA0813"/>
    <w:rsid w:val="00FD0EBB"/>
    <w:rsid w:val="00FD2730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Pr>
      <w:rFonts w:ascii="Arial" w:hAnsi="Arial" w:cs="Arial"/>
      <w:b/>
      <w:bCs/>
      <w:sz w:val="36"/>
      <w:szCs w:val="36"/>
      <w:u w:val="none"/>
      <w:lang w:val="en-US" w:eastAsia="en-US"/>
    </w:rPr>
  </w:style>
  <w:style w:type="character" w:customStyle="1" w:styleId="Bodytext7">
    <w:name w:val="Body text (7)"/>
    <w:basedOn w:val="DefaultParagraphFont"/>
    <w:rPr>
      <w:rFonts w:ascii="Arial" w:hAnsi="Arial" w:cs="Arial"/>
      <w:b/>
      <w:bCs/>
      <w:sz w:val="19"/>
      <w:szCs w:val="19"/>
      <w:u w:val="none"/>
      <w:lang w:val="en-US" w:eastAsia="en-US"/>
    </w:rPr>
  </w:style>
  <w:style w:type="character" w:customStyle="1" w:styleId="Bodytext2">
    <w:name w:val="Body text (2)"/>
    <w:basedOn w:val="DefaultParagraphFont"/>
    <w:rPr>
      <w:rFonts w:ascii="Arial" w:hAnsi="Arial" w:cs="Arial"/>
      <w:sz w:val="17"/>
      <w:szCs w:val="17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Arial" w:hAnsi="Arial" w:cs="Arial"/>
      <w:b/>
      <w:bCs/>
      <w:spacing w:val="110"/>
      <w:sz w:val="22"/>
      <w:szCs w:val="22"/>
      <w:u w:val="none"/>
    </w:rPr>
  </w:style>
  <w:style w:type="character" w:customStyle="1" w:styleId="Bodytext9Spacing0pt">
    <w:name w:val="Body text (9) + Spacing 0 pt"/>
    <w:basedOn w:val="Bodytext9"/>
    <w:rPr>
      <w:rFonts w:ascii="Arial" w:hAnsi="Arial" w:cs="Arial"/>
      <w:b/>
      <w:bCs/>
      <w:spacing w:val="0"/>
      <w:sz w:val="22"/>
      <w:szCs w:val="22"/>
      <w:u w:val="none"/>
    </w:rPr>
  </w:style>
  <w:style w:type="character" w:customStyle="1" w:styleId="Bodytext28">
    <w:name w:val="Body text (28)_"/>
    <w:basedOn w:val="DefaultParagraphFont"/>
    <w:link w:val="Bodytext280"/>
    <w:rPr>
      <w:rFonts w:ascii="Arial" w:hAnsi="Arial" w:cs="Arial"/>
      <w:b/>
      <w:bCs/>
      <w:sz w:val="28"/>
      <w:szCs w:val="28"/>
      <w:u w:val="none"/>
    </w:rPr>
  </w:style>
  <w:style w:type="character" w:customStyle="1" w:styleId="Bodytext28Spacing3pt">
    <w:name w:val="Body text (28) + Spacing 3 pt"/>
    <w:basedOn w:val="Bodytext28"/>
    <w:rPr>
      <w:rFonts w:ascii="Arial" w:hAnsi="Arial" w:cs="Arial"/>
      <w:b/>
      <w:bCs/>
      <w:spacing w:val="7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hAnsi="Arial" w:cs="Arial"/>
      <w:b/>
      <w:bCs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Arial" w:hAnsi="Arial" w:cs="Arial"/>
      <w:sz w:val="17"/>
      <w:szCs w:val="17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hAnsi="Arial" w:cs="Arial"/>
      <w:i/>
      <w:iCs/>
      <w:sz w:val="17"/>
      <w:szCs w:val="17"/>
      <w:u w:val="none"/>
    </w:rPr>
  </w:style>
  <w:style w:type="character" w:customStyle="1" w:styleId="Bodytext5NotItalic">
    <w:name w:val="Body text (5) + Not Italic"/>
    <w:basedOn w:val="Bodytext5"/>
    <w:rPr>
      <w:rFonts w:ascii="Arial" w:hAnsi="Arial" w:cs="Arial"/>
      <w:i/>
      <w:iCs/>
      <w:sz w:val="17"/>
      <w:szCs w:val="17"/>
      <w:u w:val="none"/>
    </w:rPr>
  </w:style>
  <w:style w:type="character" w:customStyle="1" w:styleId="Bodytext70">
    <w:name w:val="Body text (7)_"/>
    <w:basedOn w:val="DefaultParagraphFont"/>
    <w:link w:val="Bodytext71"/>
    <w:rPr>
      <w:rFonts w:ascii="Arial" w:hAnsi="Arial" w:cs="Arial"/>
      <w:b/>
      <w:bCs/>
      <w:sz w:val="19"/>
      <w:szCs w:val="19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hAnsi="Arial" w:cs="Arial"/>
      <w:b/>
      <w:bCs/>
      <w:spacing w:val="110"/>
      <w:sz w:val="22"/>
      <w:szCs w:val="22"/>
      <w:u w:val="none"/>
    </w:rPr>
  </w:style>
  <w:style w:type="character" w:customStyle="1" w:styleId="Heading2Spacing3pt">
    <w:name w:val="Heading #2 + Spacing 3 pt"/>
    <w:basedOn w:val="Heading2"/>
    <w:rPr>
      <w:rFonts w:ascii="Arial" w:hAnsi="Arial" w:cs="Arial"/>
      <w:b/>
      <w:bCs/>
      <w:spacing w:val="70"/>
      <w:sz w:val="22"/>
      <w:szCs w:val="22"/>
      <w:u w:val="none"/>
    </w:rPr>
  </w:style>
  <w:style w:type="character" w:customStyle="1" w:styleId="Heading3">
    <w:name w:val="Heading #3_"/>
    <w:basedOn w:val="DefaultParagraphFont"/>
    <w:link w:val="Heading30"/>
    <w:rPr>
      <w:rFonts w:ascii="Arial" w:hAnsi="Arial" w:cs="Arial"/>
      <w:b/>
      <w:bCs/>
      <w:sz w:val="19"/>
      <w:szCs w:val="19"/>
      <w:u w:val="none"/>
    </w:rPr>
  </w:style>
  <w:style w:type="character" w:customStyle="1" w:styleId="Bodytext2Bold">
    <w:name w:val="Body text (2) + Bold"/>
    <w:basedOn w:val="Bodytext20"/>
    <w:rPr>
      <w:rFonts w:ascii="Arial" w:hAnsi="Arial" w:cs="Arial"/>
      <w:b/>
      <w:bCs/>
      <w:sz w:val="17"/>
      <w:szCs w:val="17"/>
      <w:u w:val="none"/>
    </w:rPr>
  </w:style>
  <w:style w:type="character" w:customStyle="1" w:styleId="Bodytext28pt">
    <w:name w:val="Body text (2) + 8 pt"/>
    <w:aliases w:val="Bold"/>
    <w:basedOn w:val="Bodytext20"/>
    <w:rPr>
      <w:rFonts w:ascii="Arial" w:hAnsi="Arial" w:cs="Arial"/>
      <w:b/>
      <w:bCs/>
      <w:sz w:val="16"/>
      <w:szCs w:val="16"/>
      <w:u w:val="none"/>
    </w:rPr>
  </w:style>
  <w:style w:type="character" w:customStyle="1" w:styleId="Bodytext2Constantia">
    <w:name w:val="Body text (2) + Constantia"/>
    <w:aliases w:val="5.5 pt"/>
    <w:basedOn w:val="Bodytext20"/>
    <w:rPr>
      <w:rFonts w:ascii="Constantia" w:hAnsi="Constantia" w:cs="Constantia"/>
      <w:spacing w:val="0"/>
      <w:sz w:val="11"/>
      <w:szCs w:val="11"/>
      <w:u w:val="none"/>
    </w:rPr>
  </w:style>
  <w:style w:type="character" w:customStyle="1" w:styleId="Bodytext54">
    <w:name w:val="Body text (54)_"/>
    <w:basedOn w:val="DefaultParagraphFont"/>
    <w:link w:val="Bodytext540"/>
    <w:rPr>
      <w:rFonts w:ascii="Candara" w:hAnsi="Candara" w:cs="Candara"/>
      <w:sz w:val="16"/>
      <w:szCs w:val="16"/>
      <w:u w:val="none"/>
    </w:rPr>
  </w:style>
  <w:style w:type="character" w:customStyle="1" w:styleId="Bodytext54Arial">
    <w:name w:val="Body text (54) + Arial"/>
    <w:aliases w:val="9.5 pt,Spacing 0 pt"/>
    <w:basedOn w:val="Bodytext54"/>
    <w:rPr>
      <w:rFonts w:ascii="Arial" w:hAnsi="Arial" w:cs="Arial"/>
      <w:spacing w:val="-10"/>
      <w:sz w:val="19"/>
      <w:szCs w:val="19"/>
      <w:u w:val="none"/>
    </w:rPr>
  </w:style>
  <w:style w:type="character" w:customStyle="1" w:styleId="Bodytext54Arial1">
    <w:name w:val="Body text (54) + Arial1"/>
    <w:aliases w:val="8.5 pt"/>
    <w:basedOn w:val="Bodytext54"/>
    <w:rPr>
      <w:rFonts w:ascii="Arial" w:hAnsi="Arial" w:cs="Arial"/>
      <w:sz w:val="17"/>
      <w:szCs w:val="17"/>
      <w:u w:val="none"/>
    </w:rPr>
  </w:style>
  <w:style w:type="character" w:customStyle="1" w:styleId="Bodytext28pt1">
    <w:name w:val="Body text (2) + 8 pt1"/>
    <w:aliases w:val="Bold4"/>
    <w:basedOn w:val="Bodytext20"/>
    <w:rPr>
      <w:rFonts w:ascii="Arial" w:hAnsi="Arial" w:cs="Arial"/>
      <w:b/>
      <w:bCs/>
      <w:sz w:val="16"/>
      <w:szCs w:val="16"/>
      <w:u w:val="none"/>
      <w:lang w:val="en-US" w:eastAsia="en-US"/>
    </w:rPr>
  </w:style>
  <w:style w:type="character" w:customStyle="1" w:styleId="Bodytext15">
    <w:name w:val="Body text (15)_"/>
    <w:basedOn w:val="DefaultParagraphFont"/>
    <w:link w:val="Bodytext150"/>
    <w:rPr>
      <w:rFonts w:ascii="Arial" w:hAnsi="Arial" w:cs="Arial"/>
      <w:b/>
      <w:bCs/>
      <w:spacing w:val="-10"/>
      <w:sz w:val="19"/>
      <w:szCs w:val="19"/>
      <w:u w:val="none"/>
    </w:rPr>
  </w:style>
  <w:style w:type="character" w:customStyle="1" w:styleId="Bodytext1585pt">
    <w:name w:val="Body text (15) + 8.5 pt"/>
    <w:aliases w:val="Not Bold,Spacing 0 pt4"/>
    <w:basedOn w:val="Bodytext15"/>
    <w:rPr>
      <w:rFonts w:ascii="Arial" w:hAnsi="Arial" w:cs="Arial"/>
      <w:b/>
      <w:bCs/>
      <w:spacing w:val="0"/>
      <w:sz w:val="17"/>
      <w:szCs w:val="17"/>
      <w:u w:val="none"/>
    </w:rPr>
  </w:style>
  <w:style w:type="character" w:customStyle="1" w:styleId="Bodytext15Spacing0pt">
    <w:name w:val="Body text (15) + Spacing 0 pt"/>
    <w:basedOn w:val="Bodytext15"/>
    <w:rPr>
      <w:rFonts w:ascii="Arial" w:hAnsi="Arial" w:cs="Arial"/>
      <w:b/>
      <w:bCs/>
      <w:spacing w:val="0"/>
      <w:sz w:val="19"/>
      <w:szCs w:val="19"/>
      <w:u w:val="none"/>
    </w:rPr>
  </w:style>
  <w:style w:type="character" w:customStyle="1" w:styleId="Bodytext55">
    <w:name w:val="Body text (55)_"/>
    <w:basedOn w:val="DefaultParagraphFont"/>
    <w:link w:val="Bodytext550"/>
    <w:rPr>
      <w:rFonts w:ascii="Arial" w:hAnsi="Arial" w:cs="Arial"/>
      <w:b/>
      <w:bCs/>
      <w:sz w:val="18"/>
      <w:szCs w:val="18"/>
      <w:u w:val="none"/>
    </w:rPr>
  </w:style>
  <w:style w:type="character" w:customStyle="1" w:styleId="Bodytext2TimesNewRoman">
    <w:name w:val="Body text (2) + Times New Roman"/>
    <w:aliases w:val="14 pt,Bold3"/>
    <w:basedOn w:val="Bodytext20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9pt">
    <w:name w:val="Body text (2) + 9 pt"/>
    <w:aliases w:val="Bold2,Spacing 0 pt3"/>
    <w:basedOn w:val="Bodytext20"/>
    <w:rPr>
      <w:rFonts w:ascii="Arial" w:hAnsi="Arial" w:cs="Arial"/>
      <w:b/>
      <w:bCs/>
      <w:spacing w:val="-10"/>
      <w:sz w:val="18"/>
      <w:szCs w:val="18"/>
      <w:u w:val="none"/>
    </w:rPr>
  </w:style>
  <w:style w:type="character" w:customStyle="1" w:styleId="Bodytext211pt">
    <w:name w:val="Body text (2) + 11 pt"/>
    <w:aliases w:val="Bold1,Spacing 0 pt2"/>
    <w:basedOn w:val="Bodytext20"/>
    <w:rPr>
      <w:rFonts w:ascii="Arial" w:hAnsi="Arial" w:cs="Arial"/>
      <w:b/>
      <w:bCs/>
      <w:spacing w:val="-10"/>
      <w:sz w:val="22"/>
      <w:szCs w:val="22"/>
      <w:u w:val="none"/>
    </w:rPr>
  </w:style>
  <w:style w:type="character" w:customStyle="1" w:styleId="Bodytext2Italic">
    <w:name w:val="Body text (2) + Italic"/>
    <w:basedOn w:val="Bodytext20"/>
    <w:rPr>
      <w:rFonts w:ascii="Arial" w:hAnsi="Arial" w:cs="Arial"/>
      <w:i/>
      <w:iCs/>
      <w:sz w:val="17"/>
      <w:szCs w:val="17"/>
      <w:u w:val="none"/>
    </w:rPr>
  </w:style>
  <w:style w:type="character" w:customStyle="1" w:styleId="Bodytext29pt1">
    <w:name w:val="Body text (2) + 9 pt1"/>
    <w:aliases w:val="Italic,Spacing 0 pt1"/>
    <w:basedOn w:val="Bodytext20"/>
    <w:rPr>
      <w:rFonts w:ascii="Arial" w:hAnsi="Arial" w:cs="Arial"/>
      <w:i/>
      <w:iCs/>
      <w:spacing w:val="-10"/>
      <w:sz w:val="18"/>
      <w:szCs w:val="18"/>
      <w:u w:val="none"/>
    </w:rPr>
  </w:style>
  <w:style w:type="character" w:customStyle="1" w:styleId="Bodytext56">
    <w:name w:val="Body text (56)_"/>
    <w:basedOn w:val="DefaultParagraphFont"/>
    <w:link w:val="Bodytext560"/>
    <w:rPr>
      <w:rFonts w:ascii="Arial" w:hAnsi="Arial" w:cs="Arial"/>
      <w:b/>
      <w:bCs/>
      <w:sz w:val="18"/>
      <w:szCs w:val="18"/>
      <w:u w:val="none"/>
    </w:rPr>
  </w:style>
  <w:style w:type="character" w:customStyle="1" w:styleId="Bodytext57">
    <w:name w:val="Body text (57)_"/>
    <w:basedOn w:val="DefaultParagraphFont"/>
    <w:link w:val="Bodytext570"/>
    <w:rPr>
      <w:rFonts w:ascii="Times New Roman" w:hAnsi="Times New Roman" w:cs="Times New Roman"/>
      <w:sz w:val="19"/>
      <w:szCs w:val="19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hAnsi="Arial" w:cs="Arial"/>
      <w:sz w:val="17"/>
      <w:szCs w:val="17"/>
      <w:u w:val="none"/>
      <w:lang w:val="en-US" w:eastAsia="en-US"/>
    </w:rPr>
  </w:style>
  <w:style w:type="character" w:customStyle="1" w:styleId="Bodytext58">
    <w:name w:val="Body text (58)_"/>
    <w:basedOn w:val="DefaultParagraphFont"/>
    <w:link w:val="Bodytext580"/>
    <w:rPr>
      <w:rFonts w:ascii="Arial" w:hAnsi="Arial" w:cs="Arial"/>
      <w:b/>
      <w:bCs/>
      <w:sz w:val="19"/>
      <w:szCs w:val="19"/>
      <w:u w:val="none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36"/>
      <w:szCs w:val="36"/>
      <w:lang w:val="en-US" w:eastAsia="en-US"/>
    </w:rPr>
  </w:style>
  <w:style w:type="paragraph" w:customStyle="1" w:styleId="Bodytext71">
    <w:name w:val="Body text (7)1"/>
    <w:basedOn w:val="Normal"/>
    <w:link w:val="Bodytext70"/>
    <w:pPr>
      <w:shd w:val="clear" w:color="auto" w:fill="FFFFFF"/>
      <w:spacing w:line="240" w:lineRule="atLeast"/>
      <w:jc w:val="right"/>
    </w:pPr>
    <w:rPr>
      <w:rFonts w:ascii="Arial" w:hAnsi="Arial" w:cs="Arial"/>
      <w:b/>
      <w:bCs/>
      <w:color w:val="auto"/>
      <w:sz w:val="19"/>
      <w:szCs w:val="19"/>
      <w:lang w:eastAsia="en-US"/>
    </w:rPr>
  </w:style>
  <w:style w:type="paragraph" w:customStyle="1" w:styleId="Bodytext21">
    <w:name w:val="Body text (2)1"/>
    <w:basedOn w:val="Normal"/>
    <w:link w:val="Bodytext20"/>
    <w:pPr>
      <w:shd w:val="clear" w:color="auto" w:fill="FFFFFF"/>
      <w:spacing w:line="240" w:lineRule="atLeast"/>
      <w:ind w:hanging="460"/>
      <w:jc w:val="right"/>
    </w:pPr>
    <w:rPr>
      <w:rFonts w:ascii="Arial" w:hAnsi="Arial" w:cs="Arial"/>
      <w:color w:val="auto"/>
      <w:sz w:val="17"/>
      <w:szCs w:val="17"/>
      <w:lang w:eastAsia="en-US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110"/>
      <w:sz w:val="22"/>
      <w:szCs w:val="22"/>
      <w:lang w:eastAsia="en-US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lang w:eastAsia="en-US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11" w:lineRule="exact"/>
      <w:jc w:val="center"/>
    </w:pPr>
    <w:rPr>
      <w:rFonts w:ascii="Arial" w:hAnsi="Arial" w:cs="Arial"/>
      <w:i/>
      <w:iCs/>
      <w:color w:val="auto"/>
      <w:sz w:val="17"/>
      <w:szCs w:val="17"/>
      <w:lang w:eastAsia="en-US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240" w:lineRule="atLeast"/>
      <w:jc w:val="both"/>
      <w:outlineLvl w:val="1"/>
    </w:pPr>
    <w:rPr>
      <w:rFonts w:ascii="Arial" w:hAnsi="Arial" w:cs="Arial"/>
      <w:b/>
      <w:bCs/>
      <w:color w:val="auto"/>
      <w:spacing w:val="110"/>
      <w:sz w:val="22"/>
      <w:szCs w:val="22"/>
      <w:lang w:eastAsia="en-US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240" w:lineRule="atLeast"/>
      <w:jc w:val="both"/>
      <w:outlineLvl w:val="2"/>
    </w:pPr>
    <w:rPr>
      <w:rFonts w:ascii="Arial" w:hAnsi="Arial" w:cs="Arial"/>
      <w:b/>
      <w:bCs/>
      <w:color w:val="auto"/>
      <w:sz w:val="19"/>
      <w:szCs w:val="19"/>
      <w:lang w:eastAsia="en-US"/>
    </w:rPr>
  </w:style>
  <w:style w:type="paragraph" w:customStyle="1" w:styleId="Bodytext540">
    <w:name w:val="Body text (54)"/>
    <w:basedOn w:val="Normal"/>
    <w:link w:val="Bodytext54"/>
    <w:pPr>
      <w:shd w:val="clear" w:color="auto" w:fill="FFFFFF"/>
      <w:spacing w:line="422" w:lineRule="exact"/>
      <w:jc w:val="both"/>
    </w:pPr>
    <w:rPr>
      <w:rFonts w:ascii="Candara" w:hAnsi="Candara" w:cs="Candara"/>
      <w:color w:val="auto"/>
      <w:sz w:val="16"/>
      <w:szCs w:val="16"/>
      <w:lang w:eastAsia="en-US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317" w:lineRule="exact"/>
      <w:jc w:val="both"/>
    </w:pPr>
    <w:rPr>
      <w:rFonts w:ascii="Arial" w:hAnsi="Arial" w:cs="Arial"/>
      <w:b/>
      <w:bCs/>
      <w:color w:val="auto"/>
      <w:spacing w:val="-10"/>
      <w:sz w:val="19"/>
      <w:szCs w:val="19"/>
      <w:lang w:eastAsia="en-US"/>
    </w:rPr>
  </w:style>
  <w:style w:type="paragraph" w:customStyle="1" w:styleId="Bodytext550">
    <w:name w:val="Body text (55)"/>
    <w:basedOn w:val="Normal"/>
    <w:link w:val="Bodytext55"/>
    <w:pPr>
      <w:shd w:val="clear" w:color="auto" w:fill="FFFFFF"/>
      <w:spacing w:line="240" w:lineRule="atLeast"/>
      <w:jc w:val="both"/>
    </w:pPr>
    <w:rPr>
      <w:rFonts w:ascii="Arial" w:hAnsi="Arial" w:cs="Arial"/>
      <w:b/>
      <w:bCs/>
      <w:color w:val="auto"/>
      <w:sz w:val="18"/>
      <w:szCs w:val="18"/>
      <w:lang w:eastAsia="en-US"/>
    </w:rPr>
  </w:style>
  <w:style w:type="paragraph" w:customStyle="1" w:styleId="Bodytext560">
    <w:name w:val="Body text (56)"/>
    <w:basedOn w:val="Normal"/>
    <w:link w:val="Bodytext56"/>
    <w:pPr>
      <w:shd w:val="clear" w:color="auto" w:fill="FFFFFF"/>
      <w:spacing w:line="240" w:lineRule="atLeast"/>
      <w:jc w:val="both"/>
    </w:pPr>
    <w:rPr>
      <w:rFonts w:ascii="Arial" w:hAnsi="Arial" w:cs="Arial"/>
      <w:b/>
      <w:bCs/>
      <w:color w:val="auto"/>
      <w:sz w:val="18"/>
      <w:szCs w:val="18"/>
      <w:lang w:eastAsia="en-US"/>
    </w:rPr>
  </w:style>
  <w:style w:type="paragraph" w:customStyle="1" w:styleId="Bodytext570">
    <w:name w:val="Body text (57)"/>
    <w:basedOn w:val="Normal"/>
    <w:link w:val="Bodytext5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line="240" w:lineRule="atLeast"/>
      <w:jc w:val="right"/>
      <w:outlineLvl w:val="2"/>
    </w:pPr>
    <w:rPr>
      <w:rFonts w:ascii="Arial" w:hAnsi="Arial" w:cs="Arial"/>
      <w:color w:val="auto"/>
      <w:sz w:val="17"/>
      <w:szCs w:val="17"/>
      <w:lang w:val="en-US" w:eastAsia="en-US"/>
    </w:rPr>
  </w:style>
  <w:style w:type="paragraph" w:customStyle="1" w:styleId="Bodytext580">
    <w:name w:val="Body text (58)"/>
    <w:basedOn w:val="Normal"/>
    <w:link w:val="Bodytext58"/>
    <w:pPr>
      <w:shd w:val="clear" w:color="auto" w:fill="FFFFFF"/>
      <w:spacing w:line="240" w:lineRule="atLeast"/>
      <w:jc w:val="right"/>
    </w:pPr>
    <w:rPr>
      <w:rFonts w:ascii="Arial" w:hAnsi="Arial" w:cs="Arial"/>
      <w:b/>
      <w:bCs/>
      <w:color w:val="auto"/>
      <w:sz w:val="19"/>
      <w:szCs w:val="19"/>
      <w:lang w:eastAsia="en-US"/>
    </w:r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2D6E7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Pr>
      <w:rFonts w:ascii="Arial" w:hAnsi="Arial" w:cs="Arial"/>
      <w:b/>
      <w:bCs/>
      <w:sz w:val="36"/>
      <w:szCs w:val="36"/>
      <w:u w:val="none"/>
      <w:lang w:val="en-US" w:eastAsia="en-US"/>
    </w:rPr>
  </w:style>
  <w:style w:type="character" w:customStyle="1" w:styleId="Bodytext7">
    <w:name w:val="Body text (7)"/>
    <w:basedOn w:val="DefaultParagraphFont"/>
    <w:rPr>
      <w:rFonts w:ascii="Arial" w:hAnsi="Arial" w:cs="Arial"/>
      <w:b/>
      <w:bCs/>
      <w:sz w:val="19"/>
      <w:szCs w:val="19"/>
      <w:u w:val="none"/>
      <w:lang w:val="en-US" w:eastAsia="en-US"/>
    </w:rPr>
  </w:style>
  <w:style w:type="character" w:customStyle="1" w:styleId="Bodytext2">
    <w:name w:val="Body text (2)"/>
    <w:basedOn w:val="DefaultParagraphFont"/>
    <w:rPr>
      <w:rFonts w:ascii="Arial" w:hAnsi="Arial" w:cs="Arial"/>
      <w:sz w:val="17"/>
      <w:szCs w:val="17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Arial" w:hAnsi="Arial" w:cs="Arial"/>
      <w:b/>
      <w:bCs/>
      <w:spacing w:val="110"/>
      <w:sz w:val="22"/>
      <w:szCs w:val="22"/>
      <w:u w:val="none"/>
    </w:rPr>
  </w:style>
  <w:style w:type="character" w:customStyle="1" w:styleId="Bodytext9Spacing0pt">
    <w:name w:val="Body text (9) + Spacing 0 pt"/>
    <w:basedOn w:val="Bodytext9"/>
    <w:rPr>
      <w:rFonts w:ascii="Arial" w:hAnsi="Arial" w:cs="Arial"/>
      <w:b/>
      <w:bCs/>
      <w:spacing w:val="0"/>
      <w:sz w:val="22"/>
      <w:szCs w:val="22"/>
      <w:u w:val="none"/>
    </w:rPr>
  </w:style>
  <w:style w:type="character" w:customStyle="1" w:styleId="Bodytext28">
    <w:name w:val="Body text (28)_"/>
    <w:basedOn w:val="DefaultParagraphFont"/>
    <w:link w:val="Bodytext280"/>
    <w:rPr>
      <w:rFonts w:ascii="Arial" w:hAnsi="Arial" w:cs="Arial"/>
      <w:b/>
      <w:bCs/>
      <w:sz w:val="28"/>
      <w:szCs w:val="28"/>
      <w:u w:val="none"/>
    </w:rPr>
  </w:style>
  <w:style w:type="character" w:customStyle="1" w:styleId="Bodytext28Spacing3pt">
    <w:name w:val="Body text (28) + Spacing 3 pt"/>
    <w:basedOn w:val="Bodytext28"/>
    <w:rPr>
      <w:rFonts w:ascii="Arial" w:hAnsi="Arial" w:cs="Arial"/>
      <w:b/>
      <w:bCs/>
      <w:spacing w:val="7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hAnsi="Arial" w:cs="Arial"/>
      <w:b/>
      <w:bCs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Arial" w:hAnsi="Arial" w:cs="Arial"/>
      <w:sz w:val="17"/>
      <w:szCs w:val="17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hAnsi="Arial" w:cs="Arial"/>
      <w:i/>
      <w:iCs/>
      <w:sz w:val="17"/>
      <w:szCs w:val="17"/>
      <w:u w:val="none"/>
    </w:rPr>
  </w:style>
  <w:style w:type="character" w:customStyle="1" w:styleId="Bodytext5NotItalic">
    <w:name w:val="Body text (5) + Not Italic"/>
    <w:basedOn w:val="Bodytext5"/>
    <w:rPr>
      <w:rFonts w:ascii="Arial" w:hAnsi="Arial" w:cs="Arial"/>
      <w:i/>
      <w:iCs/>
      <w:sz w:val="17"/>
      <w:szCs w:val="17"/>
      <w:u w:val="none"/>
    </w:rPr>
  </w:style>
  <w:style w:type="character" w:customStyle="1" w:styleId="Bodytext70">
    <w:name w:val="Body text (7)_"/>
    <w:basedOn w:val="DefaultParagraphFont"/>
    <w:link w:val="Bodytext71"/>
    <w:rPr>
      <w:rFonts w:ascii="Arial" w:hAnsi="Arial" w:cs="Arial"/>
      <w:b/>
      <w:bCs/>
      <w:sz w:val="19"/>
      <w:szCs w:val="19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hAnsi="Arial" w:cs="Arial"/>
      <w:b/>
      <w:bCs/>
      <w:spacing w:val="110"/>
      <w:sz w:val="22"/>
      <w:szCs w:val="22"/>
      <w:u w:val="none"/>
    </w:rPr>
  </w:style>
  <w:style w:type="character" w:customStyle="1" w:styleId="Heading2Spacing3pt">
    <w:name w:val="Heading #2 + Spacing 3 pt"/>
    <w:basedOn w:val="Heading2"/>
    <w:rPr>
      <w:rFonts w:ascii="Arial" w:hAnsi="Arial" w:cs="Arial"/>
      <w:b/>
      <w:bCs/>
      <w:spacing w:val="70"/>
      <w:sz w:val="22"/>
      <w:szCs w:val="22"/>
      <w:u w:val="none"/>
    </w:rPr>
  </w:style>
  <w:style w:type="character" w:customStyle="1" w:styleId="Heading3">
    <w:name w:val="Heading #3_"/>
    <w:basedOn w:val="DefaultParagraphFont"/>
    <w:link w:val="Heading30"/>
    <w:rPr>
      <w:rFonts w:ascii="Arial" w:hAnsi="Arial" w:cs="Arial"/>
      <w:b/>
      <w:bCs/>
      <w:sz w:val="19"/>
      <w:szCs w:val="19"/>
      <w:u w:val="none"/>
    </w:rPr>
  </w:style>
  <w:style w:type="character" w:customStyle="1" w:styleId="Bodytext2Bold">
    <w:name w:val="Body text (2) + Bold"/>
    <w:basedOn w:val="Bodytext20"/>
    <w:rPr>
      <w:rFonts w:ascii="Arial" w:hAnsi="Arial" w:cs="Arial"/>
      <w:b/>
      <w:bCs/>
      <w:sz w:val="17"/>
      <w:szCs w:val="17"/>
      <w:u w:val="none"/>
    </w:rPr>
  </w:style>
  <w:style w:type="character" w:customStyle="1" w:styleId="Bodytext28pt">
    <w:name w:val="Body text (2) + 8 pt"/>
    <w:aliases w:val="Bold"/>
    <w:basedOn w:val="Bodytext20"/>
    <w:rPr>
      <w:rFonts w:ascii="Arial" w:hAnsi="Arial" w:cs="Arial"/>
      <w:b/>
      <w:bCs/>
      <w:sz w:val="16"/>
      <w:szCs w:val="16"/>
      <w:u w:val="none"/>
    </w:rPr>
  </w:style>
  <w:style w:type="character" w:customStyle="1" w:styleId="Bodytext2Constantia">
    <w:name w:val="Body text (2) + Constantia"/>
    <w:aliases w:val="5.5 pt"/>
    <w:basedOn w:val="Bodytext20"/>
    <w:rPr>
      <w:rFonts w:ascii="Constantia" w:hAnsi="Constantia" w:cs="Constantia"/>
      <w:spacing w:val="0"/>
      <w:sz w:val="11"/>
      <w:szCs w:val="11"/>
      <w:u w:val="none"/>
    </w:rPr>
  </w:style>
  <w:style w:type="character" w:customStyle="1" w:styleId="Bodytext54">
    <w:name w:val="Body text (54)_"/>
    <w:basedOn w:val="DefaultParagraphFont"/>
    <w:link w:val="Bodytext540"/>
    <w:rPr>
      <w:rFonts w:ascii="Candara" w:hAnsi="Candara" w:cs="Candara"/>
      <w:sz w:val="16"/>
      <w:szCs w:val="16"/>
      <w:u w:val="none"/>
    </w:rPr>
  </w:style>
  <w:style w:type="character" w:customStyle="1" w:styleId="Bodytext54Arial">
    <w:name w:val="Body text (54) + Arial"/>
    <w:aliases w:val="9.5 pt,Spacing 0 pt"/>
    <w:basedOn w:val="Bodytext54"/>
    <w:rPr>
      <w:rFonts w:ascii="Arial" w:hAnsi="Arial" w:cs="Arial"/>
      <w:spacing w:val="-10"/>
      <w:sz w:val="19"/>
      <w:szCs w:val="19"/>
      <w:u w:val="none"/>
    </w:rPr>
  </w:style>
  <w:style w:type="character" w:customStyle="1" w:styleId="Bodytext54Arial1">
    <w:name w:val="Body text (54) + Arial1"/>
    <w:aliases w:val="8.5 pt"/>
    <w:basedOn w:val="Bodytext54"/>
    <w:rPr>
      <w:rFonts w:ascii="Arial" w:hAnsi="Arial" w:cs="Arial"/>
      <w:sz w:val="17"/>
      <w:szCs w:val="17"/>
      <w:u w:val="none"/>
    </w:rPr>
  </w:style>
  <w:style w:type="character" w:customStyle="1" w:styleId="Bodytext28pt1">
    <w:name w:val="Body text (2) + 8 pt1"/>
    <w:aliases w:val="Bold4"/>
    <w:basedOn w:val="Bodytext20"/>
    <w:rPr>
      <w:rFonts w:ascii="Arial" w:hAnsi="Arial" w:cs="Arial"/>
      <w:b/>
      <w:bCs/>
      <w:sz w:val="16"/>
      <w:szCs w:val="16"/>
      <w:u w:val="none"/>
      <w:lang w:val="en-US" w:eastAsia="en-US"/>
    </w:rPr>
  </w:style>
  <w:style w:type="character" w:customStyle="1" w:styleId="Bodytext15">
    <w:name w:val="Body text (15)_"/>
    <w:basedOn w:val="DefaultParagraphFont"/>
    <w:link w:val="Bodytext150"/>
    <w:rPr>
      <w:rFonts w:ascii="Arial" w:hAnsi="Arial" w:cs="Arial"/>
      <w:b/>
      <w:bCs/>
      <w:spacing w:val="-10"/>
      <w:sz w:val="19"/>
      <w:szCs w:val="19"/>
      <w:u w:val="none"/>
    </w:rPr>
  </w:style>
  <w:style w:type="character" w:customStyle="1" w:styleId="Bodytext1585pt">
    <w:name w:val="Body text (15) + 8.5 pt"/>
    <w:aliases w:val="Not Bold,Spacing 0 pt4"/>
    <w:basedOn w:val="Bodytext15"/>
    <w:rPr>
      <w:rFonts w:ascii="Arial" w:hAnsi="Arial" w:cs="Arial"/>
      <w:b/>
      <w:bCs/>
      <w:spacing w:val="0"/>
      <w:sz w:val="17"/>
      <w:szCs w:val="17"/>
      <w:u w:val="none"/>
    </w:rPr>
  </w:style>
  <w:style w:type="character" w:customStyle="1" w:styleId="Bodytext15Spacing0pt">
    <w:name w:val="Body text (15) + Spacing 0 pt"/>
    <w:basedOn w:val="Bodytext15"/>
    <w:rPr>
      <w:rFonts w:ascii="Arial" w:hAnsi="Arial" w:cs="Arial"/>
      <w:b/>
      <w:bCs/>
      <w:spacing w:val="0"/>
      <w:sz w:val="19"/>
      <w:szCs w:val="19"/>
      <w:u w:val="none"/>
    </w:rPr>
  </w:style>
  <w:style w:type="character" w:customStyle="1" w:styleId="Bodytext55">
    <w:name w:val="Body text (55)_"/>
    <w:basedOn w:val="DefaultParagraphFont"/>
    <w:link w:val="Bodytext550"/>
    <w:rPr>
      <w:rFonts w:ascii="Arial" w:hAnsi="Arial" w:cs="Arial"/>
      <w:b/>
      <w:bCs/>
      <w:sz w:val="18"/>
      <w:szCs w:val="18"/>
      <w:u w:val="none"/>
    </w:rPr>
  </w:style>
  <w:style w:type="character" w:customStyle="1" w:styleId="Bodytext2TimesNewRoman">
    <w:name w:val="Body text (2) + Times New Roman"/>
    <w:aliases w:val="14 pt,Bold3"/>
    <w:basedOn w:val="Bodytext20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9pt">
    <w:name w:val="Body text (2) + 9 pt"/>
    <w:aliases w:val="Bold2,Spacing 0 pt3"/>
    <w:basedOn w:val="Bodytext20"/>
    <w:rPr>
      <w:rFonts w:ascii="Arial" w:hAnsi="Arial" w:cs="Arial"/>
      <w:b/>
      <w:bCs/>
      <w:spacing w:val="-10"/>
      <w:sz w:val="18"/>
      <w:szCs w:val="18"/>
      <w:u w:val="none"/>
    </w:rPr>
  </w:style>
  <w:style w:type="character" w:customStyle="1" w:styleId="Bodytext211pt">
    <w:name w:val="Body text (2) + 11 pt"/>
    <w:aliases w:val="Bold1,Spacing 0 pt2"/>
    <w:basedOn w:val="Bodytext20"/>
    <w:rPr>
      <w:rFonts w:ascii="Arial" w:hAnsi="Arial" w:cs="Arial"/>
      <w:b/>
      <w:bCs/>
      <w:spacing w:val="-10"/>
      <w:sz w:val="22"/>
      <w:szCs w:val="22"/>
      <w:u w:val="none"/>
    </w:rPr>
  </w:style>
  <w:style w:type="character" w:customStyle="1" w:styleId="Bodytext2Italic">
    <w:name w:val="Body text (2) + Italic"/>
    <w:basedOn w:val="Bodytext20"/>
    <w:rPr>
      <w:rFonts w:ascii="Arial" w:hAnsi="Arial" w:cs="Arial"/>
      <w:i/>
      <w:iCs/>
      <w:sz w:val="17"/>
      <w:szCs w:val="17"/>
      <w:u w:val="none"/>
    </w:rPr>
  </w:style>
  <w:style w:type="character" w:customStyle="1" w:styleId="Bodytext29pt1">
    <w:name w:val="Body text (2) + 9 pt1"/>
    <w:aliases w:val="Italic,Spacing 0 pt1"/>
    <w:basedOn w:val="Bodytext20"/>
    <w:rPr>
      <w:rFonts w:ascii="Arial" w:hAnsi="Arial" w:cs="Arial"/>
      <w:i/>
      <w:iCs/>
      <w:spacing w:val="-10"/>
      <w:sz w:val="18"/>
      <w:szCs w:val="18"/>
      <w:u w:val="none"/>
    </w:rPr>
  </w:style>
  <w:style w:type="character" w:customStyle="1" w:styleId="Bodytext56">
    <w:name w:val="Body text (56)_"/>
    <w:basedOn w:val="DefaultParagraphFont"/>
    <w:link w:val="Bodytext560"/>
    <w:rPr>
      <w:rFonts w:ascii="Arial" w:hAnsi="Arial" w:cs="Arial"/>
      <w:b/>
      <w:bCs/>
      <w:sz w:val="18"/>
      <w:szCs w:val="18"/>
      <w:u w:val="none"/>
    </w:rPr>
  </w:style>
  <w:style w:type="character" w:customStyle="1" w:styleId="Bodytext57">
    <w:name w:val="Body text (57)_"/>
    <w:basedOn w:val="DefaultParagraphFont"/>
    <w:link w:val="Bodytext570"/>
    <w:rPr>
      <w:rFonts w:ascii="Times New Roman" w:hAnsi="Times New Roman" w:cs="Times New Roman"/>
      <w:sz w:val="19"/>
      <w:szCs w:val="19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hAnsi="Arial" w:cs="Arial"/>
      <w:sz w:val="17"/>
      <w:szCs w:val="17"/>
      <w:u w:val="none"/>
      <w:lang w:val="en-US" w:eastAsia="en-US"/>
    </w:rPr>
  </w:style>
  <w:style w:type="character" w:customStyle="1" w:styleId="Bodytext58">
    <w:name w:val="Body text (58)_"/>
    <w:basedOn w:val="DefaultParagraphFont"/>
    <w:link w:val="Bodytext580"/>
    <w:rPr>
      <w:rFonts w:ascii="Arial" w:hAnsi="Arial" w:cs="Arial"/>
      <w:b/>
      <w:bCs/>
      <w:sz w:val="19"/>
      <w:szCs w:val="19"/>
      <w:u w:val="none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36"/>
      <w:szCs w:val="36"/>
      <w:lang w:val="en-US" w:eastAsia="en-US"/>
    </w:rPr>
  </w:style>
  <w:style w:type="paragraph" w:customStyle="1" w:styleId="Bodytext71">
    <w:name w:val="Body text (7)1"/>
    <w:basedOn w:val="Normal"/>
    <w:link w:val="Bodytext70"/>
    <w:pPr>
      <w:shd w:val="clear" w:color="auto" w:fill="FFFFFF"/>
      <w:spacing w:line="240" w:lineRule="atLeast"/>
      <w:jc w:val="right"/>
    </w:pPr>
    <w:rPr>
      <w:rFonts w:ascii="Arial" w:hAnsi="Arial" w:cs="Arial"/>
      <w:b/>
      <w:bCs/>
      <w:color w:val="auto"/>
      <w:sz w:val="19"/>
      <w:szCs w:val="19"/>
      <w:lang w:eastAsia="en-US"/>
    </w:rPr>
  </w:style>
  <w:style w:type="paragraph" w:customStyle="1" w:styleId="Bodytext21">
    <w:name w:val="Body text (2)1"/>
    <w:basedOn w:val="Normal"/>
    <w:link w:val="Bodytext20"/>
    <w:pPr>
      <w:shd w:val="clear" w:color="auto" w:fill="FFFFFF"/>
      <w:spacing w:line="240" w:lineRule="atLeast"/>
      <w:ind w:hanging="460"/>
      <w:jc w:val="right"/>
    </w:pPr>
    <w:rPr>
      <w:rFonts w:ascii="Arial" w:hAnsi="Arial" w:cs="Arial"/>
      <w:color w:val="auto"/>
      <w:sz w:val="17"/>
      <w:szCs w:val="17"/>
      <w:lang w:eastAsia="en-US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110"/>
      <w:sz w:val="22"/>
      <w:szCs w:val="22"/>
      <w:lang w:eastAsia="en-US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lang w:eastAsia="en-US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11" w:lineRule="exact"/>
      <w:jc w:val="center"/>
    </w:pPr>
    <w:rPr>
      <w:rFonts w:ascii="Arial" w:hAnsi="Arial" w:cs="Arial"/>
      <w:i/>
      <w:iCs/>
      <w:color w:val="auto"/>
      <w:sz w:val="17"/>
      <w:szCs w:val="17"/>
      <w:lang w:eastAsia="en-US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240" w:lineRule="atLeast"/>
      <w:jc w:val="both"/>
      <w:outlineLvl w:val="1"/>
    </w:pPr>
    <w:rPr>
      <w:rFonts w:ascii="Arial" w:hAnsi="Arial" w:cs="Arial"/>
      <w:b/>
      <w:bCs/>
      <w:color w:val="auto"/>
      <w:spacing w:val="110"/>
      <w:sz w:val="22"/>
      <w:szCs w:val="22"/>
      <w:lang w:eastAsia="en-US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line="240" w:lineRule="atLeast"/>
      <w:jc w:val="both"/>
      <w:outlineLvl w:val="2"/>
    </w:pPr>
    <w:rPr>
      <w:rFonts w:ascii="Arial" w:hAnsi="Arial" w:cs="Arial"/>
      <w:b/>
      <w:bCs/>
      <w:color w:val="auto"/>
      <w:sz w:val="19"/>
      <w:szCs w:val="19"/>
      <w:lang w:eastAsia="en-US"/>
    </w:rPr>
  </w:style>
  <w:style w:type="paragraph" w:customStyle="1" w:styleId="Bodytext540">
    <w:name w:val="Body text (54)"/>
    <w:basedOn w:val="Normal"/>
    <w:link w:val="Bodytext54"/>
    <w:pPr>
      <w:shd w:val="clear" w:color="auto" w:fill="FFFFFF"/>
      <w:spacing w:line="422" w:lineRule="exact"/>
      <w:jc w:val="both"/>
    </w:pPr>
    <w:rPr>
      <w:rFonts w:ascii="Candara" w:hAnsi="Candara" w:cs="Candara"/>
      <w:color w:val="auto"/>
      <w:sz w:val="16"/>
      <w:szCs w:val="16"/>
      <w:lang w:eastAsia="en-US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line="317" w:lineRule="exact"/>
      <w:jc w:val="both"/>
    </w:pPr>
    <w:rPr>
      <w:rFonts w:ascii="Arial" w:hAnsi="Arial" w:cs="Arial"/>
      <w:b/>
      <w:bCs/>
      <w:color w:val="auto"/>
      <w:spacing w:val="-10"/>
      <w:sz w:val="19"/>
      <w:szCs w:val="19"/>
      <w:lang w:eastAsia="en-US"/>
    </w:rPr>
  </w:style>
  <w:style w:type="paragraph" w:customStyle="1" w:styleId="Bodytext550">
    <w:name w:val="Body text (55)"/>
    <w:basedOn w:val="Normal"/>
    <w:link w:val="Bodytext55"/>
    <w:pPr>
      <w:shd w:val="clear" w:color="auto" w:fill="FFFFFF"/>
      <w:spacing w:line="240" w:lineRule="atLeast"/>
      <w:jc w:val="both"/>
    </w:pPr>
    <w:rPr>
      <w:rFonts w:ascii="Arial" w:hAnsi="Arial" w:cs="Arial"/>
      <w:b/>
      <w:bCs/>
      <w:color w:val="auto"/>
      <w:sz w:val="18"/>
      <w:szCs w:val="18"/>
      <w:lang w:eastAsia="en-US"/>
    </w:rPr>
  </w:style>
  <w:style w:type="paragraph" w:customStyle="1" w:styleId="Bodytext560">
    <w:name w:val="Body text (56)"/>
    <w:basedOn w:val="Normal"/>
    <w:link w:val="Bodytext56"/>
    <w:pPr>
      <w:shd w:val="clear" w:color="auto" w:fill="FFFFFF"/>
      <w:spacing w:line="240" w:lineRule="atLeast"/>
      <w:jc w:val="both"/>
    </w:pPr>
    <w:rPr>
      <w:rFonts w:ascii="Arial" w:hAnsi="Arial" w:cs="Arial"/>
      <w:b/>
      <w:bCs/>
      <w:color w:val="auto"/>
      <w:sz w:val="18"/>
      <w:szCs w:val="18"/>
      <w:lang w:eastAsia="en-US"/>
    </w:rPr>
  </w:style>
  <w:style w:type="paragraph" w:customStyle="1" w:styleId="Bodytext570">
    <w:name w:val="Body text (57)"/>
    <w:basedOn w:val="Normal"/>
    <w:link w:val="Bodytext5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  <w:lang w:eastAsia="en-US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line="240" w:lineRule="atLeast"/>
      <w:jc w:val="right"/>
      <w:outlineLvl w:val="2"/>
    </w:pPr>
    <w:rPr>
      <w:rFonts w:ascii="Arial" w:hAnsi="Arial" w:cs="Arial"/>
      <w:color w:val="auto"/>
      <w:sz w:val="17"/>
      <w:szCs w:val="17"/>
      <w:lang w:val="en-US" w:eastAsia="en-US"/>
    </w:rPr>
  </w:style>
  <w:style w:type="paragraph" w:customStyle="1" w:styleId="Bodytext580">
    <w:name w:val="Body text (58)"/>
    <w:basedOn w:val="Normal"/>
    <w:link w:val="Bodytext58"/>
    <w:pPr>
      <w:shd w:val="clear" w:color="auto" w:fill="FFFFFF"/>
      <w:spacing w:line="240" w:lineRule="atLeast"/>
      <w:jc w:val="right"/>
    </w:pPr>
    <w:rPr>
      <w:rFonts w:ascii="Arial" w:hAnsi="Arial" w:cs="Arial"/>
      <w:b/>
      <w:bCs/>
      <w:color w:val="auto"/>
      <w:sz w:val="19"/>
      <w:szCs w:val="19"/>
      <w:lang w:eastAsia="en-US"/>
    </w:r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2D6E7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TIÊU CHUẨN QUỐC GIA</vt:lpstr>
    </vt:vector>
  </TitlesOfParts>
  <Company>HOME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TIÊU CHUẨN QUỐC GIA</dc:title>
  <dc:creator>User</dc:creator>
  <cp:lastModifiedBy>ADMIN</cp:lastModifiedBy>
  <cp:revision>2</cp:revision>
  <dcterms:created xsi:type="dcterms:W3CDTF">2022-09-20T02:45:00Z</dcterms:created>
  <dcterms:modified xsi:type="dcterms:W3CDTF">2022-09-20T02:45:00Z</dcterms:modified>
</cp:coreProperties>
</file>