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0A42EAC4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FCAA9" w14:textId="77777777" w:rsidR="00000000" w:rsidRDefault="00C2671A">
            <w:pPr>
              <w:spacing w:before="120"/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E655A" w14:textId="77777777" w:rsidR="00000000" w:rsidRDefault="00C2671A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16D21B6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5161A" w14:textId="77777777" w:rsidR="00000000" w:rsidRDefault="00C2671A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100/2017/NĐ-CP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DC66D" w14:textId="77777777" w:rsidR="00000000" w:rsidRDefault="00C2671A">
            <w:pPr>
              <w:spacing w:before="120"/>
              <w:jc w:val="right"/>
            </w:pPr>
            <w:r>
              <w:rPr>
                <w:i/>
                <w:iCs/>
              </w:rPr>
              <w:t>Hà Nội</w:t>
            </w:r>
            <w:r>
              <w:rPr>
                <w:i/>
                <w:iCs/>
                <w:lang w:val="vi-VN"/>
              </w:rPr>
              <w:t xml:space="preserve">, ngày </w:t>
            </w:r>
            <w:r>
              <w:rPr>
                <w:i/>
                <w:iCs/>
              </w:rPr>
              <w:t>18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>8</w:t>
            </w:r>
            <w:r>
              <w:rPr>
                <w:i/>
                <w:iCs/>
                <w:lang w:val="vi-VN"/>
              </w:rPr>
              <w:t xml:space="preserve"> năm </w:t>
            </w:r>
            <w:r>
              <w:rPr>
                <w:i/>
                <w:iCs/>
              </w:rPr>
              <w:t>2017</w:t>
            </w:r>
          </w:p>
        </w:tc>
      </w:tr>
    </w:tbl>
    <w:p w14:paraId="157286DB" w14:textId="77777777" w:rsidR="00000000" w:rsidRDefault="00C2671A">
      <w:pPr>
        <w:spacing w:before="120" w:after="280" w:afterAutospacing="1"/>
      </w:pPr>
      <w:r>
        <w:rPr>
          <w:color w:val="000000"/>
        </w:rPr>
        <w:t> </w:t>
      </w:r>
    </w:p>
    <w:p w14:paraId="65AC2EC3" w14:textId="77777777" w:rsidR="00000000" w:rsidRDefault="00C2671A">
      <w:pPr>
        <w:spacing w:before="120" w:after="280" w:afterAutospacing="1"/>
        <w:jc w:val="center"/>
      </w:pPr>
      <w:bookmarkStart w:id="1" w:name="loai_1"/>
      <w:r>
        <w:rPr>
          <w:b/>
          <w:bCs/>
        </w:rPr>
        <w:t>NGHỊ ĐỊNH</w:t>
      </w:r>
      <w:bookmarkEnd w:id="1"/>
    </w:p>
    <w:p w14:paraId="198AD951" w14:textId="77777777" w:rsidR="00000000" w:rsidRDefault="00C2671A">
      <w:pPr>
        <w:spacing w:before="120" w:after="280" w:afterAutospacing="1"/>
        <w:jc w:val="center"/>
      </w:pPr>
      <w:bookmarkStart w:id="2" w:name="loai_1_name"/>
      <w:r>
        <w:t>SỬA ĐỔI, BỔ SUNG MỘT SỐ ĐIỀU CỦA NGHỊ ĐỊNH SỐ 39/2017/NĐ-CP NGÀY 04 THÁNG 4 NĂM 2017 VỀ QUẢN</w:t>
      </w:r>
      <w:r>
        <w:t xml:space="preserve"> LÝ THỨC ĂN CHĂN NUÔI, THỦY SẢN</w:t>
      </w:r>
      <w:bookmarkEnd w:id="2"/>
    </w:p>
    <w:p w14:paraId="7EBFB02B" w14:textId="77777777" w:rsidR="00000000" w:rsidRDefault="00C2671A">
      <w:pPr>
        <w:spacing w:before="120" w:after="280" w:afterAutospacing="1"/>
      </w:pPr>
      <w:r>
        <w:rPr>
          <w:i/>
          <w:iCs/>
          <w:lang w:val="vi-VN"/>
        </w:rPr>
        <w:t>Căn cứ Luật tổ chức Chính phủ ngày 19 tháng 6 năm 2015;</w:t>
      </w:r>
    </w:p>
    <w:p w14:paraId="1AD66739" w14:textId="77777777" w:rsidR="00000000" w:rsidRDefault="00C2671A">
      <w:pPr>
        <w:spacing w:before="120" w:after="280" w:afterAutospacing="1"/>
      </w:pPr>
      <w:r>
        <w:rPr>
          <w:i/>
          <w:iCs/>
          <w:lang w:val="vi-VN"/>
        </w:rPr>
        <w:t>Căn cứ Luật thủy sản ngày 26 tháng 11 năm 2003;</w:t>
      </w:r>
    </w:p>
    <w:p w14:paraId="2E42A417" w14:textId="77777777" w:rsidR="00000000" w:rsidRDefault="00C2671A">
      <w:pPr>
        <w:spacing w:before="120" w:after="280" w:afterAutospacing="1"/>
      </w:pPr>
      <w:r>
        <w:rPr>
          <w:i/>
          <w:iCs/>
          <w:lang w:val="vi-VN"/>
        </w:rPr>
        <w:t>Căn cứ Luật tiêu chuẩn và quy chu</w:t>
      </w:r>
      <w:r>
        <w:rPr>
          <w:i/>
          <w:iCs/>
        </w:rPr>
        <w:t>ẩ</w:t>
      </w:r>
      <w:r>
        <w:rPr>
          <w:i/>
          <w:iCs/>
          <w:lang w:val="vi-VN"/>
        </w:rPr>
        <w:t>n kỹ thuật ngày 29 tháng 6 năm 2006;</w:t>
      </w:r>
    </w:p>
    <w:p w14:paraId="4D9DCA8A" w14:textId="77777777" w:rsidR="00000000" w:rsidRDefault="00C2671A">
      <w:pPr>
        <w:spacing w:before="120" w:after="280" w:afterAutospacing="1"/>
      </w:pPr>
      <w:r>
        <w:rPr>
          <w:i/>
          <w:iCs/>
          <w:lang w:val="vi-VN"/>
        </w:rPr>
        <w:t>Căn cứ Luật chất lượng sản phẩm, hàng hóa ngày 21</w:t>
      </w:r>
      <w:r>
        <w:rPr>
          <w:i/>
          <w:iCs/>
          <w:lang w:val="vi-VN"/>
        </w:rPr>
        <w:t xml:space="preserve"> tháng </w:t>
      </w:r>
      <w:r>
        <w:rPr>
          <w:i/>
          <w:iCs/>
        </w:rPr>
        <w:t>11</w:t>
      </w:r>
      <w:r>
        <w:rPr>
          <w:i/>
          <w:iCs/>
          <w:lang w:val="vi-VN"/>
        </w:rPr>
        <w:t xml:space="preserve"> năm 2007;</w:t>
      </w:r>
    </w:p>
    <w:p w14:paraId="396FF536" w14:textId="77777777" w:rsidR="00000000" w:rsidRDefault="00C2671A">
      <w:pPr>
        <w:spacing w:before="120" w:after="280" w:afterAutospacing="1"/>
      </w:pPr>
      <w:r>
        <w:rPr>
          <w:i/>
          <w:iCs/>
          <w:lang w:val="vi-VN"/>
        </w:rPr>
        <w:t>Căn cứ Luật đầu tư ngày 26 tháng 11 năm 2014;</w:t>
      </w:r>
    </w:p>
    <w:p w14:paraId="171EF3BC" w14:textId="77777777" w:rsidR="00000000" w:rsidRDefault="00C2671A">
      <w:pPr>
        <w:spacing w:before="120" w:after="280" w:afterAutospacing="1"/>
      </w:pPr>
      <w:r>
        <w:rPr>
          <w:i/>
          <w:iCs/>
          <w:lang w:val="vi-VN"/>
        </w:rPr>
        <w:t>Căn cứ Luật doanh nghiệp ngày 26 tháng 11 năm 2014;</w:t>
      </w:r>
    </w:p>
    <w:p w14:paraId="197921FB" w14:textId="77777777" w:rsidR="00000000" w:rsidRDefault="00C2671A">
      <w:pPr>
        <w:spacing w:before="120" w:after="280" w:afterAutospacing="1"/>
      </w:pPr>
      <w:r>
        <w:rPr>
          <w:i/>
          <w:iCs/>
          <w:lang w:val="vi-VN"/>
        </w:rPr>
        <w:t>Căn cứ Luật th</w:t>
      </w:r>
      <w:r>
        <w:rPr>
          <w:i/>
          <w:iCs/>
        </w:rPr>
        <w:t xml:space="preserve">ú </w:t>
      </w:r>
      <w:r>
        <w:rPr>
          <w:i/>
          <w:iCs/>
          <w:lang w:val="vi-VN"/>
        </w:rPr>
        <w:t>y ngày 19 tháng 6 năm 2015;</w:t>
      </w:r>
    </w:p>
    <w:p w14:paraId="571953E1" w14:textId="77777777" w:rsidR="00000000" w:rsidRDefault="00C2671A">
      <w:pPr>
        <w:spacing w:before="120" w:after="280" w:afterAutospacing="1"/>
      </w:pPr>
      <w:r>
        <w:rPr>
          <w:i/>
          <w:iCs/>
          <w:lang w:val="vi-VN"/>
        </w:rPr>
        <w:t>Căn cứ Pháp lệnh giống vật nuôi ngày 24 tháng 3 năm 2004;</w:t>
      </w:r>
    </w:p>
    <w:p w14:paraId="01B3B356" w14:textId="77777777" w:rsidR="00000000" w:rsidRDefault="00C2671A">
      <w:pPr>
        <w:spacing w:before="120" w:after="280" w:afterAutospacing="1"/>
      </w:pPr>
      <w:r>
        <w:rPr>
          <w:i/>
          <w:iCs/>
          <w:lang w:val="vi-VN"/>
        </w:rPr>
        <w:t>Theo đề nghị của Bộ trưởng Bộ Nông n</w:t>
      </w:r>
      <w:r>
        <w:rPr>
          <w:i/>
          <w:iCs/>
          <w:lang w:val="vi-VN"/>
        </w:rPr>
        <w:t>ghiệp và Phát triển nông thôn;</w:t>
      </w:r>
    </w:p>
    <w:p w14:paraId="65F3A07D" w14:textId="77777777" w:rsidR="00000000" w:rsidRDefault="00C2671A">
      <w:pPr>
        <w:spacing w:before="120" w:after="280" w:afterAutospacing="1"/>
      </w:pPr>
      <w:r>
        <w:rPr>
          <w:i/>
          <w:iCs/>
          <w:lang w:val="vi-VN"/>
        </w:rPr>
        <w:t>Chính phủ ban hành Nghị định sửa đ</w:t>
      </w:r>
      <w:r>
        <w:rPr>
          <w:i/>
          <w:iCs/>
        </w:rPr>
        <w:t>ổ</w:t>
      </w:r>
      <w:r>
        <w:rPr>
          <w:i/>
          <w:iCs/>
          <w:lang w:val="vi-VN"/>
        </w:rPr>
        <w:t>i, bổ sung một số điều của Nghị định số 39/2017</w:t>
      </w:r>
      <w:r>
        <w:rPr>
          <w:i/>
          <w:iCs/>
        </w:rPr>
        <w:t>/</w:t>
      </w:r>
      <w:r>
        <w:rPr>
          <w:i/>
          <w:iCs/>
          <w:lang w:val="vi-VN"/>
        </w:rPr>
        <w:t xml:space="preserve">NĐ-CP ngày 04 tháng 4 năm 2017 về quản lý thức </w:t>
      </w:r>
      <w:r>
        <w:rPr>
          <w:i/>
          <w:iCs/>
        </w:rPr>
        <w:t>ă</w:t>
      </w:r>
      <w:r>
        <w:rPr>
          <w:i/>
          <w:iCs/>
          <w:lang w:val="vi-VN"/>
        </w:rPr>
        <w:t>n chăn nuôi, thủy sản.</w:t>
      </w:r>
    </w:p>
    <w:p w14:paraId="4E60C8BB" w14:textId="77777777" w:rsidR="00000000" w:rsidRDefault="00C2671A">
      <w:pPr>
        <w:spacing w:before="120" w:after="280" w:afterAutospacing="1"/>
      </w:pPr>
      <w:bookmarkStart w:id="3" w:name="dieu_1"/>
      <w:r>
        <w:rPr>
          <w:b/>
          <w:bCs/>
          <w:lang w:val="vi-VN"/>
        </w:rPr>
        <w:t>Điều 1. Sửa đổi, bổ sung một số điều của Nghị định số 39/2017/NĐ-CP ngà</w:t>
      </w:r>
      <w:r>
        <w:rPr>
          <w:b/>
          <w:bCs/>
          <w:lang w:val="vi-VN"/>
        </w:rPr>
        <w:t>y 04 tháng 4 năm 2017 về quản lý thức ăn chăn nuôi, thủy sản</w:t>
      </w:r>
      <w:bookmarkEnd w:id="3"/>
    </w:p>
    <w:p w14:paraId="72019F4C" w14:textId="77777777" w:rsidR="00000000" w:rsidRDefault="00C2671A">
      <w:pPr>
        <w:spacing w:before="120" w:after="280" w:afterAutospacing="1"/>
      </w:pPr>
      <w:r>
        <w:rPr>
          <w:lang w:val="vi-VN"/>
        </w:rPr>
        <w:t xml:space="preserve">Bổ sung khoản 5a sau </w:t>
      </w:r>
      <w:bookmarkStart w:id="4" w:name="dc_1"/>
      <w:r>
        <w:rPr>
          <w:lang w:val="vi-VN"/>
        </w:rPr>
        <w:t>khoản 5 Điều 29</w:t>
      </w:r>
      <w:bookmarkEnd w:id="4"/>
      <w:r>
        <w:rPr>
          <w:lang w:val="vi-VN"/>
        </w:rPr>
        <w:t xml:space="preserve"> như sau:</w:t>
      </w:r>
    </w:p>
    <w:p w14:paraId="43491FFE" w14:textId="77777777" w:rsidR="00000000" w:rsidRDefault="00C2671A">
      <w:pPr>
        <w:spacing w:before="120" w:after="280" w:afterAutospacing="1"/>
      </w:pPr>
      <w:r>
        <w:rPr>
          <w:b/>
          <w:bCs/>
          <w:lang w:val="vi-VN"/>
        </w:rPr>
        <w:t>“Điều 29. Điều khoản chuy</w:t>
      </w:r>
      <w:r>
        <w:rPr>
          <w:b/>
          <w:bCs/>
        </w:rPr>
        <w:t>ể</w:t>
      </w:r>
      <w:r>
        <w:rPr>
          <w:b/>
          <w:bCs/>
          <w:lang w:val="vi-VN"/>
        </w:rPr>
        <w:t>n tiếp</w:t>
      </w:r>
    </w:p>
    <w:p w14:paraId="675D3700" w14:textId="77777777" w:rsidR="00000000" w:rsidRDefault="00C2671A">
      <w:pPr>
        <w:spacing w:before="120" w:after="280" w:afterAutospacing="1"/>
      </w:pPr>
      <w:r>
        <w:rPr>
          <w:lang w:val="vi-VN"/>
        </w:rPr>
        <w:t>5a. Đối với các sản phẩm thức ăn chăn nuôi, thủy sản hết hiệu lực lưu hành trong khoảng thời gian từ ngày 20 tháng 1</w:t>
      </w:r>
      <w:r>
        <w:rPr>
          <w:lang w:val="vi-VN"/>
        </w:rPr>
        <w:t>1 năm 2016 đến hết ngày 20 tháng 11 năm 2017 th</w:t>
      </w:r>
      <w:r>
        <w:t xml:space="preserve">ì </w:t>
      </w:r>
      <w:r>
        <w:rPr>
          <w:lang w:val="vi-VN"/>
        </w:rPr>
        <w:t>được tiếp tục lưu hành không quá 18 tháng</w:t>
      </w:r>
      <w:r>
        <w:t>”</w:t>
      </w:r>
      <w:r>
        <w:rPr>
          <w:lang w:val="vi-VN"/>
        </w:rPr>
        <w:t>.</w:t>
      </w:r>
    </w:p>
    <w:p w14:paraId="7E13F222" w14:textId="77777777" w:rsidR="00000000" w:rsidRDefault="00C2671A">
      <w:pPr>
        <w:spacing w:before="120" w:after="280" w:afterAutospacing="1"/>
      </w:pPr>
      <w:bookmarkStart w:id="5" w:name="dieu_2"/>
      <w:r>
        <w:rPr>
          <w:b/>
          <w:bCs/>
          <w:lang w:val="vi-VN"/>
        </w:rPr>
        <w:t>Điều 2. Hiệu lực thi hành</w:t>
      </w:r>
      <w:bookmarkEnd w:id="5"/>
    </w:p>
    <w:p w14:paraId="5E3CFB36" w14:textId="77777777" w:rsidR="00000000" w:rsidRDefault="00C2671A">
      <w:pPr>
        <w:spacing w:before="120" w:after="280" w:afterAutospacing="1"/>
      </w:pPr>
      <w:r>
        <w:rPr>
          <w:lang w:val="vi-VN"/>
        </w:rPr>
        <w:lastRenderedPageBreak/>
        <w:t>Nghị định này có hiệu lực từ ngày ký ban hành.</w:t>
      </w:r>
    </w:p>
    <w:p w14:paraId="647E2001" w14:textId="77777777" w:rsidR="00000000" w:rsidRDefault="00C2671A">
      <w:pPr>
        <w:spacing w:before="120" w:after="280" w:afterAutospacing="1"/>
      </w:pPr>
      <w:bookmarkStart w:id="6" w:name="dieu_3"/>
      <w:r>
        <w:rPr>
          <w:b/>
          <w:bCs/>
          <w:lang w:val="vi-VN"/>
        </w:rPr>
        <w:t>Điều 3. Trách nhiệm thi hành</w:t>
      </w:r>
      <w:bookmarkEnd w:id="6"/>
    </w:p>
    <w:p w14:paraId="559EBAF3" w14:textId="77777777" w:rsidR="00000000" w:rsidRDefault="00C2671A">
      <w:pPr>
        <w:spacing w:before="120" w:after="280" w:afterAutospacing="1"/>
      </w:pPr>
      <w:r>
        <w:rPr>
          <w:lang w:val="vi-VN"/>
        </w:rPr>
        <w:t>Các Bộ trưởng, Thủ trưởng cơ quan ngang bộ, Thủ trưởng cơ qua</w:t>
      </w:r>
      <w:r>
        <w:rPr>
          <w:lang w:val="vi-VN"/>
        </w:rPr>
        <w:t>n thuộc Chính phủ, Chủ tịch Ủy ban nhân dân các tỉnh, thành phố trực thuộc trung ương chịu trách nhiệm thi hành Nghị định này./.</w:t>
      </w:r>
    </w:p>
    <w:p w14:paraId="4576EE65" w14:textId="77777777" w:rsidR="00000000" w:rsidRDefault="00C2671A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4048"/>
      </w:tblGrid>
      <w:tr w:rsidR="00000000" w14:paraId="18165BF6" w14:textId="77777777">
        <w:tc>
          <w:tcPr>
            <w:tcW w:w="48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464AA" w14:textId="77777777" w:rsidR="00000000" w:rsidRDefault="00C2671A">
            <w:pPr>
              <w:spacing w:before="120"/>
            </w:pPr>
            <w:r>
              <w:rPr>
                <w:lang w:val="vi-VN"/>
              </w:rPr>
              <w:br/>
            </w:r>
            <w:r>
              <w:rPr>
                <w:b/>
                <w:bCs/>
                <w:i/>
                <w:iCs/>
                <w:lang w:val="vi-VN"/>
              </w:rPr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Ban Bí thư Trung ương Đảng;</w:t>
            </w:r>
            <w:r>
              <w:rPr>
                <w:sz w:val="16"/>
                <w:lang w:val="vi-VN"/>
              </w:rPr>
              <w:br/>
              <w:t>- Thủ tướng, các Phó Thủ tướng Chính phủ;</w:t>
            </w:r>
            <w:r>
              <w:rPr>
                <w:sz w:val="16"/>
                <w:lang w:val="vi-VN"/>
              </w:rPr>
              <w:br/>
              <w:t xml:space="preserve">- Các bộ, cơ quan ngang bộ, cơ quan thuộc </w:t>
            </w:r>
            <w:r>
              <w:rPr>
                <w:sz w:val="16"/>
                <w:lang w:val="vi-VN"/>
              </w:rPr>
              <w:t>Chính phủ;</w:t>
            </w:r>
            <w:r>
              <w:rPr>
                <w:sz w:val="16"/>
                <w:lang w:val="vi-VN"/>
              </w:rPr>
              <w:br/>
              <w:t xml:space="preserve">- HĐND, </w:t>
            </w:r>
            <w:r>
              <w:rPr>
                <w:sz w:val="16"/>
              </w:rPr>
              <w:t>U</w:t>
            </w:r>
            <w:r>
              <w:rPr>
                <w:sz w:val="16"/>
                <w:lang w:val="vi-VN"/>
              </w:rPr>
              <w:t xml:space="preserve">BND các tỉnh, thành phố </w:t>
            </w:r>
            <w:r>
              <w:rPr>
                <w:sz w:val="16"/>
              </w:rPr>
              <w:t>tr</w:t>
            </w:r>
            <w:r>
              <w:rPr>
                <w:sz w:val="16"/>
                <w:lang w:val="vi-VN"/>
              </w:rPr>
              <w:t>ực thuộc trung ương;</w:t>
            </w:r>
            <w:r>
              <w:rPr>
                <w:sz w:val="16"/>
                <w:lang w:val="vi-VN"/>
              </w:rPr>
              <w:br/>
              <w:t>- Văn phòng Trung ương và các Ban của Đảng;</w:t>
            </w:r>
            <w:r>
              <w:rPr>
                <w:sz w:val="16"/>
                <w:lang w:val="vi-VN"/>
              </w:rPr>
              <w:br/>
              <w:t>- Văn phòng Tổng Bí thư;</w:t>
            </w:r>
            <w:r>
              <w:rPr>
                <w:sz w:val="16"/>
                <w:lang w:val="vi-VN"/>
              </w:rPr>
              <w:br/>
              <w:t>- Văn phòng Chủ tịch nước;</w:t>
            </w:r>
            <w:r>
              <w:rPr>
                <w:sz w:val="16"/>
                <w:lang w:val="vi-VN"/>
              </w:rPr>
              <w:br/>
              <w:t>- Văn phòng Quốc hội;</w:t>
            </w:r>
            <w:r>
              <w:rPr>
                <w:sz w:val="16"/>
                <w:lang w:val="vi-VN"/>
              </w:rPr>
              <w:br/>
              <w:t>- Hội đồng dân tộc và các Ủy ban của Quốc hội;</w:t>
            </w:r>
            <w:r>
              <w:rPr>
                <w:sz w:val="16"/>
                <w:lang w:val="vi-VN"/>
              </w:rPr>
              <w:br/>
              <w:t>- Viện kiểm sát nhân dân</w:t>
            </w:r>
            <w:r>
              <w:rPr>
                <w:sz w:val="16"/>
                <w:lang w:val="vi-VN"/>
              </w:rPr>
              <w:t xml:space="preserve"> tối cao;</w:t>
            </w:r>
            <w:r>
              <w:rPr>
                <w:sz w:val="16"/>
                <w:lang w:val="vi-VN"/>
              </w:rPr>
              <w:br/>
              <w:t>- T</w:t>
            </w:r>
            <w:r>
              <w:rPr>
                <w:sz w:val="16"/>
              </w:rPr>
              <w:t xml:space="preserve">òa </w:t>
            </w:r>
            <w:r>
              <w:rPr>
                <w:sz w:val="16"/>
                <w:lang w:val="vi-VN"/>
              </w:rPr>
              <w:t>án nhân dân tối c</w:t>
            </w:r>
            <w:r>
              <w:rPr>
                <w:sz w:val="16"/>
              </w:rPr>
              <w:t>a</w:t>
            </w:r>
            <w:r>
              <w:rPr>
                <w:sz w:val="16"/>
                <w:lang w:val="vi-VN"/>
              </w:rPr>
              <w:t>o;</w:t>
            </w:r>
            <w:r>
              <w:rPr>
                <w:sz w:val="16"/>
                <w:lang w:val="vi-VN"/>
              </w:rPr>
              <w:br/>
              <w:t>- Ủy ban Giám sát tài chính Quốc gia;</w:t>
            </w:r>
            <w:r>
              <w:rPr>
                <w:sz w:val="16"/>
                <w:lang w:val="vi-VN"/>
              </w:rPr>
              <w:br/>
              <w:t>- Kiểm toán nhà nước;</w:t>
            </w:r>
            <w:r>
              <w:rPr>
                <w:sz w:val="16"/>
                <w:lang w:val="vi-VN"/>
              </w:rPr>
              <w:br/>
              <w:t>- Ngân hàng Chính s</w:t>
            </w:r>
            <w:r>
              <w:rPr>
                <w:sz w:val="16"/>
              </w:rPr>
              <w:t>á</w:t>
            </w:r>
            <w:r>
              <w:rPr>
                <w:sz w:val="16"/>
                <w:lang w:val="vi-VN"/>
              </w:rPr>
              <w:t>ch Xã hội;</w:t>
            </w:r>
            <w:r>
              <w:rPr>
                <w:sz w:val="16"/>
                <w:lang w:val="vi-VN"/>
              </w:rPr>
              <w:br/>
              <w:t>- Ngân hàng Phát triển Việt Nam;</w:t>
            </w:r>
            <w:r>
              <w:rPr>
                <w:sz w:val="16"/>
                <w:lang w:val="vi-VN"/>
              </w:rPr>
              <w:br/>
            </w:r>
            <w:r>
              <w:rPr>
                <w:sz w:val="16"/>
              </w:rPr>
              <w:t xml:space="preserve">- </w:t>
            </w:r>
            <w:r>
              <w:rPr>
                <w:sz w:val="16"/>
                <w:lang w:val="vi-VN"/>
              </w:rPr>
              <w:t xml:space="preserve">Ủy ban </w:t>
            </w:r>
            <w:r>
              <w:rPr>
                <w:sz w:val="16"/>
              </w:rPr>
              <w:t>tr</w:t>
            </w:r>
            <w:r>
              <w:rPr>
                <w:sz w:val="16"/>
                <w:lang w:val="vi-VN"/>
              </w:rPr>
              <w:t>ung ương Mặt trận Tổ quốc Việt Nam;</w:t>
            </w:r>
            <w:r>
              <w:rPr>
                <w:sz w:val="16"/>
                <w:lang w:val="vi-VN"/>
              </w:rPr>
              <w:br/>
              <w:t>- Cơ quan trung ương của các đoàn thể;</w:t>
            </w:r>
            <w:r>
              <w:rPr>
                <w:sz w:val="16"/>
                <w:lang w:val="vi-VN"/>
              </w:rPr>
              <w:br/>
              <w:t>- VPCP: B</w:t>
            </w:r>
            <w:r>
              <w:rPr>
                <w:sz w:val="16"/>
                <w:lang w:val="vi-VN"/>
              </w:rPr>
              <w:t>TCN, các PCN, Tr</w:t>
            </w:r>
            <w:r>
              <w:rPr>
                <w:sz w:val="16"/>
              </w:rPr>
              <w:t>ợ</w:t>
            </w:r>
            <w:r>
              <w:rPr>
                <w:sz w:val="16"/>
                <w:lang w:val="vi-VN"/>
              </w:rPr>
              <w:t xml:space="preserve"> lý TTg, TGĐ Cổng TTĐT, c</w:t>
            </w:r>
            <w:r>
              <w:rPr>
                <w:sz w:val="16"/>
              </w:rPr>
              <w:t>á</w:t>
            </w:r>
            <w:r>
              <w:rPr>
                <w:sz w:val="16"/>
                <w:lang w:val="vi-VN"/>
              </w:rPr>
              <w:t>c Vụ, Cục, đơn vị trực thuộc, Công báo;</w:t>
            </w:r>
            <w:r>
              <w:rPr>
                <w:sz w:val="16"/>
                <w:lang w:val="vi-VN"/>
              </w:rPr>
              <w:br/>
              <w:t>- Lưu: VT, NN (2).Dh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6D502" w14:textId="77777777" w:rsidR="00000000" w:rsidRDefault="00C2671A">
            <w:pPr>
              <w:spacing w:before="120"/>
              <w:jc w:val="center"/>
            </w:pPr>
            <w:r>
              <w:rPr>
                <w:b/>
                <w:bCs/>
              </w:rPr>
              <w:t>TM. CHÍNH PHỦ</w:t>
            </w:r>
            <w:r>
              <w:rPr>
                <w:b/>
                <w:bCs/>
              </w:rPr>
              <w:br/>
              <w:t>THỦ TƯỚNG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Nguyễn Xuân Phúc</w:t>
            </w:r>
          </w:p>
        </w:tc>
      </w:tr>
    </w:tbl>
    <w:p w14:paraId="2CD2A29E" w14:textId="77777777" w:rsidR="00000000" w:rsidRDefault="00C2671A">
      <w:pPr>
        <w:spacing w:before="120" w:after="280" w:afterAutospacing="1"/>
      </w:pPr>
      <w:r>
        <w:rPr>
          <w:color w:val="000000"/>
          <w:lang w:val="vi-VN"/>
        </w:rPr>
        <w:t> </w:t>
      </w:r>
    </w:p>
    <w:p w14:paraId="27B54E5B" w14:textId="77777777" w:rsidR="00C2671A" w:rsidRDefault="00C2671A">
      <w:pPr>
        <w:spacing w:before="120" w:after="280" w:afterAutospacing="1"/>
      </w:pPr>
      <w:r>
        <w:rPr>
          <w:lang w:val="vi-VN"/>
        </w:rPr>
        <w:t> </w:t>
      </w:r>
    </w:p>
    <w:sectPr w:rsidR="00C2671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86D"/>
    <w:rsid w:val="00A4586D"/>
    <w:rsid w:val="00C2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3AB253"/>
  <w15:chartTrackingRefBased/>
  <w15:docId w15:val="{B424EADE-6FB7-4AAD-911D-6D84937B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1601-01-01T00:00:00Z</cp:lastPrinted>
  <dcterms:created xsi:type="dcterms:W3CDTF">2022-08-02T03:21:00Z</dcterms:created>
  <dcterms:modified xsi:type="dcterms:W3CDTF">2022-08-02T03:21:00Z</dcterms:modified>
</cp:coreProperties>
</file>