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5793">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579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5793">
            <w:pPr>
              <w:spacing w:before="120"/>
              <w:jc w:val="center"/>
            </w:pPr>
            <w:r>
              <w:rPr>
                <w:lang w:val="vi-VN"/>
              </w:rPr>
              <w:t xml:space="preserve">Số: </w:t>
            </w:r>
            <w:r>
              <w:t>32/2018/NĐ-CP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5793">
            <w:pPr>
              <w:spacing w:before="120"/>
              <w:jc w:val="right"/>
            </w:pPr>
            <w:r>
              <w:rPr>
                <w:i/>
                <w:iCs/>
                <w:lang w:val="vi-VN"/>
              </w:rPr>
              <w:t xml:space="preserve">Hà Nội, ngày </w:t>
            </w:r>
            <w:r>
              <w:rPr>
                <w:i/>
                <w:iCs/>
              </w:rPr>
              <w:t>08</w:t>
            </w:r>
            <w:r>
              <w:rPr>
                <w:i/>
                <w:iCs/>
                <w:lang w:val="vi-VN"/>
              </w:rPr>
              <w:t xml:space="preserve"> tháng </w:t>
            </w:r>
            <w:r>
              <w:rPr>
                <w:i/>
                <w:iCs/>
              </w:rPr>
              <w:t>3</w:t>
            </w:r>
            <w:r>
              <w:rPr>
                <w:i/>
                <w:iCs/>
                <w:lang w:val="vi-VN"/>
              </w:rPr>
              <w:t xml:space="preserve"> năm 201</w:t>
            </w:r>
            <w:r>
              <w:rPr>
                <w:i/>
                <w:iCs/>
              </w:rPr>
              <w:t>8</w:t>
            </w:r>
          </w:p>
        </w:tc>
      </w:tr>
    </w:tbl>
    <w:p w:rsidR="00000000" w:rsidRDefault="000C5793">
      <w:pPr>
        <w:spacing w:before="120" w:after="280" w:afterAutospacing="1"/>
      </w:pPr>
      <w:r>
        <w:t> </w:t>
      </w:r>
    </w:p>
    <w:p w:rsidR="00000000" w:rsidRDefault="000C5793">
      <w:pPr>
        <w:spacing w:before="120" w:after="280" w:afterAutospacing="1"/>
        <w:jc w:val="center"/>
      </w:pPr>
      <w:bookmarkStart w:id="1" w:name="loai_1"/>
      <w:r>
        <w:rPr>
          <w:b/>
          <w:bCs/>
          <w:lang w:val="vi-VN"/>
        </w:rPr>
        <w:t>NGHỊ ĐỊNH</w:t>
      </w:r>
      <w:bookmarkEnd w:id="1"/>
    </w:p>
    <w:p w:rsidR="00000000" w:rsidRDefault="000C5793">
      <w:pPr>
        <w:spacing w:before="120" w:after="280" w:afterAutospacing="1"/>
        <w:jc w:val="center"/>
      </w:pPr>
      <w:bookmarkStart w:id="2" w:name="loai_1_name"/>
      <w:r>
        <w:t>SỬA ĐỔI, BỔ SUNG MỘT SỐ ĐIỀU CỦA NGHỊ ĐỊNH SỐ 91/2015/NĐ-CP NGÀY 13 THÁNG 10 NĂM 2015 CỦA CHÍ</w:t>
      </w:r>
      <w:r>
        <w:t>NH PHỦ VỀ ĐẦU TƯ VỐN NHÀ NƯỚC VÀO DOANH NGHIỆP VÀ QUẢN LÝ, SỬ DỤNG VỐN, TÀI SẢN TẠI DOANH NGHIỆP</w:t>
      </w:r>
      <w:bookmarkEnd w:id="2"/>
    </w:p>
    <w:p w:rsidR="00000000" w:rsidRDefault="000C5793">
      <w:pPr>
        <w:spacing w:before="120" w:after="280" w:afterAutospacing="1"/>
      </w:pPr>
      <w:r>
        <w:rPr>
          <w:i/>
          <w:iCs/>
          <w:lang w:val="vi-VN"/>
        </w:rPr>
        <w:t>Căn cứ Luật tổ chức Chính phủ ngày 19 tháng 6 năm 2015;</w:t>
      </w:r>
    </w:p>
    <w:p w:rsidR="00000000" w:rsidRDefault="000C5793">
      <w:pPr>
        <w:spacing w:before="120" w:after="280" w:afterAutospacing="1"/>
      </w:pPr>
      <w:r>
        <w:rPr>
          <w:i/>
          <w:iCs/>
          <w:lang w:val="vi-VN"/>
        </w:rPr>
        <w:t>Căn cứ Luật doanh nghiệp ngày 26 tháng 11 năm 2014;</w:t>
      </w:r>
    </w:p>
    <w:p w:rsidR="00000000" w:rsidRDefault="000C5793">
      <w:pPr>
        <w:spacing w:before="120" w:after="280" w:afterAutospacing="1"/>
      </w:pPr>
      <w:r>
        <w:rPr>
          <w:i/>
          <w:iCs/>
          <w:lang w:val="vi-VN"/>
        </w:rPr>
        <w:t>Căn cứ Luật quản lý, sử dụng vốn nhà nước đầu tư và</w:t>
      </w:r>
      <w:r>
        <w:rPr>
          <w:i/>
          <w:iCs/>
          <w:lang w:val="vi-VN"/>
        </w:rPr>
        <w:t>o sản xuất, kinh doanh tại doanh nghiệp ngày 26 tháng 11 năm 2014;</w:t>
      </w:r>
    </w:p>
    <w:p w:rsidR="00000000" w:rsidRDefault="000C5793">
      <w:pPr>
        <w:spacing w:before="120" w:after="280" w:afterAutospacing="1"/>
      </w:pPr>
      <w:r>
        <w:rPr>
          <w:i/>
          <w:iCs/>
          <w:lang w:val="vi-VN"/>
        </w:rPr>
        <w:t>Theo đề nghị của Bộ trưởng Bộ Tài chính;</w:t>
      </w:r>
    </w:p>
    <w:p w:rsidR="00000000" w:rsidRDefault="000C5793">
      <w:pPr>
        <w:spacing w:before="120" w:after="280" w:afterAutospacing="1"/>
      </w:pPr>
      <w:r>
        <w:rPr>
          <w:i/>
          <w:iCs/>
          <w:lang w:val="vi-VN"/>
        </w:rPr>
        <w:t>Chính phủ ban hành Nghị định sửa đổi, bổ sung một số điều của Nghị định số 91/2015/NĐ-CP ngày 13 tháng 10 năm 2015 của Chính phủ về đầu tư v</w:t>
      </w:r>
      <w:r>
        <w:rPr>
          <w:i/>
          <w:iCs/>
        </w:rPr>
        <w:t>ố</w:t>
      </w:r>
      <w:r>
        <w:rPr>
          <w:i/>
          <w:iCs/>
          <w:lang w:val="vi-VN"/>
        </w:rPr>
        <w:t>n nhà n</w:t>
      </w:r>
      <w:r>
        <w:rPr>
          <w:i/>
          <w:iCs/>
          <w:lang w:val="vi-VN"/>
        </w:rPr>
        <w:t>ước vào doanh nghiệp và quản lý, sử dụng vốn, tài sản tại doanh nghiệp.</w:t>
      </w:r>
    </w:p>
    <w:p w:rsidR="00000000" w:rsidRDefault="000C5793">
      <w:pPr>
        <w:spacing w:before="120" w:after="280" w:afterAutospacing="1"/>
      </w:pPr>
      <w:bookmarkStart w:id="3" w:name="dieu_1"/>
      <w:r>
        <w:rPr>
          <w:b/>
          <w:bCs/>
          <w:lang w:val="vi-VN"/>
        </w:rPr>
        <w:t>Điều 1. Sửa đổi, bổ sung một số điều của Nghị định số 91/2015/NĐ-CP ngày 13 tháng 10 năm 2015 của Chính phủ về đầu tư vốn nhà nước vào doanh nghiệp và quản lý, sử dụng vốn, tài sản tại</w:t>
      </w:r>
      <w:r>
        <w:rPr>
          <w:b/>
          <w:bCs/>
          <w:lang w:val="vi-VN"/>
        </w:rPr>
        <w:t xml:space="preserve"> doanh nghiệp như sau:</w:t>
      </w:r>
      <w:bookmarkEnd w:id="3"/>
    </w:p>
    <w:p w:rsidR="00000000" w:rsidRDefault="000C5793">
      <w:pPr>
        <w:spacing w:before="120" w:after="280" w:afterAutospacing="1"/>
      </w:pPr>
      <w:r>
        <w:rPr>
          <w:b/>
          <w:bCs/>
          <w:lang w:val="vi-VN"/>
        </w:rPr>
        <w:t>1. Bổ s</w:t>
      </w:r>
      <w:r>
        <w:rPr>
          <w:b/>
          <w:bCs/>
        </w:rPr>
        <w:t>u</w:t>
      </w:r>
      <w:r>
        <w:rPr>
          <w:b/>
          <w:bCs/>
          <w:lang w:val="vi-VN"/>
        </w:rPr>
        <w:t xml:space="preserve">ng khoản 7, khoản 8, khoản 9 vào </w:t>
      </w:r>
      <w:bookmarkStart w:id="4" w:name="dc_1"/>
      <w:r>
        <w:rPr>
          <w:b/>
          <w:bCs/>
          <w:lang w:val="vi-VN"/>
        </w:rPr>
        <w:t>Điều 4</w:t>
      </w:r>
      <w:bookmarkEnd w:id="4"/>
      <w:r>
        <w:rPr>
          <w:b/>
          <w:bCs/>
          <w:lang w:val="vi-VN"/>
        </w:rPr>
        <w:t xml:space="preserve"> như sau:</w:t>
      </w:r>
    </w:p>
    <w:p w:rsidR="00000000" w:rsidRDefault="000C5793">
      <w:pPr>
        <w:spacing w:before="120" w:after="280" w:afterAutospacing="1"/>
      </w:pPr>
      <w:r>
        <w:rPr>
          <w:lang w:val="vi-VN"/>
        </w:rPr>
        <w:t>“7. Chủ sở hữu đối với vốn nhà nước hoặc vốn của doanh nghiệp nhà nước (sau đây gọi là chủ sở hữu vốn) là cơ quan đại diện chủ sở hữu hoặc doanh nghiệp nhà nước có vốn đầu tư c</w:t>
      </w:r>
      <w:r>
        <w:rPr>
          <w:lang w:val="vi-VN"/>
        </w:rPr>
        <w:t>huyển nhượng.</w:t>
      </w:r>
    </w:p>
    <w:p w:rsidR="00000000" w:rsidRDefault="000C5793">
      <w:pPr>
        <w:spacing w:before="120" w:after="280" w:afterAutospacing="1"/>
      </w:pPr>
      <w:r>
        <w:rPr>
          <w:lang w:val="vi-VN"/>
        </w:rPr>
        <w:t xml:space="preserve">8. Đấu giá công khai là phương thức chuyển nhượng vốn đầu tư của nhà nước hoặc của doanh nghiệp nhà nước tại công ty cổ phần, công ty trách nhiệm hữu hạn hai thành viên trở lên, bao gồm, </w:t>
      </w:r>
      <w:r>
        <w:t xml:space="preserve">đấu giá thông thường hoặc đấu </w:t>
      </w:r>
      <w:r>
        <w:rPr>
          <w:lang w:val="vi-VN"/>
        </w:rPr>
        <w:t>giá theo lô.</w:t>
      </w:r>
    </w:p>
    <w:p w:rsidR="00000000" w:rsidRDefault="000C5793">
      <w:pPr>
        <w:spacing w:before="120" w:after="280" w:afterAutospacing="1"/>
      </w:pPr>
      <w:r>
        <w:rPr>
          <w:lang w:val="vi-VN"/>
        </w:rPr>
        <w:t>- Đấu giá th</w:t>
      </w:r>
      <w:r>
        <w:rPr>
          <w:lang w:val="vi-VN"/>
        </w:rPr>
        <w:t>ông thường là cuộc đấu giá trong đó không hạn chế s</w:t>
      </w:r>
      <w:r>
        <w:t xml:space="preserve">ố </w:t>
      </w:r>
      <w:r>
        <w:rPr>
          <w:lang w:val="vi-VN"/>
        </w:rPr>
        <w:t>lượng cổ phần, phần v</w:t>
      </w:r>
      <w:r>
        <w:t>ố</w:t>
      </w:r>
      <w:r>
        <w:rPr>
          <w:lang w:val="vi-VN"/>
        </w:rPr>
        <w:t>n góp đặt mua đối với nhà đầu tư tại cuộc đ</w:t>
      </w:r>
      <w:r>
        <w:t>ấ</w:t>
      </w:r>
      <w:r>
        <w:rPr>
          <w:lang w:val="vi-VN"/>
        </w:rPr>
        <w:t>u giá chuy</w:t>
      </w:r>
      <w:r>
        <w:t>ể</w:t>
      </w:r>
      <w:r>
        <w:rPr>
          <w:lang w:val="vi-VN"/>
        </w:rPr>
        <w:t>n nhượng vốn.</w:t>
      </w:r>
    </w:p>
    <w:p w:rsidR="00000000" w:rsidRDefault="000C5793">
      <w:pPr>
        <w:spacing w:before="120" w:after="280" w:afterAutospacing="1"/>
      </w:pPr>
      <w:r>
        <w:rPr>
          <w:lang w:val="vi-VN"/>
        </w:rPr>
        <w:t>- Đấu giá theo lô là cuộc đấu giá trong đó số lượng cổ phần bán đấu giá được xác định theo một hoặc nhiều lô, nh</w:t>
      </w:r>
      <w:r>
        <w:rPr>
          <w:lang w:val="vi-VN"/>
        </w:rPr>
        <w:t>à đầu tư tham gia đấu giá phải đặt mua tối thiểu từ một lô trở lên. Việc chia tổng số c</w:t>
      </w:r>
      <w:r>
        <w:t xml:space="preserve">ổ </w:t>
      </w:r>
      <w:r>
        <w:rPr>
          <w:lang w:val="vi-VN"/>
        </w:rPr>
        <w:t>phần thành từng lô c</w:t>
      </w:r>
      <w:r>
        <w:t xml:space="preserve">ổ </w:t>
      </w:r>
      <w:r>
        <w:rPr>
          <w:lang w:val="vi-VN"/>
        </w:rPr>
        <w:t>phần để bán đấu giá theo lô do chủ sở hữu vốn quyết định.</w:t>
      </w:r>
    </w:p>
    <w:p w:rsidR="00000000" w:rsidRDefault="000C5793">
      <w:pPr>
        <w:spacing w:before="120" w:after="280" w:afterAutospacing="1"/>
      </w:pPr>
      <w:r>
        <w:rPr>
          <w:lang w:val="vi-VN"/>
        </w:rPr>
        <w:lastRenderedPageBreak/>
        <w:t>9. Ngày hoàn thành chuyển nhượng vốn là ngày Trung tâm lưu ký chứng khoán Việt Nam hoàn</w:t>
      </w:r>
      <w:r>
        <w:rPr>
          <w:lang w:val="vi-VN"/>
        </w:rPr>
        <w:t xml:space="preserve"> thành việc chuyển quyền sở hữu cổ phần cho các nhà đầu tư đã mua được cổ phần của phần vốn chuyển nhượng phù hợp với từng phương thức giao dịch chuyển nhượng vốn tại công ty cổ phần (đối với công ty cổ phần đã đăng ký là công ty đại chúng); hoặc là ngày n</w:t>
      </w:r>
      <w:r>
        <w:rPr>
          <w:lang w:val="vi-VN"/>
        </w:rPr>
        <w:t>hà đầu tư được ghi tên trong sổ đăng ký cổ đông (đối với công ty c</w:t>
      </w:r>
      <w:r>
        <w:t xml:space="preserve">ổ </w:t>
      </w:r>
      <w:r>
        <w:rPr>
          <w:lang w:val="vi-VN"/>
        </w:rPr>
        <w:t>phần chưa đăng ký là công ty đại chúng), sổ đăng ký thành viên (đối với công ty trách nhiệm hữu hạn hai thành viên trở lên) sau khi đã mua được phần vốn góp của nhà nước hoặc của doanh ngh</w:t>
      </w:r>
      <w:r>
        <w:rPr>
          <w:lang w:val="vi-VN"/>
        </w:rPr>
        <w:t>iệp nhà nước.”</w:t>
      </w:r>
    </w:p>
    <w:p w:rsidR="00000000" w:rsidRDefault="000C5793">
      <w:pPr>
        <w:spacing w:before="120" w:after="280" w:afterAutospacing="1"/>
      </w:pPr>
      <w:r>
        <w:rPr>
          <w:b/>
          <w:bCs/>
          <w:lang w:val="vi-VN"/>
        </w:rPr>
        <w:t xml:space="preserve">2. </w:t>
      </w:r>
      <w:bookmarkStart w:id="5" w:name="dc_2"/>
      <w:r>
        <w:rPr>
          <w:b/>
          <w:bCs/>
          <w:lang w:val="vi-VN"/>
        </w:rPr>
        <w:t>Điều 5</w:t>
      </w:r>
      <w:bookmarkEnd w:id="5"/>
      <w:r>
        <w:rPr>
          <w:b/>
          <w:bCs/>
          <w:lang w:val="vi-VN"/>
        </w:rPr>
        <w:t xml:space="preserve"> được sửa đổi, bổ sung như sau:</w:t>
      </w:r>
    </w:p>
    <w:p w:rsidR="00000000" w:rsidRDefault="000C5793">
      <w:pPr>
        <w:spacing w:before="120" w:after="280" w:afterAutospacing="1"/>
      </w:pPr>
      <w:r>
        <w:rPr>
          <w:b/>
          <w:bCs/>
          <w:lang w:val="vi-VN"/>
        </w:rPr>
        <w:t>“Điều 5. Phạm vi đầu tư vốn nhà nước để thành lập doanh nghiệp nhà nước</w:t>
      </w:r>
    </w:p>
    <w:p w:rsidR="00000000" w:rsidRDefault="000C5793">
      <w:pPr>
        <w:spacing w:before="120" w:after="280" w:afterAutospacing="1"/>
      </w:pPr>
      <w:r>
        <w:rPr>
          <w:lang w:val="vi-VN"/>
        </w:rPr>
        <w:t>1. Doanh nghiệp nhà nước cung ứng sản phẩm, dịch vụ công ích thiết yếu, bảo đảm an sinh xã hội, bao gồm:</w:t>
      </w:r>
    </w:p>
    <w:p w:rsidR="00000000" w:rsidRDefault="000C5793">
      <w:pPr>
        <w:spacing w:before="120" w:after="280" w:afterAutospacing="1"/>
      </w:pPr>
      <w:r>
        <w:rPr>
          <w:lang w:val="vi-VN"/>
        </w:rPr>
        <w:t>a) Dịch vụ bưu chính cô</w:t>
      </w:r>
      <w:r>
        <w:rPr>
          <w:lang w:val="vi-VN"/>
        </w:rPr>
        <w:t>ng ích;</w:t>
      </w:r>
    </w:p>
    <w:p w:rsidR="00000000" w:rsidRDefault="000C5793">
      <w:pPr>
        <w:spacing w:before="120" w:after="280" w:afterAutospacing="1"/>
      </w:pPr>
      <w:r>
        <w:rPr>
          <w:lang w:val="vi-VN"/>
        </w:rPr>
        <w:t>b) Xuất bản (không bao gồm lĩnh vực in và phát hành xuất bản phẩm);</w:t>
      </w:r>
    </w:p>
    <w:p w:rsidR="00000000" w:rsidRDefault="000C5793">
      <w:pPr>
        <w:spacing w:before="120" w:after="280" w:afterAutospacing="1"/>
      </w:pPr>
      <w:r>
        <w:rPr>
          <w:lang w:val="vi-VN"/>
        </w:rPr>
        <w:t>c) Hoạt động trong lĩnh vực nông, lâm nghiệp theo quy định của Chính phủ;</w:t>
      </w:r>
    </w:p>
    <w:p w:rsidR="00000000" w:rsidRDefault="000C5793">
      <w:pPr>
        <w:spacing w:before="120" w:after="280" w:afterAutospacing="1"/>
      </w:pPr>
      <w:r>
        <w:rPr>
          <w:lang w:val="vi-VN"/>
        </w:rPr>
        <w:t>d) Quản lý, khai thác hệ thống công trình thủy lợi, thủy nông liên tỉnh, liên huyện, kè đá lấn biển theo q</w:t>
      </w:r>
      <w:r>
        <w:rPr>
          <w:lang w:val="vi-VN"/>
        </w:rPr>
        <w:t>uyết định của Thủ tướng Chính phủ;</w:t>
      </w:r>
    </w:p>
    <w:p w:rsidR="00000000" w:rsidRDefault="000C5793">
      <w:pPr>
        <w:spacing w:before="120" w:after="280" w:afterAutospacing="1"/>
      </w:pPr>
      <w:r>
        <w:rPr>
          <w:lang w:val="vi-VN"/>
        </w:rPr>
        <w:t>đ) Quản lý, khai thác, điều hành hệ thống kết cấu hạ tầng đường sắt quốc gia, đường sắt đô thị; điều hành giao thông vận tải đường sắt quốc gia, đường sắt đô thị;</w:t>
      </w:r>
    </w:p>
    <w:p w:rsidR="00000000" w:rsidRDefault="000C5793">
      <w:pPr>
        <w:spacing w:before="120" w:after="280" w:afterAutospacing="1"/>
      </w:pPr>
      <w:r>
        <w:rPr>
          <w:lang w:val="vi-VN"/>
        </w:rPr>
        <w:t>e) Dịch vụ không lưu, dịch vụ thông báo tin tức hàng không</w:t>
      </w:r>
      <w:r>
        <w:rPr>
          <w:lang w:val="vi-VN"/>
        </w:rPr>
        <w:t>, dịch vụ tìm kiếm, cứu nạn;</w:t>
      </w:r>
    </w:p>
    <w:p w:rsidR="00000000" w:rsidRDefault="000C5793">
      <w:pPr>
        <w:spacing w:before="120" w:after="280" w:afterAutospacing="1"/>
      </w:pPr>
      <w:r>
        <w:rPr>
          <w:lang w:val="vi-VN"/>
        </w:rPr>
        <w:t>g) Bảo đảm an toàn hàng hải (không bao gồm nạo vét, duy tu luồng hàng hải công cộng);</w:t>
      </w:r>
    </w:p>
    <w:p w:rsidR="00000000" w:rsidRDefault="000C5793">
      <w:pPr>
        <w:spacing w:before="120" w:after="280" w:afterAutospacing="1"/>
      </w:pPr>
      <w:r>
        <w:rPr>
          <w:lang w:val="vi-VN"/>
        </w:rPr>
        <w:t>h) Trường hợp khác the</w:t>
      </w:r>
      <w:r>
        <w:t xml:space="preserve">o </w:t>
      </w:r>
      <w:r>
        <w:rPr>
          <w:lang w:val="vi-VN"/>
        </w:rPr>
        <w:t>quyết định của Thủ tướng Chính phủ.</w:t>
      </w:r>
    </w:p>
    <w:p w:rsidR="00000000" w:rsidRDefault="000C5793">
      <w:pPr>
        <w:spacing w:before="120" w:after="280" w:afterAutospacing="1"/>
      </w:pPr>
      <w:r>
        <w:rPr>
          <w:lang w:val="vi-VN"/>
        </w:rPr>
        <w:t>2. Doanh nghiệp nhà nước hoạt động trong lĩnh vực trực tiếp phục vụ quốc phòng, a</w:t>
      </w:r>
      <w:r>
        <w:rPr>
          <w:lang w:val="vi-VN"/>
        </w:rPr>
        <w:t>n ninh theo quy định của Chính phủ.</w:t>
      </w:r>
    </w:p>
    <w:p w:rsidR="00000000" w:rsidRDefault="000C5793">
      <w:pPr>
        <w:spacing w:before="120" w:after="280" w:afterAutospacing="1"/>
      </w:pPr>
      <w:r>
        <w:rPr>
          <w:lang w:val="vi-VN"/>
        </w:rPr>
        <w:t>3. Doanh nghiệp nhà nước hoạt động trong lĩnh vực độc quyền tự nhiên, bao gồm:</w:t>
      </w:r>
    </w:p>
    <w:p w:rsidR="00000000" w:rsidRDefault="000C5793">
      <w:pPr>
        <w:spacing w:before="120" w:after="280" w:afterAutospacing="1"/>
      </w:pPr>
      <w:r>
        <w:rPr>
          <w:lang w:val="vi-VN"/>
        </w:rPr>
        <w:t>a) Truyền tải, điều độ hệ thống điện quốc gia và quản lý lưới điện phân phối; thủy điện đa mục tiêu; điện hạt nhân có ý nghĩa đặc biệt quan t</w:t>
      </w:r>
      <w:r>
        <w:rPr>
          <w:lang w:val="vi-VN"/>
        </w:rPr>
        <w:t>rọng về kinh tế - xã hội g</w:t>
      </w:r>
      <w:r>
        <w:t>ắ</w:t>
      </w:r>
      <w:r>
        <w:rPr>
          <w:lang w:val="vi-VN"/>
        </w:rPr>
        <w:t>n với quốc phòng, an ninh;</w:t>
      </w:r>
    </w:p>
    <w:p w:rsidR="00000000" w:rsidRDefault="000C5793">
      <w:pPr>
        <w:spacing w:before="120" w:after="280" w:afterAutospacing="1"/>
      </w:pPr>
      <w:r>
        <w:rPr>
          <w:lang w:val="vi-VN"/>
        </w:rPr>
        <w:t>b) Sản xuất, kinh doanh vật liệu nổ công nghiệp;</w:t>
      </w:r>
    </w:p>
    <w:p w:rsidR="00000000" w:rsidRDefault="000C5793">
      <w:pPr>
        <w:spacing w:before="120" w:after="280" w:afterAutospacing="1"/>
      </w:pPr>
      <w:r>
        <w:rPr>
          <w:lang w:val="vi-VN"/>
        </w:rPr>
        <w:t>c) In, đúc tiền và sản xuất vàng miếng và các vật phẩm lưu niệm bằng vàng;</w:t>
      </w:r>
    </w:p>
    <w:p w:rsidR="00000000" w:rsidRDefault="000C5793">
      <w:pPr>
        <w:spacing w:before="120" w:after="280" w:afterAutospacing="1"/>
      </w:pPr>
      <w:r>
        <w:rPr>
          <w:lang w:val="vi-VN"/>
        </w:rPr>
        <w:lastRenderedPageBreak/>
        <w:t>d) Kinh doanh xổ số;</w:t>
      </w:r>
    </w:p>
    <w:p w:rsidR="00000000" w:rsidRDefault="000C5793">
      <w:pPr>
        <w:spacing w:before="120" w:after="280" w:afterAutospacing="1"/>
      </w:pPr>
      <w:r>
        <w:rPr>
          <w:lang w:val="vi-VN"/>
        </w:rPr>
        <w:t>đ) Doanh nghiệp nhà nước có chức năng đầu tư kinh doanh v</w:t>
      </w:r>
      <w:r>
        <w:rPr>
          <w:lang w:val="vi-VN"/>
        </w:rPr>
        <w:t>ốn nhà nước, mua bán và xử lý nợ phục vụ tái cơ cấu và hỗ trợ điều tiết, ổn định kinh tế vĩ mô;</w:t>
      </w:r>
    </w:p>
    <w:p w:rsidR="00000000" w:rsidRDefault="000C5793">
      <w:pPr>
        <w:spacing w:before="120" w:after="280" w:afterAutospacing="1"/>
      </w:pPr>
      <w:r>
        <w:rPr>
          <w:lang w:val="vi-VN"/>
        </w:rPr>
        <w:t>e) Trư</w:t>
      </w:r>
      <w:r>
        <w:t>ờ</w:t>
      </w:r>
      <w:r>
        <w:rPr>
          <w:lang w:val="vi-VN"/>
        </w:rPr>
        <w:t>ng h</w:t>
      </w:r>
      <w:r>
        <w:t>ợ</w:t>
      </w:r>
      <w:r>
        <w:rPr>
          <w:lang w:val="vi-VN"/>
        </w:rPr>
        <w:t>p khác theo quyết định của Thủ tướng Chính phủ.</w:t>
      </w:r>
    </w:p>
    <w:p w:rsidR="00000000" w:rsidRDefault="000C5793">
      <w:pPr>
        <w:spacing w:before="120" w:after="280" w:afterAutospacing="1"/>
      </w:pPr>
      <w:r>
        <w:rPr>
          <w:lang w:val="vi-VN"/>
        </w:rPr>
        <w:t>4. Doanh nghiệp nhà nước ứng dụng công nghệ cao, đầu tư lớn, tạo động lực phát triển nhanh cho các n</w:t>
      </w:r>
      <w:r>
        <w:rPr>
          <w:lang w:val="vi-VN"/>
        </w:rPr>
        <w:t>gành, lĩnh vực khác và nền kinh tế”.</w:t>
      </w:r>
    </w:p>
    <w:p w:rsidR="00000000" w:rsidRDefault="000C5793">
      <w:pPr>
        <w:spacing w:before="120" w:after="280" w:afterAutospacing="1"/>
      </w:pPr>
      <w:r>
        <w:rPr>
          <w:b/>
          <w:bCs/>
          <w:lang w:val="vi-VN"/>
        </w:rPr>
        <w:t xml:space="preserve">3. Bổ sung khoản 5 </w:t>
      </w:r>
      <w:bookmarkStart w:id="6" w:name="dc_3"/>
      <w:r>
        <w:rPr>
          <w:b/>
          <w:bCs/>
          <w:lang w:val="vi-VN"/>
        </w:rPr>
        <w:t>Điều 10</w:t>
      </w:r>
      <w:bookmarkEnd w:id="6"/>
      <w:r>
        <w:rPr>
          <w:b/>
          <w:bCs/>
          <w:lang w:val="vi-VN"/>
        </w:rPr>
        <w:t xml:space="preserve"> như sau:</w:t>
      </w:r>
    </w:p>
    <w:p w:rsidR="00000000" w:rsidRDefault="000C5793">
      <w:pPr>
        <w:spacing w:before="120" w:after="280" w:afterAutospacing="1"/>
      </w:pPr>
      <w:r>
        <w:rPr>
          <w:lang w:val="vi-VN"/>
        </w:rPr>
        <w:t>“5. Đối với phương án đầu tư bổ sung vốn điều lệ đã được cấp có thẩm quyền phê duyệt sử dụng nguồn Quỹ Đầu tư phát triển tại doanh nghiệp để đầu tư bổ sung vốn điều lệ, doanh nghiệp n</w:t>
      </w:r>
      <w:r>
        <w:rPr>
          <w:lang w:val="vi-VN"/>
        </w:rPr>
        <w:t>hà nước căn cứ mức vốn điều lệ xác định lại và vốn còn thiếu cần bổ sung, nguồn Quỹ Đầu tư phát triển tại doanh nghiệp đã được trích lập theo quy định để hạch toán tăng vốn đầu tư (vốn góp) của chủ sở hữu trong vốn điều lệ đã được xác định lại (doanh nghiệ</w:t>
      </w:r>
      <w:r>
        <w:rPr>
          <w:lang w:val="vi-VN"/>
        </w:rPr>
        <w:t>p không phải lập hồ sơ đề nghị cấp có thẩm quyền cấp bổ sung vốn điều lệ theo quy định tại khoản 1 Điều này). Sau khi hạch toán tăng vốn chủ sở hữu, doanh nghiệp báo cáo cơ quan đại diện chủ sở hữu để quyết định điều chỉnh lại mức vốn thực góp trên giấy đă</w:t>
      </w:r>
      <w:r>
        <w:rPr>
          <w:lang w:val="vi-VN"/>
        </w:rPr>
        <w:t>ng ký doanh nghiệp theo quy định của Luật doanh nghiệp”</w:t>
      </w:r>
      <w:r>
        <w:t>.</w:t>
      </w:r>
    </w:p>
    <w:p w:rsidR="00000000" w:rsidRDefault="000C5793">
      <w:pPr>
        <w:spacing w:before="120" w:after="280" w:afterAutospacing="1"/>
      </w:pPr>
      <w:r>
        <w:rPr>
          <w:b/>
          <w:bCs/>
          <w:lang w:val="vi-VN"/>
        </w:rPr>
        <w:t xml:space="preserve">4. Sửa đổi, bổ sung </w:t>
      </w:r>
      <w:bookmarkStart w:id="7" w:name="dc_4"/>
      <w:r>
        <w:rPr>
          <w:b/>
          <w:bCs/>
          <w:lang w:val="vi-VN"/>
        </w:rPr>
        <w:t>điểm b khoản 3 Điều 11</w:t>
      </w:r>
      <w:bookmarkEnd w:id="7"/>
      <w:r>
        <w:rPr>
          <w:b/>
          <w:bCs/>
          <w:lang w:val="vi-VN"/>
        </w:rPr>
        <w:t xml:space="preserve"> như sau:</w:t>
      </w:r>
    </w:p>
    <w:p w:rsidR="00000000" w:rsidRDefault="000C5793">
      <w:pPr>
        <w:spacing w:before="120" w:after="280" w:afterAutospacing="1"/>
      </w:pPr>
      <w:r>
        <w:rPr>
          <w:lang w:val="vi-VN"/>
        </w:rPr>
        <w:t>“b) Khi doanh nghiệp tiếp nhận tài sản từ nơi khác chuyển đến được đầu tư bằng vốn có nguồn gốc từ ngân sách nhà nước, tiếp nhận tiền theo chính sá</w:t>
      </w:r>
      <w:r>
        <w:rPr>
          <w:lang w:val="vi-VN"/>
        </w:rPr>
        <w:t>ch hỗ trợ của Nhà nước (hỗ trợ di dời, sắp xếp lại, xử lý nhà đất, hỗ trợ đầu tư kết cấu hạ tầng kỹ thuật khu công nghiệp) để thực hiện dự án đầu tư xây dựng, nâng cấp, cải tạo cơ sở sản xuất kinh doanh, doanh nghiệp căn cứ vào quyết định điều chuyển tài s</w:t>
      </w:r>
      <w:r>
        <w:rPr>
          <w:lang w:val="vi-VN"/>
        </w:rPr>
        <w:t>ản của cấp có thẩm quyền và biên bản bàn giao tài sản, quyết toán tiền hỗ trợ của Nhà nước, thực hiện ghi tăng vốn nhà nước tại doanh nghiệp. Trường hợp khi thực hiện ghi tăng vốn nhà nước tại doanh nghiệp, vốn góp thực tế của chủ sở hữu cao hơn mức vốn đi</w:t>
      </w:r>
      <w:r>
        <w:rPr>
          <w:lang w:val="vi-VN"/>
        </w:rPr>
        <w:t>ều lệ đã được phê duyệt, doanh nghiệp báo cáo cơ quan đại diện chủ sở hữu quyết định điều chỉnh lại mức vốn điều lệ cho doanh nghiệp trên cơ sở hồ sơ hạch toán tăng vốn nêu trên mà không phải lập hồ sơ xác định lại vốn điều lệ và hồ sơ đề nghị đầu tư bổ su</w:t>
      </w:r>
      <w:r>
        <w:rPr>
          <w:lang w:val="vi-VN"/>
        </w:rPr>
        <w:t>ng vốn theo quy định tại Điều 9, Điều 10 Nghị định này.”</w:t>
      </w:r>
    </w:p>
    <w:p w:rsidR="00000000" w:rsidRDefault="000C5793">
      <w:pPr>
        <w:spacing w:before="120" w:after="280" w:afterAutospacing="1"/>
      </w:pPr>
      <w:r>
        <w:rPr>
          <w:b/>
          <w:bCs/>
          <w:lang w:val="vi-VN"/>
        </w:rPr>
        <w:t xml:space="preserve">5. </w:t>
      </w:r>
      <w:bookmarkStart w:id="8" w:name="dc_5"/>
      <w:r>
        <w:rPr>
          <w:b/>
          <w:bCs/>
          <w:lang w:val="vi-VN"/>
        </w:rPr>
        <w:t>Khoản 2 Điều 12</w:t>
      </w:r>
      <w:bookmarkEnd w:id="8"/>
      <w:r>
        <w:rPr>
          <w:b/>
          <w:bCs/>
          <w:lang w:val="vi-VN"/>
        </w:rPr>
        <w:t xml:space="preserve"> được sửa đổi, bổ sung như sau:</w:t>
      </w:r>
    </w:p>
    <w:p w:rsidR="00000000" w:rsidRDefault="000C5793">
      <w:pPr>
        <w:spacing w:before="120" w:after="280" w:afterAutospacing="1"/>
      </w:pPr>
      <w:r>
        <w:rPr>
          <w:lang w:val="vi-VN"/>
        </w:rPr>
        <w:t>“2. Doanh nghiệp được Nhà nước tiếp tục đầu tư vốn để duy trì tỷ lệ cổ phần, vốn góp của Nhà nước quy định tại khoản 1 Điều này hoạt động trong các n</w:t>
      </w:r>
      <w:r>
        <w:rPr>
          <w:lang w:val="vi-VN"/>
        </w:rPr>
        <w:t>gành, lĩnh vực sau đây:</w:t>
      </w:r>
    </w:p>
    <w:p w:rsidR="00000000" w:rsidRDefault="000C5793">
      <w:pPr>
        <w:spacing w:before="120" w:after="280" w:afterAutospacing="1"/>
      </w:pPr>
      <w:r>
        <w:rPr>
          <w:lang w:val="vi-VN"/>
        </w:rPr>
        <w:t>a) Quản lý, khai thác các cảng hàng không, sân bay; dịch vụ khai thác khu bay;</w:t>
      </w:r>
    </w:p>
    <w:p w:rsidR="00000000" w:rsidRDefault="000C5793">
      <w:pPr>
        <w:spacing w:before="120" w:after="280" w:afterAutospacing="1"/>
      </w:pPr>
      <w:r>
        <w:rPr>
          <w:lang w:val="vi-VN"/>
        </w:rPr>
        <w:t>b) Quản lý, bảo trì hệ thống đường bộ, đường thủy nội địa; bảo trì hệ thống kết cấu hạ tầng đường sắt quốc gia;</w:t>
      </w:r>
    </w:p>
    <w:p w:rsidR="00000000" w:rsidRDefault="000C5793">
      <w:pPr>
        <w:spacing w:before="120" w:after="280" w:afterAutospacing="1"/>
      </w:pPr>
      <w:r>
        <w:rPr>
          <w:lang w:val="vi-VN"/>
        </w:rPr>
        <w:lastRenderedPageBreak/>
        <w:t>c) Dịch vụ thông tin dẫn đường, giám sát,</w:t>
      </w:r>
      <w:r>
        <w:rPr>
          <w:lang w:val="vi-VN"/>
        </w:rPr>
        <w:t xml:space="preserve"> dịch vụ khí tượng hàng không;</w:t>
      </w:r>
    </w:p>
    <w:p w:rsidR="00000000" w:rsidRDefault="000C5793">
      <w:pPr>
        <w:spacing w:before="120" w:after="280" w:afterAutospacing="1"/>
      </w:pPr>
      <w:r>
        <w:rPr>
          <w:lang w:val="vi-VN"/>
        </w:rPr>
        <w:t>d) Khai thác khoáng sản quy mô lớn theo quy định hiện hành về phân loại quy mô mỏ khoáng;</w:t>
      </w:r>
    </w:p>
    <w:p w:rsidR="00000000" w:rsidRDefault="000C5793">
      <w:pPr>
        <w:spacing w:before="120" w:after="280" w:afterAutospacing="1"/>
      </w:pPr>
      <w:r>
        <w:rPr>
          <w:lang w:val="vi-VN"/>
        </w:rPr>
        <w:t>đ) Tìm kiếm thăm dò, phát triển mỏ và khai thác dầu khí;</w:t>
      </w:r>
    </w:p>
    <w:p w:rsidR="00000000" w:rsidRDefault="000C5793">
      <w:pPr>
        <w:spacing w:before="120" w:after="280" w:afterAutospacing="1"/>
      </w:pPr>
      <w:r>
        <w:rPr>
          <w:lang w:val="vi-VN"/>
        </w:rPr>
        <w:t xml:space="preserve">e) Đảm bảo nhu cầu thiết yếu cho phát triển sản xuất và nâng cao đời sống vật </w:t>
      </w:r>
      <w:r>
        <w:rPr>
          <w:lang w:val="vi-VN"/>
        </w:rPr>
        <w:t>chất, tinh thần của đồng bào dân tộc ở địa bàn kinh tế - xã hội đặc biệt khó khăn, miền núi, vùng sâu, vùng xa;</w:t>
      </w:r>
    </w:p>
    <w:p w:rsidR="00000000" w:rsidRDefault="000C5793">
      <w:pPr>
        <w:spacing w:before="120" w:after="280" w:afterAutospacing="1"/>
      </w:pPr>
      <w:r>
        <w:rPr>
          <w:lang w:val="vi-VN"/>
        </w:rPr>
        <w:t xml:space="preserve">g) Trồng và chế biến cao su, cà phê tại các địa bàn kinh tế - xã hội đặc biệt khó khăn, địa bàn chiến lược, miền núi, vùng sâu, vùng xa gắn với </w:t>
      </w:r>
      <w:r>
        <w:rPr>
          <w:lang w:val="vi-VN"/>
        </w:rPr>
        <w:t>quốc phòng, an ninh.”</w:t>
      </w:r>
    </w:p>
    <w:p w:rsidR="00000000" w:rsidRDefault="000C5793">
      <w:pPr>
        <w:spacing w:before="120" w:after="280" w:afterAutospacing="1"/>
      </w:pPr>
      <w:r>
        <w:rPr>
          <w:b/>
          <w:bCs/>
          <w:lang w:val="vi-VN"/>
        </w:rPr>
        <w:t xml:space="preserve">6. </w:t>
      </w:r>
      <w:bookmarkStart w:id="9" w:name="dc_6"/>
      <w:r>
        <w:rPr>
          <w:b/>
          <w:bCs/>
          <w:lang w:val="vi-VN"/>
        </w:rPr>
        <w:t>Khoản 2 Điều 19</w:t>
      </w:r>
      <w:bookmarkEnd w:id="9"/>
      <w:r>
        <w:rPr>
          <w:b/>
          <w:bCs/>
          <w:lang w:val="vi-VN"/>
        </w:rPr>
        <w:t xml:space="preserve"> được sửa đổi, bổ sung như sau:</w:t>
      </w:r>
    </w:p>
    <w:p w:rsidR="00000000" w:rsidRDefault="000C5793">
      <w:pPr>
        <w:spacing w:before="120" w:after="280" w:afterAutospacing="1"/>
      </w:pPr>
      <w:r>
        <w:rPr>
          <w:lang w:val="vi-VN"/>
        </w:rPr>
        <w:t>“2. Đối với doanh nghiệp nhà nước đang hoạt động:</w:t>
      </w:r>
    </w:p>
    <w:p w:rsidR="00000000" w:rsidRDefault="000C5793">
      <w:pPr>
        <w:spacing w:before="120" w:after="280" w:afterAutospacing="1"/>
      </w:pPr>
      <w:r>
        <w:rPr>
          <w:lang w:val="vi-VN"/>
        </w:rPr>
        <w:t>a) Doanh nghiệp nhà nước đang hoạt động khi thực hiện điều chỉnh mức vốn điều lệ, việc xác định lại mức vốn điều lệ phải trên cơ sở cá</w:t>
      </w:r>
      <w:r>
        <w:rPr>
          <w:lang w:val="vi-VN"/>
        </w:rPr>
        <w:t>c nguyên tắc quy định tại khoản 1 Điều này;</w:t>
      </w:r>
    </w:p>
    <w:p w:rsidR="00000000" w:rsidRDefault="000C5793">
      <w:pPr>
        <w:spacing w:before="120" w:after="280" w:afterAutospacing="1"/>
      </w:pPr>
      <w:r>
        <w:rPr>
          <w:lang w:val="vi-VN"/>
        </w:rPr>
        <w:t>b) Đối với doanh nghiệp nhà nước thực hiện điều chỉnh tăng mức vốn điều lệ:</w:t>
      </w:r>
    </w:p>
    <w:p w:rsidR="00000000" w:rsidRDefault="000C5793">
      <w:pPr>
        <w:spacing w:before="120" w:after="280" w:afterAutospacing="1"/>
      </w:pPr>
      <w:r>
        <w:rPr>
          <w:lang w:val="vi-VN"/>
        </w:rPr>
        <w:t>- Phương thức xác định lại mức vốn điều lệ và xác định mức vốn điều lệ tăng thực hiện theo quy định tại Điều 9 Nghị định này.</w:t>
      </w:r>
    </w:p>
    <w:p w:rsidR="00000000" w:rsidRDefault="000C5793">
      <w:pPr>
        <w:spacing w:before="120" w:after="280" w:afterAutospacing="1"/>
      </w:pPr>
      <w:r>
        <w:rPr>
          <w:lang w:val="vi-VN"/>
        </w:rPr>
        <w:t>- Trình tự</w:t>
      </w:r>
      <w:r>
        <w:rPr>
          <w:lang w:val="vi-VN"/>
        </w:rPr>
        <w:t>, thủ tục lập, phê duyệt hồ sơ đề nghị đầu tư bổ sung vốn điều lệ và thực hiện cấp bổ sung vốn điều lệ cho doanh nghiệp thực hiện theo quy định tại Điều 10, Điều 11 Nghị định này.</w:t>
      </w:r>
    </w:p>
    <w:p w:rsidR="00000000" w:rsidRDefault="000C5793">
      <w:pPr>
        <w:spacing w:before="120" w:after="280" w:afterAutospacing="1"/>
      </w:pPr>
      <w:r>
        <w:rPr>
          <w:lang w:val="vi-VN"/>
        </w:rPr>
        <w:t>c) Đối với doanh nghiệp nhà nước thực hiện điều chỉnh giảm mức vốn điều lệ t</w:t>
      </w:r>
      <w:r>
        <w:rPr>
          <w:lang w:val="vi-VN"/>
        </w:rPr>
        <w:t xml:space="preserve">hì cơ quan đại diện chủ sở hữu doanh nghiệp báo cáo Thủ tướng Chính phủ quyết định xử </w:t>
      </w:r>
      <w:r>
        <w:t>l</w:t>
      </w:r>
      <w:r>
        <w:rPr>
          <w:lang w:val="vi-VN"/>
        </w:rPr>
        <w:t>ý giá trị vốn điều lệ giảm.</w:t>
      </w:r>
    </w:p>
    <w:p w:rsidR="00000000" w:rsidRDefault="000C5793">
      <w:pPr>
        <w:spacing w:before="120" w:after="280" w:afterAutospacing="1"/>
      </w:pPr>
      <w:r>
        <w:rPr>
          <w:lang w:val="vi-VN"/>
        </w:rPr>
        <w:t>d) Trường hợp cơ cấu lại vốn nhà nước tại doanh nghiệp theo h</w:t>
      </w:r>
      <w:r>
        <w:t>ì</w:t>
      </w:r>
      <w:r>
        <w:rPr>
          <w:lang w:val="vi-VN"/>
        </w:rPr>
        <w:t xml:space="preserve">nh thức tách doanh nghiệp nhà nước, căn cứ phương án tách doanh nghiệp đã được </w:t>
      </w:r>
      <w:r>
        <w:rPr>
          <w:lang w:val="vi-VN"/>
        </w:rPr>
        <w:t>cấp có thẩm quyền theo quy định của Luật quản lý, sử dụng v</w:t>
      </w:r>
      <w:r>
        <w:t>ố</w:t>
      </w:r>
      <w:r>
        <w:rPr>
          <w:lang w:val="vi-VN"/>
        </w:rPr>
        <w:t>n nhà nước đầu tư vào sản xuất, kinh doanh tại doanh nghiệp phê duyệt và biên bản bàn giao tài sản, vốn khi tách doanh nghiệp để điều chỉnh lại vốn thực góp của chủ sở hữu trong vốn điều lệ của do</w:t>
      </w:r>
      <w:r>
        <w:rPr>
          <w:lang w:val="vi-VN"/>
        </w:rPr>
        <w:t>anh nghiệp bị tách và doanh nghiệp được tách.</w:t>
      </w:r>
    </w:p>
    <w:p w:rsidR="00000000" w:rsidRDefault="000C5793">
      <w:pPr>
        <w:spacing w:before="120" w:after="280" w:afterAutospacing="1"/>
      </w:pPr>
      <w:r>
        <w:rPr>
          <w:lang w:val="vi-VN"/>
        </w:rPr>
        <w:t>đ) Trong thời hạn áp dụng mức vốn điều lệ điều chỉnh lại quy định tại điểm a khoản 1 Điều 9 Nghị định, trường hợp nguồn bổ sung vốn điều lệ không đủ để bổ sung theo mức vốn điều chỉnh lại đã được phê duyệt hoặc</w:t>
      </w:r>
      <w:r>
        <w:rPr>
          <w:lang w:val="vi-VN"/>
        </w:rPr>
        <w:t xml:space="preserve"> do thay đổi chính sách doanh nghiệp không còn thuộc đối tượng được nhà nước đầu tư vốn thì cơ quan có thẩm quyền quyết định điều chỉnh lại mức vốn điều lệ cho doanh nghiệp.”</w:t>
      </w:r>
    </w:p>
    <w:p w:rsidR="00000000" w:rsidRDefault="000C5793">
      <w:pPr>
        <w:spacing w:before="120" w:after="280" w:afterAutospacing="1"/>
      </w:pPr>
      <w:r>
        <w:rPr>
          <w:b/>
          <w:bCs/>
          <w:lang w:val="vi-VN"/>
        </w:rPr>
        <w:t xml:space="preserve">7. </w:t>
      </w:r>
      <w:bookmarkStart w:id="10" w:name="dc_7"/>
      <w:r>
        <w:rPr>
          <w:b/>
          <w:bCs/>
          <w:lang w:val="vi-VN"/>
        </w:rPr>
        <w:t>Điểm b khoản 1 Điều 21</w:t>
      </w:r>
      <w:bookmarkEnd w:id="10"/>
      <w:r>
        <w:rPr>
          <w:b/>
          <w:bCs/>
          <w:lang w:val="vi-VN"/>
        </w:rPr>
        <w:t xml:space="preserve"> được sửa đổi, bổ sung như sau:</w:t>
      </w:r>
    </w:p>
    <w:p w:rsidR="00000000" w:rsidRDefault="000C5793">
      <w:pPr>
        <w:spacing w:before="120" w:after="280" w:afterAutospacing="1"/>
      </w:pPr>
      <w:r>
        <w:rPr>
          <w:lang w:val="vi-VN"/>
        </w:rPr>
        <w:lastRenderedPageBreak/>
        <w:t>“b) Doanh nghiệp nhà nướ</w:t>
      </w:r>
      <w:r>
        <w:rPr>
          <w:lang w:val="vi-VN"/>
        </w:rPr>
        <w:t>c không được sử dụng tài sản, tiền vốn, quyền sử dụng đất thuê để góp vốn hoặc đầu tư vào lĩnh vực bất động sản (trừ doanh nghiệp nhà nước có ngành nghề kinh doanh chính là các loại bất động sản theo quy định của Luật kinh doanh bất động sản), không được g</w:t>
      </w:r>
      <w:r>
        <w:rPr>
          <w:lang w:val="vi-VN"/>
        </w:rPr>
        <w:t>óp vốn, mua cổ phần tại ngân hàng, công ty bảo hiểm, công ty chứng khoán, quỹ đầu tư mạo hiểm, quỹ đầu tư chứng khoán hoặc công ty đầu tư chứng khoán, trừ những trường hợp đặc biệt theo quyết định của Thủ tướng Chính phủ.”</w:t>
      </w:r>
    </w:p>
    <w:p w:rsidR="00000000" w:rsidRDefault="000C5793">
      <w:pPr>
        <w:spacing w:before="120" w:after="280" w:afterAutospacing="1"/>
      </w:pPr>
      <w:r>
        <w:rPr>
          <w:b/>
          <w:bCs/>
          <w:lang w:val="vi-VN"/>
        </w:rPr>
        <w:t xml:space="preserve">8. </w:t>
      </w:r>
      <w:bookmarkStart w:id="11" w:name="dc_8"/>
      <w:r>
        <w:rPr>
          <w:b/>
          <w:bCs/>
          <w:lang w:val="vi-VN"/>
        </w:rPr>
        <w:t>Điểm b khoản 1 Điều 23</w:t>
      </w:r>
      <w:bookmarkEnd w:id="11"/>
      <w:r>
        <w:rPr>
          <w:b/>
          <w:bCs/>
          <w:lang w:val="vi-VN"/>
        </w:rPr>
        <w:t xml:space="preserve"> được sử</w:t>
      </w:r>
      <w:r>
        <w:rPr>
          <w:b/>
          <w:bCs/>
          <w:lang w:val="vi-VN"/>
        </w:rPr>
        <w:t>a đ</w:t>
      </w:r>
      <w:r>
        <w:rPr>
          <w:b/>
          <w:bCs/>
        </w:rPr>
        <w:t>ổ</w:t>
      </w:r>
      <w:r>
        <w:rPr>
          <w:b/>
          <w:bCs/>
          <w:lang w:val="vi-VN"/>
        </w:rPr>
        <w:t>i, bổ sung như sau:</w:t>
      </w:r>
    </w:p>
    <w:p w:rsidR="00000000" w:rsidRDefault="000C5793">
      <w:pPr>
        <w:spacing w:before="120" w:after="280" w:afterAutospacing="1"/>
      </w:pPr>
      <w:r>
        <w:rPr>
          <w:lang w:val="vi-VN"/>
        </w:rPr>
        <w:t>“b) Đối với đầu tư, mua sắm tài sản cố định bên ngoài đưa về sử dụng (kể cả phương tiện vận tải phục vụ hoạt động sản xuất kinh doanh, dịch vụ), doanh nghiệp phải thực hiện theo quy định của pháp luật về đấu thầu và các quy định khá</w:t>
      </w:r>
      <w:r>
        <w:rPr>
          <w:lang w:val="vi-VN"/>
        </w:rPr>
        <w:t>c của pháp luật có liên quan”.</w:t>
      </w:r>
    </w:p>
    <w:p w:rsidR="00000000" w:rsidRDefault="000C5793">
      <w:pPr>
        <w:spacing w:before="120" w:after="280" w:afterAutospacing="1"/>
      </w:pPr>
      <w:r>
        <w:rPr>
          <w:b/>
          <w:bCs/>
          <w:lang w:val="vi-VN"/>
        </w:rPr>
        <w:t xml:space="preserve">9. </w:t>
      </w:r>
      <w:bookmarkStart w:id="12" w:name="dc_9"/>
      <w:r>
        <w:rPr>
          <w:b/>
          <w:bCs/>
          <w:lang w:val="vi-VN"/>
        </w:rPr>
        <w:t>Khoản 1 Điều 26</w:t>
      </w:r>
      <w:bookmarkEnd w:id="12"/>
      <w:r>
        <w:rPr>
          <w:b/>
          <w:bCs/>
          <w:lang w:val="vi-VN"/>
        </w:rPr>
        <w:t xml:space="preserve"> được sửa đổi, bổ sung như sau:</w:t>
      </w:r>
    </w:p>
    <w:p w:rsidR="00000000" w:rsidRDefault="000C5793">
      <w:pPr>
        <w:spacing w:before="120" w:after="280" w:afterAutospacing="1"/>
      </w:pPr>
      <w:r>
        <w:rPr>
          <w:lang w:val="vi-VN"/>
        </w:rPr>
        <w:t>“1. Doanh nghiệp nhà nước được quyền cho thuê, thế chấp, cầm cố tài sản của doanh nghiệp đảm bảo nguyên tắc có hiệu quả, bảo toàn và phát triển vốn theo quy định của pháp luật</w:t>
      </w:r>
      <w:r>
        <w:rPr>
          <w:lang w:val="vi-VN"/>
        </w:rPr>
        <w:t>, trong đó:</w:t>
      </w:r>
    </w:p>
    <w:p w:rsidR="00000000" w:rsidRDefault="000C5793">
      <w:pPr>
        <w:spacing w:before="120" w:after="280" w:afterAutospacing="1"/>
      </w:pPr>
      <w:r>
        <w:rPr>
          <w:lang w:val="vi-VN"/>
        </w:rPr>
        <w:t>a) Hội đồng thành viên hoặc Chủ tịch công ty quyết định từng hợp đồng cho thuê, thế chấp, cầm cố tài sản có giá trị dưới 50% vốn chủ sở hữu ghi trong báo cáo tài chính quý hoặc năm của doanh nghiệp tại thời điểm gần nhất với thời điểm quyết địn</w:t>
      </w:r>
      <w:r>
        <w:rPr>
          <w:lang w:val="vi-VN"/>
        </w:rPr>
        <w:t>h cho thuê, thế chấp, cầm cố tài sản nhưng giá trị còn lại của tài sản cho thuê, th</w:t>
      </w:r>
      <w:r>
        <w:t>ế</w:t>
      </w:r>
      <w:r>
        <w:rPr>
          <w:lang w:val="vi-VN"/>
        </w:rPr>
        <w:t xml:space="preserve"> ch</w:t>
      </w:r>
      <w:r>
        <w:t>ấ</w:t>
      </w:r>
      <w:r>
        <w:rPr>
          <w:lang w:val="vi-VN"/>
        </w:rPr>
        <w:t>p, c</w:t>
      </w:r>
      <w:r>
        <w:t>ầ</w:t>
      </w:r>
      <w:r>
        <w:rPr>
          <w:lang w:val="vi-VN"/>
        </w:rPr>
        <w:t>m c</w:t>
      </w:r>
      <w:r>
        <w:t>ố</w:t>
      </w:r>
      <w:r>
        <w:rPr>
          <w:lang w:val="vi-VN"/>
        </w:rPr>
        <w:t xml:space="preserve"> không quá mức v</w:t>
      </w:r>
      <w:r>
        <w:t>ố</w:t>
      </w:r>
      <w:r>
        <w:rPr>
          <w:lang w:val="vi-VN"/>
        </w:rPr>
        <w:t>n của dự án nhóm B theo quy định của Luật đầu tư công.</w:t>
      </w:r>
    </w:p>
    <w:p w:rsidR="00000000" w:rsidRDefault="000C5793">
      <w:pPr>
        <w:spacing w:before="120" w:after="280" w:afterAutospacing="1"/>
      </w:pPr>
      <w:r>
        <w:rPr>
          <w:lang w:val="vi-VN"/>
        </w:rPr>
        <w:t>Hội đồng thành viên hoặc Chủ tịch công ty phân cấp cho Tổng giám đốc hoặc Giám đốc quyế</w:t>
      </w:r>
      <w:r>
        <w:rPr>
          <w:lang w:val="vi-VN"/>
        </w:rPr>
        <w:t>t định các h</w:t>
      </w:r>
      <w:r>
        <w:t>ợ</w:t>
      </w:r>
      <w:r>
        <w:rPr>
          <w:lang w:val="vi-VN"/>
        </w:rPr>
        <w:t>p đồng cho thuê, th</w:t>
      </w:r>
      <w:r>
        <w:t>ế</w:t>
      </w:r>
      <w:r>
        <w:rPr>
          <w:lang w:val="vi-VN"/>
        </w:rPr>
        <w:t xml:space="preserve"> ch</w:t>
      </w:r>
      <w:r>
        <w:t>ấ</w:t>
      </w:r>
      <w:r>
        <w:rPr>
          <w:lang w:val="vi-VN"/>
        </w:rPr>
        <w:t>p, c</w:t>
      </w:r>
      <w:r>
        <w:t>ầ</w:t>
      </w:r>
      <w:r>
        <w:rPr>
          <w:lang w:val="vi-VN"/>
        </w:rPr>
        <w:t>m c</w:t>
      </w:r>
      <w:r>
        <w:t xml:space="preserve">ố </w:t>
      </w:r>
      <w:r>
        <w:rPr>
          <w:lang w:val="vi-VN"/>
        </w:rPr>
        <w:t>tài sản theo quy định tại điều lệ hoặc quy chế tài chính của doanh nghiệp.</w:t>
      </w:r>
    </w:p>
    <w:p w:rsidR="00000000" w:rsidRDefault="000C5793">
      <w:pPr>
        <w:spacing w:before="120" w:after="280" w:afterAutospacing="1"/>
      </w:pPr>
      <w:r>
        <w:rPr>
          <w:lang w:val="vi-VN"/>
        </w:rPr>
        <w:t>b) Trường hợp các hợp đồng cho thuê, thế chấp, cầm cố tài sản trên mức quy định tại điểm a khoản này, Hội đồng thành viên hoặc Chủ tịc</w:t>
      </w:r>
      <w:r>
        <w:rPr>
          <w:lang w:val="vi-VN"/>
        </w:rPr>
        <w:t>h công ty báo cáo cơ quan đại diện chủ sở hữu xem xét, quyết định trước khi ký các hợp đồng cho thuê, thế chấp, cầm cố tài sản.”</w:t>
      </w:r>
    </w:p>
    <w:p w:rsidR="00000000" w:rsidRDefault="000C5793">
      <w:pPr>
        <w:spacing w:before="120" w:after="280" w:afterAutospacing="1"/>
      </w:pPr>
      <w:r>
        <w:rPr>
          <w:b/>
          <w:bCs/>
          <w:lang w:val="vi-VN"/>
        </w:rPr>
        <w:t xml:space="preserve">10. Bổ sung điểm e </w:t>
      </w:r>
      <w:bookmarkStart w:id="13" w:name="dc_10"/>
      <w:r>
        <w:rPr>
          <w:b/>
          <w:bCs/>
          <w:lang w:val="vi-VN"/>
        </w:rPr>
        <w:t>khoản 2 Điều 27</w:t>
      </w:r>
      <w:bookmarkEnd w:id="13"/>
      <w:r>
        <w:rPr>
          <w:b/>
          <w:bCs/>
          <w:lang w:val="vi-VN"/>
        </w:rPr>
        <w:t xml:space="preserve"> như sau:</w:t>
      </w:r>
    </w:p>
    <w:p w:rsidR="00000000" w:rsidRDefault="000C5793">
      <w:pPr>
        <w:spacing w:before="120" w:after="280" w:afterAutospacing="1"/>
      </w:pPr>
      <w:r>
        <w:rPr>
          <w:lang w:val="vi-VN"/>
        </w:rPr>
        <w:t xml:space="preserve">“e) Trường hợp doanh nghiệp là chủ đầu tư đang triển khai, thực hiện dự án đầu tư, </w:t>
      </w:r>
      <w:r>
        <w:rPr>
          <w:lang w:val="vi-VN"/>
        </w:rPr>
        <w:t>xây dựng chưa hình thành tài sản đưa vào khai thác, sử dụng (đầu tư, xây dựng dở dang), nếu không tiếp tục đầu tư dự án doanh ngh</w:t>
      </w:r>
      <w:r>
        <w:t>i</w:t>
      </w:r>
      <w:r>
        <w:rPr>
          <w:lang w:val="vi-VN"/>
        </w:rPr>
        <w:t>ệp được thực hiện chuyển nhượng dự án (chuyển nhượng một phần hoặc toàn bộ dự án) cho nhà đầu tư khác theo quy định Luật đầu t</w:t>
      </w:r>
      <w:r>
        <w:rPr>
          <w:lang w:val="vi-VN"/>
        </w:rPr>
        <w:t>ư. Đối với dự án kinh doanh bất động sản khi chuyển nhượng dự án phải đảm bảo quy định của Luật kinh doanh bất động sản.”</w:t>
      </w:r>
    </w:p>
    <w:p w:rsidR="00000000" w:rsidRDefault="000C5793">
      <w:pPr>
        <w:spacing w:before="120" w:after="280" w:afterAutospacing="1"/>
      </w:pPr>
      <w:r>
        <w:rPr>
          <w:b/>
          <w:bCs/>
          <w:lang w:val="vi-VN"/>
        </w:rPr>
        <w:t xml:space="preserve">11. </w:t>
      </w:r>
      <w:bookmarkStart w:id="14" w:name="dc_11"/>
      <w:r>
        <w:rPr>
          <w:b/>
          <w:bCs/>
          <w:lang w:val="vi-VN"/>
        </w:rPr>
        <w:t>Điểm b khoản 1 Điều 28</w:t>
      </w:r>
      <w:bookmarkEnd w:id="14"/>
      <w:r>
        <w:rPr>
          <w:b/>
          <w:bCs/>
          <w:lang w:val="vi-VN"/>
        </w:rPr>
        <w:t xml:space="preserve"> được sửa đ</w:t>
      </w:r>
      <w:r>
        <w:rPr>
          <w:b/>
          <w:bCs/>
        </w:rPr>
        <w:t>ổ</w:t>
      </w:r>
      <w:r>
        <w:rPr>
          <w:b/>
          <w:bCs/>
          <w:lang w:val="vi-VN"/>
        </w:rPr>
        <w:t>i, bổ sung như sau:</w:t>
      </w:r>
    </w:p>
    <w:p w:rsidR="00000000" w:rsidRDefault="000C5793">
      <w:pPr>
        <w:spacing w:before="120" w:after="280" w:afterAutospacing="1"/>
      </w:pPr>
      <w:r>
        <w:rPr>
          <w:lang w:val="vi-VN"/>
        </w:rPr>
        <w:t>“b) Các khoản thu từ đầu tư vốn ra ngoài của doanh nghiệp nhà nước hạch toán</w:t>
      </w:r>
      <w:r>
        <w:rPr>
          <w:lang w:val="vi-VN"/>
        </w:rPr>
        <w:t xml:space="preserve"> là thu nhập khác của doanh nghiệp bao gồm:</w:t>
      </w:r>
    </w:p>
    <w:p w:rsidR="00000000" w:rsidRDefault="000C5793">
      <w:pPr>
        <w:spacing w:before="120" w:after="280" w:afterAutospacing="1"/>
      </w:pPr>
      <w:r>
        <w:rPr>
          <w:lang w:val="vi-VN"/>
        </w:rPr>
        <w:lastRenderedPageBreak/>
        <w:t>- Các khoản thu quy định tại điểm a khoản 1 Điều này.</w:t>
      </w:r>
    </w:p>
    <w:p w:rsidR="00000000" w:rsidRDefault="000C5793">
      <w:pPr>
        <w:spacing w:before="120" w:after="280" w:afterAutospacing="1"/>
      </w:pPr>
      <w:r>
        <w:rPr>
          <w:lang w:val="vi-VN"/>
        </w:rPr>
        <w:t>- Các khoản lợi nhuận, cổ tức được chia bằng tiền từ hoạt động đầu tư vốn vào công ty cổ phần, công ty trách nhiệm hữu hạn hai thành viên trở lên; đầu tư theo</w:t>
      </w:r>
      <w:r>
        <w:rPr>
          <w:lang w:val="vi-VN"/>
        </w:rPr>
        <w:t xml:space="preserve"> hợp đồng hợp tác kinh doanh không hình thành pháp nhân độc lập (h</w:t>
      </w:r>
      <w:r>
        <w:t>ợ</w:t>
      </w:r>
      <w:r>
        <w:rPr>
          <w:lang w:val="vi-VN"/>
        </w:rPr>
        <w:t>p đồng BCC); tiền thu từ giải thể, phá sản doanh nghiệp có vốn góp của doanh nghiệp nhà nước và các khoản thu từ hoạt động đầu tư ra ngoài khác.</w:t>
      </w:r>
    </w:p>
    <w:p w:rsidR="00000000" w:rsidRDefault="000C5793">
      <w:pPr>
        <w:spacing w:before="120" w:after="280" w:afterAutospacing="1"/>
      </w:pPr>
      <w:r>
        <w:rPr>
          <w:lang w:val="vi-VN"/>
        </w:rPr>
        <w:t>- Riêng các khoản thu từ chuyển công ty trác</w:t>
      </w:r>
      <w:r>
        <w:rPr>
          <w:lang w:val="vi-VN"/>
        </w:rPr>
        <w:t>h nhiệm hữu hạn một thành viên do doanh nghiệp nhà nước nắm giữ 100% vốn điều lệ thành công ty cổ phần thực hiện theo quy định của Chính phủ về cổ phần hóa.”</w:t>
      </w:r>
    </w:p>
    <w:p w:rsidR="00000000" w:rsidRDefault="000C5793">
      <w:pPr>
        <w:spacing w:before="120" w:after="280" w:afterAutospacing="1"/>
      </w:pPr>
      <w:r>
        <w:rPr>
          <w:b/>
          <w:bCs/>
          <w:lang w:val="vi-VN"/>
        </w:rPr>
        <w:t xml:space="preserve">12. </w:t>
      </w:r>
      <w:bookmarkStart w:id="15" w:name="dc_12"/>
      <w:r>
        <w:rPr>
          <w:b/>
          <w:bCs/>
          <w:lang w:val="vi-VN"/>
        </w:rPr>
        <w:t>Điều 29</w:t>
      </w:r>
      <w:bookmarkEnd w:id="15"/>
      <w:r>
        <w:rPr>
          <w:b/>
          <w:bCs/>
          <w:lang w:val="vi-VN"/>
        </w:rPr>
        <w:t xml:space="preserve"> được sửa đổi, bổ sung như sau:</w:t>
      </w:r>
    </w:p>
    <w:p w:rsidR="00000000" w:rsidRDefault="000C5793">
      <w:pPr>
        <w:spacing w:before="120" w:after="280" w:afterAutospacing="1"/>
      </w:pPr>
      <w:r>
        <w:rPr>
          <w:b/>
          <w:bCs/>
          <w:lang w:val="vi-VN"/>
        </w:rPr>
        <w:t>“Điều 29. Nguyên tắc và thẩm quyền quyết định chuyển nh</w:t>
      </w:r>
      <w:r>
        <w:rPr>
          <w:b/>
          <w:bCs/>
          <w:lang w:val="vi-VN"/>
        </w:rPr>
        <w:t>ượng vốn đầu tư ra ngoài của doanh nghiệp nhà nước tại công ty cổ phần và công ty trách nhiệm hữu hạn hai thành viên trở lên</w:t>
      </w:r>
    </w:p>
    <w:p w:rsidR="00000000" w:rsidRDefault="000C5793">
      <w:pPr>
        <w:spacing w:before="120" w:after="280" w:afterAutospacing="1"/>
      </w:pPr>
      <w:r>
        <w:rPr>
          <w:lang w:val="vi-VN"/>
        </w:rPr>
        <w:t>1. Nguyên tắc chuyển nhượng:</w:t>
      </w:r>
    </w:p>
    <w:p w:rsidR="00000000" w:rsidRDefault="000C5793">
      <w:pPr>
        <w:spacing w:before="120" w:after="280" w:afterAutospacing="1"/>
      </w:pPr>
      <w:r>
        <w:rPr>
          <w:lang w:val="vi-VN"/>
        </w:rPr>
        <w:t>Việc chuyển nhượng các khoản vốn đầu tư ra ngoài doanh nghiệp của doanh nghiệp nhà nước thực hiện theo</w:t>
      </w:r>
      <w:r>
        <w:rPr>
          <w:lang w:val="vi-VN"/>
        </w:rPr>
        <w:t xml:space="preserve"> quy định tại </w:t>
      </w:r>
      <w:bookmarkStart w:id="16" w:name="dc_13"/>
      <w:r>
        <w:rPr>
          <w:lang w:val="vi-VN"/>
        </w:rPr>
        <w:t>khoản 1 Điều 31 Luật quản lý, sử dụng vốn nhà nước đầu tư vào sản xuất, kinh doanh tại doanh nghiệp</w:t>
      </w:r>
      <w:bookmarkEnd w:id="16"/>
      <w:r>
        <w:rPr>
          <w:lang w:val="vi-VN"/>
        </w:rPr>
        <w:t xml:space="preserve"> và quy định sau:</w:t>
      </w:r>
    </w:p>
    <w:p w:rsidR="00000000" w:rsidRDefault="000C5793">
      <w:pPr>
        <w:spacing w:before="120" w:after="280" w:afterAutospacing="1"/>
      </w:pPr>
      <w:r>
        <w:rPr>
          <w:lang w:val="vi-VN"/>
        </w:rPr>
        <w:t>a) Việc chuyển nhượng vốn đầu tư ra ngoài của doanh nghiệp nhà nước phải gắn với phương án cơ cấu lại doanh nghiệp đã được cấ</w:t>
      </w:r>
      <w:r>
        <w:rPr>
          <w:lang w:val="vi-VN"/>
        </w:rPr>
        <w:t>p có thẩm quyền phê duyệt; không phân biệt mức vốn đầu tư, kết quả kinh doanh của doanh nghiệp có vốn góp của doanh nghiệp nhà nước lãi, l</w:t>
      </w:r>
      <w:r>
        <w:t>ỗ</w:t>
      </w:r>
      <w:r>
        <w:rPr>
          <w:lang w:val="vi-VN"/>
        </w:rPr>
        <w:t>; việc tổ chức thực hiện chuyển nhượng vốn, lập hồ sơ chuyển nhượng vốn, thực hiện công bố thông tin chuyển nhượng vố</w:t>
      </w:r>
      <w:r>
        <w:rPr>
          <w:lang w:val="vi-VN"/>
        </w:rPr>
        <w:t>n, báo cáo kết quả chuyển nhượng vốn, thủ tục chuy</w:t>
      </w:r>
      <w:r>
        <w:t>ể</w:t>
      </w:r>
      <w:r>
        <w:rPr>
          <w:lang w:val="vi-VN"/>
        </w:rPr>
        <w:t>n quyền sở hữu cổ phần của vốn chuyển nhượng và gửi các hồ sơ, báo cáo kết quả chuyển nhượng vốn cho cơ quan quản lý thực hiện theo quy định tại Nghị định này.</w:t>
      </w:r>
    </w:p>
    <w:p w:rsidR="00000000" w:rsidRDefault="000C5793">
      <w:pPr>
        <w:spacing w:before="120" w:after="280" w:afterAutospacing="1"/>
      </w:pPr>
      <w:r>
        <w:rPr>
          <w:lang w:val="vi-VN"/>
        </w:rPr>
        <w:t>Trường hợp doanh nghiệp nhà nước chuyển nhượn</w:t>
      </w:r>
      <w:r>
        <w:rPr>
          <w:lang w:val="vi-VN"/>
        </w:rPr>
        <w:t>g vốn tại công ty c</w:t>
      </w:r>
      <w:r>
        <w:t xml:space="preserve">ổ </w:t>
      </w:r>
      <w:r>
        <w:rPr>
          <w:lang w:val="vi-VN"/>
        </w:rPr>
        <w:t>phần mà điều lệ công ty cổ phần có quy định hạn chế về chuyển nhượng cổ phần theo quy định của Luật doanh nghiệp (đ</w:t>
      </w:r>
      <w:r>
        <w:t>ố</w:t>
      </w:r>
      <w:r>
        <w:rPr>
          <w:lang w:val="vi-VN"/>
        </w:rPr>
        <w:t>i với trường hợp c</w:t>
      </w:r>
      <w:r>
        <w:t xml:space="preserve">ổ </w:t>
      </w:r>
      <w:r>
        <w:rPr>
          <w:lang w:val="vi-VN"/>
        </w:rPr>
        <w:t>đông chỉ được chuyển nhượng cổ phần của m</w:t>
      </w:r>
      <w:r>
        <w:t>ì</w:t>
      </w:r>
      <w:r>
        <w:rPr>
          <w:lang w:val="vi-VN"/>
        </w:rPr>
        <w:t xml:space="preserve">nh cho tổ chức, cá nhân là cổ đông hiện hữu của công ty) </w:t>
      </w:r>
      <w:r>
        <w:rPr>
          <w:lang w:val="vi-VN"/>
        </w:rPr>
        <w:t>thì việc chuyển nhượng cổ phần để chuyển nhượng vốn của doanh nghiệp nhà nước thực hiện theo thứ tự các phương thức chuy</w:t>
      </w:r>
      <w:r>
        <w:t>ể</w:t>
      </w:r>
      <w:r>
        <w:rPr>
          <w:lang w:val="vi-VN"/>
        </w:rPr>
        <w:t>n nhượng quy định tại Nghị định này đối với c</w:t>
      </w:r>
      <w:r>
        <w:t xml:space="preserve">ổ </w:t>
      </w:r>
      <w:r>
        <w:rPr>
          <w:lang w:val="vi-VN"/>
        </w:rPr>
        <w:t>đông hiện hữu.</w:t>
      </w:r>
    </w:p>
    <w:p w:rsidR="00000000" w:rsidRDefault="000C5793">
      <w:pPr>
        <w:spacing w:before="120" w:after="280" w:afterAutospacing="1"/>
      </w:pPr>
      <w:r>
        <w:rPr>
          <w:lang w:val="vi-VN"/>
        </w:rPr>
        <w:t>b) Bảo đảm theo nguyên tắc thị trường, công khai, minh bạch, bảo toàn vốn</w:t>
      </w:r>
      <w:r>
        <w:rPr>
          <w:lang w:val="vi-VN"/>
        </w:rPr>
        <w:t xml:space="preserve"> đầu tư ra ngoài của doanh nghiệp nhà nước ở mức cao nhất, hạn chế tối đa tổn thất đầu tư trong chuyển nhượng v</w:t>
      </w:r>
      <w:r>
        <w:t>ố</w:t>
      </w:r>
      <w:r>
        <w:rPr>
          <w:lang w:val="vi-VN"/>
        </w:rPr>
        <w:t>n.</w:t>
      </w:r>
    </w:p>
    <w:p w:rsidR="00000000" w:rsidRDefault="000C5793">
      <w:pPr>
        <w:spacing w:before="120" w:after="280" w:afterAutospacing="1"/>
      </w:pPr>
      <w:r>
        <w:rPr>
          <w:lang w:val="vi-VN"/>
        </w:rPr>
        <w:t>c) Việc xác định giá khởi điểm khi chuyển nhượng vốn: Doanh nghiệp nhà nước lựa chọn ký hợp đồng thuê tổ chức có chức năng thẩm định giá để x</w:t>
      </w:r>
      <w:r>
        <w:rPr>
          <w:lang w:val="vi-VN"/>
        </w:rPr>
        <w:t>ác định, đảm bảo tuân thủ quy định của pháp luật về thẩm định giá; xác định đầy đủ giá trị thực tế phần vốn của doanh nghiệp nhà nước đầu tư ra ngoài bao gồm giá trị được tạo bởi quyền sử dụng đất giao có thu tiền sử dụng đất, quyền sử dụng đất nhận chuyển</w:t>
      </w:r>
      <w:r>
        <w:rPr>
          <w:lang w:val="vi-VN"/>
        </w:rPr>
        <w:t xml:space="preserve"> nhượng hợp pháp, quyền sử dụng đất thuê (thuê trả tiền một lần cho cả </w:t>
      </w:r>
      <w:r>
        <w:rPr>
          <w:lang w:val="vi-VN"/>
        </w:rPr>
        <w:lastRenderedPageBreak/>
        <w:t>thời gian thuê, thuê trả tiền hằng năm), giá trị các quyền sở hữu trí tuệ, bao gồm giá trị văn hóa, lịch sử khác, nhãn hiệu, tên thương mại (nếu có) theo quy định của pháp luật.</w:t>
      </w:r>
    </w:p>
    <w:p w:rsidR="00000000" w:rsidRDefault="000C5793">
      <w:pPr>
        <w:spacing w:before="120" w:after="280" w:afterAutospacing="1"/>
      </w:pPr>
      <w:r>
        <w:rPr>
          <w:lang w:val="vi-VN"/>
        </w:rPr>
        <w:t>Khi xác</w:t>
      </w:r>
      <w:r>
        <w:rPr>
          <w:lang w:val="vi-VN"/>
        </w:rPr>
        <w:t xml:space="preserve"> định giá khởi điểm chuyển nhượng vốn tại công ty cổ phần đã niêm yết/đăng ký giao dịch trên thị trường chứng khoán phải đảm bảo theo quy định nêu trên. Trường hợp giá khởi điểm xác định theo quy định nêu trên thấp hơn giá tham chiếu bình quân của 30 ngày </w:t>
      </w:r>
      <w:r>
        <w:rPr>
          <w:lang w:val="vi-VN"/>
        </w:rPr>
        <w:t xml:space="preserve">giao dịch </w:t>
      </w:r>
      <w:r>
        <w:t>li</w:t>
      </w:r>
      <w:r>
        <w:rPr>
          <w:lang w:val="vi-VN"/>
        </w:rPr>
        <w:t>ên tiếp trên thị trường chứng khoán trước ngày công bố thông tin thực hiện bán cổ phần chuyển nhượng vốn thì lấy giá tham chiếu b</w:t>
      </w:r>
      <w:r>
        <w:t>ì</w:t>
      </w:r>
      <w:r>
        <w:rPr>
          <w:lang w:val="vi-VN"/>
        </w:rPr>
        <w:t>nh quân này làm giá khởi điểm chuyển nhượng v</w:t>
      </w:r>
      <w:r>
        <w:t>ố</w:t>
      </w:r>
      <w:r>
        <w:rPr>
          <w:lang w:val="vi-VN"/>
        </w:rPr>
        <w:t>n khi giao dịch trên hệ th</w:t>
      </w:r>
      <w:r>
        <w:t>ố</w:t>
      </w:r>
      <w:r>
        <w:rPr>
          <w:lang w:val="vi-VN"/>
        </w:rPr>
        <w:t>ng giao dịch của thị trường chứng khoán (</w:t>
      </w:r>
      <w:r>
        <w:rPr>
          <w:lang w:val="vi-VN"/>
        </w:rPr>
        <w:t>sau đây gọi là sàn giao dịch chứng khoán) và giao dịch ngoài sàn giao dịch chứng khoán để chuyển nhượng vốn tại công ty cổ phần đã niêm yết.</w:t>
      </w:r>
    </w:p>
    <w:p w:rsidR="00000000" w:rsidRDefault="000C5793">
      <w:pPr>
        <w:spacing w:before="120" w:after="280" w:afterAutospacing="1"/>
      </w:pPr>
      <w:r>
        <w:rPr>
          <w:lang w:val="vi-VN"/>
        </w:rPr>
        <w:t>Việc sử dụng một mức giá khởi điểm để thực hiện chuyển nhượng vốn theo các phương thức quy định tại Nghị định này p</w:t>
      </w:r>
      <w:r>
        <w:rPr>
          <w:lang w:val="vi-VN"/>
        </w:rPr>
        <w:t>hải đảm bảo nguyên tắc thời gian tối đa không quá 06 tháng kể từ thời điểm chứng thư thẩm định giá có hiệu lực đến ngày giao dịch cuối cùng (đối với trường hợp giao dịch trên sàn giao dịch chứng khoán); hoặc tính đến ngày công bố trúng giá chuy</w:t>
      </w:r>
      <w:r>
        <w:t>ể</w:t>
      </w:r>
      <w:r>
        <w:rPr>
          <w:lang w:val="vi-VN"/>
        </w:rPr>
        <w:t>n nhượng vố</w:t>
      </w:r>
      <w:r>
        <w:rPr>
          <w:lang w:val="vi-VN"/>
        </w:rPr>
        <w:t>n (đối với phương thức đấu giá công khai, chào bán cạnh tranh) hoặc tính đến ngày ký hợp đồng chuyển nhượng vốn (theo phương thức thỏa thuận).</w:t>
      </w:r>
    </w:p>
    <w:p w:rsidR="00000000" w:rsidRDefault="000C5793">
      <w:pPr>
        <w:spacing w:before="120" w:after="280" w:afterAutospacing="1"/>
      </w:pPr>
      <w:r>
        <w:rPr>
          <w:lang w:val="vi-VN"/>
        </w:rPr>
        <w:t>d) Việc chuyển nhượng vốn của doanh nghiệp nhà nước đầu tư tại doanh nghiệp khác có liên quan đến quyền sử dụng đ</w:t>
      </w:r>
      <w:r>
        <w:rPr>
          <w:lang w:val="vi-VN"/>
        </w:rPr>
        <w:t>ất phải tuân thủ quy định của pháp luật về đất đai. Khi chuyển nhượng vốn của doanh nghiệp nhà nước đầu tư tại doanh nghiệp khác, doanh nghiệp nhà nước có trách nhiệm rà soát hồ sơ bàn giao doanh nghiệp từ doanh nghiệp nhà nước sang doanh nghiệp khác (công</w:t>
      </w:r>
      <w:r>
        <w:rPr>
          <w:lang w:val="vi-VN"/>
        </w:rPr>
        <w:t xml:space="preserve"> ty cổ phần, công ty trách nhiệm hữu hạn hai thành viên trở lên) theo đúng quy định (trong đó có báo cáo về sử dụng đất của doanh nghiệp) và thực tế sử dụng đất của doanh nghiệp khác có vốn góp của doanh nghiệp nhà nước làm cơ sở xác định giá trị quy</w:t>
      </w:r>
      <w:r>
        <w:t>ề</w:t>
      </w:r>
      <w:r>
        <w:rPr>
          <w:lang w:val="vi-VN"/>
        </w:rPr>
        <w:t xml:space="preserve">n sử </w:t>
      </w:r>
      <w:r>
        <w:rPr>
          <w:lang w:val="vi-VN"/>
        </w:rPr>
        <w:t xml:space="preserve">dụng đất khi tính vào giá khởi </w:t>
      </w:r>
      <w:r>
        <w:t>điểm</w:t>
      </w:r>
      <w:r>
        <w:rPr>
          <w:lang w:val="vi-VN"/>
        </w:rPr>
        <w:t xml:space="preserve"> chuyển nhượng vốn.</w:t>
      </w:r>
    </w:p>
    <w:p w:rsidR="00000000" w:rsidRDefault="000C5793">
      <w:pPr>
        <w:spacing w:before="120" w:after="280" w:afterAutospacing="1"/>
      </w:pPr>
      <w:r>
        <w:rPr>
          <w:lang w:val="vi-VN"/>
        </w:rPr>
        <w:t>đ) Doanh nghiệp nhà nước lựa chọn ký hợp đồng thuê tổ chức đấu giá, thuê tổ chức tư vấn khác có hoạt động cung cấp dịch vụ liên quan đến chuyển nhượng vốn để tổ chức thực hiện chuyển nhượng v</w:t>
      </w:r>
      <w:r>
        <w:t>ố</w:t>
      </w:r>
      <w:r>
        <w:rPr>
          <w:lang w:val="vi-VN"/>
        </w:rPr>
        <w:t>n của doa</w:t>
      </w:r>
      <w:r>
        <w:rPr>
          <w:lang w:val="vi-VN"/>
        </w:rPr>
        <w:t xml:space="preserve">nh nghiệp nhà nước đầu tư tại công ty cổ phần và công ty trách nhiệm hữu hạn hai thành viên </w:t>
      </w:r>
      <w:r>
        <w:t>tr</w:t>
      </w:r>
      <w:r>
        <w:rPr>
          <w:lang w:val="vi-VN"/>
        </w:rPr>
        <w:t>ở lên.</w:t>
      </w:r>
    </w:p>
    <w:p w:rsidR="00000000" w:rsidRDefault="000C5793">
      <w:pPr>
        <w:spacing w:before="120" w:after="280" w:afterAutospacing="1"/>
      </w:pPr>
      <w:r>
        <w:rPr>
          <w:lang w:val="vi-VN"/>
        </w:rPr>
        <w:t>e) Khi chuyển nhượng vốn của doanh nghiệp nhà nước đầu tư tại ngân hàng thương mại cổ phần theo quy định của Nghị định này, doanh nghiệp nhà nước phải công</w:t>
      </w:r>
      <w:r>
        <w:rPr>
          <w:lang w:val="vi-VN"/>
        </w:rPr>
        <w:t xml:space="preserve"> khai đầy đủ các thông tin về điều kiện đối với nhà đầu tư trúng đấu giá được chấp thuận là cổ đông của ngân hàng thương mại cổ phần theo quy định của pháp luật về các tổ chức tín dụng có liên quan đến chuyển nhượng vốn góp của cổ đông tại các ngân hàng th</w:t>
      </w:r>
      <w:r>
        <w:rPr>
          <w:lang w:val="vi-VN"/>
        </w:rPr>
        <w:t>ương mại cổ phần để nhà đầu tư biết và thực hiện.</w:t>
      </w:r>
    </w:p>
    <w:p w:rsidR="00000000" w:rsidRDefault="000C5793">
      <w:pPr>
        <w:spacing w:before="120" w:after="280" w:afterAutospacing="1"/>
      </w:pPr>
      <w:r>
        <w:rPr>
          <w:lang w:val="vi-VN"/>
        </w:rPr>
        <w:t>Trường hợp sau khi trúng đấu giá nhưng nhà đầu tư không đủ điều kiện được chấp thuận là cổ đông của ngân hàng thương mại cổ phần theo quy định của pháp luật về các tổ chức tín dụng thì nhà đầu tư không phải</w:t>
      </w:r>
      <w:r>
        <w:rPr>
          <w:lang w:val="vi-VN"/>
        </w:rPr>
        <w:t xml:space="preserve"> thanh toán tiền bán cổ phần cho doanh nghiệp nhà nước, trường hợp đã thanh toán thì được hoàn trả (kể cả tiền đặt cọc) và số cổ phần chưa thanh toán hoặc đã thanh toán nhưng được hoàn trả tiền thuộc sở hữu của doanh nghiệp nhà nước.</w:t>
      </w:r>
    </w:p>
    <w:p w:rsidR="00000000" w:rsidRDefault="000C5793">
      <w:pPr>
        <w:spacing w:before="120" w:after="280" w:afterAutospacing="1"/>
      </w:pPr>
      <w:r>
        <w:rPr>
          <w:lang w:val="vi-VN"/>
        </w:rPr>
        <w:lastRenderedPageBreak/>
        <w:t>g) Doanh nghiệp nhà nư</w:t>
      </w:r>
      <w:r>
        <w:rPr>
          <w:lang w:val="vi-VN"/>
        </w:rPr>
        <w:t>ớc căn cứ danh mục chuyển nhượng vốn theo phương án cơ cấu lại doanh nghiệp đã được phê duyệt, lập phương án chuyển nhượng vốn để trình cấp có thẩm quyền quyết định thực hiện chuyển nhượng vốn. Phương án chuyển nhượng vốn gồm các nội dung chủ yếu sau:</w:t>
      </w:r>
    </w:p>
    <w:p w:rsidR="00000000" w:rsidRDefault="000C5793">
      <w:pPr>
        <w:spacing w:before="120" w:after="280" w:afterAutospacing="1"/>
      </w:pPr>
      <w:r>
        <w:rPr>
          <w:lang w:val="vi-VN"/>
        </w:rPr>
        <w:t>- Cơ</w:t>
      </w:r>
      <w:r>
        <w:rPr>
          <w:lang w:val="vi-VN"/>
        </w:rPr>
        <w:t xml:space="preserve"> sở pháp lý, mục đích chuyển nhượng vốn.</w:t>
      </w:r>
    </w:p>
    <w:p w:rsidR="00000000" w:rsidRDefault="000C5793">
      <w:pPr>
        <w:spacing w:before="120" w:after="280" w:afterAutospacing="1"/>
      </w:pPr>
      <w:r>
        <w:rPr>
          <w:lang w:val="vi-VN"/>
        </w:rPr>
        <w:t>- Đánh giá tình hình đầu tư vốn, lợi ích thu được và ảnh hưởng của việc chuy</w:t>
      </w:r>
      <w:r>
        <w:t>ể</w:t>
      </w:r>
      <w:r>
        <w:rPr>
          <w:lang w:val="vi-VN"/>
        </w:rPr>
        <w:t>n nhượng vốn của doanh nghiệp nhà nước đầu tư vào doanh nghiệp khác.</w:t>
      </w:r>
    </w:p>
    <w:p w:rsidR="00000000" w:rsidRDefault="000C5793">
      <w:pPr>
        <w:spacing w:before="120" w:after="280" w:afterAutospacing="1"/>
      </w:pPr>
      <w:r>
        <w:rPr>
          <w:lang w:val="vi-VN"/>
        </w:rPr>
        <w:t>- Tình hình tài chính, kết quả kinh doanh của doanh nghiệp có vốn góp</w:t>
      </w:r>
      <w:r>
        <w:rPr>
          <w:lang w:val="vi-VN"/>
        </w:rPr>
        <w:t xml:space="preserve"> của doanh nghiệp nhà nước, nhu cầu của thị trường đầu tư vốn vào doanh nghiệp có v</w:t>
      </w:r>
      <w:r>
        <w:t>ố</w:t>
      </w:r>
      <w:r>
        <w:rPr>
          <w:lang w:val="vi-VN"/>
        </w:rPr>
        <w:t>n chuyển nhượng. Dự kiến giá trị thu được khi chuyển nhượng vốn.</w:t>
      </w:r>
    </w:p>
    <w:p w:rsidR="00000000" w:rsidRDefault="000C5793">
      <w:pPr>
        <w:spacing w:before="120" w:after="280" w:afterAutospacing="1"/>
      </w:pPr>
      <w:r>
        <w:rPr>
          <w:lang w:val="vi-VN"/>
        </w:rPr>
        <w:t>- Phương thức chuyển nhượng vốn (trường hợp bán đấu giá theo lô thì phải báo cáo cụ thể căn cứ xác định trư</w:t>
      </w:r>
      <w:r>
        <w:rPr>
          <w:lang w:val="vi-VN"/>
        </w:rPr>
        <w:t>ờng hợp áp dụng đấu giá theo lô theo quy định).</w:t>
      </w:r>
    </w:p>
    <w:p w:rsidR="00000000" w:rsidRDefault="000C5793">
      <w:pPr>
        <w:spacing w:before="120" w:after="280" w:afterAutospacing="1"/>
      </w:pPr>
      <w:r>
        <w:rPr>
          <w:lang w:val="vi-VN"/>
        </w:rPr>
        <w:t>- Dự kiến thời gian thực hiện và hoàn thành việc chuyển nhượng vốn.</w:t>
      </w:r>
    </w:p>
    <w:p w:rsidR="00000000" w:rsidRDefault="000C5793">
      <w:pPr>
        <w:spacing w:before="120" w:after="280" w:afterAutospacing="1"/>
      </w:pPr>
      <w:r>
        <w:rPr>
          <w:lang w:val="vi-VN"/>
        </w:rPr>
        <w:t xml:space="preserve">h) Doanh nghiệp nhà nước không phải xây dựng lại phương án chuyển nhượng vốn khi chuyển đổi giữa các phương thức chuyển nhượng vốn theo quy </w:t>
      </w:r>
      <w:r>
        <w:rPr>
          <w:lang w:val="vi-VN"/>
        </w:rPr>
        <w:t>định (đấu giá công khai, chào bán cạnh tranh, thỏa thuận).</w:t>
      </w:r>
    </w:p>
    <w:p w:rsidR="00000000" w:rsidRDefault="000C5793">
      <w:pPr>
        <w:spacing w:before="120" w:after="280" w:afterAutospacing="1"/>
      </w:pPr>
      <w:r>
        <w:rPr>
          <w:lang w:val="vi-VN"/>
        </w:rPr>
        <w:t>i) Nhà đầu tư nước ngoài mua cổ phần, phần vốn góp của doanh nghiệp nhà nước tại công ty cổ phần, công ty trách nhiệm hữu hạn hai thành viên trở lên phải đảm bảo tỷ lệ sở hữu vốn thực góp trong vốn</w:t>
      </w:r>
      <w:r>
        <w:rPr>
          <w:lang w:val="vi-VN"/>
        </w:rPr>
        <w:t xml:space="preserve"> điều lệ của công ty c</w:t>
      </w:r>
      <w:r>
        <w:t xml:space="preserve">ổ </w:t>
      </w:r>
      <w:r>
        <w:rPr>
          <w:lang w:val="vi-VN"/>
        </w:rPr>
        <w:t xml:space="preserve">phần, công ty trách nhiệm hữu hạn hai thành viên trở lên phù hợp với từng lĩnh vực pháp luật chuyên ngành quy định hoặc các điều ước quốc tế mà Việt Nam là thành viên. Việc mở, sử dụng tài khoản vốn đầu tư của nhà đầu tư nước ngoài </w:t>
      </w:r>
      <w:r>
        <w:rPr>
          <w:lang w:val="vi-VN"/>
        </w:rPr>
        <w:t>liên quan đến mua cổ phần, phần vốn góp tại doanh nghiệp Việt Nam khi doanh nghiệp nhà nước chuyển nhượng vốn góp tại công ty cổ phần, công ty trách nhiệm hữu hạn hai thành viên trở lên thực hiện theo quy định của pháp luật có liên quan.</w:t>
      </w:r>
    </w:p>
    <w:p w:rsidR="00000000" w:rsidRDefault="000C5793">
      <w:pPr>
        <w:spacing w:before="120" w:after="280" w:afterAutospacing="1"/>
      </w:pPr>
      <w:r>
        <w:rPr>
          <w:lang w:val="vi-VN"/>
        </w:rPr>
        <w:t xml:space="preserve">k) Hội đồng thành </w:t>
      </w:r>
      <w:r>
        <w:rPr>
          <w:lang w:val="vi-VN"/>
        </w:rPr>
        <w:t>viên hoặc Chủ tịch công ty và cơ quan đại diện chủ sở hữu chịu trách nhiệm giải quyết những tồn tại vướng mắc, khiếu nại, tố cáo liên quan đến quá trình thực hiện chuyển nhượng vốn của doanh nghiệp nhà nước theo thẩm quyền và quy định của pháp luật hiện hà</w:t>
      </w:r>
      <w:r>
        <w:rPr>
          <w:lang w:val="vi-VN"/>
        </w:rPr>
        <w:t>nh.</w:t>
      </w:r>
    </w:p>
    <w:p w:rsidR="00000000" w:rsidRDefault="000C5793">
      <w:pPr>
        <w:spacing w:before="120" w:after="280" w:afterAutospacing="1"/>
      </w:pPr>
      <w:r>
        <w:rPr>
          <w:lang w:val="vi-VN"/>
        </w:rPr>
        <w:t>2. Thẩm quyền quyết định chuyển nhượng vốn của doanh nghiệp nhà nước</w:t>
      </w:r>
    </w:p>
    <w:p w:rsidR="00000000" w:rsidRDefault="000C5793">
      <w:pPr>
        <w:spacing w:before="120" w:after="280" w:afterAutospacing="1"/>
      </w:pPr>
      <w:r>
        <w:rPr>
          <w:lang w:val="vi-VN"/>
        </w:rPr>
        <w:t xml:space="preserve">Thẩm quyền quyết định chuyển nhượng vốn đầu tư tại công ty cổ phần, công ty trách nhiệm hữu hạn hai thành viên trở lên thực hiện theo quy định tại </w:t>
      </w:r>
      <w:bookmarkStart w:id="17" w:name="dc_14"/>
      <w:r>
        <w:rPr>
          <w:lang w:val="vi-VN"/>
        </w:rPr>
        <w:t>khoản 3 Điều 31 Luật quản lý, sử dụn</w:t>
      </w:r>
      <w:r>
        <w:rPr>
          <w:lang w:val="vi-VN"/>
        </w:rPr>
        <w:t>g vốn nhà nước đầu tư vào sản xuất, kinh doanh tại doanh nghiệp</w:t>
      </w:r>
      <w:bookmarkEnd w:id="17"/>
      <w:r>
        <w:rPr>
          <w:lang w:val="vi-VN"/>
        </w:rPr>
        <w:t xml:space="preserve"> và quy định sau:</w:t>
      </w:r>
    </w:p>
    <w:p w:rsidR="00000000" w:rsidRDefault="000C5793">
      <w:pPr>
        <w:spacing w:before="120" w:after="280" w:afterAutospacing="1"/>
      </w:pPr>
      <w:r>
        <w:rPr>
          <w:lang w:val="vi-VN"/>
        </w:rPr>
        <w:t>a) Cơ quan đại diện chủ sở hữu phê duyệt danh mục vốn đầu tư tại công ty c</w:t>
      </w:r>
      <w:r>
        <w:t xml:space="preserve">ổ </w:t>
      </w:r>
      <w:r>
        <w:rPr>
          <w:lang w:val="vi-VN"/>
        </w:rPr>
        <w:t>phần, công ty trách nhiệm hữu hạn hai thành viên trở lên của doanh nghiệp nhà nước phải chuyển nhượ</w:t>
      </w:r>
      <w:r>
        <w:rPr>
          <w:lang w:val="vi-VN"/>
        </w:rPr>
        <w:t>ng trong quyết định phê duyệt phương án cơ cấu lại doanh nghiệp nhà nước theo quy định của Thủ tướng Chính phủ.</w:t>
      </w:r>
    </w:p>
    <w:p w:rsidR="00000000" w:rsidRDefault="000C5793">
      <w:pPr>
        <w:spacing w:before="120" w:after="280" w:afterAutospacing="1"/>
      </w:pPr>
      <w:r>
        <w:rPr>
          <w:lang w:val="vi-VN"/>
        </w:rPr>
        <w:lastRenderedPageBreak/>
        <w:t>Hội đồng thành viên hoặc Chủ tịch công ty quyết định phương án chuyển nhượng vốn của doanh nghiệp đầu tư tại công ty cổ phần, công ty trách nhiệ</w:t>
      </w:r>
      <w:r>
        <w:rPr>
          <w:lang w:val="vi-VN"/>
        </w:rPr>
        <w:t>m hữu hạn hai thành viên trở lên theo danh mục vốn đầu tư phải chuyển nhượng đã được Cơ quan đại diện chủ sở hữu phê duyệt.</w:t>
      </w:r>
    </w:p>
    <w:p w:rsidR="00000000" w:rsidRDefault="000C5793">
      <w:pPr>
        <w:spacing w:before="120" w:after="280" w:afterAutospacing="1"/>
      </w:pPr>
      <w:r>
        <w:rPr>
          <w:lang w:val="vi-VN"/>
        </w:rPr>
        <w:t>Trường hợp chuyển nhượng vốn đầu tư ra ngoài doanh nghiệp nhà nước không có trong danh mục đầu tư phải chuy</w:t>
      </w:r>
      <w:r>
        <w:t>ể</w:t>
      </w:r>
      <w:r>
        <w:rPr>
          <w:lang w:val="vi-VN"/>
        </w:rPr>
        <w:t xml:space="preserve">n nhượng đã được cấp có </w:t>
      </w:r>
      <w:r>
        <w:rPr>
          <w:lang w:val="vi-VN"/>
        </w:rPr>
        <w:t>thẩm quyền phê duyệt thì Hội đồng thành viên, Chủ tịch công ty báo cáo cơ quan đại diện chủ sở hữu xem xét, quyết định.</w:t>
      </w:r>
    </w:p>
    <w:p w:rsidR="00000000" w:rsidRDefault="000C5793">
      <w:pPr>
        <w:spacing w:before="120" w:after="280" w:afterAutospacing="1"/>
      </w:pPr>
      <w:r>
        <w:rPr>
          <w:lang w:val="vi-VN"/>
        </w:rPr>
        <w:t>Trường hợp phương án cơ cấu lại doanh nghiệp do cơ quan đại diện chủ sở hữu thẩm định trình Thủ tướng Chính phủ phê duyệt thì trong phươ</w:t>
      </w:r>
      <w:r>
        <w:rPr>
          <w:lang w:val="vi-VN"/>
        </w:rPr>
        <w:t>ng án thẩm định phải xác định danh mục vốn đầu tư chuyển nhượng. Hội đồng thành viên hoặc Chủ tịch công ty quyết định phương án chuyển nhượng vốn của doanh nghiệp nhà nước đầu tư tại công ty cổ phần, công ty trách nhiệm hữu hạn hai thành viên trở lên thuộc</w:t>
      </w:r>
      <w:r>
        <w:rPr>
          <w:lang w:val="vi-VN"/>
        </w:rPr>
        <w:t xml:space="preserve"> danh mục vốn đầu tư trong phương án cơ cấu lại doanh nghiệp sau khi phương án cơ cấu lại doanh nghiệp đã được Thủ tướng Chính phủ phê duyệt.</w:t>
      </w:r>
    </w:p>
    <w:p w:rsidR="00000000" w:rsidRDefault="000C5793">
      <w:pPr>
        <w:spacing w:before="120" w:after="280" w:afterAutospacing="1"/>
      </w:pPr>
      <w:r>
        <w:rPr>
          <w:lang w:val="vi-VN"/>
        </w:rPr>
        <w:t>b) Khi xây dựng phương án chuyển nhượng vốn, trường hợp giá trị chuyển nhượng dự kiến thu được tính theo giá trị t</w:t>
      </w:r>
      <w:r>
        <w:rPr>
          <w:lang w:val="vi-VN"/>
        </w:rPr>
        <w:t>hực của phần v</w:t>
      </w:r>
      <w:r>
        <w:t>ố</w:t>
      </w:r>
      <w:r>
        <w:rPr>
          <w:lang w:val="vi-VN"/>
        </w:rPr>
        <w:t>n góp trên báo cáo tài chính của doanh nghiệp nhận vốn góp, hoặc theo giá giao dịch cổ phiếu của công ty cổ phần trên thị trường, hoặc theo giá đã được tổ chức có chức năng thẩm định giá xác định theo quy định của pháp luật về thẩm định giá,</w:t>
      </w:r>
      <w:r>
        <w:rPr>
          <w:lang w:val="vi-VN"/>
        </w:rPr>
        <w:t xml:space="preserve"> nhưng vẫn thấp hơn giá trị đầu tư ghi trên sổ sách kế toán của doanh nghiệp nhà nước và doanh nghiệp đã thực hiện trích lập dự phòng thì việc quyết định phương án chuyển nhượng vốn thực hiện như sau:</w:t>
      </w:r>
    </w:p>
    <w:p w:rsidR="00000000" w:rsidRDefault="000C5793">
      <w:pPr>
        <w:spacing w:before="120" w:after="280" w:afterAutospacing="1"/>
      </w:pPr>
      <w:r>
        <w:rPr>
          <w:lang w:val="vi-VN"/>
        </w:rPr>
        <w:t>- Nếu khoản dự phòng đã trích lập bằng hoặc lớn hơn chê</w:t>
      </w:r>
      <w:r>
        <w:rPr>
          <w:lang w:val="vi-VN"/>
        </w:rPr>
        <w:t>nh lệch giữa giá trị dự kiến thu được so với giá trị ghi trên sổ sách kế toán thì Hội đồng thành viên hoặc Chủ tịch công ty quyết định phương án chuyển nhượng vốn đầu tư.</w:t>
      </w:r>
    </w:p>
    <w:p w:rsidR="00000000" w:rsidRDefault="000C5793">
      <w:pPr>
        <w:spacing w:before="120" w:after="280" w:afterAutospacing="1"/>
      </w:pPr>
      <w:r>
        <w:rPr>
          <w:lang w:val="vi-VN"/>
        </w:rPr>
        <w:t>- N</w:t>
      </w:r>
      <w:r>
        <w:t>ế</w:t>
      </w:r>
      <w:r>
        <w:rPr>
          <w:lang w:val="vi-VN"/>
        </w:rPr>
        <w:t>u khoản dự phòng đã trích lập nhỏ hơn chênh lệch giữa giá trị khoản đầu tư ghi tr</w:t>
      </w:r>
      <w:r>
        <w:rPr>
          <w:lang w:val="vi-VN"/>
        </w:rPr>
        <w:t>ên sổ kế toán với giá trị chuyển nhượng dự kiến thu được th</w:t>
      </w:r>
      <w:r>
        <w:t xml:space="preserve">ì </w:t>
      </w:r>
      <w:r>
        <w:rPr>
          <w:lang w:val="vi-VN"/>
        </w:rPr>
        <w:t>Hội đồng thành viên hoặc Chủ tịch công ty phải báo cáo cơ quan đại diện chủ sở hữu nguyên nhân phát sinh khoản chênh lệch để cơ quan đại diện chủ sở hữu xem xét, xử lý trách nhiệm đối với tổ chức</w:t>
      </w:r>
      <w:r>
        <w:rPr>
          <w:lang w:val="vi-VN"/>
        </w:rPr>
        <w:t>, cá nhân có liên quan trong quản lý vốn đầu tư ra ngoài (nếu có) và quyết định phương án chuyển nhượng vốn đầu tư."</w:t>
      </w:r>
    </w:p>
    <w:p w:rsidR="00000000" w:rsidRDefault="000C5793">
      <w:pPr>
        <w:spacing w:before="120" w:after="280" w:afterAutospacing="1"/>
      </w:pPr>
      <w:r>
        <w:rPr>
          <w:b/>
          <w:bCs/>
          <w:lang w:val="vi-VN"/>
        </w:rPr>
        <w:t>13. Bổ sung Điều 29a như sau:</w:t>
      </w:r>
    </w:p>
    <w:p w:rsidR="00000000" w:rsidRDefault="000C5793">
      <w:pPr>
        <w:spacing w:before="120" w:after="280" w:afterAutospacing="1"/>
      </w:pPr>
      <w:r>
        <w:rPr>
          <w:b/>
          <w:bCs/>
          <w:lang w:val="vi-VN"/>
        </w:rPr>
        <w:t>"Điều 29a. Phương th</w:t>
      </w:r>
      <w:r>
        <w:rPr>
          <w:b/>
          <w:bCs/>
        </w:rPr>
        <w:t>ứ</w:t>
      </w:r>
      <w:r>
        <w:rPr>
          <w:b/>
          <w:bCs/>
          <w:lang w:val="vi-VN"/>
        </w:rPr>
        <w:t>c thực hiện chuyển nhượng vốn đầu tư ra ngoài của doanh nghiệp nhà nước tại công ty cổ p</w:t>
      </w:r>
      <w:r>
        <w:rPr>
          <w:b/>
          <w:bCs/>
          <w:lang w:val="vi-VN"/>
        </w:rPr>
        <w:t>hần và công ty trách nhiệm hữu hạn hai th</w:t>
      </w:r>
      <w:r>
        <w:rPr>
          <w:b/>
          <w:bCs/>
        </w:rPr>
        <w:t>à</w:t>
      </w:r>
      <w:r>
        <w:rPr>
          <w:b/>
          <w:bCs/>
          <w:lang w:val="vi-VN"/>
        </w:rPr>
        <w:t>nh viên tr</w:t>
      </w:r>
      <w:r>
        <w:rPr>
          <w:b/>
          <w:bCs/>
        </w:rPr>
        <w:t>ở</w:t>
      </w:r>
      <w:r>
        <w:rPr>
          <w:b/>
          <w:bCs/>
          <w:lang w:val="vi-VN"/>
        </w:rPr>
        <w:t xml:space="preserve"> lên</w:t>
      </w:r>
    </w:p>
    <w:p w:rsidR="00000000" w:rsidRDefault="000C5793">
      <w:pPr>
        <w:spacing w:before="120" w:after="280" w:afterAutospacing="1"/>
      </w:pPr>
      <w:r>
        <w:rPr>
          <w:lang w:val="vi-VN"/>
        </w:rPr>
        <w:t>Phương thức chuyển nhượng vốn đầu tư ra ngoài của doanh nghiệp nhà nước tại công ty c</w:t>
      </w:r>
      <w:r>
        <w:t xml:space="preserve">ổ </w:t>
      </w:r>
      <w:r>
        <w:rPr>
          <w:lang w:val="vi-VN"/>
        </w:rPr>
        <w:t xml:space="preserve">phần, công ty trách nhiệm hữu hạn hai thành viên trở lên thực hiện theo quy định tại </w:t>
      </w:r>
      <w:bookmarkStart w:id="18" w:name="dc_15"/>
      <w:r>
        <w:rPr>
          <w:lang w:val="vi-VN"/>
        </w:rPr>
        <w:t xml:space="preserve">khoản 2 Điều 31 Luật quản </w:t>
      </w:r>
      <w:r>
        <w:rPr>
          <w:lang w:val="vi-VN"/>
        </w:rPr>
        <w:t>lý, sử dụng vốn nhà nước đầu tư vào sản xuất, kinh doanh tại doanh nghiệp</w:t>
      </w:r>
      <w:bookmarkEnd w:id="18"/>
      <w:r>
        <w:rPr>
          <w:lang w:val="vi-VN"/>
        </w:rPr>
        <w:t xml:space="preserve"> và quy định sau:</w:t>
      </w:r>
    </w:p>
    <w:p w:rsidR="00000000" w:rsidRDefault="000C5793">
      <w:pPr>
        <w:spacing w:before="120" w:after="280" w:afterAutospacing="1"/>
      </w:pPr>
      <w:r>
        <w:rPr>
          <w:lang w:val="vi-VN"/>
        </w:rPr>
        <w:t>1. Việc chuyển nhượng vốn tại công ty cổ phần đã niêm yết hoặc đăng ký giao dịch trên thị trường chứng khoán theo các phương thức giao dịch cổ phiếu trên hệ thống gi</w:t>
      </w:r>
      <w:r>
        <w:rPr>
          <w:lang w:val="vi-VN"/>
        </w:rPr>
        <w:t xml:space="preserve">ao dịch của thị trường chứng khoán (sau đây gọi là sàn giao dịch chứng khoán) do Sở Giao dịch chứng khoán tổ </w:t>
      </w:r>
      <w:r>
        <w:rPr>
          <w:lang w:val="vi-VN"/>
        </w:rPr>
        <w:lastRenderedPageBreak/>
        <w:t>chức, phải đảm bảo giá giao dịch (giá sàn) không thấp hơn giá khởi điểm được xác định theo quy định tại điểm c khoản 1 Điều 29 Nghị định này.</w:t>
      </w:r>
    </w:p>
    <w:p w:rsidR="00000000" w:rsidRDefault="000C5793">
      <w:pPr>
        <w:spacing w:before="120" w:after="280" w:afterAutospacing="1"/>
      </w:pPr>
      <w:r>
        <w:rPr>
          <w:lang w:val="vi-VN"/>
        </w:rPr>
        <w:t>a) Kh</w:t>
      </w:r>
      <w:r>
        <w:rPr>
          <w:lang w:val="vi-VN"/>
        </w:rPr>
        <w:t>i chuyển nhượng vốn thông qua chuyển nhượng cổ phiếu trên sàn giao dịch chứng khoán, doanh nghiệp nhà nước gửi các văn bản sau đây đến Sở Giao dịch chứng khoán đ</w:t>
      </w:r>
      <w:r>
        <w:t xml:space="preserve">ể </w:t>
      </w:r>
      <w:r>
        <w:rPr>
          <w:lang w:val="vi-VN"/>
        </w:rPr>
        <w:t>thực hiện công b</w:t>
      </w:r>
      <w:r>
        <w:t xml:space="preserve">ố </w:t>
      </w:r>
      <w:r>
        <w:rPr>
          <w:lang w:val="vi-VN"/>
        </w:rPr>
        <w:t>thông tin về giao dịch c</w:t>
      </w:r>
      <w:r>
        <w:t xml:space="preserve">ổ </w:t>
      </w:r>
      <w:r>
        <w:rPr>
          <w:lang w:val="vi-VN"/>
        </w:rPr>
        <w:t>phiếu chuyển nhượng vốn:</w:t>
      </w:r>
    </w:p>
    <w:p w:rsidR="00000000" w:rsidRDefault="000C5793">
      <w:pPr>
        <w:spacing w:before="120" w:after="280" w:afterAutospacing="1"/>
      </w:pPr>
      <w:r>
        <w:rPr>
          <w:lang w:val="vi-VN"/>
        </w:rPr>
        <w:t xml:space="preserve">- Quyết định của cấp có </w:t>
      </w:r>
      <w:r>
        <w:rPr>
          <w:lang w:val="vi-VN"/>
        </w:rPr>
        <w:t>thẩm quyền về phê duyệt phương án cơ cấu lại doanh nghiệp nhà nước và quyết định phê duyệt phương án chuy</w:t>
      </w:r>
      <w:r>
        <w:t>ể</w:t>
      </w:r>
      <w:r>
        <w:rPr>
          <w:lang w:val="vi-VN"/>
        </w:rPr>
        <w:t>n nhượng v</w:t>
      </w:r>
      <w:r>
        <w:t>ố</w:t>
      </w:r>
      <w:r>
        <w:rPr>
          <w:lang w:val="vi-VN"/>
        </w:rPr>
        <w:t>n;</w:t>
      </w:r>
    </w:p>
    <w:p w:rsidR="00000000" w:rsidRDefault="000C5793">
      <w:pPr>
        <w:spacing w:before="120" w:after="280" w:afterAutospacing="1"/>
      </w:pPr>
      <w:r>
        <w:rPr>
          <w:lang w:val="vi-VN"/>
        </w:rPr>
        <w:t>- Bản công bố thông tin theo mẫu quy định tại Phụ lục I ban hành kèm theo Nghị định này;</w:t>
      </w:r>
    </w:p>
    <w:p w:rsidR="00000000" w:rsidRDefault="000C5793">
      <w:pPr>
        <w:spacing w:before="120" w:after="280" w:afterAutospacing="1"/>
      </w:pPr>
      <w:r>
        <w:rPr>
          <w:lang w:val="vi-VN"/>
        </w:rPr>
        <w:t>- Tài liệu chứng minh doanh nghiệp có số cổ phầ</w:t>
      </w:r>
      <w:r>
        <w:rPr>
          <w:lang w:val="vi-VN"/>
        </w:rPr>
        <w:t>n bán đấu giá để chuyển nhượng vốn là chủ sở hữu hợp pháp của s</w:t>
      </w:r>
      <w:r>
        <w:t xml:space="preserve">ố </w:t>
      </w:r>
      <w:r>
        <w:rPr>
          <w:lang w:val="vi-VN"/>
        </w:rPr>
        <w:t>cổ phần đăng ký bán.</w:t>
      </w:r>
    </w:p>
    <w:p w:rsidR="00000000" w:rsidRDefault="000C5793">
      <w:pPr>
        <w:spacing w:before="120" w:after="280" w:afterAutospacing="1"/>
      </w:pPr>
      <w:r>
        <w:rPr>
          <w:lang w:val="vi-VN"/>
        </w:rPr>
        <w:t>b) Việc chuyển khoản để thanh toán các giao dịch mua, bán c</w:t>
      </w:r>
      <w:r>
        <w:t xml:space="preserve">ổ </w:t>
      </w:r>
      <w:r>
        <w:rPr>
          <w:lang w:val="vi-VN"/>
        </w:rPr>
        <w:t>phiếu, chuyển quyền sở hữu cổ phiếu thực hiện theo quy định của pháp luật về chứng khoán.</w:t>
      </w:r>
    </w:p>
    <w:p w:rsidR="00000000" w:rsidRDefault="000C5793">
      <w:pPr>
        <w:spacing w:before="120" w:after="280" w:afterAutospacing="1"/>
      </w:pPr>
      <w:r>
        <w:rPr>
          <w:lang w:val="vi-VN"/>
        </w:rPr>
        <w:t>c) Khi chuyển nhượn</w:t>
      </w:r>
      <w:r>
        <w:rPr>
          <w:lang w:val="vi-VN"/>
        </w:rPr>
        <w:t>g vốn tại công ty cổ phần đã niêm yết hoặc đăng ký giao dịch trên thị trường chứng khoán nhưng không thực hiện trên sàn giao dịch chứng khoán thì thực hiện theo thứ tự phương thức đ</w:t>
      </w:r>
      <w:r>
        <w:t>ấ</w:t>
      </w:r>
      <w:r>
        <w:rPr>
          <w:lang w:val="vi-VN"/>
        </w:rPr>
        <w:t>u giá công khai, chào bán cạnh tranh, thỏa thuận (thực hiện giao dịch ngoà</w:t>
      </w:r>
      <w:r>
        <w:rPr>
          <w:lang w:val="vi-VN"/>
        </w:rPr>
        <w:t>i sàn).</w:t>
      </w:r>
    </w:p>
    <w:p w:rsidR="00000000" w:rsidRDefault="000C5793">
      <w:pPr>
        <w:spacing w:before="120" w:after="280" w:afterAutospacing="1"/>
      </w:pPr>
      <w:r>
        <w:rPr>
          <w:lang w:val="vi-VN"/>
        </w:rPr>
        <w:t>Giá bán cổ phần mà nhà đầu tư phải thanh toán cho doanh nghiệp nhà nước khi giao dịch ngoài sàn là giá được xác định theo quy định phù hợp với từng phương thức chuyển nhượng (đấu giá công khai, chào bán cạnh tranh, thỏa thuận); trường hợp trong ngà</w:t>
      </w:r>
      <w:r>
        <w:rPr>
          <w:lang w:val="vi-VN"/>
        </w:rPr>
        <w:t>y mở cuộc đấu giá công khai, chào bán cạnh tranh, ký hợp đồng chuyển nhượng vốn (đối với phương thức thỏa thuận) mà giá giao dịch cổ phiếu của công ty cổ phần tính theo giá sàn cao hơn giá thanh toán được xác định phù hợp với từng phương thức chuyển nhượng</w:t>
      </w:r>
      <w:r>
        <w:rPr>
          <w:lang w:val="vi-VN"/>
        </w:rPr>
        <w:t xml:space="preserve"> (đấu giá công khai, chào bán cạnh tranh, thỏa thuận) thì nhà đầu tư phải thanh toán tiền mua cổ phần cho doanh nghiệp nhà nước theo giá giao dịch là giá sàn của ngày mở cuộc đấu giá công khai, chào bán cạnh tranh, ký hợp đồng chuyển nhượng vốn (đối với ph</w:t>
      </w:r>
      <w:r>
        <w:rPr>
          <w:lang w:val="vi-VN"/>
        </w:rPr>
        <w:t>ương thức thỏa thuận); trường hợp trong ngày mở cuộc đấu giá công khai, chào bán cạnh tranh, ký hợp đồng chuyển nhượng vốn (đối với phương thức thỏa thuận) mà giá giao dịch tính theo giá sàn c</w:t>
      </w:r>
      <w:r>
        <w:t xml:space="preserve">ổ </w:t>
      </w:r>
      <w:r>
        <w:rPr>
          <w:lang w:val="vi-VN"/>
        </w:rPr>
        <w:t>phiếu của công ty cổ phần thấp hơn giá thanh toán được xác địn</w:t>
      </w:r>
      <w:r>
        <w:rPr>
          <w:lang w:val="vi-VN"/>
        </w:rPr>
        <w:t>h phù hợp với từng phương thức chuyển nhượng (đấu giá công khai, chào bán cạnh tranh, thỏa thuận) hoặc không có giá sàn do không có giao dịch th</w:t>
      </w:r>
      <w:r>
        <w:t xml:space="preserve">ì </w:t>
      </w:r>
      <w:r>
        <w:rPr>
          <w:lang w:val="vi-VN"/>
        </w:rPr>
        <w:t xml:space="preserve">nhà đầu tư phải thanh toán tiền mua cổ phần cho doanh nghiệp nhà nước theo giá được xác định phù hợp với từng </w:t>
      </w:r>
      <w:r>
        <w:rPr>
          <w:lang w:val="vi-VN"/>
        </w:rPr>
        <w:t>phương thức chuyển nhượng (đấu giá công khai, chào bán cạnh tranh, thỏa thuận).</w:t>
      </w:r>
    </w:p>
    <w:p w:rsidR="00000000" w:rsidRDefault="000C5793">
      <w:pPr>
        <w:spacing w:before="120" w:after="280" w:afterAutospacing="1"/>
      </w:pPr>
      <w:r>
        <w:rPr>
          <w:lang w:val="vi-VN"/>
        </w:rPr>
        <w:t>d) Doanh nghiệp nhà nước phải công khai thông tin về giá thanh toán bán cổ phần chuyển nhượng vốn tại công ty cổ phần đã niêm yết hoặc đăng ký giao dịch trên thị trường chứng k</w:t>
      </w:r>
      <w:r>
        <w:rPr>
          <w:lang w:val="vi-VN"/>
        </w:rPr>
        <w:t>hoán trong trường hợp giao dịch ngoài hệ thống giao dịch của thị trường chứng khoán (giao dịch ngoài sàn) cho các nhà đầu tư biết và thực hiện.</w:t>
      </w:r>
    </w:p>
    <w:p w:rsidR="00000000" w:rsidRDefault="000C5793">
      <w:pPr>
        <w:spacing w:before="120" w:after="280" w:afterAutospacing="1"/>
      </w:pPr>
      <w:r>
        <w:rPr>
          <w:lang w:val="vi-VN"/>
        </w:rPr>
        <w:t>đ) Trường hợp chuyển nhượng vốn doanh nghiệp nhà nước tại các công ty cổ phần đã niêm yết hoặc đăng ký giao dịch</w:t>
      </w:r>
      <w:r>
        <w:rPr>
          <w:lang w:val="vi-VN"/>
        </w:rPr>
        <w:t xml:space="preserve"> trên thị trường chứng khoán thì thời hạn thanh toán đối với nhà đầu tư </w:t>
      </w:r>
      <w:r>
        <w:rPr>
          <w:lang w:val="vi-VN"/>
        </w:rPr>
        <w:lastRenderedPageBreak/>
        <w:t>phù hợp v</w:t>
      </w:r>
      <w:r>
        <w:t>ớ</w:t>
      </w:r>
      <w:r>
        <w:rPr>
          <w:lang w:val="vi-VN"/>
        </w:rPr>
        <w:t>i từng phương thức giao dịch nhưng thời hạn chuyển tiền về doanh nghiệp thực hiện theo quy định đối với trường hợp chuyển nhượng vốn nhà nước tại công ty cổ phần chưa niêm yế</w:t>
      </w:r>
      <w:r>
        <w:rPr>
          <w:lang w:val="vi-VN"/>
        </w:rPr>
        <w:t xml:space="preserve">t trên thị trường chứng khoán hoặc chưa đăng ký giao dịch trên thị trường chứng khoán tại </w:t>
      </w:r>
      <w:bookmarkStart w:id="19" w:name="dc_29"/>
      <w:r>
        <w:rPr>
          <w:lang w:val="vi-VN"/>
        </w:rPr>
        <w:t>Điều 39 Nghị định số 91/2015/NĐ-CP</w:t>
      </w:r>
      <w:bookmarkEnd w:id="19"/>
      <w:r>
        <w:rPr>
          <w:lang w:val="vi-VN"/>
        </w:rPr>
        <w:t>.</w:t>
      </w:r>
    </w:p>
    <w:p w:rsidR="00000000" w:rsidRDefault="000C5793">
      <w:pPr>
        <w:spacing w:before="120" w:after="280" w:afterAutospacing="1"/>
      </w:pPr>
      <w:r>
        <w:rPr>
          <w:lang w:val="vi-VN"/>
        </w:rPr>
        <w:t>2. Việc chuyển nhượng vốn tại công ty cổ phần chưa niêm yết (hoặc đã niêm yết, đăng ký giao dịch trên thị trường chứng khoán nhưng</w:t>
      </w:r>
      <w:r>
        <w:rPr>
          <w:lang w:val="vi-VN"/>
        </w:rPr>
        <w:t xml:space="preserve"> không thực hiện giao dịch trên sàn giao dịch chứng khoán) theo phương thức đấu giá công khai; trường hợp đấu giá công khai không thành công thì thực hiện chào bán cạnh tranh; trư</w:t>
      </w:r>
      <w:r>
        <w:t>ờ</w:t>
      </w:r>
      <w:r>
        <w:rPr>
          <w:lang w:val="vi-VN"/>
        </w:rPr>
        <w:t>ng hợp chào bán cạnh tranh không thành công thì thực hiện theo phương thức t</w:t>
      </w:r>
      <w:r>
        <w:rPr>
          <w:lang w:val="vi-VN"/>
        </w:rPr>
        <w:t>hỏa thuận.</w:t>
      </w:r>
    </w:p>
    <w:p w:rsidR="00000000" w:rsidRDefault="000C5793">
      <w:pPr>
        <w:spacing w:before="120" w:after="280" w:afterAutospacing="1"/>
      </w:pPr>
      <w:r>
        <w:rPr>
          <w:lang w:val="vi-VN"/>
        </w:rPr>
        <w:t>3. Phương thức đấu giá công khai</w:t>
      </w:r>
    </w:p>
    <w:p w:rsidR="00000000" w:rsidRDefault="000C5793">
      <w:pPr>
        <w:spacing w:before="120" w:after="280" w:afterAutospacing="1"/>
      </w:pPr>
      <w:r>
        <w:rPr>
          <w:lang w:val="vi-VN"/>
        </w:rPr>
        <w:t>a) Lập hồ sơ đấu giá gồm:</w:t>
      </w:r>
    </w:p>
    <w:p w:rsidR="00000000" w:rsidRDefault="000C5793">
      <w:pPr>
        <w:spacing w:before="120" w:after="280" w:afterAutospacing="1"/>
      </w:pPr>
      <w:r>
        <w:rPr>
          <w:lang w:val="vi-VN"/>
        </w:rPr>
        <w:t>- Quyết định của cấp có thẩm quyền về phê duyệt phương án cơ cấu lại doanh nghiệp nhà nước và quyết định phê duyệt phương án chuyển nhượng vốn;</w:t>
      </w:r>
    </w:p>
    <w:p w:rsidR="00000000" w:rsidRDefault="000C5793">
      <w:pPr>
        <w:spacing w:before="120" w:after="280" w:afterAutospacing="1"/>
      </w:pPr>
      <w:r>
        <w:rPr>
          <w:lang w:val="vi-VN"/>
        </w:rPr>
        <w:t xml:space="preserve">- Bản công bố thông tin theo mẫu quy định </w:t>
      </w:r>
      <w:r>
        <w:rPr>
          <w:lang w:val="vi-VN"/>
        </w:rPr>
        <w:t>tại Phụ lục I ban hành kèm theo Nghị định này;</w:t>
      </w:r>
    </w:p>
    <w:p w:rsidR="00000000" w:rsidRDefault="000C5793">
      <w:pPr>
        <w:spacing w:before="120" w:after="280" w:afterAutospacing="1"/>
      </w:pPr>
      <w:r>
        <w:rPr>
          <w:lang w:val="vi-VN"/>
        </w:rPr>
        <w:t>- Tài liệu chứng minh doanh nghiệp có số cổ phần bán đấu giá để chuyển nhượng vốn là chủ sở hữu h</w:t>
      </w:r>
      <w:r>
        <w:t>ợ</w:t>
      </w:r>
      <w:r>
        <w:rPr>
          <w:lang w:val="vi-VN"/>
        </w:rPr>
        <w:t>p pháp của số cổ phần đăng ký bán.</w:t>
      </w:r>
    </w:p>
    <w:p w:rsidR="00000000" w:rsidRDefault="000C5793">
      <w:pPr>
        <w:spacing w:before="120" w:after="280" w:afterAutospacing="1"/>
      </w:pPr>
      <w:r>
        <w:rPr>
          <w:lang w:val="vi-VN"/>
        </w:rPr>
        <w:t>- Quy chế bán đấu giá cổ phần.</w:t>
      </w:r>
    </w:p>
    <w:p w:rsidR="00000000" w:rsidRDefault="000C5793">
      <w:pPr>
        <w:spacing w:before="120" w:after="280" w:afterAutospacing="1"/>
      </w:pPr>
      <w:r>
        <w:rPr>
          <w:lang w:val="vi-VN"/>
        </w:rPr>
        <w:t>b) Tổ chức thực hiện đấu giá:</w:t>
      </w:r>
    </w:p>
    <w:p w:rsidR="00000000" w:rsidRDefault="000C5793">
      <w:pPr>
        <w:spacing w:before="120" w:after="280" w:afterAutospacing="1"/>
      </w:pPr>
      <w:r>
        <w:rPr>
          <w:lang w:val="vi-VN"/>
        </w:rPr>
        <w:t>- Sau khi cấp c</w:t>
      </w:r>
      <w:r>
        <w:rPr>
          <w:lang w:val="vi-VN"/>
        </w:rPr>
        <w:t>ó thẩm quyền quyết định phương án chuyển nhượng vốn, doanh nghiệp nhà nước thực hiện thông báo kế hoạch chuyển nhượng cổ phần do mình sở hữu cho doanh nghiệp cổ phần có vốn đầu tư của doanh nghiệp nhà nước biết; doanh nghiệp nhà nước chuẩn bị hồ sơ đấu giá</w:t>
      </w:r>
      <w:r>
        <w:rPr>
          <w:lang w:val="vi-VN"/>
        </w:rPr>
        <w:t xml:space="preserve"> công khai theo quy định.</w:t>
      </w:r>
    </w:p>
    <w:p w:rsidR="00000000" w:rsidRDefault="000C5793">
      <w:pPr>
        <w:spacing w:before="120" w:after="280" w:afterAutospacing="1"/>
      </w:pPr>
      <w:r>
        <w:rPr>
          <w:lang w:val="vi-VN"/>
        </w:rPr>
        <w:t>- Doanh nghiệp nhà nước ký hợp đồng thuê Sở giao dịch chứng khoán, công ty chứng khoán, Trung tâm dịch vụ, doanh nghiệp đ</w:t>
      </w:r>
      <w:r>
        <w:t>ấ</w:t>
      </w:r>
      <w:r>
        <w:rPr>
          <w:lang w:val="vi-VN"/>
        </w:rPr>
        <w:t>u giá tài sản theo quy định của pháp luật về đấu giá tài sản (sau đây gọi chung là tổ chức đ</w:t>
      </w:r>
      <w:r>
        <w:t>ấ</w:t>
      </w:r>
      <w:r>
        <w:rPr>
          <w:lang w:val="vi-VN"/>
        </w:rPr>
        <w:t xml:space="preserve">u giá) tổ chức </w:t>
      </w:r>
      <w:r>
        <w:rPr>
          <w:lang w:val="vi-VN"/>
        </w:rPr>
        <w:t>thực hiện chuyển nhượng vốn theo nguyên tắc sau:</w:t>
      </w:r>
    </w:p>
    <w:p w:rsidR="00000000" w:rsidRDefault="000C5793">
      <w:pPr>
        <w:spacing w:before="120" w:after="280" w:afterAutospacing="1"/>
      </w:pPr>
      <w:r>
        <w:rPr>
          <w:lang w:val="vi-VN"/>
        </w:rPr>
        <w:t>+ Trường hợp bán đấu giá cổ phần để chuyển nhượng vốn đầu tư ra ngoài có giá trị tính theo mệnh giá cổ phần từ 10 tỷ đồng trở lên thì doanh nghiệp thuê Sở Giao dịch chứng khoán tổ chức bán đấu giá.</w:t>
      </w:r>
    </w:p>
    <w:p w:rsidR="00000000" w:rsidRDefault="000C5793">
      <w:pPr>
        <w:spacing w:before="120" w:after="280" w:afterAutospacing="1"/>
      </w:pPr>
      <w:r>
        <w:rPr>
          <w:lang w:val="vi-VN"/>
        </w:rPr>
        <w:t xml:space="preserve">+ Trường </w:t>
      </w:r>
      <w:r>
        <w:rPr>
          <w:lang w:val="vi-VN"/>
        </w:rPr>
        <w:t xml:space="preserve">hợp bán đấu giá cổ phần để chuyển nhượng vốn đầu tư ra ngoài có giá trị tính theo mệnh giá cổ phần dưới 10 tỷ đồng thì doanh nghiệp nhà nước lựa chọn thuê Sở Giao dịch chứng khoán, công ty chứng khoán, doanh nghiệp có chức năng bán đấu giá tài sản tổ chức </w:t>
      </w:r>
      <w:r>
        <w:rPr>
          <w:lang w:val="vi-VN"/>
        </w:rPr>
        <w:t>bán đấu giá cổ phần.</w:t>
      </w:r>
    </w:p>
    <w:p w:rsidR="00000000" w:rsidRDefault="000C5793">
      <w:pPr>
        <w:spacing w:before="120" w:after="280" w:afterAutospacing="1"/>
      </w:pPr>
      <w:r>
        <w:rPr>
          <w:lang w:val="vi-VN"/>
        </w:rPr>
        <w:lastRenderedPageBreak/>
        <w:t>Cuộc đấu giá được tổ chức tại trụ sở của tổ chức đấu giá, doanh nghiệp nhà nước có vốn chuyển nhượng hoặc địa điểm khác theo thỏa thuận của doanh nghiệp nhà nước và tổ chức đấu giá.</w:t>
      </w:r>
    </w:p>
    <w:p w:rsidR="00000000" w:rsidRDefault="000C5793">
      <w:pPr>
        <w:spacing w:before="120" w:after="280" w:afterAutospacing="1"/>
      </w:pPr>
      <w:r>
        <w:rPr>
          <w:lang w:val="vi-VN"/>
        </w:rPr>
        <w:t>- Tổ chức đấu giá có trách nhiệm ban hành quy chế đấu</w:t>
      </w:r>
      <w:r>
        <w:rPr>
          <w:lang w:val="vi-VN"/>
        </w:rPr>
        <w:t xml:space="preserve"> giá cổ phần, mẫu giấy tờ liên quan để tổ chức thực hiện đấu giá sau khi có ý kiến thống nhất của doanh nghiệp nhà nước; nội dung quy chế áp dụng cho cuộc đấu giá phải đảm bảo nguyên tắc thực hiện chuyển nhượng vốn theo quy định của pháp luật về quản lý sử</w:t>
      </w:r>
      <w:r>
        <w:rPr>
          <w:lang w:val="vi-VN"/>
        </w:rPr>
        <w:t xml:space="preserve"> dụng vốn nhà nước đầu tư vào sản xuất, kinh doanh tại doanh nghiệp và pháp luật khác có liên quan; quy định rõ </w:t>
      </w:r>
      <w:r>
        <w:t>tr</w:t>
      </w:r>
      <w:r>
        <w:rPr>
          <w:lang w:val="vi-VN"/>
        </w:rPr>
        <w:t>ách nhiệm, quyền hạn của các bên có liên quan trong quá trình thực hiện bán đấu giá cổ phần để chuyển nhượng vốn; quy định về việc công bố thô</w:t>
      </w:r>
      <w:r>
        <w:rPr>
          <w:lang w:val="vi-VN"/>
        </w:rPr>
        <w:t>ng tin cuộc đấu giá (nội dung công bố, phương tiện công bố); quy định đối tượng tham gia, thủ tục tham gia đấu giá, thông báo kết quả đ</w:t>
      </w:r>
      <w:r>
        <w:t>ấ</w:t>
      </w:r>
      <w:r>
        <w:rPr>
          <w:lang w:val="vi-VN"/>
        </w:rPr>
        <w:t>u giá (bao gồm nội dung thông tin: Thời hạn nộp tiền, nội dung nộp tiền, đơn vị thụ hưởng, địa chỉ, số tài khoản), thủ t</w:t>
      </w:r>
      <w:r>
        <w:rPr>
          <w:lang w:val="vi-VN"/>
        </w:rPr>
        <w:t>ục chuyển quyền sở hữu cổ phần, xử lý các trường hợp vi phạm và các quy định khác theo yêu cầu quản lý, đảm bảo cuộc đấu giá được thực hiện công khai, minh bạch, đúng pháp luật.</w:t>
      </w:r>
    </w:p>
    <w:p w:rsidR="00000000" w:rsidRDefault="000C5793">
      <w:pPr>
        <w:spacing w:before="120" w:after="280" w:afterAutospacing="1"/>
      </w:pPr>
      <w:r>
        <w:rPr>
          <w:lang w:val="vi-VN"/>
        </w:rPr>
        <w:t>- Doanh nghiệp nhà nước/tổ chức đấu giá thực hiện công khai thông tin hồ sơ đấ</w:t>
      </w:r>
      <w:r>
        <w:rPr>
          <w:lang w:val="vi-VN"/>
        </w:rPr>
        <w:t xml:space="preserve">u giá đã lập theo quy định cho các nhà đầu tư trước ngày đấu giá tối thiểu là 20 ngày tại trụ sở chính của doanh nghiệp nhà nước, trụ sở chính của công ty cổ phần có vốn của doanh nghiệp nhà nước chuyển nhượng, địa điểm bán đấu giá, trên phương tiện thông </w:t>
      </w:r>
      <w:r>
        <w:rPr>
          <w:lang w:val="vi-VN"/>
        </w:rPr>
        <w:t>tin đại chúng (ba số báo liên tiếp của một tờ báo phát hành trong toàn quốc và một tờ báo địa phương nơi doanh nghiệp nhà nước có trụ sở chính, công ty cổ phần có trụ sở chính) và đăng tải trên trang thông tin điện tử của tổ chức đ</w:t>
      </w:r>
      <w:r>
        <w:t>ấ</w:t>
      </w:r>
      <w:r>
        <w:rPr>
          <w:lang w:val="vi-VN"/>
        </w:rPr>
        <w:t>u giá cổ phần, doanh ngh</w:t>
      </w:r>
      <w:r>
        <w:rPr>
          <w:lang w:val="vi-VN"/>
        </w:rPr>
        <w:t>iệp nhà nước, công ty cổ phần có v</w:t>
      </w:r>
      <w:r>
        <w:t>ố</w:t>
      </w:r>
      <w:r>
        <w:rPr>
          <w:lang w:val="vi-VN"/>
        </w:rPr>
        <w:t>n của doanh nghiệp nhà nước chuy</w:t>
      </w:r>
      <w:r>
        <w:t>ể</w:t>
      </w:r>
      <w:r>
        <w:rPr>
          <w:lang w:val="vi-VN"/>
        </w:rPr>
        <w:t>n nhượng (n</w:t>
      </w:r>
      <w:r>
        <w:t>ế</w:t>
      </w:r>
      <w:r>
        <w:rPr>
          <w:lang w:val="vi-VN"/>
        </w:rPr>
        <w:t>u có).</w:t>
      </w:r>
    </w:p>
    <w:p w:rsidR="00000000" w:rsidRDefault="000C5793">
      <w:pPr>
        <w:spacing w:before="120" w:after="280" w:afterAutospacing="1"/>
      </w:pPr>
      <w:r>
        <w:rPr>
          <w:lang w:val="vi-VN"/>
        </w:rPr>
        <w:t>- Doanh nghiệp nhà nước/tổ chức đấu giá khi thực hiện công bố thông tin về việc đấu giá cổ phần để chuyển nhượng vốn đồng thời gửi hồ sơ đấu giá đã lập theo quy định đến</w:t>
      </w:r>
      <w:r>
        <w:rPr>
          <w:lang w:val="vi-VN"/>
        </w:rPr>
        <w:t xml:space="preserve"> cơ quan đại diện chủ sở hữu và Bộ Tài chính (Cục Tài chính doanh nghiệp).</w:t>
      </w:r>
    </w:p>
    <w:p w:rsidR="00000000" w:rsidRDefault="000C5793">
      <w:pPr>
        <w:spacing w:before="120" w:after="280" w:afterAutospacing="1"/>
      </w:pPr>
      <w:r>
        <w:rPr>
          <w:lang w:val="vi-VN"/>
        </w:rPr>
        <w:t>- Trong thời hạn quy định tại quy chế bán đấu giá, doanh nghiệp nhà nước, tổ chức đấu giá, các nhà đầu tư thực hiện các thủ tục tham gia đấu giá; nhà đầu tư (tổ chức, cá nhân) đủ đi</w:t>
      </w:r>
      <w:r>
        <w:rPr>
          <w:lang w:val="vi-VN"/>
        </w:rPr>
        <w:t>ều kiện tham gia đấu giá được doanh nghiệp nhà nước/tổ chức đấu giá cung cấp phiếu tham gia đấu giá để đăng ký khối lượng mua và thực hiện nộp tiền đặt cọc. Nhà đầu tư được doanh nghiệp/tổ chức đấu giá cung cấp phiếu tham dự đấu giá (sau khi nộp tiền đặt c</w:t>
      </w:r>
      <w:r>
        <w:rPr>
          <w:lang w:val="vi-VN"/>
        </w:rPr>
        <w:t>ọc) để thực hiện đặt giá mua (giá đấu).</w:t>
      </w:r>
    </w:p>
    <w:p w:rsidR="00000000" w:rsidRDefault="000C5793">
      <w:pPr>
        <w:spacing w:before="120" w:after="280" w:afterAutospacing="1"/>
      </w:pPr>
      <w:r>
        <w:rPr>
          <w:lang w:val="vi-VN"/>
        </w:rPr>
        <w:t>- Trong thời hạn quy định tại quy chế bán đấu giá, các nhà đầu tư ghi giá đặt mua (giá đâu) vào phi</w:t>
      </w:r>
      <w:r>
        <w:t>ế</w:t>
      </w:r>
      <w:r>
        <w:rPr>
          <w:lang w:val="vi-VN"/>
        </w:rPr>
        <w:t>u tham dự đ</w:t>
      </w:r>
      <w:r>
        <w:t>ấ</w:t>
      </w:r>
      <w:r>
        <w:rPr>
          <w:lang w:val="vi-VN"/>
        </w:rPr>
        <w:t xml:space="preserve">u giá và gửi cho doanh nghiệp/tổ chức đấu giá bằng cách bỏ phiếu trực tiếp tại địa điểm tổ chức đấu giá </w:t>
      </w:r>
      <w:r>
        <w:rPr>
          <w:lang w:val="vi-VN"/>
        </w:rPr>
        <w:t>hoặc bỏ phiếu qua đường bưu điện theo quy định tại quy chế bán đấu giá cổ phần.</w:t>
      </w:r>
    </w:p>
    <w:p w:rsidR="00000000" w:rsidRDefault="000C5793">
      <w:pPr>
        <w:spacing w:before="120" w:after="280" w:afterAutospacing="1"/>
      </w:pPr>
      <w:r>
        <w:rPr>
          <w:lang w:val="vi-VN"/>
        </w:rPr>
        <w:t>- Việc đấu giá công khai chỉ thực hiện khi có ít nhất 02 nhà đầu tư là đối tượng tham gia đã nộp hồ sơ h</w:t>
      </w:r>
      <w:r>
        <w:t>ợ</w:t>
      </w:r>
      <w:r>
        <w:rPr>
          <w:lang w:val="vi-VN"/>
        </w:rPr>
        <w:t>p lệ và thực hiện đầy đủ các thủ tục tham dự cuộc đấu giá công khai the</w:t>
      </w:r>
      <w:r>
        <w:rPr>
          <w:lang w:val="vi-VN"/>
        </w:rPr>
        <w:t>o quy định tại quy chế bán đấu giá.</w:t>
      </w:r>
    </w:p>
    <w:p w:rsidR="00000000" w:rsidRDefault="000C5793">
      <w:pPr>
        <w:spacing w:before="120" w:after="280" w:afterAutospacing="1"/>
      </w:pPr>
      <w:r>
        <w:rPr>
          <w:lang w:val="vi-VN"/>
        </w:rPr>
        <w:t>c) Xác định kết quả đấu giá, chuyển quyền sở hữu cổ phần và báo cáo chuyển nhượng vốn</w:t>
      </w:r>
    </w:p>
    <w:p w:rsidR="00000000" w:rsidRDefault="000C5793">
      <w:pPr>
        <w:spacing w:before="120" w:after="280" w:afterAutospacing="1"/>
      </w:pPr>
      <w:r>
        <w:rPr>
          <w:lang w:val="vi-VN"/>
        </w:rPr>
        <w:lastRenderedPageBreak/>
        <w:t xml:space="preserve">- Kết quả trúng đấu giá được xác định theo nguyên tắc lựa chọn giá đặt mua từ cao xuống thấp cho đến hết số lượng cổ phần của vốn cần </w:t>
      </w:r>
      <w:r>
        <w:rPr>
          <w:lang w:val="vi-VN"/>
        </w:rPr>
        <w:t>chuyển nhượng nhưng không thấp hơn giá khởi điểm.</w:t>
      </w:r>
    </w:p>
    <w:p w:rsidR="00000000" w:rsidRDefault="000C5793">
      <w:pPr>
        <w:spacing w:before="120" w:after="280" w:afterAutospacing="1"/>
      </w:pPr>
      <w:r>
        <w:rPr>
          <w:lang w:val="vi-VN"/>
        </w:rPr>
        <w:t>- Trường hợp tại mức giá trúng đấu giá thấp nhất, có nhiều nhà đầu tư (kể cả nhà đầu tư nước ngoài) cùng đặt mức giá bằng nhau, nhưng số cổ phần còn lại ít hơn tổng số cổ phần các nhà đầu tư này đăng ký mua</w:t>
      </w:r>
      <w:r>
        <w:rPr>
          <w:lang w:val="vi-VN"/>
        </w:rPr>
        <w:t xml:space="preserve"> tại mức giá trúng đấu giá thấp nhất thì số cổ phần của từng nhà đầu tư được mua xác định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51"/>
        <w:gridCol w:w="619"/>
        <w:gridCol w:w="2047"/>
        <w:gridCol w:w="592"/>
        <w:gridCol w:w="4667"/>
      </w:tblGrid>
      <w:tr w:rsidR="00000000">
        <w:tc>
          <w:tcPr>
            <w:tcW w:w="862"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0C5793">
            <w:pPr>
              <w:spacing w:before="120"/>
              <w:jc w:val="center"/>
            </w:pPr>
            <w:r>
              <w:t>Số cổ phần nhà đầu tư được mua</w:t>
            </w:r>
          </w:p>
        </w:tc>
        <w:tc>
          <w:tcPr>
            <w:tcW w:w="323"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0C5793">
            <w:pPr>
              <w:spacing w:before="120"/>
              <w:jc w:val="center"/>
            </w:pPr>
            <w:r>
              <w:t>=</w:t>
            </w:r>
          </w:p>
        </w:tc>
        <w:tc>
          <w:tcPr>
            <w:tcW w:w="1069"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0C5793">
            <w:pPr>
              <w:spacing w:before="120"/>
              <w:jc w:val="center"/>
            </w:pPr>
            <w:r>
              <w:t>Số cổ phần còn lại chào bán</w:t>
            </w:r>
          </w:p>
        </w:tc>
        <w:tc>
          <w:tcPr>
            <w:tcW w:w="309"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0C5793">
            <w:pPr>
              <w:spacing w:before="120"/>
              <w:jc w:val="center"/>
            </w:pPr>
            <w:r>
              <w:t>x</w:t>
            </w:r>
          </w:p>
        </w:tc>
        <w:tc>
          <w:tcPr>
            <w:tcW w:w="2437" w:type="pc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0C5793">
            <w:pPr>
              <w:spacing w:before="120"/>
              <w:jc w:val="center"/>
            </w:pPr>
            <w:r>
              <w:t>Số cổ phần từng nhà đầu tư đăng ký mua giá bằng nhau</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000000" w:rsidRDefault="000C5793">
            <w:pPr>
              <w:spacing w:before="120"/>
              <w:jc w:val="center"/>
            </w:pPr>
          </w:p>
        </w:tc>
        <w:tc>
          <w:tcPr>
            <w:tcW w:w="0" w:type="auto"/>
            <w:vMerge/>
            <w:tcBorders>
              <w:top w:val="nil"/>
              <w:left w:val="nil"/>
              <w:bottom w:val="nil"/>
              <w:right w:val="nil"/>
              <w:tl2br w:val="nil"/>
              <w:tr2bl w:val="nil"/>
            </w:tcBorders>
            <w:shd w:val="clear" w:color="auto" w:fill="auto"/>
            <w:vAlign w:val="center"/>
          </w:tcPr>
          <w:p w:rsidR="00000000" w:rsidRDefault="000C5793">
            <w:pPr>
              <w:spacing w:before="120"/>
              <w:jc w:val="center"/>
            </w:pPr>
          </w:p>
        </w:tc>
        <w:tc>
          <w:tcPr>
            <w:tcW w:w="0" w:type="auto"/>
            <w:vMerge/>
            <w:tcBorders>
              <w:top w:val="nil"/>
              <w:left w:val="nil"/>
              <w:bottom w:val="nil"/>
              <w:right w:val="nil"/>
              <w:tl2br w:val="nil"/>
              <w:tr2bl w:val="nil"/>
            </w:tcBorders>
            <w:shd w:val="clear" w:color="auto" w:fill="auto"/>
            <w:vAlign w:val="center"/>
          </w:tcPr>
          <w:p w:rsidR="00000000" w:rsidRDefault="000C5793">
            <w:pPr>
              <w:spacing w:before="120"/>
              <w:jc w:val="center"/>
            </w:pPr>
          </w:p>
        </w:tc>
        <w:tc>
          <w:tcPr>
            <w:tcW w:w="0" w:type="auto"/>
            <w:vMerge/>
            <w:tcBorders>
              <w:top w:val="nil"/>
              <w:left w:val="nil"/>
              <w:bottom w:val="nil"/>
              <w:right w:val="nil"/>
              <w:tl2br w:val="nil"/>
              <w:tr2bl w:val="nil"/>
            </w:tcBorders>
            <w:shd w:val="clear" w:color="auto" w:fill="auto"/>
            <w:vAlign w:val="center"/>
          </w:tcPr>
          <w:p w:rsidR="00000000" w:rsidRDefault="000C5793">
            <w:pPr>
              <w:spacing w:before="120"/>
              <w:jc w:val="center"/>
            </w:pPr>
          </w:p>
        </w:tc>
        <w:tc>
          <w:tcPr>
            <w:tcW w:w="243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5793">
            <w:pPr>
              <w:spacing w:before="120"/>
              <w:jc w:val="center"/>
            </w:pPr>
            <w:r>
              <w:t>Tổng số cổ phần các nhà đ</w:t>
            </w:r>
            <w:r>
              <w:t>ầu tư đăng ký mua giá bằng nhau</w:t>
            </w:r>
          </w:p>
        </w:tc>
      </w:tr>
    </w:tbl>
    <w:p w:rsidR="00000000" w:rsidRDefault="000C5793">
      <w:pPr>
        <w:spacing w:before="120" w:after="280" w:afterAutospacing="1"/>
      </w:pPr>
      <w:r>
        <w:rPr>
          <w:lang w:val="vi-VN"/>
        </w:rPr>
        <w:t>Trường hợp có quy định tỷ lệ tối đa số cổ phần nhà đầu tư nước ngoài được mua thì việc xác định kết quả đấu giá thực hiện theo nguyên tắc trên nhưng số cổ phần nhà đầu tư nước ngoài được mua không vượt quá tỷ lệ tối đa theo</w:t>
      </w:r>
      <w:r>
        <w:rPr>
          <w:lang w:val="vi-VN"/>
        </w:rPr>
        <w:t xml:space="preserve"> quy định của pháp luật hiện hành, số cổ phần vượt quá tỷ lệ quy định (nếu có) được phân phối cho nhà đầu tư còn lại theo công thức trên.</w:t>
      </w:r>
    </w:p>
    <w:p w:rsidR="00000000" w:rsidRDefault="000C5793">
      <w:pPr>
        <w:spacing w:before="120" w:after="280" w:afterAutospacing="1"/>
      </w:pPr>
      <w:r>
        <w:rPr>
          <w:lang w:val="vi-VN"/>
        </w:rPr>
        <w:t>- Ngay sau khi kết thúc cuộc đấu giá, căn cứ kết quả đấu giá, tổ chức đấu giá có trách nhiệm lập Biên bản xác định kết</w:t>
      </w:r>
      <w:r>
        <w:rPr>
          <w:lang w:val="vi-VN"/>
        </w:rPr>
        <w:t xml:space="preserve"> quả đấu giá; tổ chức đấu giá, doanh nghiệp nhà nước và đại diện Hội đồng đấu giá (nếu có) đồng ký biên bản xác định kết quả đấu giá theo mẫu quy định tại Phụ lục II ban hành kèm theo Nghị định này.</w:t>
      </w:r>
    </w:p>
    <w:p w:rsidR="00000000" w:rsidRDefault="000C5793">
      <w:pPr>
        <w:spacing w:before="120" w:after="280" w:afterAutospacing="1"/>
      </w:pPr>
      <w:r>
        <w:rPr>
          <w:lang w:val="vi-VN"/>
        </w:rPr>
        <w:t xml:space="preserve">- Trong thời gian tối đa 05 ngày làm việc kể từ ngày lập </w:t>
      </w:r>
      <w:r>
        <w:rPr>
          <w:lang w:val="vi-VN"/>
        </w:rPr>
        <w:t>biên bản xác định kết quả đấu giá, doanh nghiệp nhà nước/tổ chức đấu giá phối hợp công bố kết quả đấu giá cổ phần tại địa điểm đ</w:t>
      </w:r>
      <w:r>
        <w:t>ấ</w:t>
      </w:r>
      <w:r>
        <w:rPr>
          <w:lang w:val="vi-VN"/>
        </w:rPr>
        <w:t>u giá, trên trang thông tin điện tử của tổ chức đấu giá, doanh nghiệp nhà nước có vốn chuyển nhượng và thông báo cho nhà đầu tư</w:t>
      </w:r>
      <w:r>
        <w:rPr>
          <w:lang w:val="vi-VN"/>
        </w:rPr>
        <w:t xml:space="preserve"> trúng đấu giá kết quả trúng giá và thực hiện việc thanh toán toàn bộ tiền mua cổ phần với các nhà đầu tư trong thời hạn không quá 07 ngày kể từ ngày công bố kết quả bán đấu giá cổ phần. Nhà đầu tư trúng đấu giá được trừ số tiền đ</w:t>
      </w:r>
      <w:r>
        <w:t xml:space="preserve">ã </w:t>
      </w:r>
      <w:r>
        <w:rPr>
          <w:lang w:val="vi-VN"/>
        </w:rPr>
        <w:t>đặt cọc để xác định số t</w:t>
      </w:r>
      <w:r>
        <w:rPr>
          <w:lang w:val="vi-VN"/>
        </w:rPr>
        <w:t>iền thanh toán tiền mua c</w:t>
      </w:r>
      <w:r>
        <w:t xml:space="preserve">ổ </w:t>
      </w:r>
      <w:r>
        <w:rPr>
          <w:lang w:val="vi-VN"/>
        </w:rPr>
        <w:t>phần do trúng đấu giá còn lại.</w:t>
      </w:r>
    </w:p>
    <w:p w:rsidR="00000000" w:rsidRDefault="000C5793">
      <w:pPr>
        <w:spacing w:before="120" w:after="280" w:afterAutospacing="1"/>
      </w:pPr>
      <w:r>
        <w:rPr>
          <w:lang w:val="vi-VN"/>
        </w:rPr>
        <w:t>Riêng giá thanh toán tiền mua cổ phần khi chuyển nhượng vốn tại công ty cổ phần đã niêm yết hoặc đăng ký giao dịch trên thị trường chứng khoán nhưng thực hiện giao dịch chuyển nhượng cổ phần ngoài s</w:t>
      </w:r>
      <w:r>
        <w:rPr>
          <w:lang w:val="vi-VN"/>
        </w:rPr>
        <w:t>àn giao dịch chứng khoán phải đảm bảo nguyên tắc giá thanh toán quy định tại khoản 1 Điều này.</w:t>
      </w:r>
    </w:p>
    <w:p w:rsidR="00000000" w:rsidRDefault="000C5793">
      <w:pPr>
        <w:spacing w:before="120" w:after="280" w:afterAutospacing="1"/>
      </w:pPr>
      <w:r>
        <w:rPr>
          <w:lang w:val="vi-VN"/>
        </w:rPr>
        <w:t>- Sau khi nhà đầu tư hoàn thành nộp tiền mua cổ phần, trong thời hạn 05 ngày làm việc, doanh nghiệp nhà nước gửi hồ sơ bao gồm: Quyết định phê duyệt phương án ch</w:t>
      </w:r>
      <w:r>
        <w:rPr>
          <w:lang w:val="vi-VN"/>
        </w:rPr>
        <w:t>uyển nhượng vốn của cấp có thẩm quyền, văn bản đề nghị và Biên bản xác định nhà đầu tư trúng giá bán cổ phần, đến Trung tâm lưu ký chứng khoán Việt Nam (trường hợp chuyển nhượng vốn tại công ty cổ phần đã đăng ký cổ phiếu tại Trung tâm lưu ký chứng khoán V</w:t>
      </w:r>
      <w:r>
        <w:rPr>
          <w:lang w:val="vi-VN"/>
        </w:rPr>
        <w:t xml:space="preserve">iệt Nam) để làm thủ tục chuyển quyền sở hữu chứng khoán. Trong thời hạn 05 ngày kể từ ngày nhận được hồ sơ chuyển nhượng vốn của doanh nghiệp nhà nước, Trung tâm lưu ký chứng khoán Việt Nam có trách nhiệm thực hiện chuyển quyền sở hữu cổ phần của phần vốn </w:t>
      </w:r>
      <w:r>
        <w:rPr>
          <w:lang w:val="vi-VN"/>
        </w:rPr>
        <w:t>doanh nghiệp nhà nước đã chuyển nhượng cho tổ chức, cá nhân khác theo hồ sơ doanh nghiệp nhà nước gửi Trung tâm lưu ký chứng khoán Việt Nam.</w:t>
      </w:r>
    </w:p>
    <w:p w:rsidR="00000000" w:rsidRDefault="000C5793">
      <w:pPr>
        <w:spacing w:before="120" w:after="280" w:afterAutospacing="1"/>
      </w:pPr>
      <w:r>
        <w:rPr>
          <w:lang w:val="vi-VN"/>
        </w:rPr>
        <w:lastRenderedPageBreak/>
        <w:t>- Trường hợp doanh nghiệp nhà nước chuyển nhượng v</w:t>
      </w:r>
      <w:r>
        <w:t>ố</w:t>
      </w:r>
      <w:r>
        <w:rPr>
          <w:lang w:val="vi-VN"/>
        </w:rPr>
        <w:t>n tại công ty cổ phần chưa đăng ký cổ phiếu tại Trung tâm lưu ký</w:t>
      </w:r>
      <w:r>
        <w:rPr>
          <w:lang w:val="vi-VN"/>
        </w:rPr>
        <w:t xml:space="preserve"> chứng khoán Việt Nam, thủ tục chuyển quyền sở hữu cổ phần giữa doanh nghiệp nhà nước và nhà đầu tư sau khi nhà đầu tư hoàn thành nộp tiền mua cổ phần thực hiện theo quy định của Luật doanh nghiệp, điều lệ công ty cổ phần. Doanh nghiệp nhà nước có trách nh</w:t>
      </w:r>
      <w:r>
        <w:rPr>
          <w:lang w:val="vi-VN"/>
        </w:rPr>
        <w:t>iệm phối hợp với công ty cổ phần hoàn tất thủ tục chuyển quyền sở hữu cổ phần cho nhà đầu tư, công khai thông tin về thủ tục và thời gian cụ thể việc hoàn thành chuyển quyền sở hữu cổ phần cho nhà đầu tư biết khi tổ chức thực hiện chuyển nhượng vốn.</w:t>
      </w:r>
    </w:p>
    <w:p w:rsidR="00000000" w:rsidRDefault="000C5793">
      <w:pPr>
        <w:spacing w:before="120" w:after="280" w:afterAutospacing="1"/>
      </w:pPr>
      <w:r>
        <w:rPr>
          <w:lang w:val="vi-VN"/>
        </w:rPr>
        <w:t>- Tron</w:t>
      </w:r>
      <w:r>
        <w:rPr>
          <w:lang w:val="vi-VN"/>
        </w:rPr>
        <w:t>g thời gian tối đa 15 ngày kể từ ngày hoàn thành đợt chuyển nhượng vốn, doanh nghiệp nhà nước phải báo cáo kết quả đấu giá c</w:t>
      </w:r>
      <w:r>
        <w:t xml:space="preserve">ổ </w:t>
      </w:r>
      <w:r>
        <w:rPr>
          <w:lang w:val="vi-VN"/>
        </w:rPr>
        <w:t>phần chuyển nhượng vốn đầu tư ra ngoài gửi cơ quan đại diện chủ sở hữu, Bộ Tài chính (Cục Tài chính doanh nghiệp).</w:t>
      </w:r>
    </w:p>
    <w:p w:rsidR="00000000" w:rsidRDefault="000C5793">
      <w:pPr>
        <w:spacing w:before="120" w:after="280" w:afterAutospacing="1"/>
      </w:pPr>
      <w:r>
        <w:rPr>
          <w:lang w:val="vi-VN"/>
        </w:rPr>
        <w:t>d) Trường hợp đ</w:t>
      </w:r>
      <w:r>
        <w:rPr>
          <w:lang w:val="vi-VN"/>
        </w:rPr>
        <w:t>ấu giá theo lô:</w:t>
      </w:r>
    </w:p>
    <w:p w:rsidR="00000000" w:rsidRDefault="000C5793">
      <w:pPr>
        <w:spacing w:before="120" w:after="280" w:afterAutospacing="1"/>
      </w:pPr>
      <w:r>
        <w:rPr>
          <w:lang w:val="vi-VN"/>
        </w:rPr>
        <w:t>- Các trường hợp đấu giá theo lô để chuyển nhượng vốn:</w:t>
      </w:r>
    </w:p>
    <w:p w:rsidR="00000000" w:rsidRDefault="000C5793">
      <w:pPr>
        <w:spacing w:before="120" w:after="280" w:afterAutospacing="1"/>
      </w:pPr>
      <w:r>
        <w:rPr>
          <w:lang w:val="vi-VN"/>
        </w:rPr>
        <w:t>Chuyển nhượng cổ phần/phần vốn đang bị hạn chế chuyển nhượng theo quy định của Luật doanh nghiệp.</w:t>
      </w:r>
    </w:p>
    <w:p w:rsidR="00000000" w:rsidRDefault="000C5793">
      <w:pPr>
        <w:spacing w:before="120" w:after="280" w:afterAutospacing="1"/>
      </w:pPr>
      <w:r>
        <w:rPr>
          <w:lang w:val="vi-VN"/>
        </w:rPr>
        <w:t>+ Chuyển nhượng vốn gắn với trách nhiệm bảo lãnh vay vốn.</w:t>
      </w:r>
    </w:p>
    <w:p w:rsidR="00000000" w:rsidRDefault="000C5793">
      <w:pPr>
        <w:spacing w:before="120" w:after="280" w:afterAutospacing="1"/>
      </w:pPr>
      <w:r>
        <w:t xml:space="preserve">+ </w:t>
      </w:r>
      <w:r>
        <w:rPr>
          <w:lang w:val="vi-VN"/>
        </w:rPr>
        <w:t>Chuyển nhượng hết toàn bộ p</w:t>
      </w:r>
      <w:r>
        <w:rPr>
          <w:lang w:val="vi-VN"/>
        </w:rPr>
        <w:t>hần vốn đầu tư đang nắm giữ tại doanh nghiệp trong một lần đấu giá mà nếu thực hiện theo phương thức đ</w:t>
      </w:r>
      <w:r>
        <w:t>ấ</w:t>
      </w:r>
      <w:r>
        <w:rPr>
          <w:lang w:val="vi-VN"/>
        </w:rPr>
        <w:t>u giá công khai sẽ khó thành công. Phương án chuyển nhượng vốn trong trường hợp này phải phân tích, đánh giá được tính hiệu quả so với phương án bán theo</w:t>
      </w:r>
      <w:r>
        <w:rPr>
          <w:lang w:val="vi-VN"/>
        </w:rPr>
        <w:t xml:space="preserve"> phương thức đấu giá công khai và được cấp có thẩm quyền phê duyệt.</w:t>
      </w:r>
    </w:p>
    <w:p w:rsidR="00000000" w:rsidRDefault="000C5793">
      <w:pPr>
        <w:spacing w:before="120" w:after="280" w:afterAutospacing="1"/>
      </w:pPr>
      <w:r>
        <w:rPr>
          <w:lang w:val="vi-VN"/>
        </w:rPr>
        <w:t>+ Chuyển nhượng v</w:t>
      </w:r>
      <w:r>
        <w:t>ố</w:t>
      </w:r>
      <w:r>
        <w:rPr>
          <w:lang w:val="vi-VN"/>
        </w:rPr>
        <w:t>n kèm theo nợ phải thu đối với doanh nghiệp nhà nước có chức năng mua, bán nợ. Giao Bộ Tài chính hướng dẫn thực hiện trường hợp này.</w:t>
      </w:r>
    </w:p>
    <w:p w:rsidR="00000000" w:rsidRDefault="000C5793">
      <w:pPr>
        <w:spacing w:before="120" w:after="280" w:afterAutospacing="1"/>
      </w:pPr>
      <w:r>
        <w:rPr>
          <w:lang w:val="vi-VN"/>
        </w:rPr>
        <w:t>+ Các trường hợp khác theo quyết định</w:t>
      </w:r>
      <w:r>
        <w:rPr>
          <w:lang w:val="vi-VN"/>
        </w:rPr>
        <w:t xml:space="preserve"> của Thủ tướng Chính phủ.</w:t>
      </w:r>
    </w:p>
    <w:p w:rsidR="00000000" w:rsidRDefault="000C5793">
      <w:pPr>
        <w:spacing w:before="120" w:after="280" w:afterAutospacing="1"/>
      </w:pPr>
      <w:r>
        <w:rPr>
          <w:lang w:val="vi-VN"/>
        </w:rPr>
        <w:t>- Việc lập và gửi hồ sơ, tổ chức thực hiện, xác định kết quả, chuyển quyền sở hữu cổ phần và báo cáo chuyển nhượng vốn của trường hợp đấu giá theo lô thực hiện tương tự như quy định đối với đấu giá công kha</w:t>
      </w:r>
      <w:r>
        <w:t xml:space="preserve">i </w:t>
      </w:r>
      <w:r>
        <w:rPr>
          <w:lang w:val="vi-VN"/>
        </w:rPr>
        <w:t xml:space="preserve">tại </w:t>
      </w:r>
      <w:r>
        <w:t>điểm</w:t>
      </w:r>
      <w:r>
        <w:rPr>
          <w:lang w:val="vi-VN"/>
        </w:rPr>
        <w:t xml:space="preserve"> a, điểm b, đi</w:t>
      </w:r>
      <w:r>
        <w:rPr>
          <w:lang w:val="vi-VN"/>
        </w:rPr>
        <w:t>ểm c khoản 3 Điều này. Trong đó:</w:t>
      </w:r>
    </w:p>
    <w:p w:rsidR="00000000" w:rsidRDefault="000C5793">
      <w:pPr>
        <w:spacing w:before="120" w:after="280" w:afterAutospacing="1"/>
      </w:pPr>
      <w:r>
        <w:rPr>
          <w:lang w:val="vi-VN"/>
        </w:rPr>
        <w:t>+ Vốn chuyển nhượng phải nằm trong danh mục đã được cấp có thẩm quyền theo quy định tại Điều 29 Nghị định này phê duyệt.</w:t>
      </w:r>
    </w:p>
    <w:p w:rsidR="00000000" w:rsidRDefault="000C5793">
      <w:pPr>
        <w:spacing w:before="120" w:after="280" w:afterAutospacing="1"/>
      </w:pPr>
      <w:r>
        <w:rPr>
          <w:lang w:val="vi-VN"/>
        </w:rPr>
        <w:t>+ Tổng số lượng cổ phần của vốn cần chuyển nhượng theo hình thức đấu giá theo lô có thể chia thành nhi</w:t>
      </w:r>
      <w:r>
        <w:rPr>
          <w:lang w:val="vi-VN"/>
        </w:rPr>
        <w:t>ều lô khác nhau để bán đấu giá căn cứ vào giá trị vốn chuyển nhượng và tình hình thị trường tại thời điểm xây dựng phương án chuyển nhượng vốn.</w:t>
      </w:r>
    </w:p>
    <w:p w:rsidR="00000000" w:rsidRDefault="000C5793">
      <w:pPr>
        <w:spacing w:before="120" w:after="280" w:afterAutospacing="1"/>
      </w:pPr>
      <w:r>
        <w:rPr>
          <w:lang w:val="vi-VN"/>
        </w:rPr>
        <w:t>+ Nhà đầu tư tham gia đấu giá cổ phần theo lô phải đặt mua tối thiểu từ một lô trở lên (toàn bộ số lượng cổ phần</w:t>
      </w:r>
      <w:r>
        <w:rPr>
          <w:lang w:val="vi-VN"/>
        </w:rPr>
        <w:t xml:space="preserve"> của lô đấu giá).</w:t>
      </w:r>
    </w:p>
    <w:p w:rsidR="00000000" w:rsidRDefault="000C5793">
      <w:pPr>
        <w:spacing w:before="120" w:after="280" w:afterAutospacing="1"/>
      </w:pPr>
      <w:r>
        <w:rPr>
          <w:lang w:val="vi-VN"/>
        </w:rPr>
        <w:t>đ) Đấu giá công khai (đấu giá thông thường hoặc đấu giá theo lô) không thành công:</w:t>
      </w:r>
    </w:p>
    <w:p w:rsidR="00000000" w:rsidRDefault="000C5793">
      <w:pPr>
        <w:spacing w:before="120" w:after="280" w:afterAutospacing="1"/>
      </w:pPr>
      <w:r>
        <w:rPr>
          <w:lang w:val="vi-VN"/>
        </w:rPr>
        <w:lastRenderedPageBreak/>
        <w:t xml:space="preserve">Các trường hợp đấu giá công khai (đấu giá thông thường hoặc đấu giá theo lô) không thành công bao gồm: Khi hết thời hạn đăng ký mà không có nhà đầu tư nào </w:t>
      </w:r>
      <w:r>
        <w:rPr>
          <w:lang w:val="vi-VN"/>
        </w:rPr>
        <w:t>đăng ký tham gia đấu giá hoặc chỉ có 01 nhà đầu tư đăng ký tham gia đấu giá; sau khi nộp tiền đặt cọc đến hết thời hạn nộp phiếu tham dự đ</w:t>
      </w:r>
      <w:r>
        <w:t>ấ</w:t>
      </w:r>
      <w:r>
        <w:rPr>
          <w:lang w:val="vi-VN"/>
        </w:rPr>
        <w:t>u giá không có nhà đầu tư nào nộp phiếu tham dự; không có nhà đầu tư nào trả giá tại cuộc đấu giá hoặc giá nhà đầu tư</w:t>
      </w:r>
      <w:r>
        <w:rPr>
          <w:lang w:val="vi-VN"/>
        </w:rPr>
        <w:t xml:space="preserve"> trả cao nhất mà vẫn thấp hơn giá khởi điểm; chỉ có một hoặc tất cả các nhà đầu tư trúng đấu giá nhưng từ chối không mua; tất cả các nhà đầu tư vi phạm quy chế đấu giá theo quy định của quy chế đấu giá.</w:t>
      </w:r>
    </w:p>
    <w:p w:rsidR="00000000" w:rsidRDefault="000C5793">
      <w:pPr>
        <w:spacing w:before="120" w:after="280" w:afterAutospacing="1"/>
      </w:pPr>
      <w:r>
        <w:rPr>
          <w:lang w:val="vi-VN"/>
        </w:rPr>
        <w:t>e) Trường hợp đấu giá công khai (đấu giá thông thường</w:t>
      </w:r>
      <w:r>
        <w:rPr>
          <w:lang w:val="vi-VN"/>
        </w:rPr>
        <w:t xml:space="preserve"> hoặc đấu giá theo lô) không thành công hoặc thành công nhưng vẫn còn số lượng cổ phần cần bán để chuyển nhượng vốn thì thực hiện chào bán cạnh tranh.</w:t>
      </w:r>
    </w:p>
    <w:p w:rsidR="00000000" w:rsidRDefault="000C5793">
      <w:pPr>
        <w:spacing w:before="120" w:after="280" w:afterAutospacing="1"/>
      </w:pPr>
      <w:r>
        <w:rPr>
          <w:lang w:val="vi-VN"/>
        </w:rPr>
        <w:t>4. Phương thức chào bán cạnh tranh:</w:t>
      </w:r>
    </w:p>
    <w:p w:rsidR="00000000" w:rsidRDefault="000C5793">
      <w:pPr>
        <w:spacing w:before="120" w:after="280" w:afterAutospacing="1"/>
      </w:pPr>
      <w:r>
        <w:rPr>
          <w:lang w:val="vi-VN"/>
        </w:rPr>
        <w:t>- Chào bán cạnh tranh là phương thức chào bán cạnh tranh về giá để ti</w:t>
      </w:r>
      <w:r>
        <w:rPr>
          <w:lang w:val="vi-VN"/>
        </w:rPr>
        <w:t>ếp tục thực hiện chuyển nhượng phần vốn của doanh nghiệp nhà nước góp tại công ty cổ phần (sau khi đã bán đấu giá công khai không thành công hoặc thành công nhưng chưa bán hết).</w:t>
      </w:r>
    </w:p>
    <w:p w:rsidR="00000000" w:rsidRDefault="000C5793">
      <w:pPr>
        <w:spacing w:before="120" w:after="280" w:afterAutospacing="1"/>
      </w:pPr>
      <w:r>
        <w:rPr>
          <w:lang w:val="vi-VN"/>
        </w:rPr>
        <w:t>- Việc chào bán c</w:t>
      </w:r>
      <w:r>
        <w:t>ạ</w:t>
      </w:r>
      <w:r>
        <w:rPr>
          <w:lang w:val="vi-VN"/>
        </w:rPr>
        <w:t>nh tranh chỉ thực hiện khi có ít nhất 02 nhà đầu tư là đối t</w:t>
      </w:r>
      <w:r>
        <w:rPr>
          <w:lang w:val="vi-VN"/>
        </w:rPr>
        <w:t>ượng tham gia, đã nộp hồ sơ hợp lệ và thực hiện đầ</w:t>
      </w:r>
      <w:r>
        <w:t xml:space="preserve">y </w:t>
      </w:r>
      <w:r>
        <w:rPr>
          <w:lang w:val="vi-VN"/>
        </w:rPr>
        <w:t>đủ các thủ tục tham dự phiên chào bán cạnh tranh theo quy định tại quy chế phiên chào bán cạnh tranh.</w:t>
      </w:r>
    </w:p>
    <w:p w:rsidR="00000000" w:rsidRDefault="000C5793">
      <w:pPr>
        <w:spacing w:before="120" w:after="280" w:afterAutospacing="1"/>
      </w:pPr>
      <w:r>
        <w:rPr>
          <w:lang w:val="vi-VN"/>
        </w:rPr>
        <w:t>- Nhà đầu tư tham dự phiên chào bán cạnh tranh được lựa chọn chia tổng số cổ phần đăng ký mua thành nh</w:t>
      </w:r>
      <w:r>
        <w:rPr>
          <w:lang w:val="vi-VN"/>
        </w:rPr>
        <w:t>iều phần số lượng cổ phần để đặt giá mua khác nhau.</w:t>
      </w:r>
    </w:p>
    <w:p w:rsidR="00000000" w:rsidRDefault="000C5793">
      <w:pPr>
        <w:spacing w:before="120" w:after="280" w:afterAutospacing="1"/>
      </w:pPr>
      <w:r>
        <w:rPr>
          <w:lang w:val="vi-VN"/>
        </w:rPr>
        <w:t>- Tương ứng với mỗi phần số lượng cổ phần được chia ra từ tổng số cổ phần đăng ký mua nhà đầu tư đặt một mức giá mua nhưng không được th</w:t>
      </w:r>
      <w:r>
        <w:t>ấ</w:t>
      </w:r>
      <w:r>
        <w:rPr>
          <w:lang w:val="vi-VN"/>
        </w:rPr>
        <w:t>p hơn mức giá khởi điểm.</w:t>
      </w:r>
    </w:p>
    <w:p w:rsidR="00000000" w:rsidRDefault="000C5793">
      <w:pPr>
        <w:spacing w:before="120" w:after="280" w:afterAutospacing="1"/>
      </w:pPr>
      <w:r>
        <w:rPr>
          <w:lang w:val="vi-VN"/>
        </w:rPr>
        <w:t>- Việc tổ chức thực hiện, xác định kết quả</w:t>
      </w:r>
      <w:r>
        <w:rPr>
          <w:lang w:val="vi-VN"/>
        </w:rPr>
        <w:t>, thanh toán tiền bán cổ phần, lập và gửi hồ sơ chuyển quyền sở hữu cổ phần và báo cáo chuyển nhượng v</w:t>
      </w:r>
      <w:r>
        <w:t>ố</w:t>
      </w:r>
      <w:r>
        <w:rPr>
          <w:lang w:val="vi-VN"/>
        </w:rPr>
        <w:t>n theo phương thức chào bán cạnh tranh thực hiện theo quy định tương ứng đối với phương thức đấu giá công khai tại điểm b, điểm c khoản 3 Điều này.</w:t>
      </w:r>
    </w:p>
    <w:p w:rsidR="00000000" w:rsidRDefault="000C5793">
      <w:pPr>
        <w:spacing w:before="120" w:after="280" w:afterAutospacing="1"/>
      </w:pPr>
      <w:r>
        <w:rPr>
          <w:lang w:val="vi-VN"/>
        </w:rPr>
        <w:t>- Chà</w:t>
      </w:r>
      <w:r>
        <w:rPr>
          <w:lang w:val="vi-VN"/>
        </w:rPr>
        <w:t>o bán cạnh tranh không thành công:</w:t>
      </w:r>
    </w:p>
    <w:p w:rsidR="00000000" w:rsidRDefault="000C5793">
      <w:pPr>
        <w:spacing w:before="120" w:after="280" w:afterAutospacing="1"/>
      </w:pPr>
      <w:r>
        <w:rPr>
          <w:lang w:val="vi-VN"/>
        </w:rPr>
        <w:t>Các trường hợp chào bán cạnh tranh không thành công bao gồm các trường hợp như quy định đối với đấu giá công khai không thành công tại điểm đ khoản 3 Điều 29a Nghị định này.</w:t>
      </w:r>
    </w:p>
    <w:p w:rsidR="00000000" w:rsidRDefault="000C5793">
      <w:pPr>
        <w:spacing w:before="120" w:after="280" w:afterAutospacing="1"/>
      </w:pPr>
      <w:r>
        <w:rPr>
          <w:lang w:val="vi-VN"/>
        </w:rPr>
        <w:t>- Trường hợp chào bán cạnh tranh không thành cô</w:t>
      </w:r>
      <w:r>
        <w:rPr>
          <w:lang w:val="vi-VN"/>
        </w:rPr>
        <w:t>ng thì thực hiện phương thức thỏa thuận.</w:t>
      </w:r>
    </w:p>
    <w:p w:rsidR="00000000" w:rsidRDefault="000C5793">
      <w:pPr>
        <w:spacing w:before="120" w:after="280" w:afterAutospacing="1"/>
      </w:pPr>
      <w:r>
        <w:rPr>
          <w:lang w:val="vi-VN"/>
        </w:rPr>
        <w:t>5. Phương thức thỏa thuận:</w:t>
      </w:r>
    </w:p>
    <w:p w:rsidR="00000000" w:rsidRDefault="000C5793">
      <w:pPr>
        <w:spacing w:before="120" w:after="280" w:afterAutospacing="1"/>
      </w:pPr>
      <w:r>
        <w:rPr>
          <w:lang w:val="vi-VN"/>
        </w:rPr>
        <w:t xml:space="preserve">- Phương thức thỏa thuận là phương thức chuyển nhượng vốn do doanh nghiệp nhà nước trực tiếp thỏa thuận với nhà đầu tư khi chào bán cạnh tranh không thành công và áp dụng trong trường hợp </w:t>
      </w:r>
      <w:r>
        <w:rPr>
          <w:lang w:val="vi-VN"/>
        </w:rPr>
        <w:t xml:space="preserve">chỉ có 01 nhà đầu tư là đối tượng tham gia đã nộp hồ sơ hợp lệ và thực hiện đầy đủ </w:t>
      </w:r>
      <w:r>
        <w:rPr>
          <w:lang w:val="vi-VN"/>
        </w:rPr>
        <w:lastRenderedPageBreak/>
        <w:t>các thủ tục tham dự phiên chào bán cạnh tranh theo quy định của quy chế phiên chào bán cạnh tranh.</w:t>
      </w:r>
    </w:p>
    <w:p w:rsidR="00000000" w:rsidRDefault="000C5793">
      <w:pPr>
        <w:spacing w:before="120" w:after="280" w:afterAutospacing="1"/>
      </w:pPr>
      <w:r>
        <w:rPr>
          <w:lang w:val="vi-VN"/>
        </w:rPr>
        <w:t>- Giá bán thỏa thuận trên cơ sở giá được xác định theo quy định tại điểm c</w:t>
      </w:r>
      <w:r>
        <w:rPr>
          <w:lang w:val="vi-VN"/>
        </w:rPr>
        <w:t xml:space="preserve"> khoản 1 Điều 29 Nghị định này.</w:t>
      </w:r>
    </w:p>
    <w:p w:rsidR="00000000" w:rsidRDefault="000C5793">
      <w:pPr>
        <w:spacing w:before="120" w:after="280" w:afterAutospacing="1"/>
      </w:pPr>
      <w:r>
        <w:rPr>
          <w:lang w:val="vi-VN"/>
        </w:rPr>
        <w:t>- Khi chuy</w:t>
      </w:r>
      <w:r>
        <w:t>ể</w:t>
      </w:r>
      <w:r>
        <w:rPr>
          <w:lang w:val="vi-VN"/>
        </w:rPr>
        <w:t>n nhượng vốn của doanh nghiệp nhà nước theo phương thức thỏa thuận trực tiếp th</w:t>
      </w:r>
      <w:r>
        <w:t xml:space="preserve">ì </w:t>
      </w:r>
      <w:r>
        <w:rPr>
          <w:lang w:val="vi-VN"/>
        </w:rPr>
        <w:t>người có thẩm quyền quyết định chuyển nhượng vốn không được quyết định chuyển nhượng vốn cho doanh nghiệp nhận chuyển nhượng trong đ</w:t>
      </w:r>
      <w:r>
        <w:rPr>
          <w:lang w:val="vi-VN"/>
        </w:rPr>
        <w:t>ó có vợ hoặc chồng, cha đẻ, cha nuôi, mẹ đẻ, mẹ nuôi, con đẻ, con dâu, con rể, con nuôi, anh ruột, chị ruột, em ruột, anh rể, em rể, chị dâu, em dâu là người quản lý doanh nghiệp và không được quyết định chuy</w:t>
      </w:r>
      <w:r>
        <w:t>ể</w:t>
      </w:r>
      <w:r>
        <w:rPr>
          <w:lang w:val="vi-VN"/>
        </w:rPr>
        <w:t>n nhượng cho các cá nhân là người có quan hệ nh</w:t>
      </w:r>
      <w:r>
        <w:rPr>
          <w:lang w:val="vi-VN"/>
        </w:rPr>
        <w:t>ư trên.</w:t>
      </w:r>
    </w:p>
    <w:p w:rsidR="00000000" w:rsidRDefault="000C5793">
      <w:pPr>
        <w:spacing w:before="120" w:after="280" w:afterAutospacing="1"/>
      </w:pPr>
      <w:r>
        <w:rPr>
          <w:lang w:val="vi-VN"/>
        </w:rPr>
        <w:t>- Sau khi thỏa thuận và ký hợp đồng chuyển nhượng vốn, việc thanh toán tiền bán cổ phần trong thời hạn không quá 05 ngày làm việc k</w:t>
      </w:r>
      <w:r>
        <w:t xml:space="preserve">ể </w:t>
      </w:r>
      <w:r>
        <w:rPr>
          <w:lang w:val="vi-VN"/>
        </w:rPr>
        <w:t>từ ngày ký hợp đồng chuyển nhượng v</w:t>
      </w:r>
      <w:r>
        <w:t>ố</w:t>
      </w:r>
      <w:r>
        <w:rPr>
          <w:lang w:val="vi-VN"/>
        </w:rPr>
        <w:t>n.</w:t>
      </w:r>
    </w:p>
    <w:p w:rsidR="00000000" w:rsidRDefault="000C5793">
      <w:pPr>
        <w:spacing w:before="120" w:after="280" w:afterAutospacing="1"/>
      </w:pPr>
      <w:r>
        <w:rPr>
          <w:lang w:val="vi-VN"/>
        </w:rPr>
        <w:t>- Sau khi nhà đầu tư hoàn thành nộp tiền mua cổ phần, trong thời hạn 05 ngày</w:t>
      </w:r>
      <w:r>
        <w:rPr>
          <w:lang w:val="vi-VN"/>
        </w:rPr>
        <w:t xml:space="preserve"> làm việc doanh nghiệp nhà nước lập hồ sơ chuyển quyền sở hữu cho nhà đầu tư bao gồm: Quyết định phê duyệt phương án chuyển nhượng v</w:t>
      </w:r>
      <w:r>
        <w:t>ố</w:t>
      </w:r>
      <w:r>
        <w:rPr>
          <w:lang w:val="vi-VN"/>
        </w:rPr>
        <w:t xml:space="preserve">n của cấp có thẩm quyền, văn bản đề nghị của doanh nghiệp nhà nước và hợp đồng chuyển nhượng vốn. Việc gửi hồ sơ thực hiện </w:t>
      </w:r>
      <w:r>
        <w:rPr>
          <w:lang w:val="vi-VN"/>
        </w:rPr>
        <w:t>chuyển quyền sở hữu và báo cáo chuyển nhượng vốn theo phương thức thỏa thuận thực hiện theo quy định tương ứng đối với phương thức đ</w:t>
      </w:r>
      <w:r>
        <w:t>ấ</w:t>
      </w:r>
      <w:r>
        <w:rPr>
          <w:lang w:val="vi-VN"/>
        </w:rPr>
        <w:t>u g</w:t>
      </w:r>
      <w:r>
        <w:t>i</w:t>
      </w:r>
      <w:r>
        <w:rPr>
          <w:lang w:val="vi-VN"/>
        </w:rPr>
        <w:t>á công khai tại điểm c khoản 3 Điều này.</w:t>
      </w:r>
    </w:p>
    <w:p w:rsidR="00000000" w:rsidRDefault="000C5793">
      <w:pPr>
        <w:spacing w:before="120" w:after="280" w:afterAutospacing="1"/>
      </w:pPr>
      <w:r>
        <w:rPr>
          <w:lang w:val="vi-VN"/>
        </w:rPr>
        <w:t>6. Sau khi thực hiện các phương thức đấu giá công khai, chào bán cạnh tranh, t</w:t>
      </w:r>
      <w:r>
        <w:rPr>
          <w:lang w:val="vi-VN"/>
        </w:rPr>
        <w:t>hỏa thuận để chuyển nhượng vốn mà vẫn không chuyển nhượng hết số vốn nhà nước cần chuyển nhượng thì cơ quan đại diện chủ sở hữu căn cứ nhu cầu thị trường lựa chọn thời điểm để t</w:t>
      </w:r>
      <w:r>
        <w:t>i</w:t>
      </w:r>
      <w:r>
        <w:rPr>
          <w:lang w:val="vi-VN"/>
        </w:rPr>
        <w:t xml:space="preserve">ếp tục thực hiện chuyển nhượng vốn nhà nước theo các phương thức giao dịch và </w:t>
      </w:r>
      <w:r>
        <w:rPr>
          <w:lang w:val="vi-VN"/>
        </w:rPr>
        <w:t>thứ tự thực hiện các phương thức giao dịch quy định tại Nghị định này.</w:t>
      </w:r>
    </w:p>
    <w:p w:rsidR="00000000" w:rsidRDefault="000C5793">
      <w:pPr>
        <w:spacing w:before="120" w:after="280" w:afterAutospacing="1"/>
      </w:pPr>
      <w:r>
        <w:rPr>
          <w:lang w:val="vi-VN"/>
        </w:rPr>
        <w:t>7. Ngoài các phương thức chuyển nhượng vốn nêu trên, doanh nghiệp nhà nước có thể áp dụng phương pháp “dựng sổ” để chuyển nhượng vốn theo quyết định của Thủ tướng Chính phủ. Việc áp dụn</w:t>
      </w:r>
      <w:r>
        <w:rPr>
          <w:lang w:val="vi-VN"/>
        </w:rPr>
        <w:t>g phương pháp “dựng s</w:t>
      </w:r>
      <w:r>
        <w:t>ổ</w:t>
      </w:r>
      <w:r>
        <w:rPr>
          <w:lang w:val="vi-VN"/>
        </w:rPr>
        <w:t>” chuyển nhượng vốn phải đánh giá được hiệu quả so với phương án chuy</w:t>
      </w:r>
      <w:r>
        <w:t>ể</w:t>
      </w:r>
      <w:r>
        <w:rPr>
          <w:lang w:val="vi-VN"/>
        </w:rPr>
        <w:t>n nhượng vốn theo phương thức bán đấu giá công khai hoặc khi giao dịch trên sàn.</w:t>
      </w:r>
    </w:p>
    <w:p w:rsidR="00000000" w:rsidRDefault="000C5793">
      <w:pPr>
        <w:spacing w:before="120" w:after="280" w:afterAutospacing="1"/>
      </w:pPr>
      <w:r>
        <w:rPr>
          <w:lang w:val="vi-VN"/>
        </w:rPr>
        <w:t>8. Phương thức chuyển nhượng v</w:t>
      </w:r>
      <w:r>
        <w:t>ố</w:t>
      </w:r>
      <w:r>
        <w:rPr>
          <w:lang w:val="vi-VN"/>
        </w:rPr>
        <w:t xml:space="preserve">n của doanh nghiệp nhà nước tại công ty trách nhiệm </w:t>
      </w:r>
      <w:r>
        <w:rPr>
          <w:lang w:val="vi-VN"/>
        </w:rPr>
        <w:t>hữu hạn hai thành viên trở lên thực hiện theo quy định của Luật doanh nghiệp năm 2014 như sau:</w:t>
      </w:r>
    </w:p>
    <w:p w:rsidR="00000000" w:rsidRDefault="000C5793">
      <w:pPr>
        <w:spacing w:before="120" w:after="280" w:afterAutospacing="1"/>
      </w:pPr>
      <w:r>
        <w:rPr>
          <w:lang w:val="vi-VN"/>
        </w:rPr>
        <w:t xml:space="preserve">a) Trường hợp chuyển nhượng vốn theo quy định tại </w:t>
      </w:r>
      <w:bookmarkStart w:id="20" w:name="dc_30"/>
      <w:r>
        <w:rPr>
          <w:lang w:val="vi-VN"/>
        </w:rPr>
        <w:t>Điều 52 Luật doanh nghiệp năm 2014</w:t>
      </w:r>
      <w:bookmarkEnd w:id="20"/>
      <w:r>
        <w:rPr>
          <w:lang w:val="vi-VN"/>
        </w:rPr>
        <w:t xml:space="preserve"> (yêu cầu công ty mua lại phần vốn góp của doanh nghiệp nhà nước trong công t</w:t>
      </w:r>
      <w:r>
        <w:t>y</w:t>
      </w:r>
      <w:r>
        <w:rPr>
          <w:lang w:val="vi-VN"/>
        </w:rPr>
        <w:t>) thì giá chuyển nhượng cho công ty là giá thỏa thuận theo nguyên tắc giá thị trường; việc xác định giá bán thỏa thuận trên cơ sở kết quả thẩm định giá của tổ chức có chức năng thẩm định giá theo quy định tại điểm c khoản 1 Điều 29 Nghị định này.</w:t>
      </w:r>
    </w:p>
    <w:p w:rsidR="00000000" w:rsidRDefault="000C5793">
      <w:pPr>
        <w:spacing w:before="120" w:after="280" w:afterAutospacing="1"/>
      </w:pPr>
      <w:r>
        <w:rPr>
          <w:lang w:val="vi-VN"/>
        </w:rPr>
        <w:t>Trường h</w:t>
      </w:r>
      <w:r>
        <w:rPr>
          <w:lang w:val="vi-VN"/>
        </w:rPr>
        <w:t>ợp công ty không thống nhất được giá mua lại phần vốn doanh nghiệp nhà nước góp trong công ty thì doanh nghiệp nhà nước được quyền chuy</w:t>
      </w:r>
      <w:r>
        <w:t>ể</w:t>
      </w:r>
      <w:r>
        <w:rPr>
          <w:lang w:val="vi-VN"/>
        </w:rPr>
        <w:t>n nhượng cho các thành viên khác hoặc chuy</w:t>
      </w:r>
      <w:r>
        <w:t>ể</w:t>
      </w:r>
      <w:r>
        <w:rPr>
          <w:lang w:val="vi-VN"/>
        </w:rPr>
        <w:t>n nhượng cho tổ chức, cá nhân không phải là thành viên trong công ty theo các</w:t>
      </w:r>
      <w:r>
        <w:rPr>
          <w:lang w:val="vi-VN"/>
        </w:rPr>
        <w:t xml:space="preserve"> </w:t>
      </w:r>
      <w:r>
        <w:rPr>
          <w:lang w:val="vi-VN"/>
        </w:rPr>
        <w:lastRenderedPageBreak/>
        <w:t>phương thức chuyển nhượng như đối với chuyển nhượng vốn của doanh nghiệp nhà nước tại công ty cổ phần chưa niêm yết quy định tại khoản 2, khoản 3, khoản 4, khoản 5 Điều này.</w:t>
      </w:r>
    </w:p>
    <w:p w:rsidR="00000000" w:rsidRDefault="000C5793">
      <w:pPr>
        <w:spacing w:before="120" w:after="280" w:afterAutospacing="1"/>
      </w:pPr>
      <w:r>
        <w:rPr>
          <w:lang w:val="vi-VN"/>
        </w:rPr>
        <w:t>b) Trường hợp sau khi yêu cầu công ty mua lại phần vốn góp của doanh nghiệp nhà n</w:t>
      </w:r>
      <w:r>
        <w:rPr>
          <w:lang w:val="vi-VN"/>
        </w:rPr>
        <w:t xml:space="preserve">ước trong công ty nhưng công ty không mua, doanh nghiệp nhà nước có quyền chuyển nhượng một phần hoặc toàn bộ phần vốn góp theo quy định tại </w:t>
      </w:r>
      <w:bookmarkStart w:id="21" w:name="dc_16"/>
      <w:r>
        <w:rPr>
          <w:lang w:val="vi-VN"/>
        </w:rPr>
        <w:t>Điều 53 Luật doanh nghiệp năm 2014</w:t>
      </w:r>
      <w:bookmarkEnd w:id="21"/>
      <w:r>
        <w:rPr>
          <w:lang w:val="vi-VN"/>
        </w:rPr>
        <w:t>, trong đó:</w:t>
      </w:r>
    </w:p>
    <w:p w:rsidR="00000000" w:rsidRDefault="000C5793">
      <w:pPr>
        <w:spacing w:before="120" w:after="280" w:afterAutospacing="1"/>
      </w:pPr>
      <w:r>
        <w:rPr>
          <w:lang w:val="vi-VN"/>
        </w:rPr>
        <w:t xml:space="preserve">- Nếu chuyển nhượng cho các thành viên khác trong công ty theo tỷ lệ </w:t>
      </w:r>
      <w:r>
        <w:rPr>
          <w:lang w:val="vi-VN"/>
        </w:rPr>
        <w:t>tương ứng với phần vốn góp của họ trong công ty theo quy định của Luật doanh nghiệp năm 2014 th</w:t>
      </w:r>
      <w:r>
        <w:t xml:space="preserve">ì </w:t>
      </w:r>
      <w:r>
        <w:rPr>
          <w:lang w:val="vi-VN"/>
        </w:rPr>
        <w:t>thực hiện thỏa thuận giá chuyển nhượng với các thành viên khác theo nguyên tắc giá thị trường. Việc xác định giá bán thỏa thuận trên cơ sở kết quả thẩm định gi</w:t>
      </w:r>
      <w:r>
        <w:rPr>
          <w:lang w:val="vi-VN"/>
        </w:rPr>
        <w:t>á theo quy định tại điểm c khoản 1 Điều 29 Nghị định này.</w:t>
      </w:r>
    </w:p>
    <w:p w:rsidR="00000000" w:rsidRDefault="000C5793">
      <w:pPr>
        <w:spacing w:before="120" w:after="280" w:afterAutospacing="1"/>
      </w:pPr>
      <w:r>
        <w:rPr>
          <w:lang w:val="vi-VN"/>
        </w:rPr>
        <w:t>- Nếu chuyển nhượng cho tổ chức, cá nhân không phải là thành viên trong công ty (sau khi các thành viên trong công ty không mua hoặc mua không h</w:t>
      </w:r>
      <w:r>
        <w:t>ế</w:t>
      </w:r>
      <w:r>
        <w:rPr>
          <w:lang w:val="vi-VN"/>
        </w:rPr>
        <w:t>t) thì doanh nghiệp nhà nước thực hiện theo các phươn</w:t>
      </w:r>
      <w:r>
        <w:rPr>
          <w:lang w:val="vi-VN"/>
        </w:rPr>
        <w:t>g thức chuyển nhượng như quy định đối với chuyển nhượng vốn của doanh nghiệp nhà nước tại công ty cổ phần chưa niêm yết hoặc chưa đăng ký giao dịch trên thị trường chứng khoán quy định tại khoản 2, khoản 3, khoản 4, khoản 5 Điều này.</w:t>
      </w:r>
    </w:p>
    <w:p w:rsidR="00000000" w:rsidRDefault="000C5793">
      <w:pPr>
        <w:spacing w:before="120" w:after="280" w:afterAutospacing="1"/>
      </w:pPr>
      <w:r>
        <w:rPr>
          <w:lang w:val="vi-VN"/>
        </w:rPr>
        <w:t>c) Trong thời gian tối</w:t>
      </w:r>
      <w:r>
        <w:rPr>
          <w:lang w:val="vi-VN"/>
        </w:rPr>
        <w:t xml:space="preserve"> đa 15 ngày sau khi hoàn thành việc chuyển nhượng vốn của doanh nghiệp nhà nước đầu tư tại công ty trách nhiệm hữu hạn hai thành viên trở lên, doanh nghiệp nhà nước báo cáo kết quả chuyển nhượng vốn và gửi báo cáo tới cơ quan đại diện chủ sở hữu, Bộ Tài ch</w:t>
      </w:r>
      <w:r>
        <w:rPr>
          <w:lang w:val="vi-VN"/>
        </w:rPr>
        <w:t>ính (Cục Tài chính doanh nghiệp).</w:t>
      </w:r>
    </w:p>
    <w:p w:rsidR="00000000" w:rsidRDefault="000C5793">
      <w:pPr>
        <w:spacing w:before="120" w:after="280" w:afterAutospacing="1"/>
      </w:pPr>
      <w:r>
        <w:rPr>
          <w:lang w:val="vi-VN"/>
        </w:rPr>
        <w:t>9. Nguyên tắc xử lý tài chính khi chuyển nhượng các khoản đầu tư vốn ra ngoài của doanh nghiệp nhà nước.</w:t>
      </w:r>
    </w:p>
    <w:p w:rsidR="00000000" w:rsidRDefault="000C5793">
      <w:pPr>
        <w:spacing w:before="120" w:after="280" w:afterAutospacing="1"/>
      </w:pPr>
      <w:r>
        <w:rPr>
          <w:lang w:val="vi-VN"/>
        </w:rPr>
        <w:t>Số tiền chuyển nhượng thu được sau khi trừ giá trị đầu tư ghi trên sổ sách kế toán, chi phí chuyển nhượng và thực hiệ</w:t>
      </w:r>
      <w:r>
        <w:rPr>
          <w:lang w:val="vi-VN"/>
        </w:rPr>
        <w:t>n nghĩa vụ thuế theo quy định (nếu có), trường hợp số chênh lệch dương doanh nghiệp được hạch toán vào thu nhập hoạt động tài chính của doanh nghiệp, trường hợp số chênh lệch âm doanh nghiệp được sử dụng dự phòng đã lập để bù đắp, nếu còn thiếu, doanh nghi</w:t>
      </w:r>
      <w:r>
        <w:rPr>
          <w:lang w:val="vi-VN"/>
        </w:rPr>
        <w:t>ệp được hạch toán vào chi phí hoạt động tài chính của doanh nghiệp.</w:t>
      </w:r>
    </w:p>
    <w:p w:rsidR="00000000" w:rsidRDefault="000C5793">
      <w:pPr>
        <w:spacing w:before="120" w:after="280" w:afterAutospacing="1"/>
      </w:pPr>
      <w:r>
        <w:rPr>
          <w:lang w:val="vi-VN"/>
        </w:rPr>
        <w:t>10. Đối với các loại công trái, trái phiếu mà doanh nghiệp nhà nước đã đầu tư để hưởng lãi, việc chuyển nhượng thực hiện theo quy định khi phát hành hoặc phương án phát hành của tổ chức (c</w:t>
      </w:r>
      <w:r>
        <w:rPr>
          <w:lang w:val="vi-VN"/>
        </w:rPr>
        <w:t>hủ thể) phát hành. Trường hợp doanh nghiệp nhà nước chuyển nhượng trái phiếu trước kỳ hạn thì giá chuy</w:t>
      </w:r>
      <w:r>
        <w:t>ể</w:t>
      </w:r>
      <w:r>
        <w:rPr>
          <w:lang w:val="vi-VN"/>
        </w:rPr>
        <w:t>n nhượng phải đảm bảo nguyên tắc bảo toàn vốn khi chuyển nhượng. Việc chuyển nhượng trái phiếu đã được đăng ký lưu ký, niêm yết và giao dịch trên thị trư</w:t>
      </w:r>
      <w:r>
        <w:rPr>
          <w:lang w:val="vi-VN"/>
        </w:rPr>
        <w:t>ờng giao dịch chứng khoán, doanh nghiệp thực hiện theo quy định của pháp luật chứng khoán.</w:t>
      </w:r>
    </w:p>
    <w:p w:rsidR="00000000" w:rsidRDefault="000C5793">
      <w:pPr>
        <w:spacing w:before="120" w:after="280" w:afterAutospacing="1"/>
      </w:pPr>
      <w:r>
        <w:rPr>
          <w:lang w:val="vi-VN"/>
        </w:rPr>
        <w:t xml:space="preserve">11. Đối với hoạt động đầu tư ra ngoài của doanh nghiệp nhà nước theo hình thức Hợp đồng hợp tác kinh doanh (viết tắt là hợp đồng BCC), theo quy định của Luật đầu tư </w:t>
      </w:r>
      <w:r>
        <w:rPr>
          <w:lang w:val="vi-VN"/>
        </w:rPr>
        <w:t>là hình thức đầu tư không h</w:t>
      </w:r>
      <w:r>
        <w:t>ì</w:t>
      </w:r>
      <w:r>
        <w:rPr>
          <w:lang w:val="vi-VN"/>
        </w:rPr>
        <w:t>nh thành pháp nhân độc lập; doanh nghiệp nhà nước khi góp vốn bằng tiền, tài sản (kể cả trường hợp được giao thực hiện kế toán các giao dịch của hợp đ</w:t>
      </w:r>
      <w:r>
        <w:t>ồ</w:t>
      </w:r>
      <w:r>
        <w:rPr>
          <w:lang w:val="vi-VN"/>
        </w:rPr>
        <w:t>ng BCC) tham gia hợp đ</w:t>
      </w:r>
      <w:r>
        <w:t>ồ</w:t>
      </w:r>
      <w:r>
        <w:rPr>
          <w:lang w:val="vi-VN"/>
        </w:rPr>
        <w:t>ng BCC phải ghi nhận là khoản nợ phải thu của doanh ng</w:t>
      </w:r>
      <w:r>
        <w:rPr>
          <w:lang w:val="vi-VN"/>
        </w:rPr>
        <w:t>hiệp; khi doanh nghiệp nhà nước nhận v</w:t>
      </w:r>
      <w:r>
        <w:t>ố</w:t>
      </w:r>
      <w:r>
        <w:rPr>
          <w:lang w:val="vi-VN"/>
        </w:rPr>
        <w:t>n góp của các bên tham gia h</w:t>
      </w:r>
      <w:r>
        <w:t>ợ</w:t>
      </w:r>
      <w:r>
        <w:rPr>
          <w:lang w:val="vi-VN"/>
        </w:rPr>
        <w:t>p đ</w:t>
      </w:r>
      <w:r>
        <w:t>ồ</w:t>
      </w:r>
      <w:r>
        <w:rPr>
          <w:lang w:val="vi-VN"/>
        </w:rPr>
        <w:t xml:space="preserve">ng BCC (kể cả trường hợp được giao thực hiện kế toán các giao </w:t>
      </w:r>
      <w:r>
        <w:rPr>
          <w:lang w:val="vi-VN"/>
        </w:rPr>
        <w:lastRenderedPageBreak/>
        <w:t>dịch của hợp đồng BCC) phải ghi nhận là nợ phải trả của doanh nghiệp, không được ghi nhận vào v</w:t>
      </w:r>
      <w:r>
        <w:t>ố</w:t>
      </w:r>
      <w:r>
        <w:rPr>
          <w:lang w:val="vi-VN"/>
        </w:rPr>
        <w:t xml:space="preserve">n chủ sở hữu doanh nghiệp </w:t>
      </w:r>
      <w:r>
        <w:rPr>
          <w:lang w:val="vi-VN"/>
        </w:rPr>
        <w:t>nhà nước.</w:t>
      </w:r>
    </w:p>
    <w:p w:rsidR="00000000" w:rsidRDefault="000C5793">
      <w:pPr>
        <w:spacing w:before="120" w:after="280" w:afterAutospacing="1"/>
      </w:pPr>
      <w:r>
        <w:rPr>
          <w:lang w:val="vi-VN"/>
        </w:rPr>
        <w:t>Các bên trong hợp đồng BCC khi chấm dứt hợp đồng BCC đã ký phải thực hiện thanh lý hợp đồng theo đúng quy định của pháp luật. Doanh nghiệp được nhà nước giao bổ sung vốn, tài sản tham gia góp vốn hợp đồng BCC phải ghi tăng vốn nhà nước đầu tư tại</w:t>
      </w:r>
      <w:r>
        <w:rPr>
          <w:lang w:val="vi-VN"/>
        </w:rPr>
        <w:t xml:space="preserve"> doanh nghiệp; khi doanh nghiệp nhà nước góp vốn tham gia h</w:t>
      </w:r>
      <w:r>
        <w:t>ợ</w:t>
      </w:r>
      <w:r>
        <w:rPr>
          <w:lang w:val="vi-VN"/>
        </w:rPr>
        <w:t>p đ</w:t>
      </w:r>
      <w:r>
        <w:t>ồ</w:t>
      </w:r>
      <w:r>
        <w:rPr>
          <w:lang w:val="vi-VN"/>
        </w:rPr>
        <w:t>ng BCC b</w:t>
      </w:r>
      <w:r>
        <w:t>ằ</w:t>
      </w:r>
      <w:r>
        <w:rPr>
          <w:lang w:val="vi-VN"/>
        </w:rPr>
        <w:t>ng giá trị quyền sử dụng đất (bao gồm quyền sử dụng đất thuê, đất giao) nhưng thực hiện chuyển nhượng vốn không tiếp tục tham gia hợp đồng BCC th</w:t>
      </w:r>
      <w:r>
        <w:t xml:space="preserve">ì </w:t>
      </w:r>
      <w:r>
        <w:rPr>
          <w:lang w:val="vi-VN"/>
        </w:rPr>
        <w:t>việc xử lý đất đai phải tuân thủ quy</w:t>
      </w:r>
      <w:r>
        <w:rPr>
          <w:lang w:val="vi-VN"/>
        </w:rPr>
        <w:t xml:space="preserve"> định của pháp luật về đất đai.</w:t>
      </w:r>
    </w:p>
    <w:p w:rsidR="00000000" w:rsidRDefault="000C5793">
      <w:pPr>
        <w:spacing w:before="120" w:after="280" w:afterAutospacing="1"/>
      </w:pPr>
      <w:r>
        <w:rPr>
          <w:lang w:val="vi-VN"/>
        </w:rPr>
        <w:t>Doanh nghiệp nhà nước khi chuyển nhượng vốn đầu tư tham gia trong hợp đồng BCC (kể cả trường hợp doanh nghiệp được giao làm chủ đầu tư dự án hợp đồng BCC, thực hiện kế toán các giao dịch của hợp đồng BCC) được áp dụng các ng</w:t>
      </w:r>
      <w:r>
        <w:rPr>
          <w:lang w:val="vi-VN"/>
        </w:rPr>
        <w:t xml:space="preserve">uyên tắc và quy định về chuyển nhượng vốn quy định tại </w:t>
      </w:r>
      <w:bookmarkStart w:id="22" w:name="dc_17"/>
      <w:r>
        <w:rPr>
          <w:lang w:val="vi-VN"/>
        </w:rPr>
        <w:t>Điều 31 Luật quản lý, sử dụng vốn nhà nước đầu tư vào sản xuất, kinh doanh tại doanh nghiệp</w:t>
      </w:r>
      <w:bookmarkEnd w:id="22"/>
      <w:r>
        <w:rPr>
          <w:lang w:val="vi-VN"/>
        </w:rPr>
        <w:t>; cấp có thẩm quyền quyết định chuy</w:t>
      </w:r>
      <w:r>
        <w:t>ể</w:t>
      </w:r>
      <w:r>
        <w:rPr>
          <w:lang w:val="vi-VN"/>
        </w:rPr>
        <w:t>n nhượng vốn căn cứ vào nội dung cụ thể của hợp đồng BCC để quyết định việ</w:t>
      </w:r>
      <w:r>
        <w:rPr>
          <w:lang w:val="vi-VN"/>
        </w:rPr>
        <w:t>c áp dụng phương thức chuyển nhượng vốn quy định tại Luật số 69/2014/QH13 cho phù hợp. Việc phân cấp quyết định chuyển nhượng vốn đầu tư ra ngoài của doanh nghiệp nhà nước theo hình thức hợp đồng BCC thực hiện theo phân cấp quyết định dự án đầu tư ra ngoài</w:t>
      </w:r>
      <w:r>
        <w:rPr>
          <w:lang w:val="vi-VN"/>
        </w:rPr>
        <w:t xml:space="preserve"> tại </w:t>
      </w:r>
      <w:bookmarkStart w:id="23" w:name="dc_18"/>
      <w:r>
        <w:rPr>
          <w:lang w:val="vi-VN"/>
        </w:rPr>
        <w:t>khoản 4 Điều 28 Luật quản lý, sử dụng vốn nhà nước đầu tư vào sản xuất, kinh doanh tại doanh nghiệp</w:t>
      </w:r>
      <w:bookmarkEnd w:id="23"/>
      <w:r>
        <w:rPr>
          <w:lang w:val="vi-VN"/>
        </w:rPr>
        <w:t>.”</w:t>
      </w:r>
    </w:p>
    <w:p w:rsidR="00000000" w:rsidRDefault="000C5793">
      <w:pPr>
        <w:spacing w:before="120" w:after="280" w:afterAutospacing="1"/>
      </w:pPr>
      <w:r>
        <w:rPr>
          <w:b/>
          <w:bCs/>
          <w:lang w:val="vi-VN"/>
        </w:rPr>
        <w:t xml:space="preserve">14. </w:t>
      </w:r>
      <w:bookmarkStart w:id="24" w:name="dc_19"/>
      <w:r>
        <w:rPr>
          <w:b/>
          <w:bCs/>
          <w:lang w:val="vi-VN"/>
        </w:rPr>
        <w:t>Khoản 3 Điều 37</w:t>
      </w:r>
      <w:bookmarkEnd w:id="24"/>
      <w:r>
        <w:rPr>
          <w:b/>
          <w:bCs/>
          <w:lang w:val="vi-VN"/>
        </w:rPr>
        <w:t xml:space="preserve"> đư</w:t>
      </w:r>
      <w:r>
        <w:rPr>
          <w:b/>
          <w:bCs/>
        </w:rPr>
        <w:t>ợ</w:t>
      </w:r>
      <w:r>
        <w:rPr>
          <w:b/>
          <w:bCs/>
          <w:lang w:val="vi-VN"/>
        </w:rPr>
        <w:t>c sửa đổi, bổ sung như sau:</w:t>
      </w:r>
    </w:p>
    <w:p w:rsidR="00000000" w:rsidRDefault="000C5793">
      <w:pPr>
        <w:spacing w:before="120" w:after="280" w:afterAutospacing="1"/>
      </w:pPr>
      <w:r>
        <w:rPr>
          <w:lang w:val="vi-VN"/>
        </w:rPr>
        <w:t>“3. Quyền, trách nhiệm, tiền lương, thù lao, tiền thưởng và quyền lợi khác của người đại diện phần</w:t>
      </w:r>
      <w:r>
        <w:rPr>
          <w:lang w:val="vi-VN"/>
        </w:rPr>
        <w:t xml:space="preserve"> vốn nhà nước thực hiện theo quy định tại </w:t>
      </w:r>
      <w:bookmarkStart w:id="25" w:name="dc_20"/>
      <w:r>
        <w:rPr>
          <w:lang w:val="vi-VN"/>
        </w:rPr>
        <w:t>Điều 48, Điều 50 Luật quản lý, sử dụng vốn nhà nước đầu tư vào sản xuất, kinh doanh tại doanh nghiệp</w:t>
      </w:r>
      <w:bookmarkEnd w:id="25"/>
      <w:r>
        <w:rPr>
          <w:lang w:val="vi-VN"/>
        </w:rPr>
        <w:t>. Trong đó:</w:t>
      </w:r>
    </w:p>
    <w:p w:rsidR="00000000" w:rsidRDefault="000C5793">
      <w:pPr>
        <w:spacing w:before="120" w:after="280" w:afterAutospacing="1"/>
      </w:pPr>
      <w:r>
        <w:rPr>
          <w:lang w:val="vi-VN"/>
        </w:rPr>
        <w:t>Người đại diện phần vốn nhà nước tại doanh nghiệp có cổ phần, vốn góp mà nhà nước n</w:t>
      </w:r>
      <w:r>
        <w:t>ắ</w:t>
      </w:r>
      <w:r>
        <w:rPr>
          <w:lang w:val="vi-VN"/>
        </w:rPr>
        <w:t>m giữ từ 36% vốn đ</w:t>
      </w:r>
      <w:r>
        <w:rPr>
          <w:lang w:val="vi-VN"/>
        </w:rPr>
        <w:t>iều lệ trở lên, phải xin ý kiến của cơ quan đại diện chủ sở hữu về phương án chia cổ tức, lợi nhuận sau thuế hằng nă</w:t>
      </w:r>
      <w:r>
        <w:t xml:space="preserve">m </w:t>
      </w:r>
      <w:r>
        <w:rPr>
          <w:lang w:val="vi-VN"/>
        </w:rPr>
        <w:t>của doanh nghiệp mà m</w:t>
      </w:r>
      <w:r>
        <w:t>ì</w:t>
      </w:r>
      <w:r>
        <w:rPr>
          <w:lang w:val="vi-VN"/>
        </w:rPr>
        <w:t>nh làm đại diện vốn để tham gia ý kiến, biểu quyết và quyết định tại Đại hội đ</w:t>
      </w:r>
      <w:r>
        <w:t>ồ</w:t>
      </w:r>
      <w:r>
        <w:rPr>
          <w:lang w:val="vi-VN"/>
        </w:rPr>
        <w:t>ng c</w:t>
      </w:r>
      <w:r>
        <w:t xml:space="preserve">ổ </w:t>
      </w:r>
      <w:r>
        <w:rPr>
          <w:lang w:val="vi-VN"/>
        </w:rPr>
        <w:t>đông, cuộc họp Hội đồng thành v</w:t>
      </w:r>
      <w:r>
        <w:rPr>
          <w:lang w:val="vi-VN"/>
        </w:rPr>
        <w:t>iên theo quy định. Trước khi chỉ đạo người đại diện tham gia ý kiến, biểu quyết và quyết định tại Đại hội đồng cổ đông, cuộc họp Hội đồng thành viên, cơ quan đạ</w:t>
      </w:r>
      <w:r>
        <w:t xml:space="preserve">i </w:t>
      </w:r>
      <w:r>
        <w:rPr>
          <w:lang w:val="vi-VN"/>
        </w:rPr>
        <w:t xml:space="preserve">diện chủ sở hữu phải có văn bản xin ý kiến gửi đến cơ quan tài chính cùng cấp, trong thời hạn </w:t>
      </w:r>
      <w:r>
        <w:rPr>
          <w:lang w:val="vi-VN"/>
        </w:rPr>
        <w:t>05 ngày làm việc kể từ ngày nhận được văn bản của cơ quan đại diện chủ sở hữu, cơ quan tài chính cùng cấp phải có ý kiến đ</w:t>
      </w:r>
      <w:r>
        <w:t xml:space="preserve">ể </w:t>
      </w:r>
      <w:r>
        <w:rPr>
          <w:lang w:val="vi-VN"/>
        </w:rPr>
        <w:t xml:space="preserve">cơ quan đại diện chủ sở hữu chỉ đạo người đại diện phần vốn nhà nước tại doanh nghiệp tham gia ý kiến, biểu quyết và quyết định tại </w:t>
      </w:r>
      <w:r>
        <w:rPr>
          <w:lang w:val="vi-VN"/>
        </w:rPr>
        <w:t>Đại hội đồng cổ đông, cuộc họp Hội đồng thành viên.</w:t>
      </w:r>
    </w:p>
    <w:p w:rsidR="00000000" w:rsidRDefault="000C5793">
      <w:pPr>
        <w:spacing w:before="120" w:after="280" w:afterAutospacing="1"/>
      </w:pPr>
      <w:r>
        <w:rPr>
          <w:lang w:val="vi-VN"/>
        </w:rPr>
        <w:t>- Định kỳ trong thời gian tối đa 15 ngày kể từ ngày kết thúc mỗi quý và 30 ngày kể từ ngày kết thúc năm và đột xuất theo yêu cầu của cơ quan đại diện chủ sở hữu và cơ quan tài chính cùng cấp, người đại di</w:t>
      </w:r>
      <w:r>
        <w:rPr>
          <w:lang w:val="vi-VN"/>
        </w:rPr>
        <w:t>ện phần v</w:t>
      </w:r>
      <w:r>
        <w:t>ố</w:t>
      </w:r>
      <w:r>
        <w:rPr>
          <w:lang w:val="vi-VN"/>
        </w:rPr>
        <w:t>n nhà nước báo cáo tình hình sản xuất, kinh doanh, tình hình tài chính và kiến nghị giải pháp đối với doanh nghiệp mà m</w:t>
      </w:r>
      <w:r>
        <w:t>ì</w:t>
      </w:r>
      <w:r>
        <w:rPr>
          <w:lang w:val="vi-VN"/>
        </w:rPr>
        <w:t xml:space="preserve">nh được cử làm đại diện vốn nhà nước. Báo cáo của người đại diện phần vốn nhà nước gửi cơ quan đại diện chủ sở hữu và cơ quan </w:t>
      </w:r>
      <w:r>
        <w:rPr>
          <w:lang w:val="vi-VN"/>
        </w:rPr>
        <w:t>tài chính cùng cấp theo mẫu quy định tại Phụ lục III ban hành kèm theo Nghị định này.”</w:t>
      </w:r>
    </w:p>
    <w:p w:rsidR="00000000" w:rsidRDefault="000C5793">
      <w:pPr>
        <w:spacing w:before="120" w:after="280" w:afterAutospacing="1"/>
      </w:pPr>
      <w:r>
        <w:rPr>
          <w:b/>
          <w:bCs/>
          <w:lang w:val="vi-VN"/>
        </w:rPr>
        <w:t xml:space="preserve">15. </w:t>
      </w:r>
      <w:bookmarkStart w:id="26" w:name="dc_21"/>
      <w:r>
        <w:rPr>
          <w:b/>
          <w:bCs/>
          <w:lang w:val="vi-VN"/>
        </w:rPr>
        <w:t>Điều 38</w:t>
      </w:r>
      <w:bookmarkEnd w:id="26"/>
      <w:r>
        <w:rPr>
          <w:b/>
          <w:bCs/>
          <w:lang w:val="vi-VN"/>
        </w:rPr>
        <w:t xml:space="preserve"> được sửa đổi, bổ sung như sau:</w:t>
      </w:r>
    </w:p>
    <w:p w:rsidR="00000000" w:rsidRDefault="000C5793">
      <w:pPr>
        <w:spacing w:before="120" w:after="280" w:afterAutospacing="1"/>
      </w:pPr>
      <w:r>
        <w:rPr>
          <w:b/>
          <w:bCs/>
          <w:lang w:val="vi-VN"/>
        </w:rPr>
        <w:lastRenderedPageBreak/>
        <w:t>“Điều 38. Chuyển nhượng vốn nhà nước đầu tư tại công ty cổ phần, công ty trách nhiệm hữu hạn hai thành viên tr</w:t>
      </w:r>
      <w:r>
        <w:rPr>
          <w:b/>
          <w:bCs/>
        </w:rPr>
        <w:t>ở</w:t>
      </w:r>
      <w:r>
        <w:rPr>
          <w:b/>
          <w:bCs/>
          <w:lang w:val="vi-VN"/>
        </w:rPr>
        <w:t xml:space="preserve"> lên</w:t>
      </w:r>
    </w:p>
    <w:p w:rsidR="00000000" w:rsidRDefault="000C5793">
      <w:pPr>
        <w:spacing w:before="120" w:after="280" w:afterAutospacing="1"/>
      </w:pPr>
      <w:r>
        <w:rPr>
          <w:lang w:val="vi-VN"/>
        </w:rPr>
        <w:t xml:space="preserve">1. Nguyên </w:t>
      </w:r>
      <w:r>
        <w:rPr>
          <w:lang w:val="vi-VN"/>
        </w:rPr>
        <w:t>tắc chuyển nhượng vốn nhà nước</w:t>
      </w:r>
    </w:p>
    <w:p w:rsidR="00000000" w:rsidRDefault="000C5793">
      <w:pPr>
        <w:spacing w:before="120" w:after="280" w:afterAutospacing="1"/>
      </w:pPr>
      <w:r>
        <w:rPr>
          <w:lang w:val="vi-VN"/>
        </w:rPr>
        <w:t xml:space="preserve">Việc chuyển nhượng vốn nhà nước đầu tư tại công ty cổ phần, công ty trách nhiệm hữu hạn hai thành viên trở lên thực hiện theo quy định tại </w:t>
      </w:r>
      <w:bookmarkStart w:id="27" w:name="dc_22"/>
      <w:r>
        <w:rPr>
          <w:lang w:val="vi-VN"/>
        </w:rPr>
        <w:t>khoản 1 Điều 39 Luật quản lý, sử dụng vốn nhà nước đầu tư vào sản xuất, kinh doanh tại</w:t>
      </w:r>
      <w:r>
        <w:rPr>
          <w:lang w:val="vi-VN"/>
        </w:rPr>
        <w:t xml:space="preserve"> doanh nghiệp</w:t>
      </w:r>
      <w:bookmarkEnd w:id="27"/>
      <w:r>
        <w:rPr>
          <w:lang w:val="vi-VN"/>
        </w:rPr>
        <w:t xml:space="preserve"> và quy định sau:</w:t>
      </w:r>
    </w:p>
    <w:p w:rsidR="00000000" w:rsidRDefault="000C5793">
      <w:pPr>
        <w:spacing w:before="120" w:after="280" w:afterAutospacing="1"/>
      </w:pPr>
      <w:r>
        <w:rPr>
          <w:lang w:val="vi-VN"/>
        </w:rPr>
        <w:t>a) Việc chuyển nhượng vốn nhà nước phải theo danh mục doanh nghiệp có vốn nhà nước thực hiện chuyển nhượng đã được cấp có thẩm quyền phê duyệt theo đúng tiêu chí phân loại doanh nghiệp nhà nước, doanh nghiệp có vốn nhà nước v</w:t>
      </w:r>
      <w:r>
        <w:rPr>
          <w:lang w:val="vi-VN"/>
        </w:rPr>
        <w:t>à danh mục doanh nghiệp nhà nước thực hiện sắp xếp theo giai đoạn do Thủ tướng Chính phủ ban hành; không phân biệt mức vốn đầu tư, kết quả kinh doanh của doanh nghiệp có vốn góp của nhà nước lãi, lỗ; việc tổ chức thực hiện chuyển nhượng vốn, lập hồ sơ chuy</w:t>
      </w:r>
      <w:r>
        <w:rPr>
          <w:lang w:val="vi-VN"/>
        </w:rPr>
        <w:t>ển nhượng vốn, thực hiện công bố thông tin chuyển nhượng vốn, báo cáo kết quả chuyển nhượng v</w:t>
      </w:r>
      <w:r>
        <w:t>ố</w:t>
      </w:r>
      <w:r>
        <w:rPr>
          <w:lang w:val="vi-VN"/>
        </w:rPr>
        <w:t>n, thủ tục chuy</w:t>
      </w:r>
      <w:r>
        <w:t>ể</w:t>
      </w:r>
      <w:r>
        <w:rPr>
          <w:lang w:val="vi-VN"/>
        </w:rPr>
        <w:t>n quy</w:t>
      </w:r>
      <w:r>
        <w:t>ề</w:t>
      </w:r>
      <w:r>
        <w:rPr>
          <w:lang w:val="vi-VN"/>
        </w:rPr>
        <w:t>n sở hữu cổ phần và gửi các hồ sơ, báo cáo kết quả chuy</w:t>
      </w:r>
      <w:r>
        <w:t>ể</w:t>
      </w:r>
      <w:r>
        <w:rPr>
          <w:lang w:val="vi-VN"/>
        </w:rPr>
        <w:t>n nhượng v</w:t>
      </w:r>
      <w:r>
        <w:t>ố</w:t>
      </w:r>
      <w:r>
        <w:rPr>
          <w:lang w:val="vi-VN"/>
        </w:rPr>
        <w:t>n cho cơ quan quản lý thực hiện theo quy định tại Nghị định này.</w:t>
      </w:r>
    </w:p>
    <w:p w:rsidR="00000000" w:rsidRDefault="000C5793">
      <w:pPr>
        <w:spacing w:before="120" w:after="280" w:afterAutospacing="1"/>
      </w:pPr>
      <w:r>
        <w:rPr>
          <w:lang w:val="vi-VN"/>
        </w:rPr>
        <w:t>Trường h</w:t>
      </w:r>
      <w:r>
        <w:rPr>
          <w:lang w:val="vi-VN"/>
        </w:rPr>
        <w:t>ợp cơ quan đại diện chủ sở hữu chuyển nhượng vốn nhà nước tại công t</w:t>
      </w:r>
      <w:r>
        <w:t xml:space="preserve">y </w:t>
      </w:r>
      <w:r>
        <w:rPr>
          <w:lang w:val="vi-VN"/>
        </w:rPr>
        <w:t>cổ phần mà điều lệ công ty c</w:t>
      </w:r>
      <w:r>
        <w:t xml:space="preserve">ổ </w:t>
      </w:r>
      <w:r>
        <w:rPr>
          <w:lang w:val="vi-VN"/>
        </w:rPr>
        <w:t>phần có quy định hạn chế về chuyển nhượng cổ phần theo quy định của Luật doanh nghiệp (đối với trường hợp cổ đông chỉ được chuyển nhượng cổ phần của mình ch</w:t>
      </w:r>
      <w:r>
        <w:rPr>
          <w:lang w:val="vi-VN"/>
        </w:rPr>
        <w:t>o tổ chức, cá nhân là cổ đông hiện hữu của công ty) thì việc chuyển nhượng cổ phần để chuyển nhượng v</w:t>
      </w:r>
      <w:r>
        <w:t>ố</w:t>
      </w:r>
      <w:r>
        <w:rPr>
          <w:lang w:val="vi-VN"/>
        </w:rPr>
        <w:t>n của nhà nước thực hiện theo thứ tự các phương thức chuy</w:t>
      </w:r>
      <w:r>
        <w:t>ể</w:t>
      </w:r>
      <w:r>
        <w:rPr>
          <w:lang w:val="vi-VN"/>
        </w:rPr>
        <w:t>n nhượng vốn quy định tại Nghị định này đối với cổ đông hiện hữu.</w:t>
      </w:r>
    </w:p>
    <w:p w:rsidR="00000000" w:rsidRDefault="000C5793">
      <w:pPr>
        <w:spacing w:before="120" w:after="280" w:afterAutospacing="1"/>
      </w:pPr>
      <w:r>
        <w:rPr>
          <w:lang w:val="vi-VN"/>
        </w:rPr>
        <w:t>b) Bảo đảm theo nguyên tắc thị</w:t>
      </w:r>
      <w:r>
        <w:rPr>
          <w:lang w:val="vi-VN"/>
        </w:rPr>
        <w:t xml:space="preserve"> trường, công khai, minh bạch, bảo toàn vốn nhà nước đầu tư ở mức cao nhất, hạn chế tối đa tổn thất đầu tư trong chuyển nhượng vốn.</w:t>
      </w:r>
    </w:p>
    <w:p w:rsidR="00000000" w:rsidRDefault="000C5793">
      <w:pPr>
        <w:spacing w:before="120" w:after="280" w:afterAutospacing="1"/>
      </w:pPr>
      <w:r>
        <w:rPr>
          <w:lang w:val="vi-VN"/>
        </w:rPr>
        <w:t>c) Việc xác định giá khởi điểm khi đấu giá chuyển nhượng vốn nhà nước:</w:t>
      </w:r>
    </w:p>
    <w:p w:rsidR="00000000" w:rsidRDefault="000C5793">
      <w:pPr>
        <w:spacing w:before="120" w:after="280" w:afterAutospacing="1"/>
      </w:pPr>
      <w:r>
        <w:rPr>
          <w:lang w:val="vi-VN"/>
        </w:rPr>
        <w:t>Cơ quan đại diện chủ sở hữu hoặc cơ quan chức năng đư</w:t>
      </w:r>
      <w:r>
        <w:rPr>
          <w:lang w:val="vi-VN"/>
        </w:rPr>
        <w:t>ợc cơ quan đại diện chủ sở hữu ủy quyền, giao nhiệm vụ bằng văn bản lựa chọn và ký hợp đồng thuê tổ chức có chức năng thẩm định giá xác định, đảm bảo tuân thủ quy định của pháp luật về thẩm định giá; xác định đầy đủ giá trị thực tế phần vốn nhà nước đầu tư</w:t>
      </w:r>
      <w:r>
        <w:rPr>
          <w:lang w:val="vi-VN"/>
        </w:rPr>
        <w:t xml:space="preserve"> bao gồm giá trị được tạo bởi quyền sử dụng đất giao có thu tiền sử dụng đất, quyền sử dụng đất nhận chuyển nhượng hợp pháp, quyền sử dụng đất thuê (thuê trả tiền một lần cho cả thời gian thuê, thuê trả tiền hằng năm), giá trị các quyền sở hữu trí tuệ, bao</w:t>
      </w:r>
      <w:r>
        <w:rPr>
          <w:lang w:val="vi-VN"/>
        </w:rPr>
        <w:t xml:space="preserve"> gồm các giá trị văn hóa, lịch sử khác, nhãn hiệu, tên thương mại (nếu có) theo quy định của pháp luật.</w:t>
      </w:r>
    </w:p>
    <w:p w:rsidR="00000000" w:rsidRDefault="000C5793">
      <w:pPr>
        <w:spacing w:before="120" w:after="280" w:afterAutospacing="1"/>
      </w:pPr>
      <w:r>
        <w:rPr>
          <w:lang w:val="vi-VN"/>
        </w:rPr>
        <w:t>Khi xác định giá khởi điểm chuyển nhượng vốn tại công ty cổ phần đã niêm yết/đăng ký giao dịch trên thị trường chứng khoán phải đảm bảo theo quy định nê</w:t>
      </w:r>
      <w:r>
        <w:rPr>
          <w:lang w:val="vi-VN"/>
        </w:rPr>
        <w:t>u trên. Trường hợp giá khởi điểm xác định theo quy định nêu trên thấp hơn giá tham chiếu bình quân của 30 ngày giao dịch liên tiếp trên thị trường chứng khoán trước ngày công bố thông tin thực hiện bán cổ phần chuyển nhượng v</w:t>
      </w:r>
      <w:r>
        <w:t>ố</w:t>
      </w:r>
      <w:r>
        <w:rPr>
          <w:lang w:val="vi-VN"/>
        </w:rPr>
        <w:t xml:space="preserve">n thì lấy giá tham chiếu bình </w:t>
      </w:r>
      <w:r>
        <w:rPr>
          <w:lang w:val="vi-VN"/>
        </w:rPr>
        <w:t xml:space="preserve">quân này làm giá khởi điểm chuyển nhượng vốn khi giao dịch trên hệ thống giao dịch của thị trường chứng khoán (sau đây gọi là sàn giao dịch chứng </w:t>
      </w:r>
      <w:r>
        <w:rPr>
          <w:lang w:val="vi-VN"/>
        </w:rPr>
        <w:lastRenderedPageBreak/>
        <w:t>khoán) và giao dịch ngoài sàn giao dịch chứng khoán để chuyển nhượng vốn tại công ty c</w:t>
      </w:r>
      <w:r>
        <w:t xml:space="preserve">ổ </w:t>
      </w:r>
      <w:r>
        <w:rPr>
          <w:lang w:val="vi-VN"/>
        </w:rPr>
        <w:t>phần đã niêm yết.</w:t>
      </w:r>
    </w:p>
    <w:p w:rsidR="00000000" w:rsidRDefault="000C5793">
      <w:pPr>
        <w:spacing w:before="120" w:after="280" w:afterAutospacing="1"/>
      </w:pPr>
      <w:r>
        <w:rPr>
          <w:lang w:val="vi-VN"/>
        </w:rPr>
        <w:t>Việc</w:t>
      </w:r>
      <w:r>
        <w:rPr>
          <w:lang w:val="vi-VN"/>
        </w:rPr>
        <w:t xml:space="preserve"> sử dụng một mức giá khởi điểm để thực hiện chuy</w:t>
      </w:r>
      <w:r>
        <w:t>ể</w:t>
      </w:r>
      <w:r>
        <w:rPr>
          <w:lang w:val="vi-VN"/>
        </w:rPr>
        <w:t xml:space="preserve">n nhượng vốn theo các phương thức quy định tại Nghị định này phải đảm bảo nguyên tắc thời gian tối đa không quá 06 tháng kể từ thời điểm chứng thư thẩm định giá có hiệu lực đến ngày giao dịch cuối cùng (đối </w:t>
      </w:r>
      <w:r>
        <w:rPr>
          <w:lang w:val="vi-VN"/>
        </w:rPr>
        <w:t>với trường hợp giao dịch trên sàn giao dịch chứng khoán), hoặc tính đến ngày công bố trúng giá chuyển nhượng vốn (đối với phương thức đấu giá công khai, chào bán cạnh tranh), hoặc tính đến ngày ký hợp đồng chuyển nhượng vốn (theo phương thức thỏa thuận).</w:t>
      </w:r>
    </w:p>
    <w:p w:rsidR="00000000" w:rsidRDefault="000C5793">
      <w:pPr>
        <w:spacing w:before="120" w:after="280" w:afterAutospacing="1"/>
      </w:pPr>
      <w:r>
        <w:rPr>
          <w:lang w:val="vi-VN"/>
        </w:rPr>
        <w:t>d</w:t>
      </w:r>
      <w:r>
        <w:rPr>
          <w:lang w:val="vi-VN"/>
        </w:rPr>
        <w:t xml:space="preserve">) Việc chuyển nhượng vốn nhà nước đầu tư tại doanh nghiệp có liên quan đến quyền sử dụng đất phải tuân thủ quy định của pháp luật về đất đai. Khi chuyển nhượng vốn của nhà nước đầu tư tại doanh nghiệp, cơ quan đại diện chủ sở hữu có trách nhiệm rà soát hồ </w:t>
      </w:r>
      <w:r>
        <w:rPr>
          <w:lang w:val="vi-VN"/>
        </w:rPr>
        <w:t>sơ bàn giao doanh nghiệp từ doanh nghiệp nhà nước sang doanh nghiệp có vốn góp của nhà nước (công ty cổ phần, công ty trách nhiệm hữu hạn hai thành viên trở lên) theo đúng quy định (trong đó có báo cáo về sử dụng đất của doanh nghiệp) và thực tế sử dụng đấ</w:t>
      </w:r>
      <w:r>
        <w:rPr>
          <w:lang w:val="vi-VN"/>
        </w:rPr>
        <w:t xml:space="preserve">t của doanh nghiệp có vốn góp của nhà nước làm cơ sở xác định giá </w:t>
      </w:r>
      <w:r>
        <w:t>tr</w:t>
      </w:r>
      <w:r>
        <w:rPr>
          <w:lang w:val="vi-VN"/>
        </w:rPr>
        <w:t>ị quy</w:t>
      </w:r>
      <w:r>
        <w:t>ề</w:t>
      </w:r>
      <w:r>
        <w:rPr>
          <w:lang w:val="vi-VN"/>
        </w:rPr>
        <w:t>n sử dụng đất khi tính vào giá khởi điểm chuyển nhượng vốn.</w:t>
      </w:r>
    </w:p>
    <w:p w:rsidR="00000000" w:rsidRDefault="000C5793">
      <w:pPr>
        <w:spacing w:before="120" w:after="280" w:afterAutospacing="1"/>
      </w:pPr>
      <w:r>
        <w:rPr>
          <w:lang w:val="vi-VN"/>
        </w:rPr>
        <w:t>đ) Cơ quan đại diện chủ sở hữu hoặc cơ quan chức năng được cơ quan đại diện chủ sở hữu ủy quy</w:t>
      </w:r>
      <w:r>
        <w:t>ề</w:t>
      </w:r>
      <w:r>
        <w:rPr>
          <w:lang w:val="vi-VN"/>
        </w:rPr>
        <w:t>n, giao nhiệm vụ bằng văn bả</w:t>
      </w:r>
      <w:r>
        <w:rPr>
          <w:lang w:val="vi-VN"/>
        </w:rPr>
        <w:t>n thuê tổ chức đ</w:t>
      </w:r>
      <w:r>
        <w:t>ấ</w:t>
      </w:r>
      <w:r>
        <w:rPr>
          <w:lang w:val="vi-VN"/>
        </w:rPr>
        <w:t>u giá, thuê tổ chức tư vấn khác có hoạt động cung cấp dịch vụ liên quan đến chuyển nhượng vốn để tổ chức thực hiện chuyển nhượng v</w:t>
      </w:r>
      <w:r>
        <w:t>ố</w:t>
      </w:r>
      <w:r>
        <w:rPr>
          <w:lang w:val="vi-VN"/>
        </w:rPr>
        <w:t>n của doanh nghiệp nhà nước đầu tư tại công ty cổ phần và công ty trách nhiệm hữu hạn hai thành viên trở lên</w:t>
      </w:r>
      <w:r>
        <w:rPr>
          <w:lang w:val="vi-VN"/>
        </w:rPr>
        <w:t>.</w:t>
      </w:r>
    </w:p>
    <w:p w:rsidR="00000000" w:rsidRDefault="000C5793">
      <w:pPr>
        <w:spacing w:before="120" w:after="280" w:afterAutospacing="1"/>
      </w:pPr>
      <w:r>
        <w:rPr>
          <w:lang w:val="vi-VN"/>
        </w:rPr>
        <w:t>e) Khi chuyển nhượng vốn nhà nước đầu tư tại ngân hàng thương mại cổ phần theo quy định của Nghị định này, cơ quan đại diện chủ sở hữu chịu trách nhiệm công khai đầy đủ các thông tin về điều kiện đối với nhà đầu tư trúng đấu giá được chấp thuận là cổ đôn</w:t>
      </w:r>
      <w:r>
        <w:rPr>
          <w:lang w:val="vi-VN"/>
        </w:rPr>
        <w:t>g của ngân hàng thương mại cổ phần theo quy định của pháp luật về các tổ chức tín dụng có li</w:t>
      </w:r>
      <w:r>
        <w:t>ê</w:t>
      </w:r>
      <w:r>
        <w:rPr>
          <w:lang w:val="vi-VN"/>
        </w:rPr>
        <w:t>n quan đến chuy</w:t>
      </w:r>
      <w:r>
        <w:t>ể</w:t>
      </w:r>
      <w:r>
        <w:rPr>
          <w:lang w:val="vi-VN"/>
        </w:rPr>
        <w:t>n nhượng v</w:t>
      </w:r>
      <w:r>
        <w:t>ố</w:t>
      </w:r>
      <w:r>
        <w:rPr>
          <w:lang w:val="vi-VN"/>
        </w:rPr>
        <w:t>n góp của c</w:t>
      </w:r>
      <w:r>
        <w:t xml:space="preserve">ổ </w:t>
      </w:r>
      <w:r>
        <w:rPr>
          <w:lang w:val="vi-VN"/>
        </w:rPr>
        <w:t>đông tại các ngân hàng thương mại cổ phần đ</w:t>
      </w:r>
      <w:r>
        <w:t xml:space="preserve">ể </w:t>
      </w:r>
      <w:r>
        <w:rPr>
          <w:lang w:val="vi-VN"/>
        </w:rPr>
        <w:t>nhà đầu tư biết và thực hiện</w:t>
      </w:r>
      <w:r>
        <w:t>.</w:t>
      </w:r>
    </w:p>
    <w:p w:rsidR="00000000" w:rsidRDefault="000C5793">
      <w:pPr>
        <w:spacing w:before="120" w:after="280" w:afterAutospacing="1"/>
      </w:pPr>
      <w:r>
        <w:rPr>
          <w:lang w:val="vi-VN"/>
        </w:rPr>
        <w:t>Trường hợp sau khi trúng đấu giá nhưng nhà đầu t</w:t>
      </w:r>
      <w:r>
        <w:rPr>
          <w:lang w:val="vi-VN"/>
        </w:rPr>
        <w:t>ư không đủ điều kiện được chấp thuận là cổ đông của ngân hàng thương mại cổ phần theo quy định của pháp luật về các tổ chức tín dụng thì nhà đầu tư không phải thanh toán tiền bán cổ phần cho cơ quan đại diện chủ sở hữu, trường hợp đã thanh toán thì được ho</w:t>
      </w:r>
      <w:r>
        <w:rPr>
          <w:lang w:val="vi-VN"/>
        </w:rPr>
        <w:t>àn trả (kể cả tiền đặt cọc) và số cổ phần chưa thanh toán hoặc đã thanh toán nhưng được hoàn trả tiền thuộc sở hữu của cơ quan đại diện chủ sở hữu.</w:t>
      </w:r>
    </w:p>
    <w:p w:rsidR="00000000" w:rsidRDefault="000C5793">
      <w:pPr>
        <w:spacing w:before="120" w:after="280" w:afterAutospacing="1"/>
      </w:pPr>
      <w:r>
        <w:rPr>
          <w:lang w:val="vi-VN"/>
        </w:rPr>
        <w:t xml:space="preserve">g) Cơ quan đại diện chủ sở hữu căn cứ danh mục doanh nghiệp có vốn nhà nước thực hiện chuyển nhượng đã được </w:t>
      </w:r>
      <w:r>
        <w:rPr>
          <w:lang w:val="vi-VN"/>
        </w:rPr>
        <w:t>Thủ tướng Chính phủ quyết định theo từng giai đoạn, chỉ đạo cơ quan chức năng lập phương án chuyển nhượng vốn báo cáo Cơ quan đại diện chủ sở hữu quyết định thực hiện chuyển nhượng vốn. Phương án chuyển nhượng vốn gồm các nội dung chủ yếu sau:</w:t>
      </w:r>
    </w:p>
    <w:p w:rsidR="00000000" w:rsidRDefault="000C5793">
      <w:pPr>
        <w:spacing w:before="120" w:after="280" w:afterAutospacing="1"/>
      </w:pPr>
      <w:r>
        <w:rPr>
          <w:lang w:val="vi-VN"/>
        </w:rPr>
        <w:t>- Cơ sở pháp</w:t>
      </w:r>
      <w:r>
        <w:rPr>
          <w:lang w:val="vi-VN"/>
        </w:rPr>
        <w:t xml:space="preserve"> lý, mục đích chuyển nhượng vốn.</w:t>
      </w:r>
    </w:p>
    <w:p w:rsidR="00000000" w:rsidRDefault="000C5793">
      <w:pPr>
        <w:spacing w:before="120" w:after="280" w:afterAutospacing="1"/>
      </w:pPr>
      <w:r>
        <w:rPr>
          <w:lang w:val="vi-VN"/>
        </w:rPr>
        <w:t>- Đánh giá tình hình đầu tư vốn, lợi ích thu được và ảnh hưởng của việc chuyển nhượng vốn của nhà nước đầu tư vào doanh nghiệp.</w:t>
      </w:r>
    </w:p>
    <w:p w:rsidR="00000000" w:rsidRDefault="000C5793">
      <w:pPr>
        <w:spacing w:before="120" w:after="280" w:afterAutospacing="1"/>
      </w:pPr>
      <w:r>
        <w:lastRenderedPageBreak/>
        <w:t xml:space="preserve">- </w:t>
      </w:r>
      <w:r>
        <w:rPr>
          <w:lang w:val="vi-VN"/>
        </w:rPr>
        <w:t>Tình hình tài chính, kết quả kinh doanh của doanh nghiệp có vốn góp của nhà nước, nhu cầu của</w:t>
      </w:r>
      <w:r>
        <w:rPr>
          <w:lang w:val="vi-VN"/>
        </w:rPr>
        <w:t xml:space="preserve"> thị trường đầu tư vốn vào doanh nghiệp có vốn nhà nước chuy</w:t>
      </w:r>
      <w:r>
        <w:t>ể</w:t>
      </w:r>
      <w:r>
        <w:rPr>
          <w:lang w:val="vi-VN"/>
        </w:rPr>
        <w:t>n nhượng. Giá trị dự kiến thu được khi chuyển nhượng vốn.</w:t>
      </w:r>
    </w:p>
    <w:p w:rsidR="00000000" w:rsidRDefault="000C5793">
      <w:pPr>
        <w:spacing w:before="120" w:after="280" w:afterAutospacing="1"/>
      </w:pPr>
      <w:r>
        <w:rPr>
          <w:lang w:val="vi-VN"/>
        </w:rPr>
        <w:t>- Phương thức chuyển nhượng vốn (trường hợp bán đấu giá theo lô th</w:t>
      </w:r>
      <w:r>
        <w:t xml:space="preserve">ì </w:t>
      </w:r>
      <w:r>
        <w:rPr>
          <w:lang w:val="vi-VN"/>
        </w:rPr>
        <w:t>phải báo cáo cụ thể căn cứ xác định trường hợp áp dụng đấu giá theo l</w:t>
      </w:r>
      <w:r>
        <w:rPr>
          <w:lang w:val="vi-VN"/>
        </w:rPr>
        <w:t>ô theo quy định).</w:t>
      </w:r>
    </w:p>
    <w:p w:rsidR="00000000" w:rsidRDefault="000C5793">
      <w:pPr>
        <w:spacing w:before="120" w:after="280" w:afterAutospacing="1"/>
      </w:pPr>
      <w:r>
        <w:rPr>
          <w:lang w:val="vi-VN"/>
        </w:rPr>
        <w:t>- Dự kiến thời gian thực hiện và hoàn thành việc chuyển nhượng vốn.</w:t>
      </w:r>
    </w:p>
    <w:p w:rsidR="00000000" w:rsidRDefault="000C5793">
      <w:pPr>
        <w:spacing w:before="120" w:after="280" w:afterAutospacing="1"/>
      </w:pPr>
      <w:r>
        <w:rPr>
          <w:lang w:val="vi-VN"/>
        </w:rPr>
        <w:t>h) Cơ quan đại diện chủ sở hữu không phải xây d</w:t>
      </w:r>
      <w:r>
        <w:t>ựn</w:t>
      </w:r>
      <w:r>
        <w:rPr>
          <w:lang w:val="vi-VN"/>
        </w:rPr>
        <w:t>g lại phương án chuyển nhượng vốn khi chuyển đổi giữa các phương thức chuy</w:t>
      </w:r>
      <w:r>
        <w:t>ể</w:t>
      </w:r>
      <w:r>
        <w:rPr>
          <w:lang w:val="vi-VN"/>
        </w:rPr>
        <w:t>n nhượng theo thứ tự thực hiện theo quy định (</w:t>
      </w:r>
      <w:r>
        <w:rPr>
          <w:lang w:val="vi-VN"/>
        </w:rPr>
        <w:t>đấu giá công khai, chào bán cạnh tranh, thỏa thuận).</w:t>
      </w:r>
    </w:p>
    <w:p w:rsidR="00000000" w:rsidRDefault="000C5793">
      <w:pPr>
        <w:spacing w:before="120" w:after="280" w:afterAutospacing="1"/>
      </w:pPr>
      <w:r>
        <w:rPr>
          <w:lang w:val="vi-VN"/>
        </w:rPr>
        <w:t>i) Nhà đầu tư nước ngoài mua cổ phần, phần vốn góp của nhà nước tại công ty cổ phần, công ty trách nhiệm hữu hạn ha</w:t>
      </w:r>
      <w:r>
        <w:t>i</w:t>
      </w:r>
      <w:r>
        <w:rPr>
          <w:lang w:val="vi-VN"/>
        </w:rPr>
        <w:t xml:space="preserve"> thành viên trở lên phải đảm bảo tỷ lệ sở hữu vốn thực góp trong vốn điều lệ của công t</w:t>
      </w:r>
      <w:r>
        <w:rPr>
          <w:lang w:val="vi-VN"/>
        </w:rPr>
        <w:t>y cổ phần, công ty trách nhiệm hữu hạn hai thành viên trở lên phù hợp với từng lĩnh vực pháp luật chuyên ngành quy định hoặc các điều ước quốc tế mà Việt Nam là thành viên. Việc mở, sử dụng tài khoản vốn đầu tư của nhà đầu tư nước ngoài liên quan đến mua c</w:t>
      </w:r>
      <w:r>
        <w:rPr>
          <w:lang w:val="vi-VN"/>
        </w:rPr>
        <w:t>ổ phần, phần vốn góp tại doanh nghiệp Việt Nam khi doanh nghiệp nhà nước chuyển nhượng vốn góp tại công ty cổ phần, công ty trách nhiệm hữu hạn hai thành viên trở lên thực hiện theo quy định của pháp luật có liên quan.</w:t>
      </w:r>
    </w:p>
    <w:p w:rsidR="00000000" w:rsidRDefault="000C5793">
      <w:pPr>
        <w:spacing w:before="120" w:after="280" w:afterAutospacing="1"/>
      </w:pPr>
      <w:r>
        <w:rPr>
          <w:lang w:val="vi-VN"/>
        </w:rPr>
        <w:t xml:space="preserve">k) Cơ quan đại diện chủ sở hữu quyết </w:t>
      </w:r>
      <w:r>
        <w:rPr>
          <w:lang w:val="vi-VN"/>
        </w:rPr>
        <w:t>định và chịu trách nhiệm trước pháp luật về các chi phí có liên quan đến chuyển nhượng vốn nhà nước (bao gồm chi phí thẩm định giá, tổ chức đấ</w:t>
      </w:r>
      <w:r>
        <w:t>u</w:t>
      </w:r>
      <w:r>
        <w:rPr>
          <w:lang w:val="vi-VN"/>
        </w:rPr>
        <w:t xml:space="preserve"> giá và các chi phí khác có liên quan trực tiếp đến hoạt động chuyển nhượng vốn). Các chi phí này được trừ vào ti</w:t>
      </w:r>
      <w:r>
        <w:rPr>
          <w:lang w:val="vi-VN"/>
        </w:rPr>
        <w:t xml:space="preserve">ền thu từ chuyển nhượng vốn nhà nước. Trường hợp việc chuyển nhượng vốn nhà nước không thành công hoặc tiền thu chuyển nhượng vốn không đủ để bù đắp chi phí chuyển nhượng vốn thì được sử dụng tiền từ Quỹ Hỗ trợ sắp xếp và phát triển doanh nghiệp để bù đắp </w:t>
      </w:r>
      <w:r>
        <w:rPr>
          <w:lang w:val="vi-VN"/>
        </w:rPr>
        <w:t>phần chi phí thực hiện chuyển nhượng vốn nhưng chưa có nguồn bù đắp.</w:t>
      </w:r>
    </w:p>
    <w:p w:rsidR="00000000" w:rsidRDefault="000C5793">
      <w:pPr>
        <w:spacing w:before="120" w:after="280" w:afterAutospacing="1"/>
      </w:pPr>
      <w:r>
        <w:rPr>
          <w:lang w:val="vi-VN"/>
        </w:rPr>
        <w:t>l) Cơ quan đại diện chủ sở hữu chịu trách nhiệm giải quyết những tồn tại vướng mắc, khiếu nại, tố cáo liên quan đến quá trình thực hiện chuyển nhượng vốn nước theo thẩm quyền theo quy địn</w:t>
      </w:r>
      <w:r>
        <w:rPr>
          <w:lang w:val="vi-VN"/>
        </w:rPr>
        <w:t>h của pháp luật hiện hành.</w:t>
      </w:r>
    </w:p>
    <w:p w:rsidR="00000000" w:rsidRDefault="000C5793">
      <w:pPr>
        <w:spacing w:before="120" w:after="280" w:afterAutospacing="1"/>
      </w:pPr>
      <w:r>
        <w:rPr>
          <w:lang w:val="vi-VN"/>
        </w:rPr>
        <w:t>2. Thẩm quyền quyết định chuyển nhượng vốn nhà nước:</w:t>
      </w:r>
    </w:p>
    <w:p w:rsidR="00000000" w:rsidRDefault="000C5793">
      <w:pPr>
        <w:spacing w:before="120" w:after="280" w:afterAutospacing="1"/>
      </w:pPr>
      <w:r>
        <w:rPr>
          <w:lang w:val="vi-VN"/>
        </w:rPr>
        <w:t>a) Thủ tướng Chính phủ quyết định danh mục doanh nghiệp có vốn nhà nước thực hiện chuyển nhượng trong từng giai đoạn.</w:t>
      </w:r>
    </w:p>
    <w:p w:rsidR="00000000" w:rsidRDefault="000C5793">
      <w:pPr>
        <w:spacing w:before="120" w:after="280" w:afterAutospacing="1"/>
      </w:pPr>
      <w:r>
        <w:rPr>
          <w:lang w:val="vi-VN"/>
        </w:rPr>
        <w:t>b) Cơ quan đại diện chủ sở hữu xây dựng lộ trình, quyết đị</w:t>
      </w:r>
      <w:r>
        <w:rPr>
          <w:lang w:val="vi-VN"/>
        </w:rPr>
        <w:t>nh phương án và tổ chức thực hiện chuyển nhượng vốn nhà nước tại công ty cổ phần, công ty trách nhiệm hữu hạn hai thành viên trở lên theo danh mục doanh nghiệp có vốn nhà nước thực hiện chuyển nhượng đã được Thủ tướng Chính phủ quyết định.</w:t>
      </w:r>
    </w:p>
    <w:p w:rsidR="00000000" w:rsidRDefault="000C5793">
      <w:pPr>
        <w:spacing w:before="120" w:after="280" w:afterAutospacing="1"/>
      </w:pPr>
      <w:r>
        <w:rPr>
          <w:lang w:val="vi-VN"/>
        </w:rPr>
        <w:t>Trường hợp chuyể</w:t>
      </w:r>
      <w:r>
        <w:rPr>
          <w:lang w:val="vi-VN"/>
        </w:rPr>
        <w:t xml:space="preserve">n nhượng vốn nhà nước tại doanh nghiệp chưa có trong danh mục doanh nghiệp có vốn nhà nước chuyển nhượng đã được Thủ tướng Chính phủ quyết định thì cơ quan </w:t>
      </w:r>
      <w:r>
        <w:rPr>
          <w:lang w:val="vi-VN"/>
        </w:rPr>
        <w:lastRenderedPageBreak/>
        <w:t>đại diện chủ sở hữu phải báo cáo Thủ tướng Chính phủ quyết định trước khi xây dựng phương án và tổ c</w:t>
      </w:r>
      <w:r>
        <w:rPr>
          <w:lang w:val="vi-VN"/>
        </w:rPr>
        <w:t>hức thực hiện chuyển nhượng vốn nhà nước tại doanh nghiệp này.”</w:t>
      </w:r>
    </w:p>
    <w:p w:rsidR="00000000" w:rsidRDefault="000C5793">
      <w:pPr>
        <w:spacing w:before="120" w:after="280" w:afterAutospacing="1"/>
      </w:pPr>
      <w:r>
        <w:rPr>
          <w:b/>
          <w:bCs/>
          <w:lang w:val="vi-VN"/>
        </w:rPr>
        <w:t>16. Bổ sung Điều 38a như sau:</w:t>
      </w:r>
    </w:p>
    <w:p w:rsidR="00000000" w:rsidRDefault="000C5793">
      <w:pPr>
        <w:spacing w:before="120" w:after="280" w:afterAutospacing="1"/>
      </w:pPr>
      <w:r>
        <w:rPr>
          <w:b/>
          <w:bCs/>
          <w:lang w:val="vi-VN"/>
        </w:rPr>
        <w:t>“Điều 38a. Phương th</w:t>
      </w:r>
      <w:r>
        <w:rPr>
          <w:b/>
          <w:bCs/>
        </w:rPr>
        <w:t>ứ</w:t>
      </w:r>
      <w:r>
        <w:rPr>
          <w:b/>
          <w:bCs/>
          <w:lang w:val="vi-VN"/>
        </w:rPr>
        <w:t>c thực hiện chuyển nhượng vốn nhà nước tại công ty cổ phần và công ty trách nhiệm hữu hạn hai thành viên trở lên</w:t>
      </w:r>
    </w:p>
    <w:p w:rsidR="00000000" w:rsidRDefault="000C5793">
      <w:pPr>
        <w:spacing w:before="120" w:after="280" w:afterAutospacing="1"/>
      </w:pPr>
      <w:r>
        <w:rPr>
          <w:lang w:val="vi-VN"/>
        </w:rPr>
        <w:t>Phương thức chuyển nhượng vố</w:t>
      </w:r>
      <w:r>
        <w:rPr>
          <w:lang w:val="vi-VN"/>
        </w:rPr>
        <w:t xml:space="preserve">n nhà nước tại công ty cổ phần, công ty trách nhiệm hữu hạn hai thành viên trở lên thực hiện theo quy định tại </w:t>
      </w:r>
      <w:bookmarkStart w:id="28" w:name="dc_23"/>
      <w:r>
        <w:rPr>
          <w:lang w:val="vi-VN"/>
        </w:rPr>
        <w:t>khoản 2 Điều 39 Luật quản lý, sử dụng vốn nhà nước đầu tư vào sản xuất, kinh doanh tại doanh nghiệp</w:t>
      </w:r>
      <w:bookmarkEnd w:id="28"/>
      <w:r>
        <w:rPr>
          <w:lang w:val="vi-VN"/>
        </w:rPr>
        <w:t xml:space="preserve"> và quy định sau:</w:t>
      </w:r>
    </w:p>
    <w:p w:rsidR="00000000" w:rsidRDefault="000C5793">
      <w:pPr>
        <w:spacing w:before="120" w:after="280" w:afterAutospacing="1"/>
      </w:pPr>
      <w:r>
        <w:rPr>
          <w:lang w:val="vi-VN"/>
        </w:rPr>
        <w:t>1. Việc chuyển nhượng vốn tạ</w:t>
      </w:r>
      <w:r>
        <w:rPr>
          <w:lang w:val="vi-VN"/>
        </w:rPr>
        <w:t>i công ty cổ phần đã niêm yết hoặc đăng ký giao dịch trên thị trường chứng khoán theo các phương thức giao dịch c</w:t>
      </w:r>
      <w:r>
        <w:t xml:space="preserve">ổ </w:t>
      </w:r>
      <w:r>
        <w:rPr>
          <w:lang w:val="vi-VN"/>
        </w:rPr>
        <w:t>phiếu trên hệ thống giao dịch của thị trường chứng khoán (sau đây gọi là sàn giao dịch chứng khoán) do Sở Giao dịch chứng khoán tổ chức, phải</w:t>
      </w:r>
      <w:r>
        <w:rPr>
          <w:lang w:val="vi-VN"/>
        </w:rPr>
        <w:t xml:space="preserve"> đảm bảo giá giao dịch (giá sàn) không th</w:t>
      </w:r>
      <w:r>
        <w:t>ấ</w:t>
      </w:r>
      <w:r>
        <w:rPr>
          <w:lang w:val="vi-VN"/>
        </w:rPr>
        <w:t xml:space="preserve">p hơn giá khởi </w:t>
      </w:r>
      <w:r>
        <w:t>điểm</w:t>
      </w:r>
      <w:r>
        <w:rPr>
          <w:lang w:val="vi-VN"/>
        </w:rPr>
        <w:t xml:space="preserve"> được xác định theo quy định tại điểm c khoản 1 Điều 38 Nghị định này.</w:t>
      </w:r>
    </w:p>
    <w:p w:rsidR="00000000" w:rsidRDefault="000C5793">
      <w:pPr>
        <w:spacing w:before="120" w:after="280" w:afterAutospacing="1"/>
      </w:pPr>
      <w:r>
        <w:rPr>
          <w:lang w:val="vi-VN"/>
        </w:rPr>
        <w:t>a) Khi chuyển nhượng vốn thông qua chuyển nhượng cổ phiếu trên sàn giao dịch chứng khoán, cơ quan đại diện chủ sở hữu gửi cá</w:t>
      </w:r>
      <w:r>
        <w:rPr>
          <w:lang w:val="vi-VN"/>
        </w:rPr>
        <w:t>c văn bản sau đây đến Sở Giao dịch chứng khoán để thực hiện công b</w:t>
      </w:r>
      <w:r>
        <w:t xml:space="preserve">ố </w:t>
      </w:r>
      <w:r>
        <w:rPr>
          <w:lang w:val="vi-VN"/>
        </w:rPr>
        <w:t>thông tin về giao dịch c</w:t>
      </w:r>
      <w:r>
        <w:t xml:space="preserve">ổ </w:t>
      </w:r>
      <w:r>
        <w:rPr>
          <w:lang w:val="vi-VN"/>
        </w:rPr>
        <w:t>phiếu chuyển nhượng vốn:</w:t>
      </w:r>
    </w:p>
    <w:p w:rsidR="00000000" w:rsidRDefault="000C5793">
      <w:pPr>
        <w:spacing w:before="120" w:after="280" w:afterAutospacing="1"/>
      </w:pPr>
      <w:r>
        <w:rPr>
          <w:lang w:val="vi-VN"/>
        </w:rPr>
        <w:t>- Quyết định của cấp có thẩm quyền về phê duyệt phương án cơ cấu lại doanh nghiệp nhà nước và quyết định phê duyệt phương án chuyển nhượn</w:t>
      </w:r>
      <w:r>
        <w:rPr>
          <w:lang w:val="vi-VN"/>
        </w:rPr>
        <w:t>g vốn;</w:t>
      </w:r>
    </w:p>
    <w:p w:rsidR="00000000" w:rsidRDefault="000C5793">
      <w:pPr>
        <w:spacing w:before="120" w:after="280" w:afterAutospacing="1"/>
      </w:pPr>
      <w:r>
        <w:rPr>
          <w:lang w:val="vi-VN"/>
        </w:rPr>
        <w:t>- Bản công bố thông tin theo mẫu quy định tại Phụ lục I ban hành kèm theo Nghị định này;</w:t>
      </w:r>
    </w:p>
    <w:p w:rsidR="00000000" w:rsidRDefault="000C5793">
      <w:pPr>
        <w:spacing w:before="120" w:after="280" w:afterAutospacing="1"/>
      </w:pPr>
      <w:r>
        <w:rPr>
          <w:lang w:val="vi-VN"/>
        </w:rPr>
        <w:t>- Tài liệu chứng minh doanh nghiệp có số cổ phần bán đấu giá để chuyển nhượng vốn là chủ sở hữu hợp pháp của số cổ phần đăng ký bán.</w:t>
      </w:r>
    </w:p>
    <w:p w:rsidR="00000000" w:rsidRDefault="000C5793">
      <w:pPr>
        <w:spacing w:before="120" w:after="280" w:afterAutospacing="1"/>
      </w:pPr>
      <w:r>
        <w:rPr>
          <w:lang w:val="vi-VN"/>
        </w:rPr>
        <w:t>b) Việc chuyển khoản để tha</w:t>
      </w:r>
      <w:r>
        <w:rPr>
          <w:lang w:val="vi-VN"/>
        </w:rPr>
        <w:t>nh toán các giao dịch mua, bán c</w:t>
      </w:r>
      <w:r>
        <w:t xml:space="preserve">ổ </w:t>
      </w:r>
      <w:r>
        <w:rPr>
          <w:lang w:val="vi-VN"/>
        </w:rPr>
        <w:t>phiếu, chuyển quyền sở hữu cổ phiếu thực hiện theo quy định của pháp luật về chứng khoán.</w:t>
      </w:r>
    </w:p>
    <w:p w:rsidR="00000000" w:rsidRDefault="000C5793">
      <w:pPr>
        <w:spacing w:before="120" w:after="280" w:afterAutospacing="1"/>
      </w:pPr>
      <w:r>
        <w:rPr>
          <w:lang w:val="vi-VN"/>
        </w:rPr>
        <w:t>c) Khi chuyển nhượng vốn tại công ty cổ phần đã niêm yết hoặc đăng ký giao dịch trên thị trường chứng khoán nhưng không thực hiện tr</w:t>
      </w:r>
      <w:r>
        <w:rPr>
          <w:lang w:val="vi-VN"/>
        </w:rPr>
        <w:t>ên sàn giao dịch chứng khoán thì thực hiện theo thứ tự phương thức đấu giá công khai, chào bán cạnh tranh, thỏa thuận (thực h</w:t>
      </w:r>
      <w:r>
        <w:t>i</w:t>
      </w:r>
      <w:r>
        <w:rPr>
          <w:lang w:val="vi-VN"/>
        </w:rPr>
        <w:t>ện giao dịch ngoài sàn).</w:t>
      </w:r>
    </w:p>
    <w:p w:rsidR="00000000" w:rsidRDefault="000C5793">
      <w:pPr>
        <w:spacing w:before="120" w:after="280" w:afterAutospacing="1"/>
      </w:pPr>
      <w:r>
        <w:rPr>
          <w:lang w:val="vi-VN"/>
        </w:rPr>
        <w:t xml:space="preserve">Giá bán cổ phần mà nhà đầu tư phải thanh toán cho cơ quan đại diện chủ sở hữu khi giao dịch ngoài sàn là </w:t>
      </w:r>
      <w:r>
        <w:rPr>
          <w:lang w:val="vi-VN"/>
        </w:rPr>
        <w:t>giá được xác định theo quy định phù hợp với t</w:t>
      </w:r>
      <w:r>
        <w:t>ừ</w:t>
      </w:r>
      <w:r>
        <w:rPr>
          <w:lang w:val="vi-VN"/>
        </w:rPr>
        <w:t>ng phương thức chuyển nhượng (đấu giá công khai, chào bán cạnh tranh, thỏa thuận); trường hợp trong ngày mở cuộc đấu giá công khai, chào bán cạnh tranh, ký hợp đồng chuyển nhượng vốn (đối với phương thức thỏa t</w:t>
      </w:r>
      <w:r>
        <w:rPr>
          <w:lang w:val="vi-VN"/>
        </w:rPr>
        <w:t>huận) mà giá giao dịch cổ phiếu của công ty cổ phần tính theo giá sàn cao h</w:t>
      </w:r>
      <w:r>
        <w:t>ơn</w:t>
      </w:r>
      <w:r>
        <w:rPr>
          <w:lang w:val="vi-VN"/>
        </w:rPr>
        <w:t xml:space="preserve"> giá thanh toán được x</w:t>
      </w:r>
      <w:r>
        <w:t>á</w:t>
      </w:r>
      <w:r>
        <w:rPr>
          <w:lang w:val="vi-VN"/>
        </w:rPr>
        <w:t>c định phù hợp với t</w:t>
      </w:r>
      <w:r>
        <w:t>ừ</w:t>
      </w:r>
      <w:r>
        <w:rPr>
          <w:lang w:val="vi-VN"/>
        </w:rPr>
        <w:t>ng phươ</w:t>
      </w:r>
      <w:r>
        <w:t>n</w:t>
      </w:r>
      <w:r>
        <w:rPr>
          <w:lang w:val="vi-VN"/>
        </w:rPr>
        <w:t>g thức chuyển nhượng (đấu giá công khai, chào bán cạnh tranh, thỏa thuận) thì nhà đầu tư phải thanh toán tiền mua cổ phần cho c</w:t>
      </w:r>
      <w:r>
        <w:rPr>
          <w:lang w:val="vi-VN"/>
        </w:rPr>
        <w:t>ơ quan đại diện chủ sở hữu theo giá giao dịch là giá sàn của ngày mở cuộc đ</w:t>
      </w:r>
      <w:r>
        <w:t>ấ</w:t>
      </w:r>
      <w:r>
        <w:rPr>
          <w:lang w:val="vi-VN"/>
        </w:rPr>
        <w:t xml:space="preserve">u giá công khai, chào bán cạnh tranh, ký hợp đồng </w:t>
      </w:r>
      <w:r>
        <w:rPr>
          <w:lang w:val="vi-VN"/>
        </w:rPr>
        <w:lastRenderedPageBreak/>
        <w:t>chuyển nhượng vốn (đối với phương thức thỏa thuận); trường hợp trong ngày mở cuộc đ</w:t>
      </w:r>
      <w:r>
        <w:t>ấ</w:t>
      </w:r>
      <w:r>
        <w:rPr>
          <w:lang w:val="vi-VN"/>
        </w:rPr>
        <w:t>u giá công khai, chào bán cạnh tranh, ký hợp đ</w:t>
      </w:r>
      <w:r>
        <w:t>ồ</w:t>
      </w:r>
      <w:r>
        <w:rPr>
          <w:lang w:val="vi-VN"/>
        </w:rPr>
        <w:t>ng chuyển nhượng vốn (đối với phương thức thỏa thuận) mà giá giao dịch tính theo giá sàn cổ phiếu của công ty c</w:t>
      </w:r>
      <w:r>
        <w:t xml:space="preserve">ổ </w:t>
      </w:r>
      <w:r>
        <w:rPr>
          <w:lang w:val="vi-VN"/>
        </w:rPr>
        <w:t>phần th</w:t>
      </w:r>
      <w:r>
        <w:t>ấ</w:t>
      </w:r>
      <w:r>
        <w:rPr>
          <w:lang w:val="vi-VN"/>
        </w:rPr>
        <w:t>p hơn giá thanh toán được xác định phù hợp với từng phương thức chuyển nhượng (đấu giá công khai, chào bán cạnh tranh, thỏa thuận) hoặ</w:t>
      </w:r>
      <w:r>
        <w:rPr>
          <w:lang w:val="vi-VN"/>
        </w:rPr>
        <w:t>c không có giá sàn do không có giao dịch thì nhà đầu tư phải thanh toán tiền mua cổ phần cho cơ quan đại diện chủ sở hữu theo giá đ</w:t>
      </w:r>
      <w:r>
        <w:t>ư</w:t>
      </w:r>
      <w:r>
        <w:rPr>
          <w:lang w:val="vi-VN"/>
        </w:rPr>
        <w:t>ợc xác định phù hợp với từng phương thức chuyển nhượng (đấu giá công khai, chào bán cạnh tranh, thỏa thuận).</w:t>
      </w:r>
    </w:p>
    <w:p w:rsidR="00000000" w:rsidRDefault="000C5793">
      <w:pPr>
        <w:spacing w:before="120" w:after="280" w:afterAutospacing="1"/>
      </w:pPr>
      <w:r>
        <w:rPr>
          <w:lang w:val="vi-VN"/>
        </w:rPr>
        <w:t xml:space="preserve">d) Cơ quan đại </w:t>
      </w:r>
      <w:r>
        <w:rPr>
          <w:lang w:val="vi-VN"/>
        </w:rPr>
        <w:t>diện chủ sở hữu phải công khai thông tin về giá thanh toán bán cổ phần chuyển nhượng vốn tại công ty cổ phần đã niêm yết hoặc đăng ký giao dịch trên thị trường chứng khoán trong trường hợp giao dịch ngoài hệ thống giao dịch của thị trường chứng khoán (giao</w:t>
      </w:r>
      <w:r>
        <w:rPr>
          <w:lang w:val="vi-VN"/>
        </w:rPr>
        <w:t xml:space="preserve"> dịch ngoài sàn) cho các nhà đầu tư biết và thực hiện.</w:t>
      </w:r>
    </w:p>
    <w:p w:rsidR="00000000" w:rsidRDefault="000C5793">
      <w:pPr>
        <w:spacing w:before="120" w:after="280" w:afterAutospacing="1"/>
      </w:pPr>
      <w:r>
        <w:rPr>
          <w:lang w:val="vi-VN"/>
        </w:rPr>
        <w:t>đ) Trường hợp chuyển nhượng vốn nhà nước tại các công ty cổ phần đã niêm yết hoặc đăng ký giao dịch trên thị trường chứng khoán thì thời hạn thanh toán đối với nhà đầu tư phù hợp với từng phương thức g</w:t>
      </w:r>
      <w:r>
        <w:rPr>
          <w:lang w:val="vi-VN"/>
        </w:rPr>
        <w:t>iao dịch nhưng thời hạn chuy</w:t>
      </w:r>
      <w:r>
        <w:t>ể</w:t>
      </w:r>
      <w:r>
        <w:rPr>
          <w:lang w:val="vi-VN"/>
        </w:rPr>
        <w:t>n tiền về Quỹ hỗ trợ sắp xếp và phát triển doanh nghiệp thực hiện theo quy định đối với trường hợp chuyển nhượng vốn nhà nước tại công ty cổ phần chưa niêm yết trên thị trường chứng khoán hoặc chưa đăng ký giao dịch trên thị tr</w:t>
      </w:r>
      <w:r>
        <w:rPr>
          <w:lang w:val="vi-VN"/>
        </w:rPr>
        <w:t xml:space="preserve">ường chứng khoán tại </w:t>
      </w:r>
      <w:bookmarkStart w:id="29" w:name="dc_24"/>
      <w:r>
        <w:rPr>
          <w:lang w:val="vi-VN"/>
        </w:rPr>
        <w:t>Điều 39 Nghị định số 91/2015/NĐ-CP</w:t>
      </w:r>
      <w:bookmarkEnd w:id="29"/>
      <w:r>
        <w:rPr>
          <w:lang w:val="vi-VN"/>
        </w:rPr>
        <w:t>.</w:t>
      </w:r>
    </w:p>
    <w:p w:rsidR="00000000" w:rsidRDefault="000C5793">
      <w:pPr>
        <w:spacing w:before="120" w:after="280" w:afterAutospacing="1"/>
      </w:pPr>
      <w:r>
        <w:rPr>
          <w:lang w:val="vi-VN"/>
        </w:rPr>
        <w:t>2. Việc chuyển nhượng vốn tại công ty cổ phần chưa niêm yết (hoặc đã niêm yết, đăng ký giao dịch trên thị trường chứng khoán nhưng không thực hiện giao dịch trên sàn giao dịch chứng khoán) theo phươn</w:t>
      </w:r>
      <w:r>
        <w:rPr>
          <w:lang w:val="vi-VN"/>
        </w:rPr>
        <w:t>g thức đấu giá công khai; trường hợp đấu giá công khai không thành công thì thực hiện chào bán cạnh tranh; trường hợp chào bán cạnh tranh không thành công thì thực hiện theo phương thức thỏa thuận.</w:t>
      </w:r>
    </w:p>
    <w:p w:rsidR="00000000" w:rsidRDefault="000C5793">
      <w:pPr>
        <w:spacing w:before="120" w:after="280" w:afterAutospacing="1"/>
      </w:pPr>
      <w:r>
        <w:rPr>
          <w:lang w:val="vi-VN"/>
        </w:rPr>
        <w:t>3. Phương thức đấu giá công khai</w:t>
      </w:r>
    </w:p>
    <w:p w:rsidR="00000000" w:rsidRDefault="000C5793">
      <w:pPr>
        <w:spacing w:before="120" w:after="280" w:afterAutospacing="1"/>
      </w:pPr>
      <w:r>
        <w:rPr>
          <w:lang w:val="vi-VN"/>
        </w:rPr>
        <w:t>a) Lập hồ sơ đấu giá gồm:</w:t>
      </w:r>
    </w:p>
    <w:p w:rsidR="00000000" w:rsidRDefault="000C5793">
      <w:pPr>
        <w:spacing w:before="120" w:after="280" w:afterAutospacing="1"/>
      </w:pPr>
      <w:r>
        <w:rPr>
          <w:lang w:val="vi-VN"/>
        </w:rPr>
        <w:t>- Quyết định của cấp có thẩm quyền về phê duyệt danh mục doanh nghiệp có v</w:t>
      </w:r>
      <w:r>
        <w:t>ố</w:t>
      </w:r>
      <w:r>
        <w:rPr>
          <w:lang w:val="vi-VN"/>
        </w:rPr>
        <w:t>n nhà nước thực hiện chuyển nhượng và quyết định phê duyệt phương án chuyển nhượng vốn;</w:t>
      </w:r>
    </w:p>
    <w:p w:rsidR="00000000" w:rsidRDefault="000C5793">
      <w:pPr>
        <w:spacing w:before="120" w:after="280" w:afterAutospacing="1"/>
      </w:pPr>
      <w:r>
        <w:rPr>
          <w:lang w:val="vi-VN"/>
        </w:rPr>
        <w:t>- Bản công bố thông tin theo mẫu quy định tại Phụ lục I ban hành kèm theo Nghị định này;</w:t>
      </w:r>
    </w:p>
    <w:p w:rsidR="00000000" w:rsidRDefault="000C5793">
      <w:pPr>
        <w:spacing w:before="120" w:after="280" w:afterAutospacing="1"/>
      </w:pPr>
      <w:r>
        <w:rPr>
          <w:lang w:val="vi-VN"/>
        </w:rPr>
        <w:t>- T</w:t>
      </w:r>
      <w:r>
        <w:rPr>
          <w:lang w:val="vi-VN"/>
        </w:rPr>
        <w:t>ài liệu chứng minh cơ quan đại diện chủ sở hữu có số cổ phần bán đấu giá để chuyển nhượng vốn là chủ sở hữu hợp pháp của số cổ phần đăng ký bán.</w:t>
      </w:r>
    </w:p>
    <w:p w:rsidR="00000000" w:rsidRDefault="000C5793">
      <w:pPr>
        <w:spacing w:before="120" w:after="280" w:afterAutospacing="1"/>
      </w:pPr>
      <w:r>
        <w:rPr>
          <w:lang w:val="vi-VN"/>
        </w:rPr>
        <w:t>- Quy chế bán đấu giá cổ phần.</w:t>
      </w:r>
    </w:p>
    <w:p w:rsidR="00000000" w:rsidRDefault="000C5793">
      <w:pPr>
        <w:spacing w:before="120" w:after="280" w:afterAutospacing="1"/>
      </w:pPr>
      <w:r>
        <w:rPr>
          <w:lang w:val="vi-VN"/>
        </w:rPr>
        <w:t>b) Tổ chức thực hiện đấu giá:</w:t>
      </w:r>
    </w:p>
    <w:p w:rsidR="00000000" w:rsidRDefault="000C5793">
      <w:pPr>
        <w:spacing w:before="120" w:after="280" w:afterAutospacing="1"/>
      </w:pPr>
      <w:r>
        <w:rPr>
          <w:lang w:val="vi-VN"/>
        </w:rPr>
        <w:t xml:space="preserve">- Sau khi quyết định phương án chuyển nhượng vốn, </w:t>
      </w:r>
      <w:r>
        <w:rPr>
          <w:lang w:val="vi-VN"/>
        </w:rPr>
        <w:t>cơ quan đại diện chủ sở hữu thực hiện thông báo kế hoạch chuy</w:t>
      </w:r>
      <w:r>
        <w:t>ể</w:t>
      </w:r>
      <w:r>
        <w:rPr>
          <w:lang w:val="vi-VN"/>
        </w:rPr>
        <w:t>n nhượng cổ phần do mình sở hữu cho doanh nghiệp cổ phần có vốn đầu tư của nhà nước biết; cơ quan đại diện chủ sở hữu thực hiện chuẩn bị hồ sơ đấu giá công khai theo quy định.</w:t>
      </w:r>
    </w:p>
    <w:p w:rsidR="00000000" w:rsidRDefault="000C5793">
      <w:pPr>
        <w:spacing w:before="120" w:after="280" w:afterAutospacing="1"/>
      </w:pPr>
      <w:r>
        <w:rPr>
          <w:lang w:val="vi-VN"/>
        </w:rPr>
        <w:lastRenderedPageBreak/>
        <w:t>- Cơ quan đại diện</w:t>
      </w:r>
      <w:r>
        <w:rPr>
          <w:lang w:val="vi-VN"/>
        </w:rPr>
        <w:t xml:space="preserve"> chủ sở hữu hoặc cơ quan chức năng được cơ quan đại diện chủ sở hữu ủy quyền bằng văn bản ký hợp đồng thuê Sở giao dịch chứng khoán, công ty chứng khoán, Trung tâm dịch vụ, doanh nghiệp đ</w:t>
      </w:r>
      <w:r>
        <w:t>ấ</w:t>
      </w:r>
      <w:r>
        <w:rPr>
          <w:lang w:val="vi-VN"/>
        </w:rPr>
        <w:t>u giá tài sản theo quy định của pháp luật về đấu giá tài sản (sau đâ</w:t>
      </w:r>
      <w:r>
        <w:rPr>
          <w:lang w:val="vi-VN"/>
        </w:rPr>
        <w:t>y gọi là tổ chức đấu giá) tổ chức thực hiện chuyển nhượng vốn theo nguyên tắc sau:</w:t>
      </w:r>
    </w:p>
    <w:p w:rsidR="00000000" w:rsidRDefault="000C5793">
      <w:pPr>
        <w:spacing w:before="120" w:after="280" w:afterAutospacing="1"/>
      </w:pPr>
      <w:r>
        <w:rPr>
          <w:lang w:val="vi-VN"/>
        </w:rPr>
        <w:t>+ Trường hợp bán đấu giá cổ phần để chuyển nhượng vốn nhà nước có giá trị tính theo mệnh giá cổ phần từ 10 tỷ đồng trở lên th</w:t>
      </w:r>
      <w:r>
        <w:t xml:space="preserve">ì </w:t>
      </w:r>
      <w:r>
        <w:rPr>
          <w:lang w:val="vi-VN"/>
        </w:rPr>
        <w:t xml:space="preserve">cơ quan đại diện chủ sở hữu thuê Sở Giao </w:t>
      </w:r>
      <w:r>
        <w:t>d</w:t>
      </w:r>
      <w:r>
        <w:rPr>
          <w:lang w:val="vi-VN"/>
        </w:rPr>
        <w:t xml:space="preserve">ịch </w:t>
      </w:r>
      <w:r>
        <w:rPr>
          <w:lang w:val="vi-VN"/>
        </w:rPr>
        <w:t>chứng khoán tổ chức bán đấu giá.</w:t>
      </w:r>
    </w:p>
    <w:p w:rsidR="00000000" w:rsidRDefault="000C5793">
      <w:pPr>
        <w:spacing w:before="120" w:after="280" w:afterAutospacing="1"/>
      </w:pPr>
      <w:r>
        <w:rPr>
          <w:lang w:val="vi-VN"/>
        </w:rPr>
        <w:t>+ Trường hợp bán đấu giá cổ phần để chuyển nhượng vốn nhà nước có giá trị tính theo mệnh giá cổ phần dưới 10 tỷ đồng thì cơ quan đại diện chủ sở hữu tự tổ chức bán đấu giá hoặc lựa chọn thuê Sở Giao dịch chứng khoán, công t</w:t>
      </w:r>
      <w:r>
        <w:rPr>
          <w:lang w:val="vi-VN"/>
        </w:rPr>
        <w:t>y chứng khoán, doanh nghiệp có chức năng bán đấu giá tài sản tổ chức bán đấu giá cổ phần.</w:t>
      </w:r>
    </w:p>
    <w:p w:rsidR="00000000" w:rsidRDefault="000C5793">
      <w:pPr>
        <w:spacing w:before="120" w:after="280" w:afterAutospacing="1"/>
      </w:pPr>
      <w:r>
        <w:rPr>
          <w:lang w:val="vi-VN"/>
        </w:rPr>
        <w:t>Cuộc đấu giá được tổ chức tại trụ sở của tổ chức đấu giá, cơ quan đại diện chủ sở hữu, doanh nghiệp có vốn nhà nước cần chuyển nhượng hoặc địa điểm khác theo thỏa thu</w:t>
      </w:r>
      <w:r>
        <w:rPr>
          <w:lang w:val="vi-VN"/>
        </w:rPr>
        <w:t>ận của cơ quan đại diện chủ sở hữu và tổ chức đấu giá.</w:t>
      </w:r>
    </w:p>
    <w:p w:rsidR="00000000" w:rsidRDefault="000C5793">
      <w:pPr>
        <w:spacing w:before="120" w:after="280" w:afterAutospacing="1"/>
      </w:pPr>
      <w:r>
        <w:rPr>
          <w:lang w:val="vi-VN"/>
        </w:rPr>
        <w:t xml:space="preserve">- Tổ chức đấu giá có </w:t>
      </w:r>
      <w:r>
        <w:t>tr</w:t>
      </w:r>
      <w:r>
        <w:rPr>
          <w:lang w:val="vi-VN"/>
        </w:rPr>
        <w:t>ách nhiệm ban hành quy chế đấu giá cổ phần, mẫu giấy tờ liên quan để tổ chức thực hiện đấu giá sau khi có ý kiến thống nhất của cơ quan đại diện chủ sở hữu; nội dung quy chế áp d</w:t>
      </w:r>
      <w:r>
        <w:rPr>
          <w:lang w:val="vi-VN"/>
        </w:rPr>
        <w:t>ụng cho cuộc đấu giá phải đảm bảo nguyên tắc thực hiện chuyển nhượng vốn theo quy định của pháp luật về quản lý sử dụng vốn nhà nước đầu tư vào sản xuất, kinh doanh tại doanh nghiệp và pháp luật khác có liên quan; quy định rõ trách nhiệm, quyền hạn của các</w:t>
      </w:r>
      <w:r>
        <w:rPr>
          <w:lang w:val="vi-VN"/>
        </w:rPr>
        <w:t xml:space="preserve"> bên có liên quan trong quá trình thực hiện bán đấu giá cổ phần để chuyển nhượng vốn; quy định về việc công bố thông tin cuộc đấu giá (nội dung công bố, phương tiện công bố); quy định đối tượng tham gia, thủ tục tham gia đấu giá, thông báo kết quả đấu giá </w:t>
      </w:r>
      <w:r>
        <w:rPr>
          <w:lang w:val="vi-VN"/>
        </w:rPr>
        <w:t>(bao gồm nội dung thông tin: thời hạn nộp tiền, nội dung nộp tiền, đơn vị thụ hưởng, địa chỉ, số tài khoản), thủ tục chuy</w:t>
      </w:r>
      <w:r>
        <w:t>ể</w:t>
      </w:r>
      <w:r>
        <w:rPr>
          <w:lang w:val="vi-VN"/>
        </w:rPr>
        <w:t>n quyền sở hữu cổ phần, xử lý các trường hợp vi phạm và các quy định khác theo yêu cầu quản lý, đảm bảo cuộc đấu giá được thực hiện cô</w:t>
      </w:r>
      <w:r>
        <w:rPr>
          <w:lang w:val="vi-VN"/>
        </w:rPr>
        <w:t>ng khai, minh bạch, đúng pháp luật.</w:t>
      </w:r>
    </w:p>
    <w:p w:rsidR="00000000" w:rsidRDefault="000C5793">
      <w:pPr>
        <w:spacing w:before="120" w:after="280" w:afterAutospacing="1"/>
      </w:pPr>
      <w:r>
        <w:rPr>
          <w:lang w:val="vi-VN"/>
        </w:rPr>
        <w:t>- Cơ quan đại diện chủ sở hữu/tổ chức đấu giá thực hiện công khai thông tin hồ sơ đấu giá đã lập theo quy định cho các nhà đầu tư trước ngày đấu giá tối thiểu là 20 ngày tại trụ sở chính của công ty cổ phần có vốn nhà nư</w:t>
      </w:r>
      <w:r>
        <w:rPr>
          <w:lang w:val="vi-VN"/>
        </w:rPr>
        <w:t>ớc chuyển nhượng, địa điểm bán đấu giá, trên phương tiện thông tin đại chúng (ba s</w:t>
      </w:r>
      <w:r>
        <w:t xml:space="preserve">ố </w:t>
      </w:r>
      <w:r>
        <w:rPr>
          <w:lang w:val="vi-VN"/>
        </w:rPr>
        <w:t>báo liên tiếp của một tờ báo phát hành trong toàn quốc và một tờ báo địa phương nơi trụ sở cơ quan đại diện chủ sở hữu, doanh nghiệp có v</w:t>
      </w:r>
      <w:r>
        <w:t>ố</w:t>
      </w:r>
      <w:r>
        <w:rPr>
          <w:lang w:val="vi-VN"/>
        </w:rPr>
        <w:t>n nhà nước có trụ sở chính) và đăn</w:t>
      </w:r>
      <w:r>
        <w:rPr>
          <w:lang w:val="vi-VN"/>
        </w:rPr>
        <w:t>g tải trên trang thông tin điện tử của tổ chức đ</w:t>
      </w:r>
      <w:r>
        <w:t>ấ</w:t>
      </w:r>
      <w:r>
        <w:rPr>
          <w:lang w:val="vi-VN"/>
        </w:rPr>
        <w:t>u giá cổ phần, cơ quan đại diện chủ sở hữu, công ty cổ phần có v</w:t>
      </w:r>
      <w:r>
        <w:t>ố</w:t>
      </w:r>
      <w:r>
        <w:rPr>
          <w:lang w:val="vi-VN"/>
        </w:rPr>
        <w:t>n nhà nước chuyển nhượng (nếu có).</w:t>
      </w:r>
    </w:p>
    <w:p w:rsidR="00000000" w:rsidRDefault="000C5793">
      <w:pPr>
        <w:spacing w:before="120" w:after="280" w:afterAutospacing="1"/>
      </w:pPr>
      <w:r>
        <w:rPr>
          <w:lang w:val="vi-VN"/>
        </w:rPr>
        <w:t>- Cơ quan đại diện chủ sở hữu/tổ chức đấu giá khi thực hiện công bố thông tin về việc đấu giá cổ phần để ch</w:t>
      </w:r>
      <w:r>
        <w:rPr>
          <w:lang w:val="vi-VN"/>
        </w:rPr>
        <w:t>uyển nhượng vốn đồng thời gửi hồ sơ đấu giá đã lập theo quy định đến Bộ Tài chính (Cục Tài chính doanh nghiệp).</w:t>
      </w:r>
    </w:p>
    <w:p w:rsidR="00000000" w:rsidRDefault="000C5793">
      <w:pPr>
        <w:spacing w:before="120" w:after="280" w:afterAutospacing="1"/>
      </w:pPr>
      <w:r>
        <w:rPr>
          <w:lang w:val="vi-VN"/>
        </w:rPr>
        <w:t>- Trong thời hạn quy định tại quy chế bán đấu giá, cơ quan đại diện chủ sở hữu, tổ chức đấu giá, các nhà đầu tư thực hiện các thủ tục tham gia đ</w:t>
      </w:r>
      <w:r>
        <w:rPr>
          <w:lang w:val="vi-VN"/>
        </w:rPr>
        <w:t xml:space="preserve">ấu giá; nhà đầu tư (tổ chức, cá nhân) đủ điều kiện tham gia đấu giá được cơ quan đại diện chủ sở hữu/tổ chức đấu giá cung cấp phiếu tham gia đấu giá để đăng ký khối lượng mua và thực hiện nộp tiền đặt cọc. Nhà đầu tư được cơ quan đại diện </w:t>
      </w:r>
      <w:r>
        <w:rPr>
          <w:lang w:val="vi-VN"/>
        </w:rPr>
        <w:lastRenderedPageBreak/>
        <w:t>chủ sở h</w:t>
      </w:r>
      <w:r>
        <w:t>ữu</w:t>
      </w:r>
      <w:r>
        <w:rPr>
          <w:lang w:val="vi-VN"/>
        </w:rPr>
        <w:t>/tổ chứ</w:t>
      </w:r>
      <w:r>
        <w:rPr>
          <w:lang w:val="vi-VN"/>
        </w:rPr>
        <w:t>c đấu giá cung cấp phiếu tham dự đấu giá (sau khi nộp tiền đặt cọc) để thực hiện đặt giá mua (giá đấu).</w:t>
      </w:r>
    </w:p>
    <w:p w:rsidR="00000000" w:rsidRDefault="000C5793">
      <w:pPr>
        <w:spacing w:before="120" w:after="280" w:afterAutospacing="1"/>
      </w:pPr>
      <w:r>
        <w:rPr>
          <w:lang w:val="vi-VN"/>
        </w:rPr>
        <w:t>- Trong thời hạn quy định tại quy chế bán đấu giá, các nhà đầu tư ghi giá đặt mua (giá đấu) vào phiếu tham dự đấu giá và gửi cho cơ quan đại diện chủ sở</w:t>
      </w:r>
      <w:r>
        <w:rPr>
          <w:lang w:val="vi-VN"/>
        </w:rPr>
        <w:t xml:space="preserve"> hữu/t</w:t>
      </w:r>
      <w:r>
        <w:t xml:space="preserve">ổ </w:t>
      </w:r>
      <w:r>
        <w:rPr>
          <w:lang w:val="vi-VN"/>
        </w:rPr>
        <w:t>chức đấu giá bằng cách bỏ phiếu trực tiếp tại địa điểm tổ chức đấu giá hoặc bỏ phiếu qua đường bưu điện theo quy định tại quy chế bán đấu giá cổ phần</w:t>
      </w:r>
      <w:r>
        <w:t>.</w:t>
      </w:r>
    </w:p>
    <w:p w:rsidR="00000000" w:rsidRDefault="000C5793">
      <w:pPr>
        <w:spacing w:before="120" w:after="280" w:afterAutospacing="1"/>
      </w:pPr>
      <w:r>
        <w:rPr>
          <w:lang w:val="vi-VN"/>
        </w:rPr>
        <w:t xml:space="preserve">- Việc đấu giá công khai chỉ thực hiện khi có ít nhất 02 nhà đầu tư là đối tượng tham gia đã nộp </w:t>
      </w:r>
      <w:r>
        <w:rPr>
          <w:lang w:val="vi-VN"/>
        </w:rPr>
        <w:t>hồ sơ hợp lệ và thực hiện đầy đủ các thủ tục tham dự cuộc đ</w:t>
      </w:r>
      <w:r>
        <w:t>ấ</w:t>
      </w:r>
      <w:r>
        <w:rPr>
          <w:lang w:val="vi-VN"/>
        </w:rPr>
        <w:t>u giá công khai theo quy định tại quy chế bán đấu giá.</w:t>
      </w:r>
    </w:p>
    <w:p w:rsidR="00000000" w:rsidRDefault="000C5793">
      <w:pPr>
        <w:spacing w:before="120" w:after="280" w:afterAutospacing="1"/>
      </w:pPr>
      <w:r>
        <w:rPr>
          <w:lang w:val="vi-VN"/>
        </w:rPr>
        <w:t xml:space="preserve">c) Việc xác định kết quả đấu giá, thanh toán tiền bán cổ phần, chuyển quyền sở hữu cổ phần và báo cáo chuyển nhượng vốn cơ quan đại diện chủ </w:t>
      </w:r>
      <w:r>
        <w:rPr>
          <w:lang w:val="vi-VN"/>
        </w:rPr>
        <w:t>sở hữu/tổ chức đấu giá thực hiện theo quy định tương ứng tại điểm c khoản 3 Điều 29a Nghị định này.</w:t>
      </w:r>
    </w:p>
    <w:p w:rsidR="00000000" w:rsidRDefault="000C5793">
      <w:pPr>
        <w:spacing w:before="120" w:after="280" w:afterAutospacing="1"/>
      </w:pPr>
      <w:r>
        <w:rPr>
          <w:lang w:val="vi-VN"/>
        </w:rPr>
        <w:t>d) Trường hợp đấu giá theo lô:</w:t>
      </w:r>
    </w:p>
    <w:p w:rsidR="00000000" w:rsidRDefault="000C5793">
      <w:pPr>
        <w:spacing w:before="120" w:after="280" w:afterAutospacing="1"/>
      </w:pPr>
      <w:r>
        <w:rPr>
          <w:lang w:val="vi-VN"/>
        </w:rPr>
        <w:t>Các trư</w:t>
      </w:r>
      <w:r>
        <w:t>ờ</w:t>
      </w:r>
      <w:r>
        <w:rPr>
          <w:lang w:val="vi-VN"/>
        </w:rPr>
        <w:t>ng hợp đấu giá theo lô, việc lập và gửi hồ sơ, tổ chức thực hiện, xác định kết quả, thanh toán tiền bán cổ phần, chuy</w:t>
      </w:r>
      <w:r>
        <w:rPr>
          <w:lang w:val="vi-VN"/>
        </w:rPr>
        <w:t>ển quyền sở hữu cổ phần và báo cáo chuyển nhượng vốn trường hợp đấu giá theo lô khi chuyển nhượng v</w:t>
      </w:r>
      <w:r>
        <w:t>ố</w:t>
      </w:r>
      <w:r>
        <w:rPr>
          <w:lang w:val="vi-VN"/>
        </w:rPr>
        <w:t>n nhà nước, thực hiện tương tự trường hợp đ</w:t>
      </w:r>
      <w:r>
        <w:t>ấ</w:t>
      </w:r>
      <w:r>
        <w:rPr>
          <w:lang w:val="vi-VN"/>
        </w:rPr>
        <w:t>u giá theo lô để chuyển nhượng v</w:t>
      </w:r>
      <w:r>
        <w:t>ố</w:t>
      </w:r>
      <w:r>
        <w:rPr>
          <w:lang w:val="vi-VN"/>
        </w:rPr>
        <w:t>n của doanh nghiệp nhà nước quy định tại điểm d khoản 3 Điều 29a Nghị định này.</w:t>
      </w:r>
    </w:p>
    <w:p w:rsidR="00000000" w:rsidRDefault="000C5793">
      <w:pPr>
        <w:spacing w:before="120" w:after="280" w:afterAutospacing="1"/>
      </w:pPr>
      <w:r>
        <w:rPr>
          <w:lang w:val="vi-VN"/>
        </w:rPr>
        <w:t>đ) Cuộc đấu giá công khai (đ</w:t>
      </w:r>
      <w:r>
        <w:t>ấ</w:t>
      </w:r>
      <w:r>
        <w:rPr>
          <w:lang w:val="vi-VN"/>
        </w:rPr>
        <w:t>u giá thông thường hoặc đấu giá theo lô) chuyển nhượng vốn nhà nước không thành công được xác định tương tự như trường hợp đấu giá không thành công khi chuyển nhượng vốn của doanh nghiệp nhà nước quy định tại điểm đ khoản 3 Đi</w:t>
      </w:r>
      <w:r>
        <w:rPr>
          <w:lang w:val="vi-VN"/>
        </w:rPr>
        <w:t>ều 29a Nghị định này.</w:t>
      </w:r>
    </w:p>
    <w:p w:rsidR="00000000" w:rsidRDefault="000C5793">
      <w:pPr>
        <w:spacing w:before="120" w:after="280" w:afterAutospacing="1"/>
      </w:pPr>
      <w:r>
        <w:rPr>
          <w:lang w:val="vi-VN"/>
        </w:rPr>
        <w:t>e) Trường hợp đấu giá công khai không thành công hoặc thành công nhưng vẫn còn số lượng cổ phần cần bán để chuyển nhượng vốn nhà nước thì thực hiện chào bán cạnh tranh.</w:t>
      </w:r>
    </w:p>
    <w:p w:rsidR="00000000" w:rsidRDefault="000C5793">
      <w:pPr>
        <w:spacing w:before="120" w:after="280" w:afterAutospacing="1"/>
      </w:pPr>
      <w:r>
        <w:rPr>
          <w:lang w:val="vi-VN"/>
        </w:rPr>
        <w:t>4. Phương thức chào bán cạnh tranh:</w:t>
      </w:r>
    </w:p>
    <w:p w:rsidR="00000000" w:rsidRDefault="000C5793">
      <w:pPr>
        <w:spacing w:before="120" w:after="280" w:afterAutospacing="1"/>
      </w:pPr>
      <w:r>
        <w:rPr>
          <w:lang w:val="vi-VN"/>
        </w:rPr>
        <w:t xml:space="preserve">- Việc chuyển nhượng vốn nhà </w:t>
      </w:r>
      <w:r>
        <w:rPr>
          <w:lang w:val="vi-VN"/>
        </w:rPr>
        <w:t>nước theo phương thức chào bán cạnh tranh thực hiện tương tự phương thức chào bán cạnh tranh chuyển nhượng vốn doanh nghiệp nhà nước quy định tại khoản 4 Điều 29a Nghị định này.</w:t>
      </w:r>
    </w:p>
    <w:p w:rsidR="00000000" w:rsidRDefault="000C5793">
      <w:pPr>
        <w:spacing w:before="120" w:after="280" w:afterAutospacing="1"/>
      </w:pPr>
      <w:r>
        <w:rPr>
          <w:lang w:val="vi-VN"/>
        </w:rPr>
        <w:t>- Trường hợp chào bán cạnh tranh không thành công thì thực hiện phương thức th</w:t>
      </w:r>
      <w:r>
        <w:rPr>
          <w:lang w:val="vi-VN"/>
        </w:rPr>
        <w:t>ỏa thuận.</w:t>
      </w:r>
    </w:p>
    <w:p w:rsidR="00000000" w:rsidRDefault="000C5793">
      <w:pPr>
        <w:spacing w:before="120" w:after="280" w:afterAutospacing="1"/>
      </w:pPr>
      <w:r>
        <w:rPr>
          <w:lang w:val="vi-VN"/>
        </w:rPr>
        <w:t>5. Phương thức thỏa thuận:</w:t>
      </w:r>
    </w:p>
    <w:p w:rsidR="00000000" w:rsidRDefault="000C5793">
      <w:pPr>
        <w:spacing w:before="120" w:after="280" w:afterAutospacing="1"/>
      </w:pPr>
      <w:r>
        <w:rPr>
          <w:lang w:val="vi-VN"/>
        </w:rPr>
        <w:t>- Phương thức thỏa thuận là phương thức chuyển nhượng vốn nhà nước do cơ quan đại diện chủ sở hữu trực tiếp thỏa thuận với nhà đầu tư khi chào bán cạnh tranh không thành công và áp dụng trong trường hợp chỉ có 01 nhà đầ</w:t>
      </w:r>
      <w:r>
        <w:rPr>
          <w:lang w:val="vi-VN"/>
        </w:rPr>
        <w:t xml:space="preserve">u tư là đối tượng tham gia đã nộp hồ sơ hợp lệ và thực hiện đầy </w:t>
      </w:r>
      <w:r>
        <w:rPr>
          <w:lang w:val="vi-VN"/>
        </w:rPr>
        <w:lastRenderedPageBreak/>
        <w:t>đủ các thủ tục tham dự phiên chào bán cạnh tranh theo quy định của quy chế phiên chào bán cạnh tranh.</w:t>
      </w:r>
    </w:p>
    <w:p w:rsidR="00000000" w:rsidRDefault="000C5793">
      <w:pPr>
        <w:spacing w:before="120" w:after="280" w:afterAutospacing="1"/>
      </w:pPr>
      <w:r>
        <w:rPr>
          <w:lang w:val="vi-VN"/>
        </w:rPr>
        <w:t>- Giá bán thỏa thuận trên cơ sở giá được xác định theo quy định tại điểm c khoản 1 Điều 38</w:t>
      </w:r>
      <w:r>
        <w:rPr>
          <w:lang w:val="vi-VN"/>
        </w:rPr>
        <w:t xml:space="preserve"> Nghị định này.</w:t>
      </w:r>
    </w:p>
    <w:p w:rsidR="00000000" w:rsidRDefault="000C5793">
      <w:pPr>
        <w:spacing w:before="120" w:after="280" w:afterAutospacing="1"/>
      </w:pPr>
      <w:r>
        <w:rPr>
          <w:lang w:val="vi-VN"/>
        </w:rPr>
        <w:t>- Khi chuyển nhượng vốn nhà nước theo phương thức thỏa thuận trực tiếp thì người có thẩm quyền quyết định chuyển nhượng vốn không được quyết định chuyển nhượng vốn cho doanh nghiệp nhận chuyển nhượng trong đó có vợ hoặc chồng, cha đẻ, cha n</w:t>
      </w:r>
      <w:r>
        <w:rPr>
          <w:lang w:val="vi-VN"/>
        </w:rPr>
        <w:t>uôi, mẹ đẻ, mẹ nuôi, con đẻ, con dâu, con rể, con nuôi, anh ruột, chị ruột, em ruột, anh rể, em rể, chị dâu, em dâu là người quản lý doanh nghiệp và không được quyết định chuyển nhượng cho các cá nhân là người có quan hệ như trên.</w:t>
      </w:r>
    </w:p>
    <w:p w:rsidR="00000000" w:rsidRDefault="000C5793">
      <w:pPr>
        <w:spacing w:before="120" w:after="280" w:afterAutospacing="1"/>
      </w:pPr>
      <w:r>
        <w:rPr>
          <w:lang w:val="vi-VN"/>
        </w:rPr>
        <w:t>- Sau khi thỏa thuận và k</w:t>
      </w:r>
      <w:r>
        <w:rPr>
          <w:lang w:val="vi-VN"/>
        </w:rPr>
        <w:t>ý hợp đồng chuyển nhượng vốn, việc thanh toán tiền bán cổ phần trong thời hạn không quá 05 ngày làm việc kể từ ngày ký hợp đồng chuyển nhượng vốn.</w:t>
      </w:r>
    </w:p>
    <w:p w:rsidR="00000000" w:rsidRDefault="000C5793">
      <w:pPr>
        <w:spacing w:before="120" w:after="280" w:afterAutospacing="1"/>
      </w:pPr>
      <w:r>
        <w:rPr>
          <w:lang w:val="vi-VN"/>
        </w:rPr>
        <w:t>- Sau khi nhà đầu tư hoàn thành nộp tiền mua cổ phần, trong thời hạn 05 ngày làm việc cơ quan đại diện chủ sở</w:t>
      </w:r>
      <w:r>
        <w:rPr>
          <w:lang w:val="vi-VN"/>
        </w:rPr>
        <w:t xml:space="preserve"> hữu lập hồ sơ chuyển quyền sở hữu cho nhà đầu tư bao gồm: Quyết định phê duyệt phương án chuyển nhượng vốn của cấp có thẩm quyền, văn bản đề nghị của cơ quan đại diện chủ sở hữu và hợp đồng chuyển nhượng vốn. Việc gửi hồ sơ thực hiện chuyển quyền sở hữu v</w:t>
      </w:r>
      <w:r>
        <w:rPr>
          <w:lang w:val="vi-VN"/>
        </w:rPr>
        <w:t>à báo cáo chuyển nhượng vốn theo phương thức thỏa thuận khi chuy</w:t>
      </w:r>
      <w:r>
        <w:t>ể</w:t>
      </w:r>
      <w:r>
        <w:rPr>
          <w:lang w:val="vi-VN"/>
        </w:rPr>
        <w:t xml:space="preserve">n nhượng vốn nhà nước thực hiện theo quy định tương </w:t>
      </w:r>
      <w:r>
        <w:t>ứ</w:t>
      </w:r>
      <w:r>
        <w:rPr>
          <w:lang w:val="vi-VN"/>
        </w:rPr>
        <w:t>ng đ</w:t>
      </w:r>
      <w:r>
        <w:t>ố</w:t>
      </w:r>
      <w:r>
        <w:rPr>
          <w:lang w:val="vi-VN"/>
        </w:rPr>
        <w:t>i với phương thức đấu giá công khai chuyển nhượng vốn doanh nghiệp nhà nước tại điểm c khoản 3 Điều 29a Nghị định này.</w:t>
      </w:r>
    </w:p>
    <w:p w:rsidR="00000000" w:rsidRDefault="000C5793">
      <w:pPr>
        <w:spacing w:before="120" w:after="280" w:afterAutospacing="1"/>
      </w:pPr>
      <w:r>
        <w:rPr>
          <w:lang w:val="vi-VN"/>
        </w:rPr>
        <w:t>6. Sau khi thự</w:t>
      </w:r>
      <w:r>
        <w:rPr>
          <w:lang w:val="vi-VN"/>
        </w:rPr>
        <w:t>c hiện các phương thức đấu giá công khai, chào bán cạnh tranh, thỏa thuận để chuyển nhượng vốn mà vẫn không chuyển nhượng hết số vốn nhà nước cần chuyển nhượng thì cơ quan đại diện chủ sở hữu căn cứ nhu cầu thị trường lựa chọn thời điểm để tiếp tục thực hi</w:t>
      </w:r>
      <w:r>
        <w:rPr>
          <w:lang w:val="vi-VN"/>
        </w:rPr>
        <w:t>ện chuyển nhượng vốn nhà nước theo các phương thức giao dịch và thứ tự thực hiện các phương thức giao dịch quy định tại Nghị định này.</w:t>
      </w:r>
    </w:p>
    <w:p w:rsidR="00000000" w:rsidRDefault="000C5793">
      <w:pPr>
        <w:spacing w:before="120" w:after="280" w:afterAutospacing="1"/>
      </w:pPr>
      <w:r>
        <w:rPr>
          <w:lang w:val="vi-VN"/>
        </w:rPr>
        <w:t>7. Ngoài các phương thức chuyển nhượng vốn nêu trên cơ quan đại diện chủ sở hữu có thể áp dụng phương pháp “dựng s</w:t>
      </w:r>
      <w:r>
        <w:t>ổ</w:t>
      </w:r>
      <w:r>
        <w:rPr>
          <w:lang w:val="vi-VN"/>
        </w:rPr>
        <w:t>” đ</w:t>
      </w:r>
      <w:r>
        <w:t>ể</w:t>
      </w:r>
      <w:r>
        <w:rPr>
          <w:lang w:val="vi-VN"/>
        </w:rPr>
        <w:t xml:space="preserve"> c</w:t>
      </w:r>
      <w:r>
        <w:rPr>
          <w:lang w:val="vi-VN"/>
        </w:rPr>
        <w:t>huy</w:t>
      </w:r>
      <w:r>
        <w:t>ể</w:t>
      </w:r>
      <w:r>
        <w:rPr>
          <w:lang w:val="vi-VN"/>
        </w:rPr>
        <w:t>n nhượng v</w:t>
      </w:r>
      <w:r>
        <w:t>ố</w:t>
      </w:r>
      <w:r>
        <w:rPr>
          <w:lang w:val="vi-VN"/>
        </w:rPr>
        <w:t>n theo quyết định của Thủ tướng Chính phủ. Việc áp dụng phương pháp “dựng sổ” chuyển nhượng vốn phải đánh giá được hiệu quả so với phương án chuyển nhượng vốn theo hình thức đấu đấu giá công khai hoặc khi giao dịch trên sàn.</w:t>
      </w:r>
    </w:p>
    <w:p w:rsidR="00000000" w:rsidRDefault="000C5793">
      <w:pPr>
        <w:spacing w:before="120" w:after="280" w:afterAutospacing="1"/>
      </w:pPr>
      <w:r>
        <w:rPr>
          <w:lang w:val="vi-VN"/>
        </w:rPr>
        <w:t>8. Phương thức c</w:t>
      </w:r>
      <w:r>
        <w:rPr>
          <w:lang w:val="vi-VN"/>
        </w:rPr>
        <w:t>huyển nhượng vốn nhà nước tại công ty trách nhiệm hữu hạn hai thành viên trở lên thực hiện theo quy định của Luật doanh nghiệp năm 2014 như sau:</w:t>
      </w:r>
    </w:p>
    <w:p w:rsidR="00000000" w:rsidRDefault="000C5793">
      <w:pPr>
        <w:spacing w:before="120" w:after="280" w:afterAutospacing="1"/>
      </w:pPr>
      <w:r>
        <w:rPr>
          <w:lang w:val="vi-VN"/>
        </w:rPr>
        <w:t>a) Trường hợp chuy</w:t>
      </w:r>
      <w:r>
        <w:t>ể</w:t>
      </w:r>
      <w:r>
        <w:rPr>
          <w:lang w:val="vi-VN"/>
        </w:rPr>
        <w:t xml:space="preserve">n nhượng vốn theo quy định tại </w:t>
      </w:r>
      <w:bookmarkStart w:id="30" w:name="dc_25"/>
      <w:r>
        <w:rPr>
          <w:lang w:val="vi-VN"/>
        </w:rPr>
        <w:t>Điều 52 Luật doanh nghiệp năm 2014</w:t>
      </w:r>
      <w:bookmarkEnd w:id="30"/>
      <w:r>
        <w:rPr>
          <w:lang w:val="vi-VN"/>
        </w:rPr>
        <w:t xml:space="preserve"> (yêu cầu công ty mua lại p</w:t>
      </w:r>
      <w:r>
        <w:rPr>
          <w:lang w:val="vi-VN"/>
        </w:rPr>
        <w:t xml:space="preserve">hần vốn góp của doanh nghiệp nhà nước trong công ty) thì giá chuyển nhượng cho công ty là giá thỏa thuận theo nguyên tắc giá thị trường; việc xác định giá bán thỏa thuận trên cơ sở kết quả tham định giá của tổ chức có chức năng thẩm định giá theo quy định </w:t>
      </w:r>
      <w:r>
        <w:rPr>
          <w:lang w:val="vi-VN"/>
        </w:rPr>
        <w:t>tại điểm c khoản 1 Điều 38 Nghị định này.</w:t>
      </w:r>
    </w:p>
    <w:p w:rsidR="00000000" w:rsidRDefault="000C5793">
      <w:pPr>
        <w:spacing w:before="120" w:after="280" w:afterAutospacing="1"/>
      </w:pPr>
      <w:r>
        <w:rPr>
          <w:lang w:val="vi-VN"/>
        </w:rPr>
        <w:t xml:space="preserve">Trường hợp công ty không thống nhất được giá mua lại phần vốn nhà nước góp trong công ty thì cơ quan đại diện chủ sở hữu được quyền chuyển nhượng cho các thành viên khác hoặc chuyển </w:t>
      </w:r>
      <w:r>
        <w:rPr>
          <w:lang w:val="vi-VN"/>
        </w:rPr>
        <w:lastRenderedPageBreak/>
        <w:t>nhượng cho tổ chức, cá nhân khôn</w:t>
      </w:r>
      <w:r>
        <w:rPr>
          <w:lang w:val="vi-VN"/>
        </w:rPr>
        <w:t xml:space="preserve">g phải là thành viên </w:t>
      </w:r>
      <w:r>
        <w:t>tr</w:t>
      </w:r>
      <w:r>
        <w:rPr>
          <w:lang w:val="vi-VN"/>
        </w:rPr>
        <w:t>ong công ty theo các phương thức chuyển nhượng như đối với chuyển nhượng vốn nhà nước tại công ty cổ phần chưa niêm yết hoặc chưa đăng ký giao dịch trên thị trường chứng khoán quy định tại Điều này.</w:t>
      </w:r>
    </w:p>
    <w:p w:rsidR="00000000" w:rsidRDefault="000C5793">
      <w:pPr>
        <w:spacing w:before="120" w:after="280" w:afterAutospacing="1"/>
      </w:pPr>
      <w:r>
        <w:rPr>
          <w:lang w:val="vi-VN"/>
        </w:rPr>
        <w:t>b) Trường hợp sau khi yêu cầu công</w:t>
      </w:r>
      <w:r>
        <w:rPr>
          <w:lang w:val="vi-VN"/>
        </w:rPr>
        <w:t xml:space="preserve"> ty mua lại phần vốn góp nhà nước trong công ty nhưng công ty không mua, cơ quan đại diện chủ sở hữu có quyền chuyển nhượng một phần hoặc toàn bộ phần vốn góp theo quy định tại </w:t>
      </w:r>
      <w:bookmarkStart w:id="31" w:name="dc_26"/>
      <w:r>
        <w:rPr>
          <w:lang w:val="vi-VN"/>
        </w:rPr>
        <w:t>Điều 53 Luật doanh nghiệp năm 2014</w:t>
      </w:r>
      <w:bookmarkEnd w:id="31"/>
      <w:r>
        <w:rPr>
          <w:lang w:val="vi-VN"/>
        </w:rPr>
        <w:t>, trong đó:</w:t>
      </w:r>
    </w:p>
    <w:p w:rsidR="00000000" w:rsidRDefault="000C5793">
      <w:pPr>
        <w:spacing w:before="120" w:after="280" w:afterAutospacing="1"/>
      </w:pPr>
      <w:r>
        <w:rPr>
          <w:lang w:val="vi-VN"/>
        </w:rPr>
        <w:t>- N</w:t>
      </w:r>
      <w:r>
        <w:t>ế</w:t>
      </w:r>
      <w:r>
        <w:rPr>
          <w:lang w:val="vi-VN"/>
        </w:rPr>
        <w:t>u chuyển nhượng cho các thành</w:t>
      </w:r>
      <w:r>
        <w:rPr>
          <w:lang w:val="vi-VN"/>
        </w:rPr>
        <w:t xml:space="preserve"> viên khác trong công ty theo tỷ lệ tương ứng với phần v</w:t>
      </w:r>
      <w:r>
        <w:t>ố</w:t>
      </w:r>
      <w:r>
        <w:rPr>
          <w:lang w:val="vi-VN"/>
        </w:rPr>
        <w:t>n góp của họ trong công ty theo quy định của Luật doanh nghiệp năm 2014 thì thực hiện thỏa thuận giá chuyển nhượng v</w:t>
      </w:r>
      <w:r>
        <w:t>ớ</w:t>
      </w:r>
      <w:r>
        <w:rPr>
          <w:lang w:val="vi-VN"/>
        </w:rPr>
        <w:t>i các thành viên khác theo nguyên tắc giá thị trường, Việc xác định giá bán thỏa t</w:t>
      </w:r>
      <w:r>
        <w:rPr>
          <w:lang w:val="vi-VN"/>
        </w:rPr>
        <w:t>huận trên cơ sở kết quả thẩm định giá theo quy định tại điểm c khoản 1 Điều 38 Nghị định này.</w:t>
      </w:r>
    </w:p>
    <w:p w:rsidR="00000000" w:rsidRDefault="000C5793">
      <w:pPr>
        <w:spacing w:before="120" w:after="280" w:afterAutospacing="1"/>
      </w:pPr>
      <w:r>
        <w:rPr>
          <w:lang w:val="vi-VN"/>
        </w:rPr>
        <w:t>- N</w:t>
      </w:r>
      <w:r>
        <w:t>ế</w:t>
      </w:r>
      <w:r>
        <w:rPr>
          <w:lang w:val="vi-VN"/>
        </w:rPr>
        <w:t>u chuyển nhượng cho tổ chức, cá nhân không phải là thành viên trong công ty (sau khi các thành viên trong công ty không mua hoặc mua không hết) thì cơ quan đạ</w:t>
      </w:r>
      <w:r>
        <w:rPr>
          <w:lang w:val="vi-VN"/>
        </w:rPr>
        <w:t>i diện chủ sở hữu thực hiện theo các phương thức chuyển nhượng như quy định đối với chuyển nhượng vốn nhà nước tại công ty cổ phần chưa niêm yết hoặc chưa đăng ký giao dịch trên thị trường chứng khoán quy định tại Điều này.</w:t>
      </w:r>
    </w:p>
    <w:p w:rsidR="00000000" w:rsidRDefault="000C5793">
      <w:pPr>
        <w:spacing w:before="120" w:after="280" w:afterAutospacing="1"/>
      </w:pPr>
      <w:r>
        <w:rPr>
          <w:lang w:val="vi-VN"/>
        </w:rPr>
        <w:t>- Trong thời hạn 15 ngày, sau kh</w:t>
      </w:r>
      <w:r>
        <w:rPr>
          <w:lang w:val="vi-VN"/>
        </w:rPr>
        <w:t>i hoàn thành việc chuyển nhượng vốn nhà nước tại công ty trách nhiệm hữu hạn hai thành viên trở lên, cơ quan đại diện chủ sở hữu báo cáo kết quả chuyển nhượng vốn và gửi báo cáo tới Bộ Tài chính (Cục Tài chính doanh nghiệp).</w:t>
      </w:r>
    </w:p>
    <w:p w:rsidR="00000000" w:rsidRDefault="000C5793">
      <w:pPr>
        <w:spacing w:before="120" w:after="280" w:afterAutospacing="1"/>
      </w:pPr>
      <w:r>
        <w:rPr>
          <w:lang w:val="vi-VN"/>
        </w:rPr>
        <w:t>9. Báo cáo định kỳ thực hiện ch</w:t>
      </w:r>
      <w:r>
        <w:rPr>
          <w:lang w:val="vi-VN"/>
        </w:rPr>
        <w:t>uyển nhượng vốn nhà nước:</w:t>
      </w:r>
    </w:p>
    <w:p w:rsidR="00000000" w:rsidRDefault="000C5793">
      <w:pPr>
        <w:spacing w:before="120" w:after="280" w:afterAutospacing="1"/>
      </w:pPr>
      <w:r>
        <w:rPr>
          <w:lang w:val="vi-VN"/>
        </w:rPr>
        <w:t>Trong thời gian tối đa 15 ngày làm việc kể từ ngày kết thúc mỗi quý, cơ quan đại diện chủ sở hữu có trách nhiệm báo cáo Bộ Tài chính kết quả chuy</w:t>
      </w:r>
      <w:r>
        <w:t>ể</w:t>
      </w:r>
      <w:r>
        <w:rPr>
          <w:lang w:val="vi-VN"/>
        </w:rPr>
        <w:t>n nhượng vốn nhà nước đầu tư tại doanh nghiệp theo danh mục vốn chuyển nhượng đã đượ</w:t>
      </w:r>
      <w:r>
        <w:rPr>
          <w:lang w:val="vi-VN"/>
        </w:rPr>
        <w:t>c phê duyệt để theo dõi, tổng hợp báo cáo Thủ tướng, Chính phủ, Quốc hội theo quy định.”</w:t>
      </w:r>
    </w:p>
    <w:p w:rsidR="00000000" w:rsidRDefault="000C5793">
      <w:pPr>
        <w:spacing w:before="120" w:after="280" w:afterAutospacing="1"/>
      </w:pPr>
      <w:r>
        <w:rPr>
          <w:b/>
          <w:bCs/>
          <w:lang w:val="vi-VN"/>
        </w:rPr>
        <w:t>17. Bổ sung Điều 38b như sau:</w:t>
      </w:r>
    </w:p>
    <w:p w:rsidR="00000000" w:rsidRDefault="000C5793">
      <w:pPr>
        <w:spacing w:before="120" w:after="280" w:afterAutospacing="1"/>
      </w:pPr>
      <w:r>
        <w:rPr>
          <w:b/>
          <w:bCs/>
          <w:lang w:val="vi-VN"/>
        </w:rPr>
        <w:t>“Điều 38b. Thực hiện chuyển nhượng quyền mua cổ phần, quyền góp vốn</w:t>
      </w:r>
    </w:p>
    <w:p w:rsidR="00000000" w:rsidRDefault="000C5793">
      <w:pPr>
        <w:spacing w:before="120" w:after="280" w:afterAutospacing="1"/>
      </w:pPr>
      <w:r>
        <w:rPr>
          <w:lang w:val="vi-VN"/>
        </w:rPr>
        <w:t>Trường hợp chủ sở hữu vốn đã đầu tư vốn tại các doanh nghiệp nhưng kh</w:t>
      </w:r>
      <w:r>
        <w:rPr>
          <w:lang w:val="vi-VN"/>
        </w:rPr>
        <w:t>ông thuộc ngành, lĩnh vực cần tiếp tục đầu tư thêm vốn hoặc phải chuyển nhượng vốn theo tiêu chí, danh mục phân loại doanh nghiệp nhà nước do Thủ tướng Chính phủ ban hành, quá trình thực hiện chuy</w:t>
      </w:r>
      <w:r>
        <w:t>ể</w:t>
      </w:r>
      <w:r>
        <w:rPr>
          <w:lang w:val="vi-VN"/>
        </w:rPr>
        <w:t>n nhượng v</w:t>
      </w:r>
      <w:r>
        <w:t>ố</w:t>
      </w:r>
      <w:r>
        <w:rPr>
          <w:lang w:val="vi-VN"/>
        </w:rPr>
        <w:t>n có nhận được quyền mua cổ phần (tại công ty cổ</w:t>
      </w:r>
      <w:r>
        <w:rPr>
          <w:lang w:val="vi-VN"/>
        </w:rPr>
        <w:t xml:space="preserve"> phần) và quyền góp v</w:t>
      </w:r>
      <w:r>
        <w:t>ố</w:t>
      </w:r>
      <w:r>
        <w:rPr>
          <w:lang w:val="vi-VN"/>
        </w:rPr>
        <w:t>n (tại công ty trách nhiệm hữu hạn hai thành viên trở lên) theo quy định của Luật doanh nghiệp thì chủ sở hữu vốn xem xét, quyết định chuyển nhượng quyền mua cổ phần và quyền góp vốn của mình cho tổ chức, cá nhân khác.</w:t>
      </w:r>
    </w:p>
    <w:p w:rsidR="00000000" w:rsidRDefault="000C5793">
      <w:pPr>
        <w:spacing w:before="120" w:after="280" w:afterAutospacing="1"/>
      </w:pPr>
      <w:r>
        <w:rPr>
          <w:lang w:val="vi-VN"/>
        </w:rPr>
        <w:t>Nguyên tắc chuy</w:t>
      </w:r>
      <w:r>
        <w:rPr>
          <w:lang w:val="vi-VN"/>
        </w:rPr>
        <w:t>ển nhượng quyền mua cổ phần, quyền góp vốn thực hiện theo phương thức đấu giá công khai. Việc xác định giá khởi điểm khi đấu giá công khai quyền mua cổ phần, quyền góp vốn thực hiện theo quy định tại điểm c khoản 1 Điều 38 Nghị định này.</w:t>
      </w:r>
    </w:p>
    <w:p w:rsidR="00000000" w:rsidRDefault="000C5793">
      <w:pPr>
        <w:spacing w:before="120" w:after="280" w:afterAutospacing="1"/>
      </w:pPr>
      <w:r>
        <w:rPr>
          <w:lang w:val="vi-VN"/>
        </w:rPr>
        <w:lastRenderedPageBreak/>
        <w:t>Trường hợp thời gi</w:t>
      </w:r>
      <w:r>
        <w:rPr>
          <w:lang w:val="vi-VN"/>
        </w:rPr>
        <w:t>an cho phép cổ đông, thành viên góp vốn thực hiện quyền mua cổ phần, quyền góp vốn theo phương án phát hành của doanh nghiệp phát hành ngắn không đủ để tổ chức thực hiện đấu giá chuyển nhượng thì chủ sở hữu vốn chuyển nhượng xem xét quyết định giá chuy</w:t>
      </w:r>
      <w:r>
        <w:t>ể</w:t>
      </w:r>
      <w:r>
        <w:rPr>
          <w:lang w:val="vi-VN"/>
        </w:rPr>
        <w:t>n n</w:t>
      </w:r>
      <w:r>
        <w:rPr>
          <w:lang w:val="vi-VN"/>
        </w:rPr>
        <w:t>hượng quyền mua cổ phần, quyền góp vốn, phương thức chuy</w:t>
      </w:r>
      <w:r>
        <w:t>ể</w:t>
      </w:r>
      <w:r>
        <w:rPr>
          <w:lang w:val="vi-VN"/>
        </w:rPr>
        <w:t>n nhượng thỏa thuận trực tiếp và đảm bảo nguyên t</w:t>
      </w:r>
      <w:r>
        <w:t>ắ</w:t>
      </w:r>
      <w:r>
        <w:rPr>
          <w:lang w:val="vi-VN"/>
        </w:rPr>
        <w:t>c giá thị trường, có hiệu quả.</w:t>
      </w:r>
    </w:p>
    <w:p w:rsidR="00000000" w:rsidRDefault="000C5793">
      <w:pPr>
        <w:spacing w:before="120" w:after="280" w:afterAutospacing="1"/>
      </w:pPr>
      <w:r>
        <w:rPr>
          <w:lang w:val="vi-VN"/>
        </w:rPr>
        <w:t xml:space="preserve">Người đại diện vốn nhà nước/đại diện vốn doanh nghiệp nhà nước căn cứ phương án phát hành và quy mô vốn phát hành của </w:t>
      </w:r>
      <w:r>
        <w:rPr>
          <w:lang w:val="vi-VN"/>
        </w:rPr>
        <w:t>tổ chức phát hành báo cáo chủ sở hữu vốn quyết định phương thức thực hiện chuy</w:t>
      </w:r>
      <w:r>
        <w:t>ể</w:t>
      </w:r>
      <w:r>
        <w:rPr>
          <w:lang w:val="vi-VN"/>
        </w:rPr>
        <w:t>n nhượng quy</w:t>
      </w:r>
      <w:r>
        <w:t>ề</w:t>
      </w:r>
      <w:r>
        <w:rPr>
          <w:lang w:val="vi-VN"/>
        </w:rPr>
        <w:t>n mua c</w:t>
      </w:r>
      <w:r>
        <w:t xml:space="preserve">ổ </w:t>
      </w:r>
      <w:r>
        <w:rPr>
          <w:lang w:val="vi-VN"/>
        </w:rPr>
        <w:t>phần, quyền góp vốn theo phương thức đấu giá công khai hoặc thỏa thuận.</w:t>
      </w:r>
    </w:p>
    <w:p w:rsidR="00000000" w:rsidRDefault="000C5793">
      <w:pPr>
        <w:spacing w:before="120" w:after="280" w:afterAutospacing="1"/>
      </w:pPr>
      <w:r>
        <w:rPr>
          <w:lang w:val="vi-VN"/>
        </w:rPr>
        <w:t>Giá bán thỏa thuận trên cơ sở giá được xác định theo quy định tại điểm c khoản 1 Đi</w:t>
      </w:r>
      <w:r>
        <w:rPr>
          <w:lang w:val="vi-VN"/>
        </w:rPr>
        <w:t>ều 38 Nghị định này.</w:t>
      </w:r>
    </w:p>
    <w:p w:rsidR="00000000" w:rsidRDefault="000C5793">
      <w:pPr>
        <w:spacing w:before="120" w:after="280" w:afterAutospacing="1"/>
      </w:pPr>
      <w:r>
        <w:rPr>
          <w:lang w:val="vi-VN"/>
        </w:rPr>
        <w:t>Người có thẩm quyền quyết định chuyển nhượng quyền mua cổ phần, quyền góp vốn không được quyết định chuyển nhượng cho doanh nghiệp nhận chuyển nhượng trong đó có vợ hoặc chồng, cha đẻ, cha nuôi, mẹ đẻ, mẹ nuôi, con đẻ, con dâu, con rể,</w:t>
      </w:r>
      <w:r>
        <w:rPr>
          <w:lang w:val="vi-VN"/>
        </w:rPr>
        <w:t xml:space="preserve"> con nuôi, anh ruột, chị ruột, em ruột, anh r</w:t>
      </w:r>
      <w:r>
        <w:t>ể</w:t>
      </w:r>
      <w:r>
        <w:rPr>
          <w:lang w:val="vi-VN"/>
        </w:rPr>
        <w:t>, em rể, chị dâu, em dâu là người quản lý doanh nghiệp và không được quyết định chuyển nhượng cho các cá nhân là người có quan hệ như trên.”</w:t>
      </w:r>
    </w:p>
    <w:p w:rsidR="00000000" w:rsidRDefault="000C5793">
      <w:pPr>
        <w:spacing w:before="120" w:after="280" w:afterAutospacing="1"/>
      </w:pPr>
      <w:r>
        <w:rPr>
          <w:b/>
          <w:bCs/>
          <w:lang w:val="vi-VN"/>
        </w:rPr>
        <w:t xml:space="preserve">18. </w:t>
      </w:r>
      <w:bookmarkStart w:id="32" w:name="dc_27"/>
      <w:r>
        <w:rPr>
          <w:b/>
          <w:bCs/>
          <w:lang w:val="vi-VN"/>
        </w:rPr>
        <w:t>Khoản 4 Điều 42</w:t>
      </w:r>
      <w:bookmarkEnd w:id="32"/>
      <w:r>
        <w:rPr>
          <w:b/>
          <w:bCs/>
          <w:lang w:val="vi-VN"/>
        </w:rPr>
        <w:t xml:space="preserve"> được sửa đổi, bổ sung như sau:</w:t>
      </w:r>
    </w:p>
    <w:p w:rsidR="00000000" w:rsidRDefault="000C5793">
      <w:pPr>
        <w:spacing w:before="120" w:after="280" w:afterAutospacing="1"/>
      </w:pPr>
      <w:r>
        <w:rPr>
          <w:lang w:val="vi-VN"/>
        </w:rPr>
        <w:t xml:space="preserve">“4. Tổ chức chính </w:t>
      </w:r>
      <w:r>
        <w:rPr>
          <w:lang w:val="vi-VN"/>
        </w:rPr>
        <w:t>trị, tổ chức chính trị - xã hội vận dụng quy định của Nghị định này để tổ chức thực hiện quản lý tài chính đối với doanh nghiệp do tổ chức chính trị, tổ chức chính trị - xã hội làm chủ sở hữu.</w:t>
      </w:r>
    </w:p>
    <w:p w:rsidR="00000000" w:rsidRDefault="000C5793">
      <w:pPr>
        <w:spacing w:before="120" w:after="280" w:afterAutospacing="1"/>
      </w:pPr>
      <w:r>
        <w:rPr>
          <w:lang w:val="vi-VN"/>
        </w:rPr>
        <w:t xml:space="preserve">Đơn vị sự nghiệp công lập có hoạt động đầu tư vốn ra ngoài tại </w:t>
      </w:r>
      <w:r>
        <w:rPr>
          <w:lang w:val="vi-VN"/>
        </w:rPr>
        <w:t>công ty cả phần, công ty trách nhiệm hữu hạn hai thành viên trở lên khi thực hiện chuyển nhượng vốn đầu tư ra ngoài, đơn vị sự nghiệp công lập vận dụng thực hiện theo phương thức chuyển nhượng vốn của doanh nghiệp nhà nước đầu tư ra ngoài tại công ty cổ ph</w:t>
      </w:r>
      <w:r>
        <w:rPr>
          <w:lang w:val="vi-VN"/>
        </w:rPr>
        <w:t>ần, công ty trách nhiệm hữu hạn hai thành viên trở lên tại Nghị định này.”</w:t>
      </w:r>
    </w:p>
    <w:p w:rsidR="00000000" w:rsidRDefault="000C5793">
      <w:pPr>
        <w:spacing w:before="120" w:after="280" w:afterAutospacing="1"/>
      </w:pPr>
      <w:bookmarkStart w:id="33" w:name="dieu_2"/>
      <w:r>
        <w:rPr>
          <w:b/>
          <w:bCs/>
          <w:lang w:val="vi-VN"/>
        </w:rPr>
        <w:t>Điều 2. Bãi bỏ quy định tại</w:t>
      </w:r>
      <w:bookmarkEnd w:id="33"/>
      <w:r>
        <w:rPr>
          <w:b/>
          <w:bCs/>
          <w:lang w:val="vi-VN"/>
        </w:rPr>
        <w:t xml:space="preserve"> </w:t>
      </w:r>
      <w:bookmarkStart w:id="34" w:name="dc_28"/>
      <w:r>
        <w:rPr>
          <w:b/>
          <w:bCs/>
          <w:lang w:val="vi-VN"/>
        </w:rPr>
        <w:t>điểm a khoản 3 Điều 31 Nghị định số 91/2015/NĐ-CP</w:t>
      </w:r>
      <w:bookmarkEnd w:id="34"/>
      <w:r>
        <w:rPr>
          <w:b/>
          <w:bCs/>
          <w:lang w:val="vi-VN"/>
        </w:rPr>
        <w:t xml:space="preserve"> ngày 13 tháng 10 năm 2015 của Chính phủ về đầu tư vốn nhà nước vào doanh nghiệp và quản lý, sử dụng vốn</w:t>
      </w:r>
      <w:r>
        <w:rPr>
          <w:b/>
          <w:bCs/>
          <w:lang w:val="vi-VN"/>
        </w:rPr>
        <w:t>, tài sản tại doanh nghiệp.</w:t>
      </w:r>
    </w:p>
    <w:p w:rsidR="00000000" w:rsidRDefault="000C5793">
      <w:pPr>
        <w:spacing w:before="120" w:after="280" w:afterAutospacing="1"/>
      </w:pPr>
      <w:bookmarkStart w:id="35" w:name="dieu_3"/>
      <w:r>
        <w:rPr>
          <w:b/>
          <w:bCs/>
          <w:lang w:val="vi-VN"/>
        </w:rPr>
        <w:t>Điều 3. Điều khoản thi hành</w:t>
      </w:r>
      <w:bookmarkEnd w:id="35"/>
    </w:p>
    <w:p w:rsidR="00000000" w:rsidRDefault="000C5793">
      <w:pPr>
        <w:spacing w:before="120" w:after="280" w:afterAutospacing="1"/>
      </w:pPr>
      <w:r>
        <w:rPr>
          <w:lang w:val="vi-VN"/>
        </w:rPr>
        <w:t>1. Nghị định n</w:t>
      </w:r>
      <w:r>
        <w:t>à</w:t>
      </w:r>
      <w:r>
        <w:rPr>
          <w:lang w:val="vi-VN"/>
        </w:rPr>
        <w:t>y có hiệu lực thi hành kể từ ngày 01 tháng 5 năm 2018.</w:t>
      </w:r>
    </w:p>
    <w:p w:rsidR="00000000" w:rsidRDefault="000C5793">
      <w:pPr>
        <w:spacing w:before="120" w:after="280" w:afterAutospacing="1"/>
      </w:pPr>
      <w:r>
        <w:rPr>
          <w:lang w:val="vi-VN"/>
        </w:rPr>
        <w:t xml:space="preserve">2. Bãi bỏ Quyết định số 51/2014/QĐ-TTg ngày 15 tháng 9 năm 2014 của Thủ tướng Chính phủ một số nội dung về thoái vốn, bán cổ phần </w:t>
      </w:r>
      <w:r>
        <w:rPr>
          <w:lang w:val="vi-VN"/>
        </w:rPr>
        <w:t>và đăng ký giao dịch, niêm yết trên thị trường chứng khoán của doanh nghiệp nhà nước; Quyết định số 41/2015/QĐ-TTg ngày 15 tháng 9 năm 2015 của Thủ tướng Chính phủ về bán cổ phần theo lô và các quy định do các bộ, cơ quan ngang bộ ban hành trái với quy địn</w:t>
      </w:r>
      <w:r>
        <w:rPr>
          <w:lang w:val="vi-VN"/>
        </w:rPr>
        <w:t>h tại Nghị định này.</w:t>
      </w:r>
    </w:p>
    <w:p w:rsidR="00000000" w:rsidRDefault="000C5793">
      <w:pPr>
        <w:spacing w:before="120" w:after="280" w:afterAutospacing="1"/>
      </w:pPr>
      <w:r>
        <w:rPr>
          <w:lang w:val="vi-VN"/>
        </w:rPr>
        <w:lastRenderedPageBreak/>
        <w:t xml:space="preserve">3. Các doanh nghiệp nhà nước trước đây được trích lập quỹ đặc thù từ </w:t>
      </w:r>
      <w:r>
        <w:t>l</w:t>
      </w:r>
      <w:r>
        <w:rPr>
          <w:lang w:val="vi-VN"/>
        </w:rPr>
        <w:t>ợi nhuận sau thuế theo quyết định của Thủ tướng Chính phủ, đến hết năm tài chính 2017, nếu vẫn còn số tiền dư Quỹ đặc thù th</w:t>
      </w:r>
      <w:r>
        <w:t xml:space="preserve">ì </w:t>
      </w:r>
      <w:r>
        <w:rPr>
          <w:lang w:val="vi-VN"/>
        </w:rPr>
        <w:t>để lại doanh nghiệp tiếp tục sử dụng th</w:t>
      </w:r>
      <w:r>
        <w:rPr>
          <w:lang w:val="vi-VN"/>
        </w:rPr>
        <w:t>eo kế hoạch và mục đích đã được cấp có thẩm quyền phê duyệt theo quy định.</w:t>
      </w:r>
    </w:p>
    <w:p w:rsidR="00000000" w:rsidRDefault="000C5793">
      <w:pPr>
        <w:spacing w:before="120" w:after="280" w:afterAutospacing="1"/>
      </w:pPr>
      <w:r>
        <w:rPr>
          <w:lang w:val="vi-VN"/>
        </w:rPr>
        <w:t>4. Các Bộ trưởng, Thủ trưởng cơ quan ngang bộ, Thủ trưởng cơ quan thuộc Chính phủ, Chủ tịch Ủy ban nhân dân tỉnh, thành phố trực thuộc trung ương, Hội đồng thành viên công ty mẹ của</w:t>
      </w:r>
      <w:r>
        <w:rPr>
          <w:lang w:val="vi-VN"/>
        </w:rPr>
        <w:t xml:space="preserve"> tập đoàn kinh tế, tổng công ty nhà nước, doanh nghiệp nhà nước, người đại diện phần vốn nhà nước chịu trách nhiệm thi hành Nghị định này./.</w:t>
      </w:r>
    </w:p>
    <w:p w:rsidR="00000000" w:rsidRDefault="000C579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5793">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w:t>
            </w:r>
            <w:r>
              <w:rPr>
                <w:sz w:val="16"/>
                <w:lang w:val="vi-VN"/>
              </w:rPr>
              <w:t xml:space="preserve"> quan thuộc Chính phủ;</w:t>
            </w:r>
            <w:r>
              <w:rPr>
                <w:sz w:val="16"/>
                <w:lang w:val="vi-VN"/>
              </w:rPr>
              <w:br/>
              <w:t xml:space="preserve">- HĐND, UBND các tỉnh, thành phố trực thuộc trung ương; </w:t>
            </w:r>
            <w:r>
              <w:rPr>
                <w:sz w:val="16"/>
              </w:rPr>
              <w:br/>
            </w:r>
            <w:r>
              <w:rPr>
                <w:sz w:val="16"/>
                <w:lang w:val="vi-VN"/>
              </w:rPr>
              <w:t>- Văn phòng Trung ương và các Ban của Đ</w:t>
            </w:r>
            <w:r>
              <w:rPr>
                <w:sz w:val="16"/>
              </w:rPr>
              <w:t>ả</w:t>
            </w:r>
            <w:r>
              <w:rPr>
                <w:sz w:val="16"/>
                <w:lang w:val="vi-VN"/>
              </w:rPr>
              <w:t>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w:t>
            </w:r>
            <w:r>
              <w:rPr>
                <w:sz w:val="16"/>
                <w:lang w:val="vi-VN"/>
              </w:rPr>
              <w:t>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Phát triển Việt Nam;</w:t>
            </w:r>
            <w:r>
              <w:rPr>
                <w:sz w:val="16"/>
                <w:lang w:val="vi-VN"/>
              </w:rPr>
              <w:br/>
              <w:t>- Ngân hàng Chính sách xã hội;</w:t>
            </w:r>
            <w:r>
              <w:rPr>
                <w:sz w:val="16"/>
                <w:lang w:val="vi-VN"/>
              </w:rPr>
              <w:br/>
              <w:t>- Ủy ban trung ương Mặt trận Tổ quốc Việt Nam;</w:t>
            </w:r>
            <w:r>
              <w:rPr>
                <w:sz w:val="16"/>
                <w:lang w:val="vi-VN"/>
              </w:rPr>
              <w:br/>
              <w:t>- Cơ quan trung ương của các đoàn t</w:t>
            </w:r>
            <w:r>
              <w:rPr>
                <w:sz w:val="16"/>
                <w:lang w:val="vi-VN"/>
              </w:rPr>
              <w:t>hể;</w:t>
            </w:r>
            <w:r>
              <w:rPr>
                <w:sz w:val="16"/>
                <w:lang w:val="vi-VN"/>
              </w:rPr>
              <w:br/>
              <w:t>- Ban Chỉ đạo Đổi mới và Phát triển doanh nghiệp;</w:t>
            </w:r>
            <w:r>
              <w:rPr>
                <w:sz w:val="16"/>
                <w:lang w:val="vi-VN"/>
              </w:rPr>
              <w:br/>
              <w:t>- Các tập đoàn kinh tế, tổng công ty nhà nước;</w:t>
            </w:r>
            <w:r>
              <w:rPr>
                <w:sz w:val="16"/>
                <w:lang w:val="vi-VN"/>
              </w:rPr>
              <w:br/>
              <w:t>- VPCP: BTCN, các PCN, Trợ l</w:t>
            </w:r>
            <w:r>
              <w:rPr>
                <w:sz w:val="16"/>
              </w:rPr>
              <w:t xml:space="preserve">ý </w:t>
            </w:r>
            <w:r>
              <w:rPr>
                <w:sz w:val="16"/>
                <w:lang w:val="vi-VN"/>
              </w:rPr>
              <w:t>TTg, TGĐ Cổng TTĐT, các Vụ, Cục, đơn vị trực thuộc, Công báo;</w:t>
            </w:r>
            <w:r>
              <w:rPr>
                <w:sz w:val="16"/>
                <w:lang w:val="vi-VN"/>
              </w:rPr>
              <w:br/>
              <w:t>- Lưu: VT, KTTH (2).</w:t>
            </w:r>
            <w:r>
              <w:rPr>
                <w:sz w:val="16"/>
                <w:vertAlign w:val="subscript"/>
                <w:lang w:val="vi-VN"/>
              </w:rPr>
              <w:t>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5793">
            <w:pPr>
              <w:spacing w:before="120"/>
              <w:jc w:val="center"/>
            </w:pPr>
            <w:r>
              <w:rPr>
                <w:b/>
                <w:bCs/>
              </w:rPr>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 xml:space="preserve">Nguyễn Xuân </w:t>
            </w:r>
            <w:r>
              <w:rPr>
                <w:b/>
                <w:bCs/>
              </w:rPr>
              <w:t>Phúc</w:t>
            </w:r>
          </w:p>
        </w:tc>
      </w:tr>
    </w:tbl>
    <w:p w:rsidR="00000000" w:rsidRDefault="000C5793">
      <w:pPr>
        <w:spacing w:before="120" w:after="280" w:afterAutospacing="1"/>
      </w:pPr>
      <w:r>
        <w:rPr>
          <w:sz w:val="16"/>
          <w:lang w:val="vi-VN"/>
        </w:rPr>
        <w:t> </w:t>
      </w:r>
    </w:p>
    <w:p w:rsidR="00000000" w:rsidRDefault="000C5793">
      <w:pPr>
        <w:spacing w:before="120" w:after="280" w:afterAutospacing="1"/>
        <w:jc w:val="center"/>
      </w:pPr>
      <w:bookmarkStart w:id="36" w:name="chuong_pl_1"/>
      <w:r>
        <w:rPr>
          <w:b/>
          <w:bCs/>
          <w:lang w:val="vi-VN"/>
        </w:rPr>
        <w:t>PHỤ LỤC I</w:t>
      </w:r>
      <w:bookmarkEnd w:id="36"/>
    </w:p>
    <w:p w:rsidR="00000000" w:rsidRDefault="000C5793">
      <w:pPr>
        <w:spacing w:before="120" w:after="280" w:afterAutospacing="1"/>
        <w:jc w:val="center"/>
      </w:pPr>
      <w:bookmarkStart w:id="37" w:name="chuong_pl_1_name"/>
      <w:r>
        <w:t>MẪU BẢN CÔNG BỐ THÔNG TIN VỀ VIỆC CHUYỂN NHƯỢNG VỐN</w:t>
      </w:r>
      <w:bookmarkEnd w:id="37"/>
      <w:r>
        <w:br/>
      </w:r>
      <w:r>
        <w:rPr>
          <w:i/>
          <w:iCs/>
          <w:lang w:val="vi-VN"/>
        </w:rPr>
        <w:t>(Kèm theo Nghị định số 32/2018/NĐ-CP ngày 08 tháng 3 năm 2018 của Chính phủ)</w:t>
      </w:r>
    </w:p>
    <w:p w:rsidR="00000000" w:rsidRDefault="000C5793">
      <w:pPr>
        <w:spacing w:before="120" w:after="280" w:afterAutospacing="1"/>
        <w:jc w:val="center"/>
      </w:pPr>
      <w:r>
        <w:rPr>
          <w:b/>
          <w:bCs/>
          <w:lang w:val="vi-VN"/>
        </w:rPr>
        <w:t>BẢN CÔNG B</w:t>
      </w:r>
      <w:r>
        <w:rPr>
          <w:b/>
          <w:bCs/>
        </w:rPr>
        <w:t>Ố</w:t>
      </w:r>
      <w:r>
        <w:rPr>
          <w:b/>
          <w:bCs/>
          <w:lang w:val="vi-VN"/>
        </w:rPr>
        <w:t xml:space="preserve"> THÔNG TIN </w:t>
      </w:r>
      <w:r>
        <w:rPr>
          <w:b/>
          <w:bCs/>
        </w:rPr>
        <w:br/>
      </w:r>
      <w:r>
        <w:rPr>
          <w:b/>
          <w:bCs/>
          <w:lang w:val="vi-VN"/>
        </w:rPr>
        <w:t>V</w:t>
      </w:r>
      <w:r>
        <w:rPr>
          <w:b/>
          <w:bCs/>
        </w:rPr>
        <w:t xml:space="preserve">Ề </w:t>
      </w:r>
      <w:r>
        <w:rPr>
          <w:b/>
          <w:bCs/>
          <w:lang w:val="vi-VN"/>
        </w:rPr>
        <w:t>VIỆC CHUY</w:t>
      </w:r>
      <w:r>
        <w:rPr>
          <w:b/>
          <w:bCs/>
        </w:rPr>
        <w:t>Ể</w:t>
      </w:r>
      <w:r>
        <w:rPr>
          <w:b/>
          <w:bCs/>
          <w:lang w:val="vi-VN"/>
        </w:rPr>
        <w:t>N NHƯỢNG VỐN C</w:t>
      </w:r>
      <w:r>
        <w:rPr>
          <w:b/>
          <w:bCs/>
        </w:rPr>
        <w:t>Ổ</w:t>
      </w:r>
      <w:r>
        <w:rPr>
          <w:b/>
          <w:bCs/>
          <w:lang w:val="vi-VN"/>
        </w:rPr>
        <w:t xml:space="preserve"> PH</w:t>
      </w:r>
      <w:r>
        <w:rPr>
          <w:b/>
          <w:bCs/>
        </w:rPr>
        <w:t>Ầ</w:t>
      </w:r>
      <w:r>
        <w:rPr>
          <w:b/>
          <w:bCs/>
          <w:lang w:val="vi-VN"/>
        </w:rPr>
        <w:t>N CỦA....</w:t>
      </w:r>
      <w:r>
        <w:rPr>
          <w:b/>
          <w:bCs/>
        </w:rPr>
        <w:br/>
      </w:r>
      <w:r>
        <w:rPr>
          <w:lang w:val="vi-VN"/>
        </w:rPr>
        <w:t>(tên tổ chức chủ sở hữu vốn chuyển nhượng)</w:t>
      </w:r>
      <w:r>
        <w:br/>
      </w:r>
      <w:r>
        <w:rPr>
          <w:b/>
          <w:bCs/>
          <w:lang w:val="vi-VN"/>
        </w:rPr>
        <w:t>Đ</w:t>
      </w:r>
      <w:r>
        <w:rPr>
          <w:b/>
          <w:bCs/>
          <w:lang w:val="vi-VN"/>
        </w:rPr>
        <w:t>ẦU TƯ TẠI C</w:t>
      </w:r>
      <w:r>
        <w:rPr>
          <w:b/>
          <w:bCs/>
        </w:rPr>
        <w:t>Ô</w:t>
      </w:r>
      <w:r>
        <w:rPr>
          <w:b/>
          <w:bCs/>
          <w:lang w:val="vi-VN"/>
        </w:rPr>
        <w:t>NG TY C</w:t>
      </w:r>
      <w:r>
        <w:rPr>
          <w:b/>
          <w:bCs/>
        </w:rPr>
        <w:t xml:space="preserve">Ổ </w:t>
      </w:r>
      <w:r>
        <w:rPr>
          <w:b/>
          <w:bCs/>
          <w:lang w:val="vi-VN"/>
        </w:rPr>
        <w:t>PH</w:t>
      </w:r>
      <w:r>
        <w:rPr>
          <w:b/>
          <w:bCs/>
        </w:rPr>
        <w:t>Ầ</w:t>
      </w:r>
      <w:r>
        <w:rPr>
          <w:b/>
          <w:bCs/>
          <w:lang w:val="vi-VN"/>
        </w:rPr>
        <w:t>N...</w:t>
      </w:r>
      <w:r>
        <w:rPr>
          <w:b/>
          <w:bCs/>
        </w:rPr>
        <w:br/>
      </w:r>
      <w:r>
        <w:rPr>
          <w:lang w:val="vi-VN"/>
        </w:rPr>
        <w:t>(tên công ty cổ phần có cổ phần của vốn chuyển nhượng)</w:t>
      </w:r>
    </w:p>
    <w:p w:rsidR="00000000" w:rsidRDefault="000C5793">
      <w:pPr>
        <w:spacing w:before="120" w:after="280" w:afterAutospacing="1"/>
        <w:jc w:val="center"/>
      </w:pPr>
      <w:r>
        <w:rPr>
          <w:b/>
          <w:bCs/>
          <w:lang w:val="vi-VN"/>
        </w:rPr>
        <w:t>MỤC LỤC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13"/>
        <w:gridCol w:w="867"/>
      </w:tblGrid>
      <w:tr w:rsidR="00000000">
        <w:tc>
          <w:tcPr>
            <w:tcW w:w="45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TÊN MỤC</w:t>
            </w:r>
          </w:p>
        </w:tc>
        <w:tc>
          <w:tcPr>
            <w:tcW w:w="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Trang</w:t>
            </w:r>
          </w:p>
        </w:tc>
      </w:tr>
      <w:tr w:rsidR="00000000">
        <w:tblPrEx>
          <w:tblBorders>
            <w:top w:val="none" w:sz="0" w:space="0" w:color="auto"/>
            <w:bottom w:val="none" w:sz="0" w:space="0" w:color="auto"/>
            <w:insideH w:val="none" w:sz="0" w:space="0" w:color="auto"/>
            <w:insideV w:val="none" w:sz="0" w:space="0" w:color="auto"/>
          </w:tblBorders>
        </w:tblPrEx>
        <w:tc>
          <w:tcPr>
            <w:tcW w:w="45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lastRenderedPageBreak/>
              <w:t>Những tổ chức chịu trách nhiệm chính đối với nội dung Bản công bố thông tin</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pPr>
            <w:r>
              <w:rPr>
                <w:lang w:val="vi-VN"/>
              </w:rPr>
              <w:t>Các khái niệm</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Giới thiệu về tổ chức là chủ sở hữu vốn chuy</w:t>
            </w:r>
            <w:r>
              <w:t>ể</w:t>
            </w:r>
            <w:r>
              <w:rPr>
                <w:lang w:val="vi-VN"/>
              </w:rPr>
              <w:t>n nhượng</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pPr>
            <w:r>
              <w:rPr>
                <w:lang w:val="vi-VN"/>
              </w:rPr>
              <w:t>Tình hình và đặc điểm của công ty cổ phần có góp của chủ sở hữu vốn chuyển nhượng</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pPr>
            <w:r>
              <w:rPr>
                <w:lang w:val="vi-VN"/>
              </w:rPr>
              <w:t>Phương án tổ chức thực hiện chuyển nhượng vốn</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pPr>
            <w:r>
              <w:rPr>
                <w:lang w:val="vi-VN"/>
              </w:rPr>
              <w:t>Mục đích chuyển nhượng vốn</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pPr>
            <w:r>
              <w:rPr>
                <w:lang w:val="vi-VN"/>
              </w:rPr>
              <w:t>Các đối tác liên quan tới đợt chuyển nhượng vốn</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Báo cáo của chủ sở hữu vốn chuyển như</w:t>
            </w:r>
            <w:r>
              <w:rPr>
                <w:lang w:val="vi-VN"/>
              </w:rPr>
              <w:t>ợng về nội dung thông tin trong bản công bố thông tin liên quan đến chủ sở hữu vốn chuy</w:t>
            </w:r>
            <w:r>
              <w:t>ể</w:t>
            </w:r>
            <w:r>
              <w:rPr>
                <w:lang w:val="vi-VN"/>
              </w:rPr>
              <w:t>n nhượng.</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Đại diện chủ sở hữu vốn chuyển nhượng ký, đóng dấu</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bl>
    <w:p w:rsidR="00000000" w:rsidRDefault="000C5793">
      <w:pPr>
        <w:spacing w:before="120" w:after="280" w:afterAutospacing="1"/>
      </w:pPr>
      <w:r>
        <w:t> </w:t>
      </w:r>
    </w:p>
    <w:p w:rsidR="00000000" w:rsidRDefault="000C5793">
      <w:pPr>
        <w:spacing w:before="120" w:after="280" w:afterAutospacing="1"/>
        <w:jc w:val="center"/>
      </w:pPr>
      <w:r>
        <w:rPr>
          <w:b/>
          <w:bCs/>
          <w:lang w:val="vi-VN"/>
        </w:rPr>
        <w:t>NỘI D</w:t>
      </w:r>
      <w:r>
        <w:rPr>
          <w:b/>
          <w:bCs/>
        </w:rPr>
        <w:t>U</w:t>
      </w:r>
      <w:r>
        <w:rPr>
          <w:b/>
          <w:bCs/>
          <w:lang w:val="vi-VN"/>
        </w:rPr>
        <w:t>NG BẢN CÔNG BỐ THÔNG TIN</w:t>
      </w:r>
    </w:p>
    <w:p w:rsidR="00000000" w:rsidRDefault="000C5793">
      <w:pPr>
        <w:spacing w:before="120" w:after="280" w:afterAutospacing="1"/>
      </w:pPr>
      <w:r>
        <w:rPr>
          <w:b/>
          <w:bCs/>
        </w:rPr>
        <w:t>I</w:t>
      </w:r>
      <w:r>
        <w:rPr>
          <w:b/>
          <w:bCs/>
          <w:lang w:val="vi-VN"/>
        </w:rPr>
        <w:t>. T</w:t>
      </w:r>
      <w:r>
        <w:rPr>
          <w:b/>
          <w:bCs/>
        </w:rPr>
        <w:t xml:space="preserve">Ổ </w:t>
      </w:r>
      <w:r>
        <w:rPr>
          <w:b/>
          <w:bCs/>
          <w:lang w:val="vi-VN"/>
        </w:rPr>
        <w:t>CHỨC CHỊU TRÁCH NHIỆM CHÍNH ĐỐI VỚI NỘI DUNG BẢN CÔNG B</w:t>
      </w:r>
      <w:r>
        <w:rPr>
          <w:b/>
          <w:bCs/>
        </w:rPr>
        <w:t>Ố</w:t>
      </w:r>
      <w:r>
        <w:rPr>
          <w:b/>
          <w:bCs/>
          <w:lang w:val="vi-VN"/>
        </w:rPr>
        <w:t xml:space="preserve"> THÔNG</w:t>
      </w:r>
      <w:r>
        <w:rPr>
          <w:b/>
          <w:bCs/>
          <w:lang w:val="vi-VN"/>
        </w:rPr>
        <w:t xml:space="preserve"> TIN</w:t>
      </w:r>
    </w:p>
    <w:p w:rsidR="00000000" w:rsidRDefault="000C5793">
      <w:pPr>
        <w:spacing w:before="120" w:after="280" w:afterAutospacing="1"/>
      </w:pPr>
      <w:r>
        <w:t xml:space="preserve">1. </w:t>
      </w:r>
      <w:r>
        <w:rPr>
          <w:lang w:val="vi-VN"/>
        </w:rPr>
        <w:t>Tổ chức là chủ sở hữu vốn chuyển nhượng</w:t>
      </w:r>
    </w:p>
    <w:p w:rsidR="00000000" w:rsidRDefault="000C5793">
      <w:pPr>
        <w:spacing w:before="120" w:after="280" w:afterAutospacing="1"/>
      </w:pPr>
      <w:r>
        <w:rPr>
          <w:lang w:val="vi-VN"/>
        </w:rPr>
        <w:t xml:space="preserve">Ông/Bà: </w:t>
      </w:r>
      <w:r>
        <w:t xml:space="preserve">…………………………… </w:t>
      </w:r>
      <w:r>
        <w:rPr>
          <w:lang w:val="vi-VN"/>
        </w:rPr>
        <w:t>Chức vụ: Hội đồng thành viên/Chủ tịch công ty (đối với chuyển nhượng vốn của doanh nghiệp nhà nước); đại diện cơ quan đại diện chủ sở hữu (đối với chuyển nhượng vốn nhà nước).</w:t>
      </w:r>
    </w:p>
    <w:p w:rsidR="00000000" w:rsidRDefault="000C5793">
      <w:pPr>
        <w:spacing w:before="120" w:after="280" w:afterAutospacing="1"/>
      </w:pPr>
      <w:r>
        <w:rPr>
          <w:lang w:val="vi-VN"/>
        </w:rPr>
        <w:t>Chúng tôi đả</w:t>
      </w:r>
      <w:r>
        <w:rPr>
          <w:lang w:val="vi-VN"/>
        </w:rPr>
        <w:t>m bảo rằng các thông tin và số liệu trong Bản công bố thông tin này là chính xác, trung thực và cam kết chịu trách nhiệm về tính trung thực, chính xác của những thông tin và số liệu này.</w:t>
      </w:r>
    </w:p>
    <w:p w:rsidR="00000000" w:rsidRDefault="000C5793">
      <w:pPr>
        <w:spacing w:before="120" w:after="280" w:afterAutospacing="1"/>
      </w:pPr>
      <w:r>
        <w:rPr>
          <w:lang w:val="vi-VN"/>
        </w:rPr>
        <w:t>2. Tổ chức tư vấn (nếu có)</w:t>
      </w:r>
    </w:p>
    <w:p w:rsidR="00000000" w:rsidRDefault="000C5793">
      <w:pPr>
        <w:spacing w:before="120" w:after="280" w:afterAutospacing="1"/>
      </w:pPr>
      <w:r>
        <w:rPr>
          <w:b/>
          <w:bCs/>
          <w:lang w:val="vi-VN"/>
        </w:rPr>
        <w:t>II. CÁC KHÁI NIỆM</w:t>
      </w:r>
    </w:p>
    <w:p w:rsidR="00000000" w:rsidRDefault="000C5793">
      <w:pPr>
        <w:spacing w:before="120" w:after="280" w:afterAutospacing="1"/>
      </w:pPr>
      <w:r>
        <w:rPr>
          <w:lang w:val="vi-VN"/>
        </w:rPr>
        <w:t xml:space="preserve">(Những từ, nhóm từ viết </w:t>
      </w:r>
      <w:r>
        <w:rPr>
          <w:lang w:val="vi-VN"/>
        </w:rPr>
        <w:t>tắt hoặc khó hiểu, hoặc có thể gây hiểu l</w:t>
      </w:r>
      <w:r>
        <w:t>à</w:t>
      </w:r>
      <w:r>
        <w:rPr>
          <w:lang w:val="vi-VN"/>
        </w:rPr>
        <w:t>m được thể hiện trong Bản công bố thông tin cần phải định nghĩa)</w:t>
      </w:r>
    </w:p>
    <w:p w:rsidR="00000000" w:rsidRDefault="000C5793">
      <w:pPr>
        <w:spacing w:before="120" w:after="280" w:afterAutospacing="1"/>
      </w:pPr>
      <w:r>
        <w:rPr>
          <w:b/>
          <w:bCs/>
          <w:lang w:val="vi-VN"/>
        </w:rPr>
        <w:t>III. GIỚI THIỆU V</w:t>
      </w:r>
      <w:r>
        <w:rPr>
          <w:b/>
          <w:bCs/>
        </w:rPr>
        <w:t>Ề</w:t>
      </w:r>
      <w:r>
        <w:rPr>
          <w:b/>
          <w:bCs/>
          <w:lang w:val="vi-VN"/>
        </w:rPr>
        <w:t xml:space="preserve"> T</w:t>
      </w:r>
      <w:r>
        <w:rPr>
          <w:b/>
          <w:bCs/>
        </w:rPr>
        <w:t xml:space="preserve">Ổ </w:t>
      </w:r>
      <w:r>
        <w:rPr>
          <w:b/>
          <w:bCs/>
          <w:lang w:val="vi-VN"/>
        </w:rPr>
        <w:t>CHỨC LÀ CHỦ SỞ HỮU V</w:t>
      </w:r>
      <w:r>
        <w:rPr>
          <w:b/>
          <w:bCs/>
        </w:rPr>
        <w:t>Ố</w:t>
      </w:r>
      <w:r>
        <w:rPr>
          <w:b/>
          <w:bCs/>
          <w:lang w:val="vi-VN"/>
        </w:rPr>
        <w:t>N CHUY</w:t>
      </w:r>
      <w:r>
        <w:rPr>
          <w:b/>
          <w:bCs/>
        </w:rPr>
        <w:t>Ể</w:t>
      </w:r>
      <w:r>
        <w:rPr>
          <w:b/>
          <w:bCs/>
          <w:lang w:val="vi-VN"/>
        </w:rPr>
        <w:t>N NHƯỢNG</w:t>
      </w:r>
    </w:p>
    <w:p w:rsidR="00000000" w:rsidRDefault="000C5793">
      <w:pPr>
        <w:spacing w:before="120" w:after="280" w:afterAutospacing="1"/>
      </w:pPr>
      <w:r>
        <w:rPr>
          <w:lang w:val="vi-VN"/>
        </w:rPr>
        <w:t>1. Tên chủ sở hữu vốn chuyển nhượng/tóm tắt quá trình hình thành và phát triển (áp dụng đố</w:t>
      </w:r>
      <w:r>
        <w:rPr>
          <w:lang w:val="vi-VN"/>
        </w:rPr>
        <w:t>i với chuyển nhượng vốn của doanh nghiệp nhà nước, không áp dụng đối với chuyển nhượng vốn nhà nước).</w:t>
      </w:r>
    </w:p>
    <w:p w:rsidR="00000000" w:rsidRDefault="000C5793">
      <w:pPr>
        <w:spacing w:before="120" w:after="280" w:afterAutospacing="1"/>
      </w:pPr>
      <w:r>
        <w:rPr>
          <w:lang w:val="vi-VN"/>
        </w:rPr>
        <w:t>2. Mối quan hệ với công ty cổ phần có vốn đầu tư cần chuyển nhượng (nếu có).</w:t>
      </w:r>
    </w:p>
    <w:p w:rsidR="00000000" w:rsidRDefault="000C5793">
      <w:pPr>
        <w:spacing w:before="120" w:after="280" w:afterAutospacing="1"/>
      </w:pPr>
      <w:r>
        <w:rPr>
          <w:lang w:val="vi-VN"/>
        </w:rPr>
        <w:lastRenderedPageBreak/>
        <w:t>3. Số cổ phần sở hữu:.... cổ phần (chiếm tỷ lệ...% tổng số cổ phần đã phát hà</w:t>
      </w:r>
      <w:r>
        <w:rPr>
          <w:lang w:val="vi-VN"/>
        </w:rPr>
        <w:t>nh theo v</w:t>
      </w:r>
      <w:r>
        <w:t>ố</w:t>
      </w:r>
      <w:r>
        <w:rPr>
          <w:lang w:val="vi-VN"/>
        </w:rPr>
        <w:t>n thực góp trong vốn điều lệ).</w:t>
      </w:r>
    </w:p>
    <w:p w:rsidR="00000000" w:rsidRDefault="000C5793">
      <w:pPr>
        <w:spacing w:before="120" w:after="280" w:afterAutospacing="1"/>
      </w:pPr>
      <w:r>
        <w:rPr>
          <w:b/>
          <w:bCs/>
          <w:lang w:val="vi-VN"/>
        </w:rPr>
        <w:t>IV. TÌNH HÌNH VÀ ĐẶC ĐIỂM CỦA CÔNG TY CÓ VỐN CỦA DOANH NGHIỆP NHÀ NƯỚC, V</w:t>
      </w:r>
      <w:r>
        <w:rPr>
          <w:b/>
          <w:bCs/>
        </w:rPr>
        <w:t>Ố</w:t>
      </w:r>
      <w:r>
        <w:rPr>
          <w:b/>
          <w:bCs/>
          <w:lang w:val="vi-VN"/>
        </w:rPr>
        <w:t>N NHÀ NƯỚC CHUYỂN NHƯỢNG....</w:t>
      </w:r>
    </w:p>
    <w:p w:rsidR="00000000" w:rsidRDefault="000C5793">
      <w:pPr>
        <w:spacing w:before="120" w:after="280" w:afterAutospacing="1"/>
      </w:pPr>
      <w:r>
        <w:rPr>
          <w:lang w:val="vi-VN"/>
        </w:rPr>
        <w:t>1</w:t>
      </w:r>
      <w:r>
        <w:t xml:space="preserve">. </w:t>
      </w:r>
      <w:r>
        <w:rPr>
          <w:lang w:val="vi-VN"/>
        </w:rPr>
        <w:t>Tóm tắt quá trình hình thành và phát triển.</w:t>
      </w:r>
    </w:p>
    <w:p w:rsidR="00000000" w:rsidRDefault="000C5793">
      <w:pPr>
        <w:spacing w:before="120" w:after="280" w:afterAutospacing="1"/>
      </w:pPr>
      <w:r>
        <w:rPr>
          <w:lang w:val="vi-VN"/>
        </w:rPr>
        <w:t>2. Cơ cấu tổ chức công ty (và cơ cấu trong tập đoàn, tổng công ty</w:t>
      </w:r>
      <w:r>
        <w:rPr>
          <w:lang w:val="vi-VN"/>
        </w:rPr>
        <w:t xml:space="preserve"> - nếu có) (thể hiện bằng sơ đồ và kèm theo diễn giải).</w:t>
      </w:r>
    </w:p>
    <w:p w:rsidR="00000000" w:rsidRDefault="000C5793">
      <w:pPr>
        <w:spacing w:before="120" w:after="280" w:afterAutospacing="1"/>
      </w:pPr>
      <w:r>
        <w:rPr>
          <w:lang w:val="vi-VN"/>
        </w:rPr>
        <w:t>3. Báo cáo kết quả hoạt động sản xuất kinh doanh trong 02 năm gần nhất và lũy kế đến quý gần nhất.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132"/>
        <w:gridCol w:w="1123"/>
        <w:gridCol w:w="1131"/>
        <w:gridCol w:w="1420"/>
        <w:gridCol w:w="1574"/>
      </w:tblGrid>
      <w:tr w:rsidR="00000000">
        <w:tc>
          <w:tcPr>
            <w:tcW w:w="22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Chỉ tiêu</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Năm X-</w:t>
            </w:r>
            <w:r>
              <w:rPr>
                <w:b/>
                <w:bCs/>
              </w:rPr>
              <w:t>1</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Năm X</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 tăng giảm</w:t>
            </w:r>
          </w:p>
        </w:tc>
        <w:tc>
          <w:tcPr>
            <w:tcW w:w="8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 xml:space="preserve">Lũy kế đến quý gần nhất </w:t>
            </w:r>
            <w:r>
              <w:rPr>
                <w:lang w:val="vi-VN"/>
              </w:rPr>
              <w:t>(nếu có)</w:t>
            </w:r>
          </w:p>
        </w:tc>
      </w:tr>
      <w:tr w:rsidR="00000000">
        <w:tblPrEx>
          <w:tblBorders>
            <w:top w:val="none" w:sz="0" w:space="0" w:color="auto"/>
            <w:bottom w:val="none" w:sz="0" w:space="0" w:color="auto"/>
            <w:insideH w:val="none" w:sz="0" w:space="0" w:color="auto"/>
            <w:insideV w:val="none" w:sz="0" w:space="0" w:color="auto"/>
          </w:tblBorders>
        </w:tblPrEx>
        <w:tc>
          <w:tcPr>
            <w:tcW w:w="2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after="280" w:afterAutospacing="1"/>
            </w:pPr>
            <w:r>
              <w:rPr>
                <w:lang w:val="vi-VN"/>
              </w:rPr>
              <w:t>Tổng giá trị tài sản Doanh thu t</w:t>
            </w:r>
            <w:r>
              <w:rPr>
                <w:lang w:val="vi-VN"/>
              </w:rPr>
              <w:t>huần</w:t>
            </w:r>
          </w:p>
          <w:p w:rsidR="00000000" w:rsidRDefault="000C5793">
            <w:pPr>
              <w:spacing w:before="120" w:after="280" w:afterAutospacing="1"/>
            </w:pPr>
            <w:r>
              <w:rPr>
                <w:lang w:val="vi-VN"/>
              </w:rPr>
              <w:t>Lợi nhuận từ hoạt động kinh doanh</w:t>
            </w:r>
          </w:p>
          <w:p w:rsidR="00000000" w:rsidRDefault="000C5793">
            <w:pPr>
              <w:spacing w:before="120" w:after="280" w:afterAutospacing="1"/>
            </w:pPr>
            <w:r>
              <w:rPr>
                <w:lang w:val="vi-VN"/>
              </w:rPr>
              <w:t xml:space="preserve">Lợi nhuận khác </w:t>
            </w:r>
          </w:p>
          <w:p w:rsidR="00000000" w:rsidRDefault="000C5793">
            <w:pPr>
              <w:spacing w:before="120" w:after="280" w:afterAutospacing="1"/>
            </w:pPr>
            <w:r>
              <w:rPr>
                <w:lang w:val="vi-VN"/>
              </w:rPr>
              <w:t xml:space="preserve">Lợi nhuận trước thuế </w:t>
            </w:r>
          </w:p>
          <w:p w:rsidR="00000000" w:rsidRDefault="000C5793">
            <w:pPr>
              <w:spacing w:before="120" w:after="280" w:afterAutospacing="1"/>
            </w:pPr>
            <w:r>
              <w:rPr>
                <w:lang w:val="vi-VN"/>
              </w:rPr>
              <w:t xml:space="preserve">Lợi nhuận sau thuế </w:t>
            </w:r>
          </w:p>
          <w:p w:rsidR="00000000" w:rsidRDefault="000C5793">
            <w:pPr>
              <w:spacing w:before="120"/>
            </w:pPr>
            <w:r>
              <w:rPr>
                <w:lang w:val="vi-VN"/>
              </w:rPr>
              <w:t>Tỷ lệ lợi nhuận trả cổ tức</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bl>
    <w:p w:rsidR="00000000" w:rsidRDefault="000C5793">
      <w:pPr>
        <w:spacing w:before="120" w:after="280" w:afterAutospacing="1"/>
      </w:pPr>
      <w:r>
        <w:rPr>
          <w:lang w:val="vi-VN"/>
        </w:rPr>
        <w:t>4. Các chỉ tiêu tài chính chủ yếu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01"/>
        <w:gridCol w:w="1124"/>
        <w:gridCol w:w="1004"/>
        <w:gridCol w:w="951"/>
      </w:tblGrid>
      <w:tr w:rsidR="00000000">
        <w:tc>
          <w:tcPr>
            <w:tcW w:w="33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Các chỉ tiêu</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Năm X -1</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Năm X</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3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after="280" w:afterAutospacing="1"/>
            </w:pPr>
            <w:r>
              <w:rPr>
                <w:lang w:val="vi-VN"/>
              </w:rPr>
              <w:t xml:space="preserve">1. Chỉ tiêu về khả năng thanh toán </w:t>
            </w:r>
          </w:p>
          <w:p w:rsidR="00000000" w:rsidRDefault="000C5793">
            <w:pPr>
              <w:spacing w:before="120" w:after="280" w:afterAutospacing="1"/>
            </w:pPr>
            <w:r>
              <w:rPr>
                <w:lang w:val="vi-VN"/>
              </w:rPr>
              <w:t>+ Hệ số thanh to</w:t>
            </w:r>
            <w:r>
              <w:rPr>
                <w:lang w:val="vi-VN"/>
              </w:rPr>
              <w:t>án ngắn hạn:</w:t>
            </w:r>
          </w:p>
          <w:p w:rsidR="00000000" w:rsidRDefault="000C5793">
            <w:pPr>
              <w:spacing w:before="120" w:after="280" w:afterAutospacing="1"/>
            </w:pPr>
            <w:r>
              <w:rPr>
                <w:lang w:val="vi-VN"/>
              </w:rPr>
              <w:t xml:space="preserve">TSLĐ/Nợ ngắn hạn </w:t>
            </w:r>
          </w:p>
          <w:p w:rsidR="00000000" w:rsidRDefault="000C5793">
            <w:pPr>
              <w:spacing w:before="120" w:after="280" w:afterAutospacing="1"/>
            </w:pPr>
            <w:r>
              <w:rPr>
                <w:lang w:val="vi-VN"/>
              </w:rPr>
              <w:t>+ Hệ số thanh toán nhanh:</w:t>
            </w:r>
          </w:p>
          <w:p w:rsidR="00000000" w:rsidRDefault="000C5793">
            <w:pPr>
              <w:spacing w:before="120"/>
            </w:pPr>
            <w:r>
              <w:rPr>
                <w:lang w:val="vi-VN"/>
              </w:rPr>
              <w:t>(TSLĐ- Hàng tồn kho)/Nợ ngắn hạn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after="280" w:afterAutospacing="1"/>
            </w:pPr>
            <w:r>
              <w:rPr>
                <w:lang w:val="vi-VN"/>
              </w:rPr>
              <w:t xml:space="preserve">2. Chỉ tiêu về cơ cấu vốn </w:t>
            </w:r>
          </w:p>
          <w:p w:rsidR="00000000" w:rsidRDefault="000C5793">
            <w:pPr>
              <w:spacing w:before="120" w:after="280" w:afterAutospacing="1"/>
            </w:pPr>
            <w:r>
              <w:lastRenderedPageBreak/>
              <w:t xml:space="preserve">+ </w:t>
            </w:r>
            <w:r>
              <w:rPr>
                <w:lang w:val="vi-VN"/>
              </w:rPr>
              <w:t xml:space="preserve">Hệ số Nợ/Tổng tài sản </w:t>
            </w:r>
          </w:p>
          <w:p w:rsidR="00000000" w:rsidRDefault="000C5793">
            <w:pPr>
              <w:spacing w:before="120"/>
            </w:pPr>
            <w:r>
              <w:rPr>
                <w:lang w:val="vi-VN"/>
              </w:rPr>
              <w:t>+ Hệ số Nợ/Vốn chủ sở hữu</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lastRenderedPageBreak/>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after="280" w:afterAutospacing="1"/>
            </w:pPr>
            <w:r>
              <w:rPr>
                <w:lang w:val="vi-VN"/>
              </w:rPr>
              <w:lastRenderedPageBreak/>
              <w:t>3. Chỉ tiêu về khả năng sinh lời</w:t>
            </w:r>
          </w:p>
          <w:p w:rsidR="00000000" w:rsidRDefault="000C5793">
            <w:pPr>
              <w:spacing w:before="120" w:after="280" w:afterAutospacing="1"/>
            </w:pPr>
            <w:r>
              <w:rPr>
                <w:lang w:val="vi-VN"/>
              </w:rPr>
              <w:t>+ Hệ số Lợi nhuận sau thuế/Doanh thu thuầ</w:t>
            </w:r>
            <w:r>
              <w:rPr>
                <w:lang w:val="vi-VN"/>
              </w:rPr>
              <w:t>n</w:t>
            </w:r>
          </w:p>
          <w:p w:rsidR="00000000" w:rsidRDefault="000C5793">
            <w:pPr>
              <w:spacing w:before="120" w:after="280" w:afterAutospacing="1"/>
            </w:pPr>
            <w:r>
              <w:rPr>
                <w:lang w:val="vi-VN"/>
              </w:rPr>
              <w:t>+ Hệ số Lợi nhuận sau thuế/v</w:t>
            </w:r>
            <w:r>
              <w:t>ố</w:t>
            </w:r>
            <w:r>
              <w:rPr>
                <w:lang w:val="vi-VN"/>
              </w:rPr>
              <w:t>n chủ sở hữu</w:t>
            </w:r>
          </w:p>
          <w:p w:rsidR="00000000" w:rsidRDefault="000C5793">
            <w:pPr>
              <w:spacing w:before="120" w:after="280" w:afterAutospacing="1"/>
            </w:pPr>
            <w:r>
              <w:rPr>
                <w:lang w:val="vi-VN"/>
              </w:rPr>
              <w:t>+ Hệ số Lợi nhuận sau thuế/Tổng tài sản</w:t>
            </w:r>
          </w:p>
          <w:p w:rsidR="00000000" w:rsidRDefault="000C5793">
            <w:pPr>
              <w:spacing w:before="120" w:after="280" w:afterAutospacing="1"/>
            </w:pPr>
            <w:r>
              <w:t xml:space="preserve">+ </w:t>
            </w:r>
            <w:r>
              <w:rPr>
                <w:lang w:val="vi-VN"/>
              </w:rPr>
              <w:t>Hệ số Lợi nhuận từ hoạt động kinh doanh/Doanh thu thuần</w:t>
            </w:r>
          </w:p>
          <w:p w:rsidR="00000000" w:rsidRDefault="000C5793">
            <w:pPr>
              <w:spacing w:before="120" w:after="280" w:afterAutospacing="1"/>
            </w:pPr>
            <w:r>
              <w:rPr>
                <w:lang w:val="vi-VN"/>
              </w:rPr>
              <w:t>+ Lợi nhuận sau thuế trên vốn cổ phần</w:t>
            </w:r>
          </w:p>
          <w:p w:rsidR="00000000" w:rsidRDefault="000C5793">
            <w:pPr>
              <w:spacing w:before="120"/>
            </w:pPr>
            <w:r>
              <w:rPr>
                <w:lang w:val="vi-VN"/>
              </w:rPr>
              <w:t>+ Tỷ lệ chia c</w:t>
            </w:r>
            <w:r>
              <w:t xml:space="preserve">ổ </w:t>
            </w:r>
            <w:r>
              <w:rPr>
                <w:lang w:val="vi-VN"/>
              </w:rPr>
              <w:t>tức trên mệnh giá cổ phần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bl>
    <w:p w:rsidR="00000000" w:rsidRDefault="000C5793">
      <w:pPr>
        <w:spacing w:before="120" w:after="280" w:afterAutospacing="1"/>
      </w:pPr>
      <w:r>
        <w:rPr>
          <w:lang w:val="vi-VN"/>
        </w:rPr>
        <w:t xml:space="preserve">5. Kế hoạch </w:t>
      </w:r>
      <w:r>
        <w:t>l</w:t>
      </w:r>
      <w:r>
        <w:rPr>
          <w:lang w:val="vi-VN"/>
        </w:rPr>
        <w:t xml:space="preserve">ợi </w:t>
      </w:r>
      <w:r>
        <w:t>nh</w:t>
      </w:r>
      <w:r>
        <w:rPr>
          <w:lang w:val="vi-VN"/>
        </w:rPr>
        <w:t>uận và cổ</w:t>
      </w:r>
      <w:r>
        <w:rPr>
          <w:lang w:val="vi-VN"/>
        </w:rPr>
        <w:t xml:space="preserve"> tức năm tiếp theo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92"/>
        <w:gridCol w:w="1431"/>
        <w:gridCol w:w="1957"/>
      </w:tblGrid>
      <w:tr w:rsidR="00240F06" w:rsidTr="00240F06">
        <w:tc>
          <w:tcPr>
            <w:tcW w:w="319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Chỉ tiêu</w:t>
            </w:r>
          </w:p>
        </w:tc>
        <w:tc>
          <w:tcPr>
            <w:tcW w:w="180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Năm X+</w:t>
            </w: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C5793">
            <w:pPr>
              <w:spacing w:before="120"/>
              <w:jc w:val="center"/>
            </w:pP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Kế hoạch</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 tăng giảm so với năm X</w:t>
            </w:r>
          </w:p>
        </w:tc>
      </w:tr>
      <w:tr w:rsidR="00000000">
        <w:tblPrEx>
          <w:tblBorders>
            <w:top w:val="none" w:sz="0" w:space="0" w:color="auto"/>
            <w:bottom w:val="none" w:sz="0" w:space="0" w:color="auto"/>
            <w:insideH w:val="none" w:sz="0" w:space="0" w:color="auto"/>
            <w:insideV w:val="none" w:sz="0" w:space="0" w:color="auto"/>
          </w:tblBorders>
        </w:tblPrEx>
        <w:tc>
          <w:tcPr>
            <w:tcW w:w="3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pPr>
            <w:r>
              <w:rPr>
                <w:lang w:val="vi-VN"/>
              </w:rPr>
              <w:t>Doanh thu thuần hoặc Thu nhập lãi và các khoản thu nhập tương đương</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pPr>
            <w:r>
              <w:rPr>
                <w:lang w:val="vi-VN"/>
              </w:rPr>
              <w:t>Lợi nhuận sau thuế</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pPr>
            <w:r>
              <w:rPr>
                <w:lang w:val="vi-VN"/>
              </w:rPr>
              <w:t>Tỷ lệ lợi nhuận sau thuế/Doanh thu thuần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pPr>
            <w:r>
              <w:rPr>
                <w:lang w:val="vi-VN"/>
              </w:rPr>
              <w:t>Tỷ lệ lợi nhuận sau thuế/vốn chủ</w:t>
            </w:r>
            <w:r>
              <w:rPr>
                <w:lang w:val="vi-VN"/>
              </w:rPr>
              <w:t xml:space="preserve"> sở hữu</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pPr>
            <w:r>
              <w:rPr>
                <w:lang w:val="vi-VN"/>
              </w:rPr>
              <w:t>Tỷ lệ chia cổ tức</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bl>
    <w:p w:rsidR="00000000" w:rsidRDefault="000C5793">
      <w:pPr>
        <w:spacing w:before="120" w:after="280" w:afterAutospacing="1"/>
      </w:pPr>
      <w:r>
        <w:rPr>
          <w:b/>
          <w:bCs/>
          <w:i/>
          <w:iCs/>
          <w:lang w:val="vi-VN"/>
        </w:rPr>
        <w:t>Ghi chú:</w:t>
      </w:r>
      <w:r>
        <w:rPr>
          <w:lang w:val="vi-VN"/>
        </w:rPr>
        <w:t xml:space="preserve"> Nêu căn cứ để đạt được kế hoạch lợi nhuận và cổ tức nêu trên.</w:t>
      </w:r>
    </w:p>
    <w:p w:rsidR="00000000" w:rsidRDefault="000C5793">
      <w:pPr>
        <w:spacing w:before="120" w:after="280" w:afterAutospacing="1"/>
      </w:pPr>
      <w:r>
        <w:rPr>
          <w:lang w:val="vi-VN"/>
        </w:rPr>
        <w:t>6. Thông tin về những cam kết nhưng chưa thực hiện của Công ty (thông tin về trái phiếu chuyển đổi, thông tin về các hợp đồng thuế sử dụng đất...)</w:t>
      </w:r>
    </w:p>
    <w:p w:rsidR="00000000" w:rsidRDefault="000C5793">
      <w:pPr>
        <w:spacing w:before="120" w:after="280" w:afterAutospacing="1"/>
      </w:pPr>
      <w:r>
        <w:rPr>
          <w:lang w:val="vi-VN"/>
        </w:rPr>
        <w:t>7.</w:t>
      </w:r>
      <w:r>
        <w:rPr>
          <w:lang w:val="vi-VN"/>
        </w:rPr>
        <w:t xml:space="preserve"> Các thông tin, các tranh chấp kiện tụng liên quan tới Công ty mà có thể ảnh hưởng đến giá cổ phần khi chuyển nhượng vốn (nếu có).</w:t>
      </w:r>
    </w:p>
    <w:p w:rsidR="00000000" w:rsidRDefault="000C5793">
      <w:pPr>
        <w:spacing w:before="120" w:after="280" w:afterAutospacing="1"/>
      </w:pPr>
      <w:r>
        <w:rPr>
          <w:b/>
          <w:bCs/>
          <w:lang w:val="vi-VN"/>
        </w:rPr>
        <w:t>V. THÔNG TIN V</w:t>
      </w:r>
      <w:r>
        <w:rPr>
          <w:b/>
          <w:bCs/>
        </w:rPr>
        <w:t xml:space="preserve">Ề </w:t>
      </w:r>
      <w:r>
        <w:rPr>
          <w:b/>
          <w:bCs/>
          <w:lang w:val="vi-VN"/>
        </w:rPr>
        <w:t>VIỆC T</w:t>
      </w:r>
      <w:r>
        <w:rPr>
          <w:b/>
          <w:bCs/>
        </w:rPr>
        <w:t xml:space="preserve">Ổ </w:t>
      </w:r>
      <w:r>
        <w:rPr>
          <w:b/>
          <w:bCs/>
          <w:lang w:val="vi-VN"/>
        </w:rPr>
        <w:t>CHỨC THỰC HIỆN CHUYỂN NHƯỢNG VỐN</w:t>
      </w:r>
    </w:p>
    <w:p w:rsidR="00000000" w:rsidRDefault="000C5793">
      <w:pPr>
        <w:spacing w:before="120" w:after="280" w:afterAutospacing="1"/>
      </w:pPr>
      <w:r>
        <w:rPr>
          <w:lang w:val="vi-VN"/>
        </w:rPr>
        <w:t>1. Loại cổ phần:</w:t>
      </w:r>
    </w:p>
    <w:p w:rsidR="00000000" w:rsidRDefault="000C5793">
      <w:pPr>
        <w:spacing w:before="120" w:after="280" w:afterAutospacing="1"/>
      </w:pPr>
      <w:r>
        <w:rPr>
          <w:lang w:val="vi-VN"/>
        </w:rPr>
        <w:t>2. Mệnh giá:</w:t>
      </w:r>
    </w:p>
    <w:p w:rsidR="00000000" w:rsidRDefault="000C5793">
      <w:pPr>
        <w:spacing w:before="120" w:after="280" w:afterAutospacing="1"/>
      </w:pPr>
      <w:r>
        <w:rPr>
          <w:lang w:val="vi-VN"/>
        </w:rPr>
        <w:lastRenderedPageBreak/>
        <w:t>3. Tổng số cổ phần dự kiến chuyển nhượ</w:t>
      </w:r>
      <w:r>
        <w:rPr>
          <w:lang w:val="vi-VN"/>
        </w:rPr>
        <w:t>ng:.... cổ phần (chiếm tỷ lệ...% tổng số cổ phần đã phát hành theo vốn thực góp trong vốn điều lệ).</w:t>
      </w:r>
    </w:p>
    <w:p w:rsidR="00000000" w:rsidRDefault="000C5793">
      <w:pPr>
        <w:spacing w:before="120" w:after="280" w:afterAutospacing="1"/>
      </w:pPr>
      <w:r>
        <w:rPr>
          <w:lang w:val="vi-VN"/>
        </w:rPr>
        <w:t>4. Giá khởi điểm đấu giá:</w:t>
      </w:r>
    </w:p>
    <w:p w:rsidR="00000000" w:rsidRDefault="000C5793">
      <w:pPr>
        <w:spacing w:before="120" w:after="280" w:afterAutospacing="1"/>
      </w:pPr>
      <w:r>
        <w:rPr>
          <w:lang w:val="vi-VN"/>
        </w:rPr>
        <w:t>5. Phương pháp/cơ sở tính giá khởi điểm:</w:t>
      </w:r>
    </w:p>
    <w:p w:rsidR="00000000" w:rsidRDefault="000C5793">
      <w:pPr>
        <w:spacing w:before="120" w:after="280" w:afterAutospacing="1"/>
      </w:pPr>
      <w:r>
        <w:rPr>
          <w:lang w:val="vi-VN"/>
        </w:rPr>
        <w:t>6. Phương thức chuyển nhượng vốn:</w:t>
      </w:r>
    </w:p>
    <w:p w:rsidR="00000000" w:rsidRDefault="000C5793">
      <w:pPr>
        <w:spacing w:before="120" w:after="280" w:afterAutospacing="1"/>
      </w:pPr>
      <w:r>
        <w:rPr>
          <w:lang w:val="vi-VN"/>
        </w:rPr>
        <w:t>7. Doanh nghiệp/Tổ chức đấu giá:</w:t>
      </w:r>
    </w:p>
    <w:p w:rsidR="00000000" w:rsidRDefault="000C5793">
      <w:pPr>
        <w:spacing w:before="120" w:after="280" w:afterAutospacing="1"/>
      </w:pPr>
      <w:r>
        <w:rPr>
          <w:lang w:val="vi-VN"/>
        </w:rPr>
        <w:t>8. Thời gian thực hiện</w:t>
      </w:r>
      <w:r>
        <w:rPr>
          <w:lang w:val="vi-VN"/>
        </w:rPr>
        <w:t xml:space="preserve"> chuyển nhượng vốn:</w:t>
      </w:r>
    </w:p>
    <w:p w:rsidR="00000000" w:rsidRDefault="000C5793">
      <w:pPr>
        <w:spacing w:before="120" w:after="280" w:afterAutospacing="1"/>
      </w:pPr>
      <w:r>
        <w:rPr>
          <w:lang w:val="vi-VN"/>
        </w:rPr>
        <w:t>9. Thời gian đăng ký mua cổ phần dự kiến: Được quy định cụ thể tại Quy chế đấu giá...</w:t>
      </w:r>
    </w:p>
    <w:p w:rsidR="00000000" w:rsidRDefault="000C5793">
      <w:pPr>
        <w:spacing w:before="120" w:after="280" w:afterAutospacing="1"/>
      </w:pPr>
      <w:r>
        <w:rPr>
          <w:lang w:val="vi-VN"/>
        </w:rPr>
        <w:t>10. Giới hạn về tỷ lệ nắm giữ đối với người nước ngoài (tỷ lệ tham gia của bên nước ngoài phải tuân thủ quy định của pháp luật chuyên ngành và phù hợp</w:t>
      </w:r>
      <w:r>
        <w:rPr>
          <w:lang w:val="vi-VN"/>
        </w:rPr>
        <w:t xml:space="preserve"> với các điều ước quốc tế).</w:t>
      </w:r>
    </w:p>
    <w:p w:rsidR="00000000" w:rsidRDefault="000C5793">
      <w:pPr>
        <w:spacing w:before="120" w:after="280" w:afterAutospacing="1"/>
      </w:pPr>
      <w:r>
        <w:rPr>
          <w:lang w:val="vi-VN"/>
        </w:rPr>
        <w:t>11. Các hạn chế liên quan đến việc chuyển nhượng vốn (nếu có).</w:t>
      </w:r>
    </w:p>
    <w:p w:rsidR="00000000" w:rsidRDefault="000C5793">
      <w:pPr>
        <w:spacing w:before="120" w:after="280" w:afterAutospacing="1"/>
      </w:pPr>
      <w:r>
        <w:rPr>
          <w:lang w:val="vi-VN"/>
        </w:rPr>
        <w:t>12. Các loại thuế có liên quan (thuế thu nhập và các thuế khác liên quan đến cổ phiếu chào bán).</w:t>
      </w:r>
    </w:p>
    <w:p w:rsidR="00000000" w:rsidRDefault="000C5793">
      <w:pPr>
        <w:spacing w:before="120" w:after="280" w:afterAutospacing="1"/>
      </w:pPr>
      <w:r>
        <w:rPr>
          <w:lang w:val="vi-VN"/>
        </w:rPr>
        <w:t>13. Các thông tin khác theo quy định của pháp luật phải công khai kh</w:t>
      </w:r>
      <w:r>
        <w:rPr>
          <w:lang w:val="vi-VN"/>
        </w:rPr>
        <w:t>i thực hiện chuyển nhượng vốn (như hồ sơ đấu giá, phương tiện, địa điểm công b</w:t>
      </w:r>
      <w:r>
        <w:t xml:space="preserve">ố </w:t>
      </w:r>
      <w:r>
        <w:rPr>
          <w:lang w:val="vi-VN"/>
        </w:rPr>
        <w:t>thông tin, chuyển nhượng vốn tại các ngân hàng thương mại c</w:t>
      </w:r>
      <w:r>
        <w:t xml:space="preserve">ổ </w:t>
      </w:r>
      <w:r>
        <w:rPr>
          <w:lang w:val="vi-VN"/>
        </w:rPr>
        <w:t>phần và các thông tin khác chưa có trong quy chế đấu giá và bản công bố thông tin này).</w:t>
      </w:r>
    </w:p>
    <w:p w:rsidR="00000000" w:rsidRDefault="000C5793">
      <w:pPr>
        <w:spacing w:before="120" w:after="280" w:afterAutospacing="1"/>
      </w:pPr>
      <w:r>
        <w:rPr>
          <w:b/>
          <w:bCs/>
          <w:lang w:val="vi-VN"/>
        </w:rPr>
        <w:t xml:space="preserve">VI. MỤC ĐÍCH CHUYỂN NHƯỢNG </w:t>
      </w:r>
      <w:r>
        <w:rPr>
          <w:b/>
          <w:bCs/>
          <w:lang w:val="vi-VN"/>
        </w:rPr>
        <w:t xml:space="preserve">VỐN </w:t>
      </w:r>
      <w:r>
        <w:rPr>
          <w:lang w:val="vi-VN"/>
        </w:rPr>
        <w:t>(nêu rõ thực hiện phương án cơ cấu lại vốn nhà nước/vốn doanh nghiệp nhà nước hoặc lý do/mục đích kinh doanh khác).</w:t>
      </w:r>
    </w:p>
    <w:p w:rsidR="00000000" w:rsidRDefault="000C5793">
      <w:pPr>
        <w:spacing w:before="120" w:after="280" w:afterAutospacing="1"/>
      </w:pPr>
      <w:r>
        <w:rPr>
          <w:b/>
          <w:bCs/>
          <w:lang w:val="vi-VN"/>
        </w:rPr>
        <w:t>VII. CÁC T</w:t>
      </w:r>
      <w:r>
        <w:rPr>
          <w:b/>
          <w:bCs/>
        </w:rPr>
        <w:t xml:space="preserve">Ổ </w:t>
      </w:r>
      <w:r>
        <w:rPr>
          <w:b/>
          <w:bCs/>
          <w:lang w:val="vi-VN"/>
        </w:rPr>
        <w:t>CHỨC CÓ LIÊN QUAN ĐẾN CHUYỂN NHƯỢNG VỐN</w:t>
      </w:r>
      <w:r>
        <w:rPr>
          <w:lang w:val="vi-VN"/>
        </w:rPr>
        <w:t xml:space="preserve"> (n</w:t>
      </w:r>
      <w:r>
        <w:t>ê</w:t>
      </w:r>
      <w:r>
        <w:rPr>
          <w:lang w:val="vi-VN"/>
        </w:rPr>
        <w:t>u các tổ chức có trách nhiệm, quyền hạn liên quan đến việc tổ chức thực hiện chuy</w:t>
      </w:r>
      <w:r>
        <w:rPr>
          <w:lang w:val="vi-VN"/>
        </w:rPr>
        <w:t>ển nhượng vốn theo quy chế đấu giá)</w:t>
      </w:r>
    </w:p>
    <w:p w:rsidR="00000000" w:rsidRDefault="000C5793">
      <w:pPr>
        <w:spacing w:before="120" w:after="280" w:afterAutospacing="1"/>
      </w:pPr>
      <w:r>
        <w:rPr>
          <w:b/>
          <w:bCs/>
          <w:lang w:val="vi-VN"/>
        </w:rPr>
        <w:t>VIII. BÁO CÁO CỦA CHỦ SỞ HỮU VỐN CHUYỂN NHƯỢNG VỀ NỘI DUNG THÔNG TIN TRONG BẢN CÔNG B</w:t>
      </w:r>
      <w:r>
        <w:rPr>
          <w:b/>
          <w:bCs/>
        </w:rPr>
        <w:t>Ố</w:t>
      </w:r>
      <w:r>
        <w:rPr>
          <w:b/>
          <w:bCs/>
          <w:lang w:val="vi-VN"/>
        </w:rPr>
        <w:t xml:space="preserve"> THÔNG TIN CÓ LIÊN QUAN Đ</w:t>
      </w:r>
      <w:r>
        <w:rPr>
          <w:b/>
          <w:bCs/>
        </w:rPr>
        <w:t>Ế</w:t>
      </w:r>
      <w:r>
        <w:rPr>
          <w:b/>
          <w:bCs/>
          <w:lang w:val="vi-VN"/>
        </w:rPr>
        <w:t>N CHỦ SỞ HỮU VỐN CHUYỂN NHƯỢNG</w:t>
      </w:r>
      <w:r>
        <w:rPr>
          <w:lang w:val="vi-VN"/>
        </w:rPr>
        <w:t xml:space="preserve"> (trừ trường hợp ch</w:t>
      </w:r>
      <w:r>
        <w:t xml:space="preserve">ủ </w:t>
      </w:r>
      <w:r>
        <w:rPr>
          <w:lang w:val="vi-VN"/>
        </w:rPr>
        <w:t>sở hữu vốn chuyển nhượng yêu cầu công ty cổ phần có vốn g</w:t>
      </w:r>
      <w:r>
        <w:rPr>
          <w:lang w:val="vi-VN"/>
        </w:rPr>
        <w:t>óp của chủ sở hữu vốn chuyển nhượng cung cấp thông tin liên quan đến chủ sở hữu vốn chuyển nhượng nhưng không được đáp ứng)</w:t>
      </w:r>
    </w:p>
    <w:p w:rsidR="00000000" w:rsidRDefault="000C5793">
      <w:pPr>
        <w:spacing w:before="120" w:after="280" w:afterAutospacing="1"/>
      </w:pPr>
      <w:r>
        <w:rPr>
          <w:b/>
          <w:bCs/>
          <w:lang w:val="vi-VN"/>
        </w:rPr>
        <w:t>IX. NGÀY THÁNG, CHỮ KÝ, ĐÓNG DẤU CỦA ĐẠI DIỆN CHỦ SỞ HỮU V</w:t>
      </w:r>
      <w:r>
        <w:rPr>
          <w:b/>
          <w:bCs/>
        </w:rPr>
        <w:t>Ố</w:t>
      </w:r>
      <w:r>
        <w:rPr>
          <w:b/>
          <w:bCs/>
          <w:lang w:val="vi-VN"/>
        </w:rPr>
        <w:t>N CHUYỂN NHƯỢNG</w:t>
      </w:r>
    </w:p>
    <w:p w:rsidR="00000000" w:rsidRDefault="000C5793">
      <w:pPr>
        <w:spacing w:before="120" w:after="280" w:afterAutospacing="1"/>
      </w:pPr>
      <w:r>
        <w:t> </w:t>
      </w:r>
    </w:p>
    <w:p w:rsidR="00000000" w:rsidRDefault="000C5793">
      <w:pPr>
        <w:spacing w:before="120" w:after="280" w:afterAutospacing="1"/>
        <w:jc w:val="center"/>
      </w:pPr>
      <w:bookmarkStart w:id="38" w:name="chuong_pl_2"/>
      <w:r>
        <w:rPr>
          <w:b/>
          <w:bCs/>
        </w:rPr>
        <w:t>PHỤ LỤC II</w:t>
      </w:r>
      <w:bookmarkEnd w:id="38"/>
    </w:p>
    <w:p w:rsidR="00000000" w:rsidRDefault="000C5793">
      <w:pPr>
        <w:spacing w:before="120" w:after="280" w:afterAutospacing="1"/>
        <w:jc w:val="center"/>
      </w:pPr>
      <w:bookmarkStart w:id="39" w:name="chuong_pl_2_name"/>
      <w:r>
        <w:lastRenderedPageBreak/>
        <w:t>MẪU BIÊN BẢN XÁC ĐỊNH KẾT QUẢ ĐẤU GIÁ</w:t>
      </w:r>
      <w:bookmarkEnd w:id="39"/>
      <w:r>
        <w:br/>
      </w:r>
      <w:r>
        <w:rPr>
          <w:i/>
          <w:iCs/>
        </w:rPr>
        <w:t>(Kèm t</w:t>
      </w:r>
      <w:r>
        <w:rPr>
          <w:i/>
          <w:iCs/>
        </w:rPr>
        <w:t>heo Nghị định số 32/2018/NĐ-CP ngày 08 tháng 3 năm 2018 của Chính phủ)</w:t>
      </w:r>
    </w:p>
    <w:p w:rsidR="00000000" w:rsidRDefault="000C5793">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0C5793">
      <w:pPr>
        <w:spacing w:before="120" w:after="280" w:afterAutospacing="1"/>
        <w:jc w:val="center"/>
      </w:pPr>
      <w:r>
        <w:rPr>
          <w:b/>
          <w:bCs/>
          <w:lang w:val="vi-VN"/>
        </w:rPr>
        <w:t>BIÊN BẢN XÁC ĐỊNH KẾT QUẢ ĐẤU GIÁ</w:t>
      </w:r>
      <w:r>
        <w:rPr>
          <w:b/>
          <w:bCs/>
        </w:rPr>
        <w:br/>
      </w:r>
      <w:r>
        <w:rPr>
          <w:b/>
          <w:bCs/>
          <w:lang w:val="vi-VN"/>
        </w:rPr>
        <w:t>Cổ phần của Công ty</w:t>
      </w:r>
      <w:r>
        <w:rPr>
          <w:b/>
          <w:bCs/>
        </w:rPr>
        <w:t>………….</w:t>
      </w:r>
    </w:p>
    <w:p w:rsidR="00000000" w:rsidRDefault="000C5793">
      <w:pPr>
        <w:spacing w:before="120" w:after="280" w:afterAutospacing="1"/>
      </w:pPr>
      <w:r>
        <w:rPr>
          <w:lang w:val="vi-VN"/>
        </w:rPr>
        <w:t>- Căn cứ Nghị định số 32/2018/NĐ-CP ngày 08 th</w:t>
      </w:r>
      <w:r>
        <w:rPr>
          <w:lang w:val="vi-VN"/>
        </w:rPr>
        <w:t>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rsidR="00000000" w:rsidRDefault="000C5793">
      <w:pPr>
        <w:spacing w:before="120" w:after="280" w:afterAutospacing="1"/>
      </w:pPr>
      <w:r>
        <w:rPr>
          <w:lang w:val="vi-VN"/>
        </w:rPr>
        <w:t xml:space="preserve">- Căn cứ </w:t>
      </w:r>
      <w:r>
        <w:t>...........................</w:t>
      </w:r>
      <w:r>
        <w:t xml:space="preserve">.................................................................................................... </w:t>
      </w:r>
    </w:p>
    <w:p w:rsidR="00000000" w:rsidRDefault="000C5793">
      <w:pPr>
        <w:spacing w:before="120" w:after="280" w:afterAutospacing="1"/>
      </w:pPr>
      <w:r>
        <w:rPr>
          <w:lang w:val="vi-VN"/>
        </w:rPr>
        <w:t xml:space="preserve">- Căn cứ </w:t>
      </w:r>
      <w:r>
        <w:t xml:space="preserve">............................................................................................................................... </w:t>
      </w:r>
    </w:p>
    <w:p w:rsidR="00000000" w:rsidRDefault="000C5793">
      <w:pPr>
        <w:spacing w:before="120" w:after="280" w:afterAutospacing="1"/>
      </w:pPr>
      <w:r>
        <w:rPr>
          <w:lang w:val="vi-VN"/>
        </w:rPr>
        <w:t>Tổ chức đấu giá/</w:t>
      </w:r>
      <w:r>
        <w:rPr>
          <w:lang w:val="vi-VN"/>
        </w:rPr>
        <w:t xml:space="preserve">Hội đồng đấu giá (nếu có thành </w:t>
      </w:r>
      <w:r>
        <w:t>l</w:t>
      </w:r>
      <w:r>
        <w:rPr>
          <w:lang w:val="vi-VN"/>
        </w:rPr>
        <w:t>ập) chuyển nhượng vốn cổ phần của (tên chủ sở hữu vốn) tại công ty cổ phần</w:t>
      </w:r>
      <w:r>
        <w:t xml:space="preserve">………………, </w:t>
      </w:r>
      <w:r>
        <w:rPr>
          <w:lang w:val="vi-VN"/>
        </w:rPr>
        <w:t>thông báo kết quả thực hiện như sau:</w:t>
      </w:r>
    </w:p>
    <w:p w:rsidR="00000000" w:rsidRDefault="000C5793">
      <w:pPr>
        <w:spacing w:before="120" w:after="280" w:afterAutospacing="1"/>
      </w:pPr>
      <w:r>
        <w:rPr>
          <w:b/>
          <w:bCs/>
          <w:lang w:val="vi-VN"/>
        </w:rPr>
        <w:t>I. THỜI GIAN, ĐỊA ĐIỂM T</w:t>
      </w:r>
      <w:r>
        <w:rPr>
          <w:b/>
          <w:bCs/>
        </w:rPr>
        <w:t xml:space="preserve">Ổ </w:t>
      </w:r>
      <w:r>
        <w:rPr>
          <w:b/>
          <w:bCs/>
          <w:lang w:val="vi-VN"/>
        </w:rPr>
        <w:t>CHỨC ĐẤ</w:t>
      </w:r>
      <w:r>
        <w:rPr>
          <w:b/>
          <w:bCs/>
        </w:rPr>
        <w:t>U</w:t>
      </w:r>
      <w:r>
        <w:rPr>
          <w:b/>
          <w:bCs/>
          <w:lang w:val="vi-VN"/>
        </w:rPr>
        <w:t xml:space="preserve"> GIÁ</w:t>
      </w:r>
    </w:p>
    <w:p w:rsidR="00000000" w:rsidRDefault="000C5793">
      <w:pPr>
        <w:spacing w:before="120" w:after="280" w:afterAutospacing="1"/>
      </w:pPr>
      <w:r>
        <w:rPr>
          <w:b/>
          <w:bCs/>
          <w:lang w:val="vi-VN"/>
        </w:rPr>
        <w:t>II. THÀNH PHẦN THAM GIA ĐẤU GIÁ</w:t>
      </w:r>
    </w:p>
    <w:p w:rsidR="00000000" w:rsidRDefault="000C5793">
      <w:pPr>
        <w:spacing w:before="120" w:after="280" w:afterAutospacing="1"/>
      </w:pPr>
      <w:r>
        <w:rPr>
          <w:lang w:val="vi-VN"/>
        </w:rPr>
        <w:t xml:space="preserve">1. Hội đồng đấu giá (nếu có thành </w:t>
      </w:r>
      <w:r>
        <w:rPr>
          <w:lang w:val="vi-VN"/>
        </w:rPr>
        <w:t>lập)</w:t>
      </w:r>
    </w:p>
    <w:p w:rsidR="00000000" w:rsidRDefault="000C5793">
      <w:pPr>
        <w:spacing w:before="120" w:after="280" w:afterAutospacing="1"/>
      </w:pPr>
      <w:r>
        <w:rPr>
          <w:lang w:val="vi-VN"/>
        </w:rPr>
        <w:t>2. Đại diện tổ chức đấu giá:</w:t>
      </w:r>
    </w:p>
    <w:p w:rsidR="00000000" w:rsidRDefault="000C5793">
      <w:pPr>
        <w:spacing w:before="120" w:after="280" w:afterAutospacing="1"/>
      </w:pPr>
      <w:r>
        <w:rPr>
          <w:lang w:val="vi-VN"/>
        </w:rPr>
        <w:t>3. Đại diện chủ sở hữu vốn chuyển nhượng:</w:t>
      </w:r>
    </w:p>
    <w:p w:rsidR="00000000" w:rsidRDefault="000C5793">
      <w:pPr>
        <w:spacing w:before="120" w:after="280" w:afterAutospacing="1"/>
      </w:pPr>
      <w:r>
        <w:rPr>
          <w:lang w:val="vi-VN"/>
        </w:rPr>
        <w:t>4. Các tổ chức, cá nhân tham gia đấu giá (danh sách đính kèm)</w:t>
      </w:r>
    </w:p>
    <w:p w:rsidR="00000000" w:rsidRDefault="000C5793">
      <w:pPr>
        <w:spacing w:before="120" w:after="280" w:afterAutospacing="1"/>
      </w:pPr>
      <w:r>
        <w:rPr>
          <w:b/>
          <w:bCs/>
          <w:lang w:val="vi-VN"/>
        </w:rPr>
        <w:t>III. PHƯƠNG THỨC ĐẤU GIÁ:</w:t>
      </w:r>
      <w:r>
        <w:rPr>
          <w:lang w:val="vi-VN"/>
        </w:rPr>
        <w:t xml:space="preserve"> (Đấu giá công khai thông thường, theo lô, chào bán cạnh tranh)</w:t>
      </w:r>
    </w:p>
    <w:p w:rsidR="00000000" w:rsidRDefault="000C5793">
      <w:pPr>
        <w:spacing w:before="120" w:after="280" w:afterAutospacing="1"/>
      </w:pPr>
      <w:r>
        <w:rPr>
          <w:b/>
          <w:bCs/>
          <w:lang w:val="vi-VN"/>
        </w:rPr>
        <w:t>IV. DIỄN BIẾN CỦA CUỘC Đ</w:t>
      </w:r>
      <w:r>
        <w:rPr>
          <w:b/>
          <w:bCs/>
        </w:rPr>
        <w:t>Ấ</w:t>
      </w:r>
      <w:r>
        <w:rPr>
          <w:b/>
          <w:bCs/>
          <w:lang w:val="vi-VN"/>
        </w:rPr>
        <w:t>U GI</w:t>
      </w:r>
      <w:r>
        <w:rPr>
          <w:b/>
          <w:bCs/>
          <w:lang w:val="vi-VN"/>
        </w:rPr>
        <w:t>Á:</w:t>
      </w:r>
      <w:r>
        <w:rPr>
          <w:lang w:val="vi-VN"/>
        </w:rPr>
        <w:t xml:space="preserve"> (Tổ chức đấu giá/Hội đồng đấu giá nêu vắn tắt các bước tổ chức cuộc đấu giá đã thực hiện)</w:t>
      </w:r>
    </w:p>
    <w:p w:rsidR="00000000" w:rsidRDefault="000C5793">
      <w:pPr>
        <w:spacing w:before="120" w:after="280" w:afterAutospacing="1"/>
      </w:pPr>
      <w:r>
        <w:rPr>
          <w:b/>
          <w:bCs/>
          <w:lang w:val="vi-VN"/>
        </w:rPr>
        <w:t>V. TÌNH HÌNH VÀ KẾT QUẢ ĐẤU GIÁ NHƯ SAU:</w:t>
      </w:r>
    </w:p>
    <w:p w:rsidR="00000000" w:rsidRDefault="000C5793">
      <w:pPr>
        <w:spacing w:before="120" w:after="280" w:afterAutospacing="1"/>
      </w:pPr>
      <w:r>
        <w:rPr>
          <w:lang w:val="vi-VN"/>
        </w:rPr>
        <w:t>1. Tổng số tổ chức/cá nhân tham dự đấu giá:</w:t>
      </w:r>
    </w:p>
    <w:p w:rsidR="00000000" w:rsidRDefault="000C5793">
      <w:pPr>
        <w:spacing w:before="120" w:after="280" w:afterAutospacing="1"/>
      </w:pPr>
      <w:r>
        <w:rPr>
          <w:lang w:val="vi-VN"/>
        </w:rPr>
        <w:t>2. Tổng số lượng cổ phần đăng ký mua tham dự hợp lệ:</w:t>
      </w:r>
    </w:p>
    <w:p w:rsidR="00000000" w:rsidRDefault="000C5793">
      <w:pPr>
        <w:spacing w:before="120" w:after="280" w:afterAutospacing="1"/>
      </w:pPr>
      <w:r>
        <w:rPr>
          <w:lang w:val="vi-VN"/>
        </w:rPr>
        <w:t>3. Giá khởi điểm:</w:t>
      </w:r>
    </w:p>
    <w:p w:rsidR="00000000" w:rsidRDefault="000C5793">
      <w:pPr>
        <w:spacing w:before="120" w:after="280" w:afterAutospacing="1"/>
      </w:pPr>
      <w:r>
        <w:rPr>
          <w:lang w:val="vi-VN"/>
        </w:rPr>
        <w:lastRenderedPageBreak/>
        <w:t xml:space="preserve">4. Giá </w:t>
      </w:r>
      <w:r>
        <w:rPr>
          <w:lang w:val="vi-VN"/>
        </w:rPr>
        <w:t>mua cao nhất:</w:t>
      </w:r>
    </w:p>
    <w:p w:rsidR="00000000" w:rsidRDefault="000C5793">
      <w:pPr>
        <w:spacing w:before="120" w:after="280" w:afterAutospacing="1"/>
      </w:pPr>
      <w:r>
        <w:rPr>
          <w:lang w:val="vi-VN"/>
        </w:rPr>
        <w:t>5. Giá mua thấp nhất:</w:t>
      </w:r>
    </w:p>
    <w:p w:rsidR="00000000" w:rsidRDefault="000C5793">
      <w:pPr>
        <w:spacing w:before="120" w:after="280" w:afterAutospacing="1"/>
      </w:pPr>
      <w:r>
        <w:rPr>
          <w:lang w:val="vi-VN"/>
        </w:rPr>
        <w:t>6. Giá đấu thành công bình quân: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59"/>
        <w:gridCol w:w="2113"/>
        <w:gridCol w:w="1432"/>
        <w:gridCol w:w="1296"/>
        <w:gridCol w:w="1274"/>
        <w:gridCol w:w="1437"/>
        <w:gridCol w:w="1169"/>
      </w:tblGrid>
      <w:tr w:rsidR="00000000">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S</w:t>
            </w:r>
            <w:r>
              <w:rPr>
                <w:b/>
                <w:bCs/>
              </w:rPr>
              <w:t xml:space="preserve">ố </w:t>
            </w:r>
            <w:r>
              <w:rPr>
                <w:b/>
                <w:bCs/>
                <w:lang w:val="vi-VN"/>
              </w:rPr>
              <w:t>TT</w:t>
            </w:r>
          </w:p>
        </w:tc>
        <w:tc>
          <w:tcPr>
            <w:tcW w:w="11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Tên nhà đầu tư</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Số CMND hoặc ĐKKD</w:t>
            </w:r>
          </w:p>
        </w:tc>
        <w:tc>
          <w:tcPr>
            <w:tcW w:w="6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Số lượng cổ phần đ</w:t>
            </w:r>
            <w:r>
              <w:rPr>
                <w:b/>
                <w:bCs/>
              </w:rPr>
              <w:t>ặ</w:t>
            </w:r>
            <w:r>
              <w:rPr>
                <w:b/>
                <w:bCs/>
                <w:lang w:val="vi-VN"/>
              </w:rPr>
              <w:t>t mua (1)</w:t>
            </w:r>
          </w:p>
        </w:tc>
        <w:tc>
          <w:tcPr>
            <w:tcW w:w="6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Mức giá đ</w:t>
            </w:r>
            <w:r>
              <w:rPr>
                <w:b/>
                <w:bCs/>
              </w:rPr>
              <w:t>ặ</w:t>
            </w:r>
            <w:r>
              <w:rPr>
                <w:b/>
                <w:bCs/>
                <w:lang w:val="vi-VN"/>
              </w:rPr>
              <w:t>t mua (1)</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Số lượng cổ phần trúng đấu giá (2)</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Giá trúng đấu giá (2)</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1</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pPr>
            <w:r>
              <w:rPr>
                <w:lang w:val="vi-VN"/>
              </w:rPr>
              <w:t>Nhà đầu tư A</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2</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pPr>
            <w:r>
              <w:rPr>
                <w:lang w:val="vi-VN"/>
              </w:rPr>
              <w:t>Nhà đầu tư B</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3</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pPr>
            <w:r>
              <w:rPr>
                <w:lang w:val="vi-VN"/>
              </w:rPr>
              <w:t>Nhà đầu tư C</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4</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pPr>
            <w:r>
              <w:t>………………</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lang w:val="vi-VN"/>
              </w:rPr>
              <w:t> </w:t>
            </w:r>
          </w:p>
        </w:tc>
      </w:tr>
    </w:tbl>
    <w:p w:rsidR="00000000" w:rsidRDefault="000C5793">
      <w:pPr>
        <w:spacing w:before="120" w:after="280" w:afterAutospacing="1"/>
      </w:pPr>
      <w:r>
        <w:rPr>
          <w:b/>
          <w:bCs/>
          <w:i/>
          <w:iCs/>
          <w:lang w:val="vi-VN"/>
        </w:rPr>
        <w:t>Ghi chú:</w:t>
      </w:r>
    </w:p>
    <w:p w:rsidR="00000000" w:rsidRDefault="000C5793">
      <w:pPr>
        <w:spacing w:before="120" w:after="280" w:afterAutospacing="1"/>
      </w:pPr>
      <w:r>
        <w:rPr>
          <w:lang w:val="vi-VN"/>
        </w:rPr>
        <w:t>(1): Kê toàn bộ danh sách nhà đầu tư tham dự đấu giá (kể cả nhà đầu tư không trúng đấu giá) theo trình tự từ cao xuống thấp đối với giá đặt mua.</w:t>
      </w:r>
    </w:p>
    <w:p w:rsidR="00000000" w:rsidRDefault="000C5793">
      <w:pPr>
        <w:spacing w:before="120" w:after="280" w:afterAutospacing="1"/>
      </w:pPr>
      <w:r>
        <w:rPr>
          <w:lang w:val="vi-VN"/>
        </w:rPr>
        <w:t>(2): Chỉ kê những trường hợp trúng đấu giá</w:t>
      </w:r>
    </w:p>
    <w:p w:rsidR="00000000" w:rsidRDefault="000C5793">
      <w:pPr>
        <w:spacing w:before="120" w:after="280" w:afterAutospacing="1"/>
      </w:pPr>
      <w:r>
        <w:rPr>
          <w:b/>
          <w:bCs/>
          <w:lang w:val="vi-VN"/>
        </w:rPr>
        <w:t>VI</w:t>
      </w:r>
      <w:r>
        <w:rPr>
          <w:b/>
          <w:bCs/>
          <w:lang w:val="vi-VN"/>
        </w:rPr>
        <w:t>. NHẬN XÉT VÀ KIẾN NGHỊ</w:t>
      </w:r>
    </w:p>
    <w:p w:rsidR="00000000" w:rsidRDefault="000C5793">
      <w:pPr>
        <w:spacing w:before="120" w:after="280" w:afterAutospacing="1"/>
      </w:pPr>
      <w:r>
        <w:rPr>
          <w:lang w:val="vi-VN"/>
        </w:rPr>
        <w:t>Biên bản này được lập vào hồi... ngày</w:t>
      </w:r>
      <w:r>
        <w:t>…</w:t>
      </w:r>
      <w:r>
        <w:rPr>
          <w:lang w:val="vi-VN"/>
        </w:rPr>
        <w:t>. tháng...năm... tại.... và đã được các bên nhất trí thông qua./.</w:t>
      </w:r>
    </w:p>
    <w:p w:rsidR="00000000" w:rsidRDefault="000C579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000000">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5793">
            <w:pPr>
              <w:spacing w:before="120"/>
              <w:jc w:val="center"/>
            </w:pPr>
            <w:r>
              <w:rPr>
                <w:b/>
                <w:bCs/>
              </w:rPr>
              <w:t>ĐẠI DIỆN DOANH</w:t>
            </w:r>
            <w:r>
              <w:rPr>
                <w:b/>
                <w:bCs/>
              </w:rPr>
              <w:br/>
              <w:t>NGHIỆP/CƠ QUAN ĐẠI</w:t>
            </w:r>
            <w:r>
              <w:rPr>
                <w:b/>
                <w:bCs/>
              </w:rPr>
              <w:br/>
              <w:t>DIỆN CHỦ SỞ HỮU CÓ</w:t>
            </w:r>
            <w:r>
              <w:rPr>
                <w:b/>
                <w:bCs/>
              </w:rPr>
              <w:br/>
              <w:t>VỐN CHUYỂN NHƯỢNG</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5793">
            <w:pPr>
              <w:spacing w:before="120"/>
              <w:jc w:val="center"/>
            </w:pPr>
            <w:r>
              <w:rPr>
                <w:b/>
                <w:bCs/>
              </w:rPr>
              <w:t>ĐẠI DIỆN TỔ CHỨC</w:t>
            </w:r>
            <w:r>
              <w:rPr>
                <w:b/>
                <w:bCs/>
              </w:rPr>
              <w:br/>
              <w:t>ĐẤU GIÁ</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5793">
            <w:pPr>
              <w:spacing w:before="120"/>
              <w:jc w:val="center"/>
            </w:pPr>
            <w:r>
              <w:rPr>
                <w:b/>
                <w:bCs/>
              </w:rPr>
              <w:t>ĐẠI DIỆN HỘI ĐỒNG</w:t>
            </w:r>
            <w:r>
              <w:rPr>
                <w:b/>
                <w:bCs/>
              </w:rPr>
              <w:br/>
              <w:t>ĐẤU GIÁ</w:t>
            </w:r>
            <w:r>
              <w:rPr>
                <w:b/>
                <w:bCs/>
              </w:rPr>
              <w:br/>
            </w:r>
            <w:r>
              <w:rPr>
                <w:i/>
                <w:iCs/>
              </w:rPr>
              <w:t>(nếu</w:t>
            </w:r>
            <w:r>
              <w:rPr>
                <w:i/>
                <w:iCs/>
              </w:rPr>
              <w:t xml:space="preserve"> có)</w:t>
            </w:r>
          </w:p>
        </w:tc>
      </w:tr>
    </w:tbl>
    <w:p w:rsidR="00000000" w:rsidRDefault="000C5793">
      <w:pPr>
        <w:spacing w:before="120" w:after="280" w:afterAutospacing="1"/>
      </w:pPr>
      <w:r>
        <w:t> </w:t>
      </w:r>
    </w:p>
    <w:p w:rsidR="00000000" w:rsidRDefault="000C5793">
      <w:pPr>
        <w:spacing w:before="120" w:after="280" w:afterAutospacing="1"/>
        <w:jc w:val="center"/>
      </w:pPr>
      <w:bookmarkStart w:id="40" w:name="chuong_pl_3"/>
      <w:r>
        <w:rPr>
          <w:b/>
          <w:bCs/>
        </w:rPr>
        <w:t>PHỤ LỤC III</w:t>
      </w:r>
      <w:bookmarkEnd w:id="40"/>
    </w:p>
    <w:p w:rsidR="00000000" w:rsidRDefault="000C5793">
      <w:pPr>
        <w:spacing w:before="120" w:after="280" w:afterAutospacing="1"/>
        <w:jc w:val="center"/>
      </w:pPr>
      <w:bookmarkStart w:id="41" w:name="chuong_pl_3_name"/>
      <w:r>
        <w:t>MẪU BÁO CÁO MỘT SỐ CHỈ TIÊU VỀ TÌNH HÌNH TÀI CHÍNH, HOẠT ĐỘNG CỦA DOANH NGHIỆP</w:t>
      </w:r>
      <w:bookmarkEnd w:id="41"/>
    </w:p>
    <w:p w:rsidR="00000000" w:rsidRDefault="000C5793">
      <w:pPr>
        <w:spacing w:before="120" w:after="280" w:afterAutospacing="1"/>
        <w:jc w:val="center"/>
      </w:pPr>
      <w:bookmarkStart w:id="42" w:name="chuong_pl_3_name_name"/>
      <w:r>
        <w:t>QUÝ...NĂM....</w:t>
      </w:r>
      <w:bookmarkEnd w:id="42"/>
      <w:r>
        <w:br/>
      </w:r>
      <w:r>
        <w:rPr>
          <w:i/>
          <w:iCs/>
          <w:lang w:val="vi-VN"/>
        </w:rPr>
        <w:t>(Kèm theo Nghị định số 32/2018/NĐ-CP ngày 08 tháng 3 năm 2018 của Chính phủ)</w:t>
      </w:r>
    </w:p>
    <w:p w:rsidR="00000000" w:rsidRDefault="000C5793">
      <w:pPr>
        <w:spacing w:before="120" w:after="280" w:afterAutospacing="1"/>
        <w:jc w:val="center"/>
      </w:pPr>
      <w:r>
        <w:rPr>
          <w:b/>
          <w:bCs/>
          <w:lang w:val="vi-VN"/>
        </w:rPr>
        <w:lastRenderedPageBreak/>
        <w:t>BÁO CÁO MỘT S</w:t>
      </w:r>
      <w:r>
        <w:rPr>
          <w:b/>
          <w:bCs/>
        </w:rPr>
        <w:t xml:space="preserve">Ố </w:t>
      </w:r>
      <w:r>
        <w:rPr>
          <w:b/>
          <w:bCs/>
          <w:lang w:val="vi-VN"/>
        </w:rPr>
        <w:t>CHỈ TI</w:t>
      </w:r>
      <w:r>
        <w:rPr>
          <w:b/>
          <w:bCs/>
        </w:rPr>
        <w:t>Ê</w:t>
      </w:r>
      <w:r>
        <w:rPr>
          <w:b/>
          <w:bCs/>
          <w:lang w:val="vi-VN"/>
        </w:rPr>
        <w:t xml:space="preserve">U TÀI CHÍNH, </w:t>
      </w:r>
      <w:r>
        <w:rPr>
          <w:b/>
          <w:bCs/>
        </w:rPr>
        <w:br/>
      </w:r>
      <w:r>
        <w:rPr>
          <w:b/>
          <w:bCs/>
          <w:lang w:val="vi-VN"/>
        </w:rPr>
        <w:t>K</w:t>
      </w:r>
      <w:r>
        <w:rPr>
          <w:b/>
          <w:bCs/>
        </w:rPr>
        <w:t>Ế</w:t>
      </w:r>
      <w:r>
        <w:rPr>
          <w:b/>
          <w:bCs/>
          <w:lang w:val="vi-VN"/>
        </w:rPr>
        <w:t>T QUẢ HOẠT ĐỘNG SẢN XUẤT, KI</w:t>
      </w:r>
      <w:r>
        <w:rPr>
          <w:b/>
          <w:bCs/>
          <w:lang w:val="vi-VN"/>
        </w:rPr>
        <w:t xml:space="preserve">NH DOANH </w:t>
      </w:r>
      <w:r>
        <w:rPr>
          <w:b/>
          <w:bCs/>
        </w:rPr>
        <w:br/>
      </w:r>
      <w:r>
        <w:rPr>
          <w:b/>
          <w:bCs/>
          <w:lang w:val="vi-VN"/>
        </w:rPr>
        <w:t>Q</w:t>
      </w:r>
      <w:r>
        <w:rPr>
          <w:b/>
          <w:bCs/>
        </w:rPr>
        <w:t>U</w:t>
      </w:r>
      <w:r>
        <w:rPr>
          <w:b/>
          <w:bCs/>
          <w:lang w:val="vi-VN"/>
        </w:rPr>
        <w:t>Ý... NĂM....</w:t>
      </w:r>
      <w:r>
        <w:rPr>
          <w:b/>
          <w:bCs/>
        </w:rPr>
        <w:br/>
      </w:r>
      <w:r>
        <w:rPr>
          <w:i/>
          <w:iCs/>
          <w:lang w:val="vi-VN"/>
        </w:rPr>
        <w:t>(áp dụng đối với người đại diện phần v</w:t>
      </w:r>
      <w:r>
        <w:rPr>
          <w:i/>
          <w:iCs/>
        </w:rPr>
        <w:t>ố</w:t>
      </w:r>
      <w:r>
        <w:rPr>
          <w:i/>
          <w:iCs/>
          <w:lang w:val="vi-VN"/>
        </w:rPr>
        <w:t>n nhà nước tại doanh nghiệp)</w:t>
      </w:r>
    </w:p>
    <w:p w:rsidR="00000000" w:rsidRDefault="000C5793">
      <w:pPr>
        <w:spacing w:before="120" w:after="280" w:afterAutospacing="1"/>
      </w:pPr>
      <w:r>
        <w:rPr>
          <w:b/>
          <w:bCs/>
          <w:lang w:val="vi-VN"/>
        </w:rPr>
        <w:t>A. MỘT S</w:t>
      </w:r>
      <w:r>
        <w:rPr>
          <w:b/>
          <w:bCs/>
        </w:rPr>
        <w:t>Ố</w:t>
      </w:r>
      <w:r>
        <w:rPr>
          <w:b/>
          <w:bCs/>
          <w:lang w:val="vi-VN"/>
        </w:rPr>
        <w:t xml:space="preserve"> THÔNG TIN V</w:t>
      </w:r>
      <w:r>
        <w:rPr>
          <w:b/>
          <w:bCs/>
        </w:rPr>
        <w:t xml:space="preserve">Ề </w:t>
      </w:r>
      <w:r>
        <w:rPr>
          <w:b/>
          <w:bCs/>
          <w:lang w:val="vi-VN"/>
        </w:rPr>
        <w:t>DOANH NGHIỆP</w:t>
      </w:r>
    </w:p>
    <w:p w:rsidR="00000000" w:rsidRDefault="000C5793">
      <w:pPr>
        <w:spacing w:before="120" w:after="280" w:afterAutospacing="1"/>
      </w:pPr>
      <w:r>
        <w:rPr>
          <w:lang w:val="vi-VN"/>
        </w:rPr>
        <w:t>1. Tên doanh nghiệp:</w:t>
      </w:r>
    </w:p>
    <w:p w:rsidR="00000000" w:rsidRDefault="000C5793">
      <w:pPr>
        <w:spacing w:before="120" w:after="280" w:afterAutospacing="1"/>
      </w:pPr>
      <w:r>
        <w:rPr>
          <w:lang w:val="vi-VN"/>
        </w:rPr>
        <w:t>2. Địa chỉ trụ sở chính:</w:t>
      </w:r>
    </w:p>
    <w:p w:rsidR="00000000" w:rsidRDefault="000C5793">
      <w:pPr>
        <w:spacing w:before="120" w:after="280" w:afterAutospacing="1"/>
      </w:pPr>
      <w:r>
        <w:rPr>
          <w:lang w:val="vi-VN"/>
        </w:rPr>
        <w:t xml:space="preserve">3. Giấy đăng ký kinh doanh: </w:t>
      </w:r>
      <w:r>
        <w:t>                     </w:t>
      </w:r>
      <w:r>
        <w:rPr>
          <w:lang w:val="vi-VN"/>
        </w:rPr>
        <w:t xml:space="preserve">Ngày cấp: </w:t>
      </w:r>
      <w:r>
        <w:t>                  </w:t>
      </w:r>
      <w:r>
        <w:rPr>
          <w:lang w:val="vi-VN"/>
        </w:rPr>
        <w:t xml:space="preserve">Nơi </w:t>
      </w:r>
      <w:r>
        <w:rPr>
          <w:lang w:val="vi-VN"/>
        </w:rPr>
        <w:t>cấp:</w:t>
      </w:r>
    </w:p>
    <w:p w:rsidR="00000000" w:rsidRDefault="000C5793">
      <w:pPr>
        <w:spacing w:before="120" w:after="280" w:afterAutospacing="1"/>
      </w:pPr>
      <w:r>
        <w:rPr>
          <w:lang w:val="vi-VN"/>
        </w:rPr>
        <w:t>4. Ngành nghề kinh doanh chính được phê duyệt:</w:t>
      </w:r>
    </w:p>
    <w:p w:rsidR="00000000" w:rsidRDefault="000C5793">
      <w:pPr>
        <w:spacing w:before="120" w:after="280" w:afterAutospacing="1"/>
      </w:pPr>
      <w:r>
        <w:rPr>
          <w:lang w:val="vi-VN"/>
        </w:rPr>
        <w:t xml:space="preserve">5. Số điện thoại: </w:t>
      </w:r>
      <w:r>
        <w:t>                                            </w:t>
      </w:r>
      <w:r>
        <w:rPr>
          <w:lang w:val="vi-VN"/>
        </w:rPr>
        <w:t>Fax:</w:t>
      </w:r>
    </w:p>
    <w:p w:rsidR="00000000" w:rsidRDefault="000C5793">
      <w:pPr>
        <w:spacing w:before="120" w:after="280" w:afterAutospacing="1"/>
      </w:pPr>
      <w:r>
        <w:rPr>
          <w:lang w:val="vi-VN"/>
        </w:rPr>
        <w:t xml:space="preserve">6. Vốn điều lệ: </w:t>
      </w:r>
      <w:r>
        <w:t>                                         </w:t>
      </w:r>
      <w:r>
        <w:rPr>
          <w:lang w:val="vi-VN"/>
        </w:rPr>
        <w:t>triệu đồng</w:t>
      </w:r>
    </w:p>
    <w:p w:rsidR="00000000" w:rsidRDefault="000C5793">
      <w:pPr>
        <w:spacing w:before="120" w:after="280" w:afterAutospacing="1"/>
      </w:pPr>
      <w:r>
        <w:rPr>
          <w:lang w:val="vi-VN"/>
        </w:rPr>
        <w:t xml:space="preserve">Trong đó: Vốn góp của Nhà nước: </w:t>
      </w:r>
      <w:r>
        <w:t>                                  </w:t>
      </w:r>
      <w:r>
        <w:rPr>
          <w:lang w:val="vi-VN"/>
        </w:rPr>
        <w:t>tri</w:t>
      </w:r>
      <w:r>
        <w:rPr>
          <w:lang w:val="vi-VN"/>
        </w:rPr>
        <w:t>ệu đồng</w:t>
      </w:r>
    </w:p>
    <w:p w:rsidR="00000000" w:rsidRDefault="000C5793">
      <w:pPr>
        <w:spacing w:before="120" w:after="280" w:afterAutospacing="1"/>
      </w:pPr>
      <w:r>
        <w:rPr>
          <w:lang w:val="vi-VN"/>
        </w:rPr>
        <w:t xml:space="preserve">7. Vốn chủ sở hữu hiện có đến cuối quý: </w:t>
      </w:r>
      <w:r>
        <w:t>                        </w:t>
      </w:r>
      <w:r>
        <w:rPr>
          <w:lang w:val="vi-VN"/>
        </w:rPr>
        <w:t>triệu đồng</w:t>
      </w:r>
    </w:p>
    <w:p w:rsidR="00000000" w:rsidRDefault="000C5793">
      <w:pPr>
        <w:spacing w:before="120" w:after="280" w:afterAutospacing="1"/>
      </w:pPr>
      <w:r>
        <w:rPr>
          <w:b/>
          <w:bCs/>
          <w:lang w:val="vi-VN"/>
        </w:rPr>
        <w:t>B. MỘT S</w:t>
      </w:r>
      <w:r>
        <w:rPr>
          <w:b/>
          <w:bCs/>
        </w:rPr>
        <w:t xml:space="preserve">Ố </w:t>
      </w:r>
      <w:r>
        <w:rPr>
          <w:b/>
          <w:bCs/>
          <w:lang w:val="vi-VN"/>
        </w:rPr>
        <w:t>CHỈ TIÊU V</w:t>
      </w:r>
      <w:r>
        <w:rPr>
          <w:b/>
          <w:bCs/>
        </w:rPr>
        <w:t>Ề</w:t>
      </w:r>
      <w:r>
        <w:rPr>
          <w:b/>
          <w:bCs/>
          <w:lang w:val="vi-VN"/>
        </w:rPr>
        <w:t xml:space="preserve"> TÌNH HÌNH TÀI CHÍNH VÀ HOẠT ĐỘNG CỦA DOANH NGHIỆP</w:t>
      </w:r>
    </w:p>
    <w:p w:rsidR="00000000" w:rsidRDefault="000C5793">
      <w:pPr>
        <w:spacing w:before="120" w:after="280" w:afterAutospacing="1"/>
        <w:jc w:val="right"/>
      </w:pPr>
      <w:r>
        <w:rPr>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40"/>
        <w:gridCol w:w="1542"/>
        <w:gridCol w:w="1413"/>
        <w:gridCol w:w="1285"/>
      </w:tblGrid>
      <w:tr w:rsidR="00000000">
        <w:tc>
          <w:tcPr>
            <w:tcW w:w="27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Chỉ tiêu</w:t>
            </w:r>
          </w:p>
        </w:tc>
        <w:tc>
          <w:tcPr>
            <w:tcW w:w="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Mã số</w:t>
            </w:r>
          </w:p>
        </w:tc>
        <w:tc>
          <w:tcPr>
            <w:tcW w:w="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S</w:t>
            </w:r>
            <w:r>
              <w:rPr>
                <w:b/>
                <w:bCs/>
              </w:rPr>
              <w:t xml:space="preserve">ố </w:t>
            </w:r>
            <w:r>
              <w:rPr>
                <w:b/>
                <w:bCs/>
                <w:lang w:val="vi-VN"/>
              </w:rPr>
              <w:t>đầu năm</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5793">
            <w:pPr>
              <w:spacing w:before="120"/>
              <w:jc w:val="center"/>
            </w:pPr>
            <w:r>
              <w:rPr>
                <w:b/>
                <w:bCs/>
                <w:lang w:val="vi-VN"/>
              </w:rPr>
              <w:t>Số cuối k</w:t>
            </w:r>
            <w:r>
              <w:rPr>
                <w:b/>
                <w:bCs/>
              </w:rPr>
              <w:t>ỳ</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pPr>
            <w:r>
              <w:rPr>
                <w:b/>
                <w:bCs/>
                <w:lang w:val="vi-VN"/>
              </w:rPr>
              <w:t>I. Tài sản ng</w:t>
            </w:r>
            <w:r>
              <w:rPr>
                <w:b/>
                <w:bCs/>
              </w:rPr>
              <w:t>ắ</w:t>
            </w:r>
            <w:r>
              <w:rPr>
                <w:b/>
                <w:bCs/>
                <w:lang w:val="vi-VN"/>
              </w:rPr>
              <w:t>n hạn</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jc w:val="center"/>
            </w:pPr>
            <w:r>
              <w:rPr>
                <w:lang w:val="vi-VN"/>
              </w:rPr>
              <w:t>100-BCĐKT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1. T</w:t>
            </w:r>
            <w:r>
              <w:rPr>
                <w:lang w:val="vi-VN"/>
              </w:rPr>
              <w:t>iền và các khoản tương đương tiền</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110-BCĐKT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2. Đầu tư tài chính ngắn hạn</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120-BCĐKT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3. Các khoản phải thu ngắn hạn</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130-BCĐKT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pPr>
            <w:r>
              <w:rPr>
                <w:lang w:val="vi-VN"/>
              </w:rPr>
              <w:t>Trong đó: Nợ phải thu khó đòi</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4. Hàng tồn kho</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140-BCĐKT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5. Tài sản ngắn hạn khác</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150-BCĐKT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pPr>
            <w:r>
              <w:rPr>
                <w:b/>
                <w:bCs/>
                <w:lang w:val="vi-VN"/>
              </w:rPr>
              <w:t>II. Tài s</w:t>
            </w:r>
            <w:r>
              <w:rPr>
                <w:b/>
                <w:bCs/>
                <w:lang w:val="vi-VN"/>
              </w:rPr>
              <w:t>ản dài hạn</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jc w:val="center"/>
            </w:pPr>
            <w:r>
              <w:rPr>
                <w:lang w:val="vi-VN"/>
              </w:rPr>
              <w:t>200-BCĐKT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pPr>
            <w:r>
              <w:rPr>
                <w:lang w:val="vi-VN"/>
              </w:rPr>
              <w:t>1. Các khoản phải thu dài hạn</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jc w:val="center"/>
            </w:pPr>
            <w:r>
              <w:rPr>
                <w:lang w:val="vi-VN"/>
              </w:rPr>
              <w:t>210-BCĐKT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pPr>
            <w:r>
              <w:rPr>
                <w:lang w:val="vi-VN"/>
              </w:rPr>
              <w:t>2. Tài sản cố định</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jc w:val="center"/>
            </w:pPr>
            <w:r>
              <w:rPr>
                <w:lang w:val="vi-VN"/>
              </w:rPr>
              <w:t>220-BCĐKT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Tài sản cố định hữu h</w:t>
            </w:r>
            <w:r>
              <w:t>ì</w:t>
            </w:r>
            <w:r>
              <w:rPr>
                <w:lang w:val="vi-VN"/>
              </w:rPr>
              <w:t>nh</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221-BCĐKT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lastRenderedPageBreak/>
              <w:t>- Tài sản cố định thuê tài chính</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224-BCĐKT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Tài sản cố định vô hình</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227-BCĐKT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xml:space="preserve">3. Bất động sản đầu </w:t>
            </w:r>
            <w:r>
              <w:rPr>
                <w:lang w:val="vi-VN"/>
              </w:rPr>
              <w:t>tư</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230-BCĐKT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pPr>
            <w:r>
              <w:rPr>
                <w:lang w:val="vi-VN"/>
              </w:rPr>
              <w:t>4. Chi phí xây dựng cơ bản dở dang</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jc w:val="center"/>
            </w:pPr>
            <w:r>
              <w:rPr>
                <w:lang w:val="vi-VN"/>
              </w:rPr>
              <w:t>242-BCĐKT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5. Đầu tư tài chính dài hạn</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250-BCĐKT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Trong đó: - Đầu tư vào công ty con</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251-BCĐKT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Dự phòng giảm giá đầu tư tài chính dài hạn</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254-BCĐKT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6. Tài sản dài hạn khác</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260-BCĐKT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pPr>
            <w:r>
              <w:rPr>
                <w:b/>
                <w:bCs/>
                <w:lang w:val="vi-VN"/>
              </w:rPr>
              <w:t>III. Nợ phải trả</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jc w:val="center"/>
            </w:pPr>
            <w:r>
              <w:rPr>
                <w:lang w:val="vi-VN"/>
              </w:rPr>
              <w:t>300-BCĐKT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1. Nợ ngắn hạn</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310-BCĐKT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pPr>
            <w:r>
              <w:rPr>
                <w:lang w:val="vi-VN"/>
              </w:rPr>
              <w:t>Trong đó: Nợ quá hạn</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2. Nợ dài hạn</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330-BCĐKT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b/>
                <w:bCs/>
                <w:lang w:val="vi-VN"/>
              </w:rPr>
              <w:t>IV. Nguồn vốn chủ sở hữu</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400-BCĐKT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1. Vốn của chủ sở hữu</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410-BCĐKT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Trong đó: Vốn đầu tư của chủ sở hữu</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411-BCĐKT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2. Ng</w:t>
            </w:r>
            <w:r>
              <w:rPr>
                <w:lang w:val="vi-VN"/>
              </w:rPr>
              <w:t>uồn kinh phí và quỹ khác</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430-BCĐKT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b/>
                <w:bCs/>
                <w:lang w:val="vi-VN"/>
              </w:rPr>
              <w:t>V. Kết quả kinh doanh</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1. Tổng doanh thu</w:t>
            </w:r>
          </w:p>
        </w:tc>
        <w:tc>
          <w:tcPr>
            <w:tcW w:w="82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 </w:t>
            </w:r>
          </w:p>
        </w:tc>
        <w:tc>
          <w:tcPr>
            <w:tcW w:w="75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Doanh thu thuần về bán hàng và cung cấp dịch vụ</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10-BCKQKD</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pPr>
            <w:r>
              <w:rPr>
                <w:lang w:val="vi-VN"/>
              </w:rPr>
              <w:t>- Doanh thu hoạt động tài chính</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jc w:val="center"/>
            </w:pPr>
            <w:r>
              <w:rPr>
                <w:lang w:val="vi-VN"/>
              </w:rPr>
              <w:t>21-BCKQKD</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pPr>
            <w:r>
              <w:rPr>
                <w:lang w:val="vi-VN"/>
              </w:rPr>
              <w:t>- Thu nhập khác</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C5793">
            <w:pPr>
              <w:spacing w:before="120"/>
              <w:jc w:val="center"/>
            </w:pPr>
            <w:r>
              <w:rPr>
                <w:lang w:val="vi-VN"/>
              </w:rPr>
              <w:t>31-BCKQKD</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2. Tổng chi phí</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3. Tổng lợi nhuận trước thuế</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50-BCKQKD</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4. Lợi nhuận sau thuế thu nhập doanh nghiệp</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60-BCKQKD</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b/>
                <w:bCs/>
                <w:lang w:val="vi-VN"/>
              </w:rPr>
              <w:t>VI. Chỉ tiêu khác</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1. Tổng số phát sinh phải nộp ngân sách</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Trong đó: Các loại thuế</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2. Lợi nhuận trước thuế/Vốn chủ sở hữu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3. Tổng nợ phải trả/Vốn chủ sở hữu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4. Tổng quỹ lương</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5. Số lao động b</w:t>
            </w:r>
            <w:r>
              <w:t>ì</w:t>
            </w:r>
            <w:r>
              <w:rPr>
                <w:lang w:val="vi-VN"/>
              </w:rPr>
              <w:t>nh quân (người)</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lastRenderedPageBreak/>
              <w:t>6. Tiền lương bình quân người/năm</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C5793">
            <w:pPr>
              <w:spacing w:before="120"/>
            </w:pPr>
            <w:r>
              <w:rPr>
                <w:lang w:val="vi-VN"/>
              </w:rPr>
              <w:t> </w:t>
            </w:r>
          </w:p>
        </w:tc>
      </w:tr>
    </w:tbl>
    <w:p w:rsidR="00000000" w:rsidRDefault="000C5793">
      <w:pPr>
        <w:spacing w:before="120" w:after="280" w:afterAutospacing="1"/>
      </w:pPr>
      <w:r>
        <w:rPr>
          <w:b/>
          <w:bCs/>
          <w:lang w:val="vi-VN"/>
        </w:rPr>
        <w:t>C. PHÂN TÍCH ĐÁNH GIÁ VÀ KI</w:t>
      </w:r>
      <w:r>
        <w:rPr>
          <w:b/>
          <w:bCs/>
        </w:rPr>
        <w:t>Ế</w:t>
      </w:r>
      <w:r>
        <w:rPr>
          <w:b/>
          <w:bCs/>
          <w:lang w:val="vi-VN"/>
        </w:rPr>
        <w:t>N NGHỊ CÁC NỘI DUNG SAU</w:t>
      </w:r>
    </w:p>
    <w:p w:rsidR="00000000" w:rsidRDefault="000C5793">
      <w:pPr>
        <w:spacing w:before="120" w:after="280" w:afterAutospacing="1"/>
      </w:pPr>
      <w:r>
        <w:rPr>
          <w:lang w:val="vi-VN"/>
        </w:rPr>
        <w:t>1. Tình hình và kết quả kinh doanh: Tình hình th</w:t>
      </w:r>
      <w:r>
        <w:rPr>
          <w:lang w:val="vi-VN"/>
        </w:rPr>
        <w:t>ực hiện các chỉ tiêu kế hoạch: Sản lượng, doanh thu, lợi nhuận... những yếu tố thuận lợi và khó khăn.</w:t>
      </w:r>
    </w:p>
    <w:p w:rsidR="00000000" w:rsidRDefault="000C5793">
      <w:pPr>
        <w:spacing w:before="120" w:after="280" w:afterAutospacing="1"/>
      </w:pPr>
      <w:r>
        <w:rPr>
          <w:lang w:val="vi-VN"/>
        </w:rPr>
        <w:t>2. Tình hình và kết quả triển khai các dự án đầu tư (kế hoạch đầu tư, khối lượng thực hiện, tình hình và khả năng thanh toán vốn đầu tư...); t</w:t>
      </w:r>
      <w:r>
        <w:t>ì</w:t>
      </w:r>
      <w:r>
        <w:rPr>
          <w:lang w:val="vi-VN"/>
        </w:rPr>
        <w:t>nh hình đầu</w:t>
      </w:r>
      <w:r>
        <w:rPr>
          <w:lang w:val="vi-VN"/>
        </w:rPr>
        <w:t xml:space="preserve"> tư tài chính dài hạn </w:t>
      </w:r>
    </w:p>
    <w:p w:rsidR="00000000" w:rsidRDefault="000C5793">
      <w:pPr>
        <w:spacing w:before="120" w:after="280" w:afterAutospacing="1"/>
      </w:pPr>
      <w:r>
        <w:rPr>
          <w:lang w:val="vi-VN"/>
        </w:rPr>
        <w:t>3. Việc quản lý nợ phải thu, nợ phải trả, nguyên nhân và giải pháp xử lý các khoản nợ phải thu khó đòi, nợ phải trả quá hạn.</w:t>
      </w:r>
    </w:p>
    <w:p w:rsidR="00000000" w:rsidRDefault="000C5793">
      <w:pPr>
        <w:spacing w:before="120" w:after="280" w:afterAutospacing="1"/>
      </w:pPr>
      <w:r>
        <w:rPr>
          <w:lang w:val="vi-VN"/>
        </w:rPr>
        <w:t>4. Tình hình quản lý sử dụng và bảo toàn vốn góp của nhà nước.</w:t>
      </w:r>
    </w:p>
    <w:p w:rsidR="00000000" w:rsidRDefault="000C5793">
      <w:pPr>
        <w:spacing w:before="120" w:after="280" w:afterAutospacing="1"/>
      </w:pPr>
      <w:r>
        <w:rPr>
          <w:lang w:val="vi-VN"/>
        </w:rPr>
        <w:t>5. Tình hình thực hiện các khoản thu như: Thu</w:t>
      </w:r>
      <w:r>
        <w:rPr>
          <w:lang w:val="vi-VN"/>
        </w:rPr>
        <w:t xml:space="preserve"> từ bán cổ phần khi cổ phần hóa, thu từ bán tiếp cổ phần nhà nước, thu từ cổ tức, lợi nhuận được chia....</w:t>
      </w:r>
    </w:p>
    <w:p w:rsidR="00000000" w:rsidRDefault="000C5793">
      <w:pPr>
        <w:spacing w:before="120" w:after="280" w:afterAutospacing="1"/>
      </w:pPr>
      <w:r>
        <w:rPr>
          <w:lang w:val="vi-VN"/>
        </w:rPr>
        <w:t>6. Tình hình thực hiện nghĩa vụ với ngân sách nhà nước.</w:t>
      </w:r>
    </w:p>
    <w:p w:rsidR="00000000" w:rsidRDefault="000C5793">
      <w:pPr>
        <w:spacing w:before="120" w:after="280" w:afterAutospacing="1"/>
      </w:pPr>
      <w:r>
        <w:rPr>
          <w:lang w:val="vi-VN"/>
        </w:rPr>
        <w:t>7. Tình hình thực hiện Nghị quyết của Đại hội đồng cổ đông, Hội đồng quản trị Hội đồng thành v</w:t>
      </w:r>
      <w:r>
        <w:rPr>
          <w:lang w:val="vi-VN"/>
        </w:rPr>
        <w:t>iên, t</w:t>
      </w:r>
      <w:r>
        <w:t>ì</w:t>
      </w:r>
      <w:r>
        <w:rPr>
          <w:lang w:val="vi-VN"/>
        </w:rPr>
        <w:t>nh hình thực hiện nhiệm vụ được Chủ sở hữu phần vốn nhà nước giao</w:t>
      </w:r>
      <w:r>
        <w:t>………</w:t>
      </w:r>
    </w:p>
    <w:p w:rsidR="00000000" w:rsidRDefault="000C5793">
      <w:pPr>
        <w:spacing w:before="120" w:after="280" w:afterAutospacing="1"/>
      </w:pPr>
      <w:r>
        <w:rPr>
          <w:lang w:val="vi-VN"/>
        </w:rPr>
        <w:t>8. Các nội dung khác</w:t>
      </w:r>
      <w:r>
        <w:t>………</w:t>
      </w:r>
    </w:p>
    <w:p w:rsidR="00000000" w:rsidRDefault="000C5793">
      <w:pPr>
        <w:spacing w:before="120" w:after="280" w:afterAutospacing="1"/>
      </w:pPr>
      <w:r>
        <w:rPr>
          <w:lang w:val="vi-VN"/>
        </w:rPr>
        <w:t>Kiến nghị:</w:t>
      </w:r>
    </w:p>
    <w:p w:rsidR="00000000" w:rsidRDefault="000C5793">
      <w:pPr>
        <w:spacing w:before="120" w:after="280" w:afterAutospacing="1"/>
      </w:pPr>
      <w:r>
        <w:rPr>
          <w:b/>
          <w:bCs/>
          <w:lang w:val="vi-VN"/>
        </w:rPr>
        <w:t>D. LƯU Ý V</w:t>
      </w:r>
      <w:r>
        <w:rPr>
          <w:b/>
          <w:bCs/>
        </w:rPr>
        <w:t xml:space="preserve">Ề </w:t>
      </w:r>
      <w:r>
        <w:rPr>
          <w:b/>
          <w:bCs/>
          <w:lang w:val="vi-VN"/>
        </w:rPr>
        <w:t>TÌNH HÌNH TÀI CHÍNH CỦA DOANH NGHIỆP</w:t>
      </w:r>
      <w:r>
        <w:rPr>
          <w:lang w:val="vi-VN"/>
        </w:rPr>
        <w:t xml:space="preserve"> (nếu có)</w:t>
      </w:r>
    </w:p>
    <w:p w:rsidR="00000000" w:rsidRDefault="000C579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388"/>
      </w:tblGrid>
      <w:tr w:rsidR="00000000">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5793">
            <w:pPr>
              <w:spacing w:before="120"/>
            </w:pPr>
            <w:r>
              <w:rPr>
                <w:lang w:val="vi-VN"/>
              </w:rPr>
              <w:t> </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5793">
            <w:pPr>
              <w:spacing w:before="120"/>
              <w:jc w:val="center"/>
            </w:pPr>
            <w:r>
              <w:rPr>
                <w:b/>
                <w:bCs/>
                <w:lang w:val="vi-VN"/>
              </w:rPr>
              <w:t>NGƯỜI ĐẠI DIỆN</w:t>
            </w:r>
            <w:r>
              <w:rPr>
                <w:b/>
                <w:bCs/>
              </w:rPr>
              <w:br/>
            </w:r>
            <w:r>
              <w:rPr>
                <w:i/>
                <w:iCs/>
                <w:lang w:val="vi-VN"/>
              </w:rPr>
              <w:t>(K</w:t>
            </w:r>
            <w:r>
              <w:rPr>
                <w:i/>
                <w:iCs/>
              </w:rPr>
              <w:t>ý</w:t>
            </w:r>
            <w:r>
              <w:rPr>
                <w:i/>
                <w:iCs/>
                <w:lang w:val="vi-VN"/>
              </w:rPr>
              <w:t xml:space="preserve"> gh</w:t>
            </w:r>
            <w:r>
              <w:rPr>
                <w:i/>
                <w:iCs/>
              </w:rPr>
              <w:t>i</w:t>
            </w:r>
            <w:r>
              <w:rPr>
                <w:i/>
                <w:iCs/>
                <w:lang w:val="vi-VN"/>
              </w:rPr>
              <w:t xml:space="preserve"> r</w:t>
            </w:r>
            <w:r>
              <w:rPr>
                <w:i/>
                <w:iCs/>
              </w:rPr>
              <w:t xml:space="preserve">õ </w:t>
            </w:r>
            <w:r>
              <w:rPr>
                <w:i/>
                <w:iCs/>
                <w:lang w:val="vi-VN"/>
              </w:rPr>
              <w:t>họ tên, đóng dấu doanh nghiệp n</w:t>
            </w:r>
            <w:r>
              <w:rPr>
                <w:i/>
                <w:iCs/>
              </w:rPr>
              <w:t>ế</w:t>
            </w:r>
            <w:r>
              <w:rPr>
                <w:i/>
                <w:iCs/>
                <w:lang w:val="vi-VN"/>
              </w:rPr>
              <w:t>u c</w:t>
            </w:r>
            <w:r>
              <w:rPr>
                <w:i/>
                <w:iCs/>
              </w:rPr>
              <w:t>ó</w:t>
            </w:r>
            <w:r>
              <w:rPr>
                <w:i/>
                <w:iCs/>
                <w:lang w:val="vi-VN"/>
              </w:rPr>
              <w:t>)</w:t>
            </w:r>
          </w:p>
        </w:tc>
      </w:tr>
    </w:tbl>
    <w:p w:rsidR="000C5793" w:rsidRDefault="000C5793">
      <w:pPr>
        <w:spacing w:before="120" w:after="280" w:afterAutospacing="1"/>
      </w:pPr>
      <w:r>
        <w:t> </w:t>
      </w:r>
    </w:p>
    <w:sectPr w:rsidR="000C57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6"/>
    <w:rsid w:val="000C5793"/>
    <w:rsid w:val="00240F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13675</Words>
  <Characters>77949</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2022-07-29T09:54:00Z</dcterms:created>
  <dcterms:modified xsi:type="dcterms:W3CDTF">2022-07-29T09:54:00Z</dcterms:modified>
</cp:coreProperties>
</file>