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7F7F47" w:rsidRPr="0055740A" w:rsidTr="00A7462A">
        <w:tc>
          <w:tcPr>
            <w:tcW w:w="3348" w:type="dxa"/>
          </w:tcPr>
          <w:p w:rsidR="007F7F47" w:rsidRPr="0055740A" w:rsidRDefault="007F7F47" w:rsidP="00A7462A">
            <w:pPr>
              <w:spacing w:before="120"/>
              <w:jc w:val="center"/>
              <w:rPr>
                <w:rFonts w:ascii="Arial" w:eastAsia="Times New Roman" w:hAnsi="Arial" w:cs="Arial"/>
                <w:b/>
                <w:sz w:val="20"/>
                <w:szCs w:val="20"/>
              </w:rPr>
            </w:pPr>
            <w:bookmarkStart w:id="0" w:name="_GoBack"/>
            <w:bookmarkEnd w:id="0"/>
            <w:r w:rsidRPr="0055740A">
              <w:rPr>
                <w:rFonts w:ascii="Arial" w:eastAsia="Times New Roman" w:hAnsi="Arial" w:cs="Arial"/>
                <w:b/>
                <w:sz w:val="20"/>
                <w:lang w:val="en-US"/>
              </w:rPr>
              <w:t>CHÍNH PHỦ</w:t>
            </w:r>
            <w:r w:rsidRPr="0055740A">
              <w:rPr>
                <w:rFonts w:ascii="Arial" w:eastAsia="Times New Roman" w:hAnsi="Arial" w:cs="Arial"/>
                <w:b/>
                <w:sz w:val="20"/>
                <w:szCs w:val="20"/>
              </w:rPr>
              <w:br/>
              <w:t>-------</w:t>
            </w:r>
          </w:p>
        </w:tc>
        <w:tc>
          <w:tcPr>
            <w:tcW w:w="5508" w:type="dxa"/>
          </w:tcPr>
          <w:p w:rsidR="007F7F47" w:rsidRPr="0055740A" w:rsidRDefault="007F7F47" w:rsidP="00A7462A">
            <w:pPr>
              <w:spacing w:before="120"/>
              <w:jc w:val="center"/>
              <w:rPr>
                <w:rFonts w:ascii="Arial" w:eastAsia="Times New Roman" w:hAnsi="Arial" w:cs="Arial"/>
                <w:sz w:val="20"/>
                <w:szCs w:val="20"/>
              </w:rPr>
            </w:pPr>
            <w:r w:rsidRPr="0055740A">
              <w:rPr>
                <w:rFonts w:ascii="Arial" w:eastAsia="Times New Roman" w:hAnsi="Arial" w:cs="Arial"/>
                <w:b/>
                <w:sz w:val="20"/>
                <w:szCs w:val="20"/>
              </w:rPr>
              <w:t>CỘNG HÒA XÃ HỘI CHỦ NGHĨA VIỆT NAM</w:t>
            </w:r>
            <w:r w:rsidRPr="0055740A">
              <w:rPr>
                <w:rFonts w:ascii="Arial" w:eastAsia="Times New Roman" w:hAnsi="Arial" w:cs="Arial"/>
                <w:b/>
                <w:sz w:val="20"/>
                <w:szCs w:val="20"/>
              </w:rPr>
              <w:br/>
              <w:t xml:space="preserve">Độc lập - Tự do - Hạnh phúc </w:t>
            </w:r>
            <w:r w:rsidRPr="0055740A">
              <w:rPr>
                <w:rFonts w:ascii="Arial" w:eastAsia="Times New Roman" w:hAnsi="Arial" w:cs="Arial"/>
                <w:b/>
                <w:sz w:val="20"/>
                <w:szCs w:val="20"/>
              </w:rPr>
              <w:br/>
              <w:t>---------------</w:t>
            </w:r>
          </w:p>
        </w:tc>
      </w:tr>
      <w:tr w:rsidR="007F7F47" w:rsidRPr="0055740A" w:rsidTr="00A7462A">
        <w:tc>
          <w:tcPr>
            <w:tcW w:w="3348" w:type="dxa"/>
          </w:tcPr>
          <w:p w:rsidR="007F7F47" w:rsidRPr="0055740A" w:rsidRDefault="007F7F47" w:rsidP="00A7462A">
            <w:pPr>
              <w:spacing w:before="120"/>
              <w:jc w:val="center"/>
              <w:rPr>
                <w:rFonts w:ascii="Arial" w:eastAsia="Times New Roman" w:hAnsi="Arial" w:cs="Arial"/>
                <w:sz w:val="20"/>
                <w:szCs w:val="20"/>
              </w:rPr>
            </w:pPr>
            <w:r w:rsidRPr="0055740A">
              <w:rPr>
                <w:rFonts w:ascii="Arial" w:eastAsia="Times New Roman" w:hAnsi="Arial" w:cs="Arial"/>
                <w:sz w:val="20"/>
                <w:szCs w:val="20"/>
              </w:rPr>
              <w:t xml:space="preserve">Số: </w:t>
            </w:r>
            <w:r w:rsidRPr="0055740A">
              <w:rPr>
                <w:rFonts w:ascii="Arial" w:eastAsia="Times New Roman" w:hAnsi="Arial" w:cs="Arial"/>
                <w:sz w:val="20"/>
              </w:rPr>
              <w:t>56</w:t>
            </w:r>
            <w:r w:rsidR="0055740A" w:rsidRPr="0055740A">
              <w:rPr>
                <w:rFonts w:ascii="Arial" w:eastAsia="Times New Roman" w:hAnsi="Arial" w:cs="Arial"/>
                <w:sz w:val="20"/>
              </w:rPr>
              <w:t>/</w:t>
            </w:r>
            <w:r w:rsidRPr="0055740A">
              <w:rPr>
                <w:rFonts w:ascii="Arial" w:eastAsia="Times New Roman" w:hAnsi="Arial" w:cs="Arial"/>
                <w:sz w:val="20"/>
              </w:rPr>
              <w:t>2018</w:t>
            </w:r>
            <w:r w:rsidR="0055740A" w:rsidRPr="0055740A">
              <w:rPr>
                <w:rFonts w:ascii="Arial" w:eastAsia="Times New Roman" w:hAnsi="Arial" w:cs="Arial"/>
                <w:sz w:val="20"/>
              </w:rPr>
              <w:t>/</w:t>
            </w:r>
            <w:r w:rsidRPr="0055740A">
              <w:rPr>
                <w:rFonts w:ascii="Arial" w:eastAsia="Times New Roman" w:hAnsi="Arial" w:cs="Arial"/>
                <w:sz w:val="20"/>
              </w:rPr>
              <w:t>NĐ-CP</w:t>
            </w:r>
          </w:p>
        </w:tc>
        <w:tc>
          <w:tcPr>
            <w:tcW w:w="5508" w:type="dxa"/>
          </w:tcPr>
          <w:p w:rsidR="007F7F47" w:rsidRPr="0055740A" w:rsidRDefault="007F7F47" w:rsidP="00A7462A">
            <w:pPr>
              <w:spacing w:before="120"/>
              <w:jc w:val="right"/>
              <w:rPr>
                <w:rFonts w:ascii="Arial" w:eastAsia="Times New Roman" w:hAnsi="Arial" w:cs="Arial"/>
                <w:i/>
                <w:sz w:val="20"/>
                <w:szCs w:val="20"/>
                <w:lang w:val="en-US"/>
              </w:rPr>
            </w:pPr>
            <w:r w:rsidRPr="0055740A">
              <w:rPr>
                <w:rFonts w:ascii="Arial" w:eastAsia="Times New Roman" w:hAnsi="Arial" w:cs="Arial"/>
                <w:i/>
                <w:sz w:val="20"/>
              </w:rPr>
              <w:t>Hà Nội</w:t>
            </w:r>
            <w:r w:rsidRPr="0055740A">
              <w:rPr>
                <w:rFonts w:ascii="Arial" w:eastAsia="Times New Roman" w:hAnsi="Arial" w:cs="Arial"/>
                <w:i/>
                <w:sz w:val="20"/>
                <w:szCs w:val="20"/>
              </w:rPr>
              <w:t xml:space="preserve">, ngày </w:t>
            </w:r>
            <w:r w:rsidRPr="0055740A">
              <w:rPr>
                <w:rFonts w:ascii="Arial" w:eastAsia="Times New Roman" w:hAnsi="Arial" w:cs="Arial"/>
                <w:i/>
                <w:sz w:val="20"/>
                <w:szCs w:val="20"/>
                <w:lang w:val="en-US"/>
              </w:rPr>
              <w:t>16</w:t>
            </w:r>
            <w:r w:rsidRPr="0055740A">
              <w:rPr>
                <w:rFonts w:ascii="Arial" w:eastAsia="Times New Roman" w:hAnsi="Arial" w:cs="Arial"/>
                <w:i/>
                <w:sz w:val="20"/>
                <w:szCs w:val="20"/>
              </w:rPr>
              <w:t xml:space="preserve"> tháng </w:t>
            </w:r>
            <w:r w:rsidRPr="0055740A">
              <w:rPr>
                <w:rFonts w:ascii="Arial" w:eastAsia="Times New Roman" w:hAnsi="Arial" w:cs="Arial"/>
                <w:i/>
                <w:sz w:val="20"/>
                <w:szCs w:val="20"/>
                <w:lang w:val="en-US"/>
              </w:rPr>
              <w:t>04</w:t>
            </w:r>
            <w:r w:rsidRPr="0055740A">
              <w:rPr>
                <w:rFonts w:ascii="Arial" w:eastAsia="Times New Roman" w:hAnsi="Arial" w:cs="Arial"/>
                <w:i/>
                <w:sz w:val="20"/>
                <w:szCs w:val="20"/>
              </w:rPr>
              <w:t xml:space="preserve"> năm </w:t>
            </w:r>
            <w:r w:rsidRPr="0055740A">
              <w:rPr>
                <w:rFonts w:ascii="Arial" w:eastAsia="Times New Roman" w:hAnsi="Arial" w:cs="Arial"/>
                <w:i/>
                <w:sz w:val="20"/>
                <w:szCs w:val="20"/>
                <w:lang w:val="en-US"/>
              </w:rPr>
              <w:t>2018</w:t>
            </w:r>
          </w:p>
        </w:tc>
      </w:tr>
    </w:tbl>
    <w:p w:rsidR="007F7F47" w:rsidRPr="0055740A" w:rsidRDefault="007F7F47" w:rsidP="00E47E24">
      <w:pPr>
        <w:spacing w:before="120"/>
        <w:rPr>
          <w:rFonts w:ascii="Arial" w:hAnsi="Arial" w:cs="Arial"/>
          <w:sz w:val="20"/>
          <w:lang w:val="en-US"/>
        </w:rPr>
      </w:pPr>
    </w:p>
    <w:p w:rsidR="0055269E" w:rsidRPr="0055740A" w:rsidRDefault="007F7F47" w:rsidP="00E47E24">
      <w:pPr>
        <w:spacing w:before="120"/>
        <w:jc w:val="center"/>
        <w:rPr>
          <w:rFonts w:ascii="Arial" w:hAnsi="Arial" w:cs="Arial"/>
          <w:b/>
        </w:rPr>
      </w:pPr>
      <w:bookmarkStart w:id="1" w:name="loai_1"/>
      <w:r w:rsidRPr="0055740A">
        <w:rPr>
          <w:rFonts w:ascii="Arial" w:hAnsi="Arial" w:cs="Arial"/>
          <w:b/>
        </w:rPr>
        <w:t>NGHỊ ĐỊNH</w:t>
      </w:r>
    </w:p>
    <w:p w:rsidR="00E45B02" w:rsidRPr="0055740A" w:rsidRDefault="00E45B02" w:rsidP="00E42596">
      <w:pPr>
        <w:spacing w:before="120"/>
        <w:jc w:val="center"/>
        <w:rPr>
          <w:rFonts w:ascii="Arial" w:hAnsi="Arial" w:cs="Arial"/>
          <w:sz w:val="20"/>
          <w:lang w:val="en-US"/>
        </w:rPr>
      </w:pPr>
      <w:bookmarkStart w:id="2" w:name="loai_1_name"/>
      <w:bookmarkEnd w:id="1"/>
      <w:r w:rsidRPr="0055740A">
        <w:rPr>
          <w:rFonts w:ascii="Arial" w:hAnsi="Arial" w:cs="Arial"/>
          <w:sz w:val="20"/>
        </w:rPr>
        <w:t>QUY ĐỊNH VỀ QUẢN LÝ, BẢO VỆ KẾT CẤU HẠ TẦNG ĐƯỜNG SẮT</w:t>
      </w:r>
    </w:p>
    <w:bookmarkEnd w:id="2"/>
    <w:p w:rsidR="0055269E" w:rsidRPr="0055740A" w:rsidRDefault="0055269E" w:rsidP="00E47E24">
      <w:pPr>
        <w:spacing w:before="120"/>
        <w:rPr>
          <w:rFonts w:ascii="Arial" w:hAnsi="Arial" w:cs="Arial"/>
          <w:i/>
          <w:sz w:val="20"/>
        </w:rPr>
      </w:pPr>
      <w:r w:rsidRPr="0055740A">
        <w:rPr>
          <w:rFonts w:ascii="Arial" w:hAnsi="Arial" w:cs="Arial"/>
          <w:i/>
          <w:sz w:val="20"/>
        </w:rPr>
        <w:t xml:space="preserve">Căn cứ </w:t>
      </w:r>
      <w:r w:rsidR="0055740A" w:rsidRPr="0055740A">
        <w:rPr>
          <w:rFonts w:ascii="Arial" w:hAnsi="Arial" w:cs="Arial"/>
          <w:i/>
          <w:sz w:val="20"/>
        </w:rPr>
        <w:t>Luật</w:t>
      </w:r>
      <w:r w:rsidRPr="0055740A">
        <w:rPr>
          <w:rFonts w:ascii="Arial" w:hAnsi="Arial" w:cs="Arial"/>
          <w:i/>
          <w:sz w:val="20"/>
        </w:rPr>
        <w:t xml:space="preserve"> tổ chức Chính phủ ngày 19 tháng 6 năm 2015;</w:t>
      </w:r>
    </w:p>
    <w:p w:rsidR="0055269E" w:rsidRPr="0055740A" w:rsidRDefault="0055269E" w:rsidP="00E47E24">
      <w:pPr>
        <w:spacing w:before="120"/>
        <w:rPr>
          <w:rFonts w:ascii="Arial" w:hAnsi="Arial" w:cs="Arial"/>
          <w:i/>
          <w:sz w:val="20"/>
          <w:lang w:val="en-US"/>
        </w:rPr>
      </w:pPr>
      <w:r w:rsidRPr="0055740A">
        <w:rPr>
          <w:rFonts w:ascii="Arial" w:hAnsi="Arial" w:cs="Arial"/>
          <w:i/>
          <w:sz w:val="20"/>
        </w:rPr>
        <w:t xml:space="preserve">Căn cứ </w:t>
      </w:r>
      <w:r w:rsidR="0055740A" w:rsidRPr="0055740A">
        <w:rPr>
          <w:rFonts w:ascii="Arial" w:hAnsi="Arial" w:cs="Arial"/>
          <w:i/>
          <w:sz w:val="20"/>
        </w:rPr>
        <w:t>Luật</w:t>
      </w:r>
      <w:r w:rsidRPr="0055740A">
        <w:rPr>
          <w:rFonts w:ascii="Arial" w:hAnsi="Arial" w:cs="Arial"/>
          <w:i/>
          <w:sz w:val="20"/>
        </w:rPr>
        <w:t xml:space="preserve"> Đường sắt ngày 16 tháng 6 năm 2017</w:t>
      </w:r>
      <w:r w:rsidR="006E1203" w:rsidRPr="0055740A">
        <w:rPr>
          <w:rFonts w:ascii="Arial" w:hAnsi="Arial" w:cs="Arial"/>
          <w:i/>
          <w:sz w:val="20"/>
          <w:lang w:val="en-US"/>
        </w:rPr>
        <w:t>;</w:t>
      </w:r>
    </w:p>
    <w:p w:rsidR="0055269E" w:rsidRPr="0055740A" w:rsidRDefault="0055269E" w:rsidP="00E47E24">
      <w:pPr>
        <w:spacing w:before="120"/>
        <w:rPr>
          <w:rFonts w:ascii="Arial" w:hAnsi="Arial" w:cs="Arial"/>
          <w:i/>
          <w:sz w:val="20"/>
        </w:rPr>
      </w:pPr>
      <w:r w:rsidRPr="0055740A">
        <w:rPr>
          <w:rFonts w:ascii="Arial" w:hAnsi="Arial" w:cs="Arial"/>
          <w:i/>
          <w:sz w:val="20"/>
        </w:rPr>
        <w:t>Theo đề nghị của Bộ trưởng Bộ Giao thông vận tải;</w:t>
      </w:r>
    </w:p>
    <w:p w:rsidR="0055269E" w:rsidRPr="0055740A" w:rsidRDefault="0055269E" w:rsidP="00E47E24">
      <w:pPr>
        <w:spacing w:before="120"/>
        <w:rPr>
          <w:rFonts w:ascii="Arial" w:hAnsi="Arial" w:cs="Arial"/>
          <w:i/>
          <w:sz w:val="20"/>
        </w:rPr>
      </w:pPr>
      <w:r w:rsidRPr="0055740A">
        <w:rPr>
          <w:rFonts w:ascii="Arial" w:hAnsi="Arial" w:cs="Arial"/>
          <w:i/>
          <w:sz w:val="20"/>
        </w:rPr>
        <w:t>Chính phủ ban hành Nghị định quy định về quản lý và bảo vệ kết cấu hạ tầng đường sắt.</w:t>
      </w:r>
    </w:p>
    <w:p w:rsidR="0055269E" w:rsidRPr="0055740A" w:rsidRDefault="0055740A" w:rsidP="00E42596">
      <w:pPr>
        <w:spacing w:before="120"/>
        <w:rPr>
          <w:rFonts w:ascii="Arial" w:hAnsi="Arial" w:cs="Arial"/>
          <w:b/>
          <w:sz w:val="20"/>
        </w:rPr>
      </w:pPr>
      <w:bookmarkStart w:id="3" w:name="chuong_1"/>
      <w:r w:rsidRPr="0055740A">
        <w:rPr>
          <w:rFonts w:ascii="Arial" w:hAnsi="Arial" w:cs="Arial"/>
          <w:b/>
          <w:sz w:val="20"/>
        </w:rPr>
        <w:t>Chương</w:t>
      </w:r>
      <w:r w:rsidR="0055269E" w:rsidRPr="0055740A">
        <w:rPr>
          <w:rFonts w:ascii="Arial" w:hAnsi="Arial" w:cs="Arial"/>
          <w:b/>
          <w:sz w:val="20"/>
        </w:rPr>
        <w:t xml:space="preserve"> I</w:t>
      </w:r>
    </w:p>
    <w:p w:rsidR="00E45B02" w:rsidRPr="0055740A" w:rsidRDefault="00E45B02" w:rsidP="00E42596">
      <w:pPr>
        <w:spacing w:before="120"/>
        <w:jc w:val="center"/>
        <w:rPr>
          <w:rFonts w:ascii="Arial" w:hAnsi="Arial" w:cs="Arial"/>
          <w:b/>
          <w:lang w:val="en-US"/>
        </w:rPr>
      </w:pPr>
      <w:bookmarkStart w:id="4" w:name="chuong_1_name"/>
      <w:bookmarkEnd w:id="3"/>
      <w:r w:rsidRPr="0055740A">
        <w:rPr>
          <w:rFonts w:ascii="Arial" w:hAnsi="Arial" w:cs="Arial"/>
          <w:b/>
        </w:rPr>
        <w:t>QUY ĐỊNH CHUNG</w:t>
      </w:r>
    </w:p>
    <w:p w:rsidR="00E45B02" w:rsidRPr="0055740A" w:rsidRDefault="0055740A" w:rsidP="00E47E24">
      <w:pPr>
        <w:spacing w:before="120"/>
        <w:rPr>
          <w:rFonts w:ascii="Arial" w:hAnsi="Arial" w:cs="Arial"/>
          <w:b/>
          <w:sz w:val="20"/>
          <w:lang w:val="en-US"/>
        </w:rPr>
      </w:pPr>
      <w:bookmarkStart w:id="5" w:name="dieu_1"/>
      <w:bookmarkEnd w:id="4"/>
      <w:r w:rsidRPr="0055740A">
        <w:rPr>
          <w:rFonts w:ascii="Arial" w:hAnsi="Arial" w:cs="Arial"/>
          <w:b/>
          <w:sz w:val="20"/>
        </w:rPr>
        <w:t>Điều</w:t>
      </w:r>
      <w:r w:rsidR="00E45B02" w:rsidRPr="0055740A">
        <w:rPr>
          <w:rFonts w:ascii="Arial" w:hAnsi="Arial" w:cs="Arial"/>
          <w:b/>
          <w:sz w:val="20"/>
        </w:rPr>
        <w:t xml:space="preserve"> 1. Phạm vi </w:t>
      </w:r>
      <w:r w:rsidRPr="0055740A">
        <w:rPr>
          <w:rFonts w:ascii="Arial" w:hAnsi="Arial" w:cs="Arial"/>
          <w:b/>
          <w:sz w:val="20"/>
        </w:rPr>
        <w:t>điều</w:t>
      </w:r>
      <w:r w:rsidR="00E45B02" w:rsidRPr="0055740A">
        <w:rPr>
          <w:rFonts w:ascii="Arial" w:hAnsi="Arial" w:cs="Arial"/>
          <w:b/>
          <w:sz w:val="20"/>
        </w:rPr>
        <w:t xml:space="preserve"> chỉnh</w:t>
      </w:r>
    </w:p>
    <w:bookmarkEnd w:id="5"/>
    <w:p w:rsidR="0055269E" w:rsidRPr="0055740A" w:rsidRDefault="0055269E" w:rsidP="00E47E24">
      <w:pPr>
        <w:spacing w:before="120"/>
        <w:rPr>
          <w:rFonts w:ascii="Arial" w:hAnsi="Arial" w:cs="Arial"/>
          <w:sz w:val="20"/>
        </w:rPr>
      </w:pPr>
      <w:r w:rsidRPr="0055740A">
        <w:rPr>
          <w:rFonts w:ascii="Arial" w:hAnsi="Arial" w:cs="Arial"/>
          <w:sz w:val="20"/>
        </w:rPr>
        <w:t>Nghị định này quy định về quản lý, bảo vệ kết cấu hạ tầng đường sắt, bao gồm: Đặt tên tuyến, tên ga đường sắt; tháo dỡ tuyến, đoạn tuyến, ga đường sắt; phạm vi bảo vệ công trình, hành lang an toàn giao thông đường sắt; quản lý, sử dụng, khai thác đất dành cho đường sắt; trách nhiệm quản lý, bảo vệ kết cấu hạ tầng đường sắt.</w:t>
      </w:r>
    </w:p>
    <w:p w:rsidR="00E45B02" w:rsidRPr="0055740A" w:rsidRDefault="0055740A" w:rsidP="00E47E24">
      <w:pPr>
        <w:spacing w:before="120"/>
        <w:rPr>
          <w:rFonts w:ascii="Arial" w:hAnsi="Arial" w:cs="Arial"/>
          <w:b/>
          <w:sz w:val="20"/>
          <w:lang w:val="en-US"/>
        </w:rPr>
      </w:pPr>
      <w:bookmarkStart w:id="6" w:name="dieu_2"/>
      <w:r w:rsidRPr="0055740A">
        <w:rPr>
          <w:rFonts w:ascii="Arial" w:hAnsi="Arial" w:cs="Arial"/>
          <w:b/>
          <w:sz w:val="20"/>
        </w:rPr>
        <w:t>Điều</w:t>
      </w:r>
      <w:r w:rsidR="00E45B02" w:rsidRPr="0055740A">
        <w:rPr>
          <w:rFonts w:ascii="Arial" w:hAnsi="Arial" w:cs="Arial"/>
          <w:b/>
          <w:sz w:val="20"/>
        </w:rPr>
        <w:t xml:space="preserve"> 2. Đối tượng áp dụng</w:t>
      </w:r>
    </w:p>
    <w:bookmarkEnd w:id="6"/>
    <w:p w:rsidR="0055269E" w:rsidRPr="0055740A" w:rsidRDefault="0055269E" w:rsidP="00E47E24">
      <w:pPr>
        <w:spacing w:before="120"/>
        <w:rPr>
          <w:rFonts w:ascii="Arial" w:hAnsi="Arial" w:cs="Arial"/>
          <w:sz w:val="20"/>
        </w:rPr>
      </w:pPr>
      <w:r w:rsidRPr="0055740A">
        <w:rPr>
          <w:rFonts w:ascii="Arial" w:hAnsi="Arial" w:cs="Arial"/>
          <w:sz w:val="20"/>
        </w:rPr>
        <w:t>Nghị định này áp dụng đối với tổ chức, cá nhân trong nước và nước ngoài có liên quan đến hoạt động quản lý, bảo vệ kết cấu hạ tầng đường sắt và các hoạt động lân cận phạm vi đất dành cho đường sắt có ảnh hưởng đến an toàn công trình, an toàn giao thông vận tải đường sắt.</w:t>
      </w:r>
    </w:p>
    <w:p w:rsidR="00E45B02" w:rsidRPr="0055740A" w:rsidRDefault="0055740A" w:rsidP="00E47E24">
      <w:pPr>
        <w:spacing w:before="120"/>
        <w:rPr>
          <w:rFonts w:ascii="Arial" w:hAnsi="Arial" w:cs="Arial"/>
          <w:b/>
          <w:sz w:val="20"/>
          <w:lang w:val="en-US"/>
        </w:rPr>
      </w:pPr>
      <w:bookmarkStart w:id="7" w:name="dieu_3"/>
      <w:r w:rsidRPr="0055740A">
        <w:rPr>
          <w:rFonts w:ascii="Arial" w:hAnsi="Arial" w:cs="Arial"/>
          <w:b/>
          <w:sz w:val="20"/>
        </w:rPr>
        <w:t>Điều</w:t>
      </w:r>
      <w:r w:rsidR="00E45B02" w:rsidRPr="0055740A">
        <w:rPr>
          <w:rFonts w:ascii="Arial" w:hAnsi="Arial" w:cs="Arial"/>
          <w:b/>
          <w:sz w:val="20"/>
        </w:rPr>
        <w:t xml:space="preserve"> 3. Giải thích từ ngữ</w:t>
      </w:r>
    </w:p>
    <w:bookmarkEnd w:id="7"/>
    <w:p w:rsidR="0055269E" w:rsidRPr="0055740A" w:rsidRDefault="0055269E" w:rsidP="00E47E24">
      <w:pPr>
        <w:spacing w:before="120"/>
        <w:rPr>
          <w:rFonts w:ascii="Arial" w:hAnsi="Arial" w:cs="Arial"/>
          <w:sz w:val="20"/>
        </w:rPr>
      </w:pPr>
      <w:r w:rsidRPr="0055740A">
        <w:rPr>
          <w:rFonts w:ascii="Arial" w:hAnsi="Arial" w:cs="Arial"/>
          <w:sz w:val="20"/>
        </w:rPr>
        <w:t xml:space="preserve">1. Phạm vi bảo vệ công trình đường sắt là giới hạn được xác định bởi </w:t>
      </w:r>
      <w:r w:rsidR="0055740A" w:rsidRPr="0055740A">
        <w:rPr>
          <w:rFonts w:ascii="Arial" w:hAnsi="Arial" w:cs="Arial"/>
          <w:sz w:val="20"/>
        </w:rPr>
        <w:t>khoản</w:t>
      </w:r>
      <w:r w:rsidRPr="0055740A">
        <w:rPr>
          <w:rFonts w:ascii="Arial" w:hAnsi="Arial" w:cs="Arial"/>
          <w:sz w:val="20"/>
        </w:rPr>
        <w:t>g không, vùng đất, vùng nước xung quanh liền kề với công trình đường sắt để quản lý, bảo vệ, ngăn ngừa những hành vi xâm phạm đến ổn định công trình đường sắt và đảm bảo an toàn cho công trình đường sắt.</w:t>
      </w:r>
    </w:p>
    <w:p w:rsidR="0055269E" w:rsidRPr="0055740A" w:rsidRDefault="0055269E" w:rsidP="00E47E24">
      <w:pPr>
        <w:spacing w:before="120"/>
        <w:rPr>
          <w:rFonts w:ascii="Arial" w:hAnsi="Arial" w:cs="Arial"/>
          <w:sz w:val="20"/>
        </w:rPr>
      </w:pPr>
      <w:r w:rsidRPr="0055740A">
        <w:rPr>
          <w:rFonts w:ascii="Arial" w:hAnsi="Arial" w:cs="Arial"/>
          <w:sz w:val="20"/>
        </w:rPr>
        <w:t xml:space="preserve">2. Hành lang an toàn giao thông đường sắt là phạm vi được xác định bởi </w:t>
      </w:r>
      <w:r w:rsidR="0055740A" w:rsidRPr="0055740A">
        <w:rPr>
          <w:rFonts w:ascii="Arial" w:hAnsi="Arial" w:cs="Arial"/>
          <w:sz w:val="20"/>
        </w:rPr>
        <w:t>khoản</w:t>
      </w:r>
      <w:r w:rsidRPr="0055740A">
        <w:rPr>
          <w:rFonts w:ascii="Arial" w:hAnsi="Arial" w:cs="Arial"/>
          <w:sz w:val="20"/>
        </w:rPr>
        <w:t>g không, vùng đất, vùng nước xung quanh liền kề với phạm vi bảo vệ công trình đường sắt để bảo đảm an toàn giao thông đường sắt; phục vụ công tác cứu hộ, cứu nạn khi cần thiết và bảo đảm tầm nhìn cho người tham gia giao thông.</w:t>
      </w:r>
    </w:p>
    <w:p w:rsidR="0055269E" w:rsidRPr="0055740A" w:rsidRDefault="0055269E" w:rsidP="00E47E24">
      <w:pPr>
        <w:spacing w:before="120"/>
        <w:rPr>
          <w:rFonts w:ascii="Arial" w:hAnsi="Arial" w:cs="Arial"/>
          <w:sz w:val="20"/>
        </w:rPr>
      </w:pPr>
      <w:r w:rsidRPr="0055740A">
        <w:rPr>
          <w:rFonts w:ascii="Arial" w:hAnsi="Arial" w:cs="Arial"/>
          <w:sz w:val="20"/>
        </w:rPr>
        <w:t xml:space="preserve">3. Hành lang an toàn giao thông đường sắt tại khu vực đường ngang là vùng đất, </w:t>
      </w:r>
      <w:r w:rsidR="0055740A" w:rsidRPr="0055740A">
        <w:rPr>
          <w:rFonts w:ascii="Arial" w:hAnsi="Arial" w:cs="Arial"/>
          <w:sz w:val="20"/>
        </w:rPr>
        <w:t>khoản</w:t>
      </w:r>
      <w:r w:rsidRPr="0055740A">
        <w:rPr>
          <w:rFonts w:ascii="Arial" w:hAnsi="Arial" w:cs="Arial"/>
          <w:sz w:val="20"/>
        </w:rPr>
        <w:t>g không, vùng nước bao quanh công trình đường sắt, công trình đường bộ tại khu vực đường ngang để đảm bảo an toàn giao thông khu vực đường ngang, phục vụ công tác cứu hộ, cứu nạn khi cần thiết và đảm bảo tầm nhìn cho người tham gia giao thông.</w:t>
      </w:r>
    </w:p>
    <w:p w:rsidR="0055269E" w:rsidRPr="0055740A" w:rsidRDefault="0055269E" w:rsidP="00E47E24">
      <w:pPr>
        <w:spacing w:before="120"/>
        <w:rPr>
          <w:rFonts w:ascii="Arial" w:hAnsi="Arial" w:cs="Arial"/>
          <w:sz w:val="20"/>
        </w:rPr>
      </w:pPr>
      <w:r w:rsidRPr="0055740A">
        <w:rPr>
          <w:rFonts w:ascii="Arial" w:hAnsi="Arial" w:cs="Arial"/>
          <w:sz w:val="20"/>
        </w:rPr>
        <w:t xml:space="preserve">4. </w:t>
      </w:r>
      <w:r w:rsidR="00D166DD" w:rsidRPr="0055740A">
        <w:rPr>
          <w:rFonts w:ascii="Arial" w:hAnsi="Arial" w:cs="Arial"/>
          <w:sz w:val="20"/>
        </w:rPr>
        <w:t>Tháo dỡ</w:t>
      </w:r>
      <w:r w:rsidRPr="0055740A">
        <w:rPr>
          <w:rFonts w:ascii="Arial" w:hAnsi="Arial" w:cs="Arial"/>
          <w:sz w:val="20"/>
        </w:rPr>
        <w:t xml:space="preserve"> tuyến, đoạn tuyến, ga đường sắt là việ</w:t>
      </w:r>
      <w:r w:rsidR="00AB6279" w:rsidRPr="0055740A">
        <w:rPr>
          <w:rFonts w:ascii="Arial" w:hAnsi="Arial" w:cs="Arial"/>
          <w:sz w:val="20"/>
        </w:rPr>
        <w:t>c d</w:t>
      </w:r>
      <w:r w:rsidR="00AB6279" w:rsidRPr="0055740A">
        <w:rPr>
          <w:rFonts w:ascii="Arial" w:hAnsi="Arial" w:cs="Arial"/>
          <w:sz w:val="20"/>
          <w:lang w:val="en-US"/>
        </w:rPr>
        <w:t>ỡ</w:t>
      </w:r>
      <w:r w:rsidRPr="0055740A">
        <w:rPr>
          <w:rFonts w:ascii="Arial" w:hAnsi="Arial" w:cs="Arial"/>
          <w:sz w:val="20"/>
        </w:rPr>
        <w:t xml:space="preserve"> bỏ và không dùng lại toàn bộ các công trình, hạng </w:t>
      </w:r>
      <w:r w:rsidR="0055740A" w:rsidRPr="0055740A">
        <w:rPr>
          <w:rFonts w:ascii="Arial" w:hAnsi="Arial" w:cs="Arial"/>
          <w:sz w:val="20"/>
        </w:rPr>
        <w:t>mục</w:t>
      </w:r>
      <w:r w:rsidRPr="0055740A">
        <w:rPr>
          <w:rFonts w:ascii="Arial" w:hAnsi="Arial" w:cs="Arial"/>
          <w:sz w:val="20"/>
        </w:rPr>
        <w:t xml:space="preserve"> công trình của tuyến, đoạn tuyến, ga đường sắt đó.</w:t>
      </w:r>
    </w:p>
    <w:p w:rsidR="0055269E" w:rsidRPr="0055740A" w:rsidRDefault="0055269E" w:rsidP="00E47E24">
      <w:pPr>
        <w:spacing w:before="120"/>
        <w:rPr>
          <w:rFonts w:ascii="Arial" w:hAnsi="Arial" w:cs="Arial"/>
          <w:sz w:val="20"/>
        </w:rPr>
      </w:pPr>
      <w:r w:rsidRPr="0055740A">
        <w:rPr>
          <w:rFonts w:ascii="Arial" w:hAnsi="Arial" w:cs="Arial"/>
          <w:sz w:val="20"/>
        </w:rPr>
        <w:t>5. Công trình thiết yếu bao gồm công trình phục vụ yêu cầu đảm bảo an ninh, quốc phòng; công trình có yêu cầu đặc biệt về kỹ thuật không thể bố trí ngoài phạm vi bảo vệ k</w:t>
      </w:r>
      <w:r w:rsidR="00955430" w:rsidRPr="0055740A">
        <w:rPr>
          <w:rFonts w:ascii="Arial" w:hAnsi="Arial" w:cs="Arial"/>
          <w:sz w:val="20"/>
          <w:lang w:val="en-US"/>
        </w:rPr>
        <w:t>ế</w:t>
      </w:r>
      <w:r w:rsidRPr="0055740A">
        <w:rPr>
          <w:rFonts w:ascii="Arial" w:hAnsi="Arial" w:cs="Arial"/>
          <w:sz w:val="20"/>
        </w:rPr>
        <w:t>t cấu hạ tầng đường sắt như: Viễn thông; điện lực; đường ống cấp nước, thoát nước, xăng, dầu, khí, năng lượng, hóa chất.</w:t>
      </w:r>
    </w:p>
    <w:p w:rsidR="0055269E" w:rsidRPr="0055740A" w:rsidRDefault="0055740A" w:rsidP="00E47E24">
      <w:pPr>
        <w:spacing w:before="120"/>
        <w:rPr>
          <w:rFonts w:ascii="Arial" w:hAnsi="Arial" w:cs="Arial"/>
          <w:b/>
          <w:sz w:val="20"/>
        </w:rPr>
      </w:pPr>
      <w:bookmarkStart w:id="8" w:name="chuong_2"/>
      <w:r w:rsidRPr="0055740A">
        <w:rPr>
          <w:rFonts w:ascii="Arial" w:hAnsi="Arial" w:cs="Arial"/>
          <w:b/>
          <w:sz w:val="20"/>
        </w:rPr>
        <w:t>Chương</w:t>
      </w:r>
      <w:r w:rsidR="0055269E" w:rsidRPr="0055740A">
        <w:rPr>
          <w:rFonts w:ascii="Arial" w:hAnsi="Arial" w:cs="Arial"/>
          <w:b/>
          <w:sz w:val="20"/>
        </w:rPr>
        <w:t xml:space="preserve"> II</w:t>
      </w:r>
    </w:p>
    <w:p w:rsidR="00E45B02" w:rsidRPr="0055740A" w:rsidRDefault="00E45B02" w:rsidP="00E42596">
      <w:pPr>
        <w:spacing w:before="120"/>
        <w:jc w:val="center"/>
        <w:rPr>
          <w:rFonts w:ascii="Arial" w:hAnsi="Arial" w:cs="Arial"/>
          <w:b/>
          <w:lang w:val="en-US"/>
        </w:rPr>
      </w:pPr>
      <w:bookmarkStart w:id="9" w:name="chuong_2_name"/>
      <w:bookmarkEnd w:id="8"/>
      <w:r w:rsidRPr="0055740A">
        <w:rPr>
          <w:rFonts w:ascii="Arial" w:hAnsi="Arial" w:cs="Arial"/>
          <w:b/>
        </w:rPr>
        <w:t>ĐẶT TÊN TUYẾN, TÊN GA ĐƯỜNG SẮT; THÁO DỠ TUYẾN, ĐOẠN TUYẾN, GA ĐƯỜNG SẮT</w:t>
      </w:r>
    </w:p>
    <w:p w:rsidR="00E45B02" w:rsidRPr="0055740A" w:rsidRDefault="0055740A" w:rsidP="00E47E24">
      <w:pPr>
        <w:spacing w:before="120"/>
        <w:rPr>
          <w:rFonts w:ascii="Arial" w:hAnsi="Arial" w:cs="Arial"/>
          <w:b/>
          <w:sz w:val="20"/>
          <w:lang w:val="en-US"/>
        </w:rPr>
      </w:pPr>
      <w:bookmarkStart w:id="10" w:name="dieu_4"/>
      <w:bookmarkEnd w:id="9"/>
      <w:r w:rsidRPr="0055740A">
        <w:rPr>
          <w:rFonts w:ascii="Arial" w:hAnsi="Arial" w:cs="Arial"/>
          <w:b/>
          <w:sz w:val="20"/>
        </w:rPr>
        <w:t>Điều</w:t>
      </w:r>
      <w:r w:rsidR="00E45B02" w:rsidRPr="0055740A">
        <w:rPr>
          <w:rFonts w:ascii="Arial" w:hAnsi="Arial" w:cs="Arial"/>
          <w:b/>
          <w:sz w:val="20"/>
        </w:rPr>
        <w:t xml:space="preserve"> 4. Nguyên tắc đặt tên tuyến, tên ga đường sắt</w:t>
      </w:r>
    </w:p>
    <w:bookmarkEnd w:id="10"/>
    <w:p w:rsidR="0055269E" w:rsidRPr="0055740A" w:rsidRDefault="0055269E" w:rsidP="00E47E24">
      <w:pPr>
        <w:spacing w:before="120"/>
        <w:rPr>
          <w:rFonts w:ascii="Arial" w:hAnsi="Arial" w:cs="Arial"/>
          <w:sz w:val="20"/>
        </w:rPr>
      </w:pPr>
      <w:r w:rsidRPr="0055740A">
        <w:rPr>
          <w:rFonts w:ascii="Arial" w:hAnsi="Arial" w:cs="Arial"/>
          <w:sz w:val="20"/>
        </w:rPr>
        <w:t>1. Đặt tên, đổi tên tuyến, ga đường sắt</w:t>
      </w:r>
    </w:p>
    <w:p w:rsidR="0055269E" w:rsidRPr="0055740A" w:rsidRDefault="0055269E" w:rsidP="00E47E24">
      <w:pPr>
        <w:spacing w:before="120"/>
        <w:rPr>
          <w:rFonts w:ascii="Arial" w:hAnsi="Arial" w:cs="Arial"/>
          <w:sz w:val="20"/>
        </w:rPr>
      </w:pPr>
      <w:r w:rsidRPr="0055740A">
        <w:rPr>
          <w:rFonts w:ascii="Arial" w:hAnsi="Arial" w:cs="Arial"/>
          <w:sz w:val="20"/>
        </w:rPr>
        <w:t>a) Các tuyến, ga đường sắt hiện hữu được giữ nguyên tên như hiện nay;</w:t>
      </w:r>
    </w:p>
    <w:p w:rsidR="0055269E" w:rsidRPr="0055740A" w:rsidRDefault="0055269E" w:rsidP="00E47E24">
      <w:pPr>
        <w:spacing w:before="120"/>
        <w:rPr>
          <w:rFonts w:ascii="Arial" w:hAnsi="Arial" w:cs="Arial"/>
          <w:sz w:val="20"/>
        </w:rPr>
      </w:pPr>
      <w:r w:rsidRPr="0055740A">
        <w:rPr>
          <w:rFonts w:ascii="Arial" w:hAnsi="Arial" w:cs="Arial"/>
          <w:sz w:val="20"/>
        </w:rPr>
        <w:t>b) Trường hợp thay đổi tên tuyến, tên ga đường sắt hiện hữu, phải đặt tên theo quy định của Nghị định này trên cơ sở đề nghị của Ủy ban nhân dân cấp tỉnh nơi có đường sắt đi qua;</w:t>
      </w:r>
    </w:p>
    <w:p w:rsidR="0055269E" w:rsidRPr="0055740A" w:rsidRDefault="0055269E" w:rsidP="00E47E24">
      <w:pPr>
        <w:spacing w:before="120"/>
        <w:rPr>
          <w:rFonts w:ascii="Arial" w:hAnsi="Arial" w:cs="Arial"/>
          <w:sz w:val="20"/>
        </w:rPr>
      </w:pPr>
      <w:r w:rsidRPr="0055740A">
        <w:rPr>
          <w:rFonts w:ascii="Arial" w:hAnsi="Arial" w:cs="Arial"/>
          <w:sz w:val="20"/>
        </w:rPr>
        <w:t xml:space="preserve">c) Tên tuyến đường sắt được đặt theo tên </w:t>
      </w:r>
      <w:r w:rsidR="0055740A" w:rsidRPr="0055740A">
        <w:rPr>
          <w:rFonts w:ascii="Arial" w:hAnsi="Arial" w:cs="Arial"/>
          <w:sz w:val="20"/>
        </w:rPr>
        <w:t>điểm</w:t>
      </w:r>
      <w:r w:rsidRPr="0055740A">
        <w:rPr>
          <w:rFonts w:ascii="Arial" w:hAnsi="Arial" w:cs="Arial"/>
          <w:sz w:val="20"/>
        </w:rPr>
        <w:t xml:space="preserve"> đầu và </w:t>
      </w:r>
      <w:r w:rsidR="0055740A" w:rsidRPr="0055740A">
        <w:rPr>
          <w:rFonts w:ascii="Arial" w:hAnsi="Arial" w:cs="Arial"/>
          <w:sz w:val="20"/>
        </w:rPr>
        <w:t>điểm</w:t>
      </w:r>
      <w:r w:rsidRPr="0055740A">
        <w:rPr>
          <w:rFonts w:ascii="Arial" w:hAnsi="Arial" w:cs="Arial"/>
          <w:sz w:val="20"/>
        </w:rPr>
        <w:t xml:space="preserve"> cuối của tuyến hoặc đặt tên theo số thứ tự hoặc ký tự liên tục. </w:t>
      </w:r>
      <w:r w:rsidR="0055740A" w:rsidRPr="0055740A">
        <w:rPr>
          <w:rFonts w:ascii="Arial" w:hAnsi="Arial" w:cs="Arial"/>
          <w:sz w:val="20"/>
        </w:rPr>
        <w:t>Điểm</w:t>
      </w:r>
      <w:r w:rsidRPr="0055740A">
        <w:rPr>
          <w:rFonts w:ascii="Arial" w:hAnsi="Arial" w:cs="Arial"/>
          <w:sz w:val="20"/>
        </w:rPr>
        <w:t xml:space="preserve"> đầu, </w:t>
      </w:r>
      <w:r w:rsidR="0055740A" w:rsidRPr="0055740A">
        <w:rPr>
          <w:rFonts w:ascii="Arial" w:hAnsi="Arial" w:cs="Arial"/>
          <w:sz w:val="20"/>
        </w:rPr>
        <w:t>điểm</w:t>
      </w:r>
      <w:r w:rsidRPr="0055740A">
        <w:rPr>
          <w:rFonts w:ascii="Arial" w:hAnsi="Arial" w:cs="Arial"/>
          <w:sz w:val="20"/>
        </w:rPr>
        <w:t xml:space="preserve"> cuối là tên của địa danh nơi có ga đầu, ga cuối của tuyến;</w:t>
      </w:r>
    </w:p>
    <w:p w:rsidR="0055269E" w:rsidRPr="0055740A" w:rsidRDefault="0055269E" w:rsidP="00E47E24">
      <w:pPr>
        <w:spacing w:before="120"/>
        <w:rPr>
          <w:rFonts w:ascii="Arial" w:hAnsi="Arial" w:cs="Arial"/>
          <w:sz w:val="20"/>
        </w:rPr>
      </w:pPr>
      <w:r w:rsidRPr="0055740A">
        <w:rPr>
          <w:rFonts w:ascii="Arial" w:hAnsi="Arial" w:cs="Arial"/>
          <w:sz w:val="20"/>
        </w:rPr>
        <w:t>d) Trường hợp tuyến đường sắt nhánh có k</w:t>
      </w:r>
      <w:r w:rsidR="00865CB4" w:rsidRPr="0055740A">
        <w:rPr>
          <w:rFonts w:ascii="Arial" w:hAnsi="Arial" w:cs="Arial"/>
          <w:sz w:val="20"/>
          <w:lang w:val="en-US"/>
        </w:rPr>
        <w:t>ế</w:t>
      </w:r>
      <w:r w:rsidRPr="0055740A">
        <w:rPr>
          <w:rFonts w:ascii="Arial" w:hAnsi="Arial" w:cs="Arial"/>
          <w:sz w:val="20"/>
        </w:rPr>
        <w:t xml:space="preserve">t nối với tuyến đường sắt chính, </w:t>
      </w:r>
      <w:r w:rsidR="0055740A" w:rsidRPr="0055740A">
        <w:rPr>
          <w:rFonts w:ascii="Arial" w:hAnsi="Arial" w:cs="Arial"/>
          <w:sz w:val="20"/>
        </w:rPr>
        <w:t>điểm</w:t>
      </w:r>
      <w:r w:rsidRPr="0055740A">
        <w:rPr>
          <w:rFonts w:ascii="Arial" w:hAnsi="Arial" w:cs="Arial"/>
          <w:sz w:val="20"/>
        </w:rPr>
        <w:t xml:space="preserve"> đầu của tuyến đường sắt nhánh này được tính tại vị trí kết nối với tuyến đường sắt chính;</w:t>
      </w:r>
    </w:p>
    <w:p w:rsidR="0055269E" w:rsidRPr="0055740A" w:rsidRDefault="0055269E" w:rsidP="00E47E24">
      <w:pPr>
        <w:spacing w:before="120"/>
        <w:rPr>
          <w:rFonts w:ascii="Arial" w:hAnsi="Arial" w:cs="Arial"/>
          <w:sz w:val="20"/>
        </w:rPr>
      </w:pPr>
      <w:r w:rsidRPr="0055740A">
        <w:rPr>
          <w:rFonts w:ascii="Arial" w:hAnsi="Arial" w:cs="Arial"/>
          <w:sz w:val="20"/>
        </w:rPr>
        <w:lastRenderedPageBreak/>
        <w:t>đ) Tên ga được đặt theo địa danh, tên các danh nhân lịch sử, anh hùng dân tộc, tên di tích lịch sử - văn hóa tại vị trí đặt ga, theo số thứ tự hoặc ký tự;</w:t>
      </w:r>
    </w:p>
    <w:p w:rsidR="0055269E" w:rsidRPr="0055740A" w:rsidRDefault="0055269E" w:rsidP="00E47E24">
      <w:pPr>
        <w:spacing w:before="120"/>
        <w:rPr>
          <w:rFonts w:ascii="Arial" w:hAnsi="Arial" w:cs="Arial"/>
          <w:sz w:val="20"/>
        </w:rPr>
      </w:pPr>
      <w:r w:rsidRPr="0055740A">
        <w:rPr>
          <w:rFonts w:ascii="Arial" w:hAnsi="Arial" w:cs="Arial"/>
          <w:sz w:val="20"/>
        </w:rPr>
        <w:t>e) Tên ga trên một tuyến không được trùng nhau, phù hợp với bản sắc văn hóa dân tộc, thuần phong mỹ tục của địa phương nơi đặt ga và đất nước.</w:t>
      </w:r>
    </w:p>
    <w:p w:rsidR="0055269E" w:rsidRPr="0055740A" w:rsidRDefault="0055269E" w:rsidP="00E47E24">
      <w:pPr>
        <w:spacing w:before="120"/>
        <w:rPr>
          <w:rFonts w:ascii="Arial" w:hAnsi="Arial" w:cs="Arial"/>
          <w:sz w:val="20"/>
        </w:rPr>
      </w:pPr>
      <w:r w:rsidRPr="0055740A">
        <w:rPr>
          <w:rFonts w:ascii="Arial" w:hAnsi="Arial" w:cs="Arial"/>
          <w:sz w:val="20"/>
        </w:rPr>
        <w:t xml:space="preserve">2. Tên tuyến, tên ga đường sắt phải được công bố trên các phương tiện thông tin đại chúng. Tổ chức, cá nhân có thẩm quyền quy định tại </w:t>
      </w:r>
      <w:r w:rsidR="0055740A" w:rsidRPr="0055740A">
        <w:rPr>
          <w:rFonts w:ascii="Arial" w:hAnsi="Arial" w:cs="Arial"/>
          <w:sz w:val="20"/>
        </w:rPr>
        <w:t>Điều</w:t>
      </w:r>
      <w:r w:rsidRPr="0055740A">
        <w:rPr>
          <w:rFonts w:ascii="Arial" w:hAnsi="Arial" w:cs="Arial"/>
          <w:sz w:val="20"/>
        </w:rPr>
        <w:t xml:space="preserve"> 5 của Nghị định này chịu trách nhiệm công bố tên tuyến, tên ga đường sắt theo quy định của pháp </w:t>
      </w:r>
      <w:r w:rsidR="0055740A" w:rsidRPr="0055740A">
        <w:rPr>
          <w:rFonts w:ascii="Arial" w:hAnsi="Arial" w:cs="Arial"/>
          <w:sz w:val="20"/>
        </w:rPr>
        <w:t>luật</w:t>
      </w:r>
      <w:r w:rsidRPr="0055740A">
        <w:rPr>
          <w:rFonts w:ascii="Arial" w:hAnsi="Arial" w:cs="Arial"/>
          <w:sz w:val="20"/>
        </w:rPr>
        <w:t>.</w:t>
      </w:r>
    </w:p>
    <w:p w:rsidR="00E45B02" w:rsidRPr="0055740A" w:rsidRDefault="0055740A" w:rsidP="00E47E24">
      <w:pPr>
        <w:spacing w:before="120"/>
        <w:rPr>
          <w:rFonts w:ascii="Arial" w:hAnsi="Arial" w:cs="Arial"/>
          <w:b/>
          <w:sz w:val="20"/>
          <w:lang w:val="en-US"/>
        </w:rPr>
      </w:pPr>
      <w:bookmarkStart w:id="11" w:name="dieu_5"/>
      <w:r w:rsidRPr="0055740A">
        <w:rPr>
          <w:rFonts w:ascii="Arial" w:hAnsi="Arial" w:cs="Arial"/>
          <w:b/>
          <w:sz w:val="20"/>
        </w:rPr>
        <w:t>Điều</w:t>
      </w:r>
      <w:r w:rsidR="00E45B02" w:rsidRPr="0055740A">
        <w:rPr>
          <w:rFonts w:ascii="Arial" w:hAnsi="Arial" w:cs="Arial"/>
          <w:b/>
          <w:sz w:val="20"/>
        </w:rPr>
        <w:t xml:space="preserve"> 5. Thẩm quyền, trình tự đặt tên, đổi tên tuyến, tên ga đường sắt</w:t>
      </w:r>
    </w:p>
    <w:bookmarkEnd w:id="11"/>
    <w:p w:rsidR="0055269E" w:rsidRPr="0055740A" w:rsidRDefault="0055269E" w:rsidP="00E47E24">
      <w:pPr>
        <w:spacing w:before="120"/>
        <w:rPr>
          <w:rFonts w:ascii="Arial" w:hAnsi="Arial" w:cs="Arial"/>
          <w:sz w:val="20"/>
        </w:rPr>
      </w:pPr>
      <w:r w:rsidRPr="0055740A">
        <w:rPr>
          <w:rFonts w:ascii="Arial" w:hAnsi="Arial" w:cs="Arial"/>
          <w:sz w:val="20"/>
        </w:rPr>
        <w:t>1. Thẩm quyền đặt tên, đổi tên tuyến, tên ga đường sắt</w:t>
      </w:r>
    </w:p>
    <w:p w:rsidR="0055269E" w:rsidRPr="0055740A" w:rsidRDefault="0055269E" w:rsidP="00E47E24">
      <w:pPr>
        <w:spacing w:before="120"/>
        <w:rPr>
          <w:rFonts w:ascii="Arial" w:hAnsi="Arial" w:cs="Arial"/>
          <w:sz w:val="20"/>
        </w:rPr>
      </w:pPr>
      <w:r w:rsidRPr="0055740A">
        <w:rPr>
          <w:rFonts w:ascii="Arial" w:hAnsi="Arial" w:cs="Arial"/>
          <w:sz w:val="20"/>
        </w:rPr>
        <w:t>a) Bộ trưởng Bộ Giao thông vận tải quyết định đặt tên, đổi tên tuyến, tên ga đường sắt quốc gia;</w:t>
      </w:r>
    </w:p>
    <w:p w:rsidR="0055269E" w:rsidRPr="0055740A" w:rsidRDefault="0055269E" w:rsidP="00E47E24">
      <w:pPr>
        <w:spacing w:before="120"/>
        <w:rPr>
          <w:rFonts w:ascii="Arial" w:hAnsi="Arial" w:cs="Arial"/>
          <w:sz w:val="20"/>
        </w:rPr>
      </w:pPr>
      <w:r w:rsidRPr="0055740A">
        <w:rPr>
          <w:rFonts w:ascii="Arial" w:hAnsi="Arial" w:cs="Arial"/>
          <w:sz w:val="20"/>
        </w:rPr>
        <w:t>b) Hội đồng nhân dân cấp tỉnh quyết định đặt tên, đổi tên tuyến, tên ga đường sắt đô thị thuộc phạm vi quản lý;</w:t>
      </w:r>
    </w:p>
    <w:p w:rsidR="0055269E" w:rsidRPr="0055740A" w:rsidRDefault="0055269E" w:rsidP="00E47E24">
      <w:pPr>
        <w:spacing w:before="120"/>
        <w:rPr>
          <w:rFonts w:ascii="Arial" w:hAnsi="Arial" w:cs="Arial"/>
          <w:sz w:val="20"/>
        </w:rPr>
      </w:pPr>
      <w:r w:rsidRPr="0055740A">
        <w:rPr>
          <w:rFonts w:ascii="Arial" w:hAnsi="Arial" w:cs="Arial"/>
          <w:sz w:val="20"/>
        </w:rPr>
        <w:t xml:space="preserve">c) Nhà đầu tư quyết định đặt tên, đổi tên tuyến, tên ga đường sắt chuyên dùng do mình đầu tư, phải phù hợp với bản sắc văn hóa dân tộc và pháp </w:t>
      </w:r>
      <w:r w:rsidR="0055740A" w:rsidRPr="0055740A">
        <w:rPr>
          <w:rFonts w:ascii="Arial" w:hAnsi="Arial" w:cs="Arial"/>
          <w:sz w:val="20"/>
        </w:rPr>
        <w:t>luật</w:t>
      </w:r>
      <w:r w:rsidRPr="0055740A">
        <w:rPr>
          <w:rFonts w:ascii="Arial" w:hAnsi="Arial" w:cs="Arial"/>
          <w:sz w:val="20"/>
        </w:rPr>
        <w:t xml:space="preserve"> của Việt Nam.</w:t>
      </w:r>
    </w:p>
    <w:p w:rsidR="0055269E" w:rsidRPr="0055740A" w:rsidRDefault="0055269E" w:rsidP="00E47E24">
      <w:pPr>
        <w:spacing w:before="120"/>
        <w:rPr>
          <w:rFonts w:ascii="Arial" w:hAnsi="Arial" w:cs="Arial"/>
          <w:sz w:val="20"/>
        </w:rPr>
      </w:pPr>
      <w:r w:rsidRPr="0055740A">
        <w:rPr>
          <w:rFonts w:ascii="Arial" w:hAnsi="Arial" w:cs="Arial"/>
          <w:sz w:val="20"/>
        </w:rPr>
        <w:t>2. Trình tự đổi tên tuyến, tên ga đường sắt hiện hữu</w:t>
      </w:r>
    </w:p>
    <w:p w:rsidR="0055269E" w:rsidRPr="0055740A" w:rsidRDefault="0055269E" w:rsidP="00E47E24">
      <w:pPr>
        <w:spacing w:before="120"/>
        <w:rPr>
          <w:rFonts w:ascii="Arial" w:hAnsi="Arial" w:cs="Arial"/>
          <w:sz w:val="20"/>
        </w:rPr>
      </w:pPr>
      <w:r w:rsidRPr="0055740A">
        <w:rPr>
          <w:rFonts w:ascii="Arial" w:hAnsi="Arial" w:cs="Arial"/>
          <w:sz w:val="20"/>
        </w:rPr>
        <w:t xml:space="preserve">a) Văn bản đề nghị của Ủy ban nhân dân cấp tỉnh nơi có tuyến đường sắt đi qua gửi cấp có thẩm quyền quy định tại </w:t>
      </w:r>
      <w:r w:rsidR="0055740A" w:rsidRPr="0055740A">
        <w:rPr>
          <w:rFonts w:ascii="Arial" w:hAnsi="Arial" w:cs="Arial"/>
          <w:sz w:val="20"/>
        </w:rPr>
        <w:t>điểm</w:t>
      </w:r>
      <w:r w:rsidRPr="0055740A">
        <w:rPr>
          <w:rFonts w:ascii="Arial" w:hAnsi="Arial" w:cs="Arial"/>
          <w:sz w:val="20"/>
        </w:rPr>
        <w:t xml:space="preserve"> a </w:t>
      </w:r>
      <w:r w:rsidR="0055740A" w:rsidRPr="0055740A">
        <w:rPr>
          <w:rFonts w:ascii="Arial" w:hAnsi="Arial" w:cs="Arial"/>
          <w:sz w:val="20"/>
        </w:rPr>
        <w:t>điểm</w:t>
      </w:r>
      <w:r w:rsidRPr="0055740A">
        <w:rPr>
          <w:rFonts w:ascii="Arial" w:hAnsi="Arial" w:cs="Arial"/>
          <w:sz w:val="20"/>
        </w:rPr>
        <w:t xml:space="preserve"> b </w:t>
      </w:r>
      <w:r w:rsidR="0055740A" w:rsidRPr="0055740A">
        <w:rPr>
          <w:rFonts w:ascii="Arial" w:hAnsi="Arial" w:cs="Arial"/>
          <w:sz w:val="20"/>
        </w:rPr>
        <w:t>khoản</w:t>
      </w:r>
      <w:r w:rsidRPr="0055740A">
        <w:rPr>
          <w:rFonts w:ascii="Arial" w:hAnsi="Arial" w:cs="Arial"/>
          <w:sz w:val="20"/>
        </w:rPr>
        <w:t xml:space="preserve"> 1 </w:t>
      </w:r>
      <w:r w:rsidR="0055740A" w:rsidRPr="0055740A">
        <w:rPr>
          <w:rFonts w:ascii="Arial" w:hAnsi="Arial" w:cs="Arial"/>
          <w:sz w:val="20"/>
        </w:rPr>
        <w:t>Điều</w:t>
      </w:r>
      <w:r w:rsidRPr="0055740A">
        <w:rPr>
          <w:rFonts w:ascii="Arial" w:hAnsi="Arial" w:cs="Arial"/>
          <w:sz w:val="20"/>
        </w:rPr>
        <w:t xml:space="preserve"> này;</w:t>
      </w:r>
    </w:p>
    <w:p w:rsidR="0055269E" w:rsidRPr="0055740A" w:rsidRDefault="0055269E" w:rsidP="00E47E24">
      <w:pPr>
        <w:spacing w:before="120"/>
        <w:rPr>
          <w:rFonts w:ascii="Arial" w:hAnsi="Arial" w:cs="Arial"/>
          <w:sz w:val="20"/>
        </w:rPr>
      </w:pPr>
      <w:r w:rsidRPr="0055740A">
        <w:rPr>
          <w:rFonts w:ascii="Arial" w:hAnsi="Arial" w:cs="Arial"/>
          <w:sz w:val="20"/>
        </w:rPr>
        <w:t xml:space="preserve">b) Nhà đầu tư quyết định đổi tên tuyến, tên ga đường sắt hiện hữu, tuân thủ quy định tại </w:t>
      </w:r>
      <w:r w:rsidR="0055740A" w:rsidRPr="0055740A">
        <w:rPr>
          <w:rFonts w:ascii="Arial" w:hAnsi="Arial" w:cs="Arial"/>
          <w:sz w:val="20"/>
        </w:rPr>
        <w:t>khoản</w:t>
      </w:r>
      <w:r w:rsidRPr="0055740A">
        <w:rPr>
          <w:rFonts w:ascii="Arial" w:hAnsi="Arial" w:cs="Arial"/>
          <w:sz w:val="20"/>
        </w:rPr>
        <w:t xml:space="preserve"> 1 </w:t>
      </w:r>
      <w:r w:rsidR="0055740A" w:rsidRPr="0055740A">
        <w:rPr>
          <w:rFonts w:ascii="Arial" w:hAnsi="Arial" w:cs="Arial"/>
          <w:sz w:val="20"/>
        </w:rPr>
        <w:t>Điều</w:t>
      </w:r>
      <w:r w:rsidRPr="0055740A">
        <w:rPr>
          <w:rFonts w:ascii="Arial" w:hAnsi="Arial" w:cs="Arial"/>
          <w:sz w:val="20"/>
        </w:rPr>
        <w:t xml:space="preserve"> 4 Nghị định này.</w:t>
      </w:r>
    </w:p>
    <w:p w:rsidR="00E45B02" w:rsidRPr="0055740A" w:rsidRDefault="0055740A" w:rsidP="00E47E24">
      <w:pPr>
        <w:spacing w:before="120"/>
        <w:rPr>
          <w:rFonts w:ascii="Arial" w:hAnsi="Arial" w:cs="Arial"/>
          <w:b/>
          <w:sz w:val="20"/>
          <w:lang w:val="en-US"/>
        </w:rPr>
      </w:pPr>
      <w:bookmarkStart w:id="12" w:name="dieu_6"/>
      <w:r w:rsidRPr="0055740A">
        <w:rPr>
          <w:rFonts w:ascii="Arial" w:hAnsi="Arial" w:cs="Arial"/>
          <w:b/>
          <w:sz w:val="20"/>
        </w:rPr>
        <w:t>Điều</w:t>
      </w:r>
      <w:r w:rsidR="00E45B02" w:rsidRPr="0055740A">
        <w:rPr>
          <w:rFonts w:ascii="Arial" w:hAnsi="Arial" w:cs="Arial"/>
          <w:b/>
          <w:sz w:val="20"/>
        </w:rPr>
        <w:t xml:space="preserve"> 6. </w:t>
      </w:r>
      <w:r w:rsidRPr="0055740A">
        <w:rPr>
          <w:rFonts w:ascii="Arial" w:hAnsi="Arial" w:cs="Arial"/>
          <w:b/>
          <w:sz w:val="20"/>
        </w:rPr>
        <w:t>Điều</w:t>
      </w:r>
      <w:r w:rsidR="00E45B02" w:rsidRPr="0055740A">
        <w:rPr>
          <w:rFonts w:ascii="Arial" w:hAnsi="Arial" w:cs="Arial"/>
          <w:b/>
          <w:sz w:val="20"/>
        </w:rPr>
        <w:t xml:space="preserve"> kiện tháo dỡ tuyến, đoạn tuyến, ga đường sắt</w:t>
      </w:r>
    </w:p>
    <w:bookmarkEnd w:id="12"/>
    <w:p w:rsidR="0055269E" w:rsidRPr="0055740A" w:rsidRDefault="0055269E" w:rsidP="00E47E24">
      <w:pPr>
        <w:spacing w:before="120"/>
        <w:rPr>
          <w:rFonts w:ascii="Arial" w:hAnsi="Arial" w:cs="Arial"/>
          <w:sz w:val="20"/>
        </w:rPr>
      </w:pPr>
      <w:r w:rsidRPr="0055740A">
        <w:rPr>
          <w:rFonts w:ascii="Arial" w:hAnsi="Arial" w:cs="Arial"/>
          <w:sz w:val="20"/>
        </w:rPr>
        <w:t>Tuyến, đoạn tuyến, ga đường sắt được xem xét tháo dỡ trong các trường hợp sau:</w:t>
      </w:r>
    </w:p>
    <w:p w:rsidR="0055269E" w:rsidRPr="0055740A" w:rsidRDefault="0055269E" w:rsidP="00E47E24">
      <w:pPr>
        <w:spacing w:before="120"/>
        <w:rPr>
          <w:rFonts w:ascii="Arial" w:hAnsi="Arial" w:cs="Arial"/>
          <w:sz w:val="20"/>
        </w:rPr>
      </w:pPr>
      <w:r w:rsidRPr="0055740A">
        <w:rPr>
          <w:rFonts w:ascii="Arial" w:hAnsi="Arial" w:cs="Arial"/>
          <w:sz w:val="20"/>
        </w:rPr>
        <w:t>1. Hoạt động của tuyến, đoạn tuyến, ga đường sắt ảnh hưởng đến bí mật quốc phòng, an ninh, chủ quyền, lợi ích quốc gia.</w:t>
      </w:r>
    </w:p>
    <w:p w:rsidR="0055269E" w:rsidRPr="0055740A" w:rsidRDefault="0055269E" w:rsidP="00E47E24">
      <w:pPr>
        <w:spacing w:before="120"/>
        <w:rPr>
          <w:rFonts w:ascii="Arial" w:hAnsi="Arial" w:cs="Arial"/>
          <w:sz w:val="20"/>
        </w:rPr>
      </w:pPr>
      <w:r w:rsidRPr="0055740A">
        <w:rPr>
          <w:rFonts w:ascii="Arial" w:hAnsi="Arial" w:cs="Arial"/>
          <w:sz w:val="20"/>
        </w:rPr>
        <w:t>2. Tuyến, đoạn tuyến, ga đường sắt không còn phù hợp với quy hoạch tuyến, ga đường sắt đã được cấp có thẩm quyền phê duyệt.</w:t>
      </w:r>
    </w:p>
    <w:p w:rsidR="00E45B02" w:rsidRPr="0055740A" w:rsidRDefault="0055740A" w:rsidP="00E47E24">
      <w:pPr>
        <w:spacing w:before="120"/>
        <w:rPr>
          <w:rFonts w:ascii="Arial" w:hAnsi="Arial" w:cs="Arial"/>
          <w:b/>
          <w:sz w:val="20"/>
          <w:lang w:val="en-US"/>
        </w:rPr>
      </w:pPr>
      <w:bookmarkStart w:id="13" w:name="dieu_7"/>
      <w:r w:rsidRPr="0055740A">
        <w:rPr>
          <w:rFonts w:ascii="Arial" w:hAnsi="Arial" w:cs="Arial"/>
          <w:b/>
          <w:sz w:val="20"/>
        </w:rPr>
        <w:t>Điều</w:t>
      </w:r>
      <w:r w:rsidR="00E45B02" w:rsidRPr="0055740A">
        <w:rPr>
          <w:rFonts w:ascii="Arial" w:hAnsi="Arial" w:cs="Arial"/>
          <w:b/>
          <w:sz w:val="20"/>
        </w:rPr>
        <w:t xml:space="preserve"> 7. Tháo dỡ tuyến, đoạn tuyến, ga đường sắt quốc gia</w:t>
      </w:r>
    </w:p>
    <w:bookmarkEnd w:id="13"/>
    <w:p w:rsidR="0055269E" w:rsidRPr="0055740A" w:rsidRDefault="0055269E" w:rsidP="00E47E24">
      <w:pPr>
        <w:spacing w:before="120"/>
        <w:rPr>
          <w:rFonts w:ascii="Arial" w:hAnsi="Arial" w:cs="Arial"/>
          <w:sz w:val="20"/>
        </w:rPr>
      </w:pPr>
      <w:r w:rsidRPr="0055740A">
        <w:rPr>
          <w:rFonts w:ascii="Arial" w:hAnsi="Arial" w:cs="Arial"/>
          <w:sz w:val="20"/>
        </w:rPr>
        <w:t>1. Hồ sơ đề nghị tháo dỡ tuyến, đoạn tuyến, ga đường sắt quốc gia, bao gồm:</w:t>
      </w:r>
    </w:p>
    <w:p w:rsidR="0055269E" w:rsidRPr="0055740A" w:rsidRDefault="0055269E" w:rsidP="00E47E24">
      <w:pPr>
        <w:spacing w:before="120"/>
        <w:rPr>
          <w:rFonts w:ascii="Arial" w:hAnsi="Arial" w:cs="Arial"/>
          <w:sz w:val="20"/>
        </w:rPr>
      </w:pPr>
      <w:r w:rsidRPr="0055740A">
        <w:rPr>
          <w:rFonts w:ascii="Arial" w:hAnsi="Arial" w:cs="Arial"/>
          <w:sz w:val="20"/>
        </w:rPr>
        <w:t>a) Văn bản đề nghị tháo dỡ tuyến, đoạn tuyến, ga đường sắt quốc gia theo M</w:t>
      </w:r>
      <w:r w:rsidR="00BF4293" w:rsidRPr="0055740A">
        <w:rPr>
          <w:rFonts w:ascii="Arial" w:hAnsi="Arial" w:cs="Arial"/>
          <w:sz w:val="20"/>
          <w:lang w:val="en-US"/>
        </w:rPr>
        <w:t>ẫ</w:t>
      </w:r>
      <w:r w:rsidRPr="0055740A">
        <w:rPr>
          <w:rFonts w:ascii="Arial" w:hAnsi="Arial" w:cs="Arial"/>
          <w:sz w:val="20"/>
        </w:rPr>
        <w:t>u số 01 quy định tại Phụ lục I ban hành kèm theo Nghị định này;</w:t>
      </w:r>
    </w:p>
    <w:p w:rsidR="0055269E" w:rsidRPr="0055740A" w:rsidRDefault="0055269E" w:rsidP="00E47E24">
      <w:pPr>
        <w:spacing w:before="120"/>
        <w:rPr>
          <w:rFonts w:ascii="Arial" w:hAnsi="Arial" w:cs="Arial"/>
          <w:sz w:val="20"/>
        </w:rPr>
      </w:pPr>
      <w:r w:rsidRPr="0055740A">
        <w:rPr>
          <w:rFonts w:ascii="Arial" w:hAnsi="Arial" w:cs="Arial"/>
          <w:sz w:val="20"/>
        </w:rPr>
        <w:t>b) Hồ sơ, tài liệu liên quan đến dự án tháo dỡ tuyến, đoạn tuyến, ga đường sắt quốc gia;</w:t>
      </w:r>
    </w:p>
    <w:p w:rsidR="0055269E" w:rsidRPr="0055740A" w:rsidRDefault="0055269E" w:rsidP="00E47E24">
      <w:pPr>
        <w:spacing w:before="120"/>
        <w:rPr>
          <w:rFonts w:ascii="Arial" w:hAnsi="Arial" w:cs="Arial"/>
          <w:sz w:val="20"/>
        </w:rPr>
      </w:pPr>
      <w:r w:rsidRPr="0055740A">
        <w:rPr>
          <w:rFonts w:ascii="Arial" w:hAnsi="Arial" w:cs="Arial"/>
          <w:sz w:val="20"/>
        </w:rPr>
        <w:t>c) Ý kiến thống nhất của Ủy ban nhân dân cấp tỉnh có tuyến, đoạn tuyến, ga đường sắt quốc gia đề nghị tháo dỡ;</w:t>
      </w:r>
    </w:p>
    <w:p w:rsidR="0055269E" w:rsidRPr="0055740A" w:rsidRDefault="0055269E" w:rsidP="00E47E24">
      <w:pPr>
        <w:spacing w:before="120"/>
        <w:rPr>
          <w:rFonts w:ascii="Arial" w:hAnsi="Arial" w:cs="Arial"/>
          <w:sz w:val="20"/>
        </w:rPr>
      </w:pPr>
      <w:r w:rsidRPr="0055740A">
        <w:rPr>
          <w:rFonts w:ascii="Arial" w:hAnsi="Arial" w:cs="Arial"/>
          <w:sz w:val="20"/>
        </w:rPr>
        <w:t>d) Ý kiến của các cơ quan, tổ chức liên quan đến tuyến, đoạn tuyến, ga đường sắt quốc gia đề nghị tháo dỡ;</w:t>
      </w:r>
    </w:p>
    <w:p w:rsidR="0055269E" w:rsidRPr="0055740A" w:rsidRDefault="0055269E" w:rsidP="00E47E24">
      <w:pPr>
        <w:spacing w:before="120"/>
        <w:rPr>
          <w:rFonts w:ascii="Arial" w:hAnsi="Arial" w:cs="Arial"/>
          <w:sz w:val="20"/>
        </w:rPr>
      </w:pPr>
      <w:r w:rsidRPr="0055740A">
        <w:rPr>
          <w:rFonts w:ascii="Arial" w:hAnsi="Arial" w:cs="Arial"/>
          <w:sz w:val="20"/>
        </w:rPr>
        <w:t>đ) Quy hoạch tuyến, ga đường sắt đã được cấp có thẩm quyền phê duyệt có liên quan đến tuyến, đoạn tuyến, ga đường sắt quốc gia đề nghị tháo dỡ.</w:t>
      </w:r>
    </w:p>
    <w:p w:rsidR="0055269E" w:rsidRPr="0055740A" w:rsidRDefault="0055269E" w:rsidP="00E47E24">
      <w:pPr>
        <w:spacing w:before="120"/>
        <w:rPr>
          <w:rFonts w:ascii="Arial" w:hAnsi="Arial" w:cs="Arial"/>
          <w:sz w:val="20"/>
        </w:rPr>
      </w:pPr>
      <w:r w:rsidRPr="0055740A">
        <w:rPr>
          <w:rFonts w:ascii="Arial" w:hAnsi="Arial" w:cs="Arial"/>
          <w:sz w:val="20"/>
        </w:rPr>
        <w:t xml:space="preserve">2. Bộ Giao thông vận tải tổ chức lập hồ sơ đề nghị tháo dỡ tuyến, đoạn tuyến, ga đường sắt quốc gia, trình Thủ tướng Chính phủ quyết định; chủ trì tổ chức </w:t>
      </w:r>
      <w:r w:rsidR="00D166DD" w:rsidRPr="0055740A">
        <w:rPr>
          <w:rFonts w:ascii="Arial" w:hAnsi="Arial" w:cs="Arial"/>
          <w:sz w:val="20"/>
        </w:rPr>
        <w:t>tháo dỡ</w:t>
      </w:r>
      <w:r w:rsidRPr="0055740A">
        <w:rPr>
          <w:rFonts w:ascii="Arial" w:hAnsi="Arial" w:cs="Arial"/>
          <w:sz w:val="20"/>
        </w:rPr>
        <w:t xml:space="preserve"> tuyến, đoạn tuyến, ga đường sắt quốc gia sau khi có quyết định của Thủ tướng Chính phủ.</w:t>
      </w:r>
    </w:p>
    <w:p w:rsidR="0055269E" w:rsidRPr="0055740A" w:rsidRDefault="0055269E" w:rsidP="00E47E24">
      <w:pPr>
        <w:spacing w:before="120"/>
        <w:rPr>
          <w:rFonts w:ascii="Arial" w:hAnsi="Arial" w:cs="Arial"/>
          <w:sz w:val="20"/>
        </w:rPr>
      </w:pPr>
      <w:r w:rsidRPr="0055740A">
        <w:rPr>
          <w:rFonts w:ascii="Arial" w:hAnsi="Arial" w:cs="Arial"/>
          <w:sz w:val="20"/>
        </w:rPr>
        <w:t>3. Ủy ban nhân dân các cấp nơi có tuyến, đoạn tuyến, ga đường sắt quốc gia cần tháo dỡ và doanh nghiệp kinh doanh kết cấu hạ tầng đường sắt có trách nhiệm phối hợp với Bộ Giao thông vận tải trong việc tháo dỡ tuyến, đoạn tuyến, ga đường sắt quốc gia.</w:t>
      </w:r>
    </w:p>
    <w:p w:rsidR="0055269E" w:rsidRPr="0055740A" w:rsidRDefault="0055269E" w:rsidP="00E47E24">
      <w:pPr>
        <w:spacing w:before="120"/>
        <w:rPr>
          <w:rFonts w:ascii="Arial" w:hAnsi="Arial" w:cs="Arial"/>
          <w:sz w:val="20"/>
        </w:rPr>
      </w:pPr>
      <w:r w:rsidRPr="0055740A">
        <w:rPr>
          <w:rFonts w:ascii="Arial" w:hAnsi="Arial" w:cs="Arial"/>
          <w:sz w:val="20"/>
        </w:rPr>
        <w:t>4. Quyết định tháo dỡ tuyến, đoạn tuyến, ga đường sắt quốc gia thực hiện theo M</w:t>
      </w:r>
      <w:r w:rsidR="00F6749F" w:rsidRPr="0055740A">
        <w:rPr>
          <w:rFonts w:ascii="Arial" w:hAnsi="Arial" w:cs="Arial"/>
          <w:sz w:val="20"/>
          <w:lang w:val="en-US"/>
        </w:rPr>
        <w:t>ẫ</w:t>
      </w:r>
      <w:r w:rsidRPr="0055740A">
        <w:rPr>
          <w:rFonts w:ascii="Arial" w:hAnsi="Arial" w:cs="Arial"/>
          <w:sz w:val="20"/>
        </w:rPr>
        <w:t>u số 02 quy định tại Phụ lục I ban hành kèm theo Nghị định này.</w:t>
      </w:r>
    </w:p>
    <w:p w:rsidR="00E45B02" w:rsidRPr="0055740A" w:rsidRDefault="0055740A" w:rsidP="00E47E24">
      <w:pPr>
        <w:spacing w:before="120"/>
        <w:rPr>
          <w:rFonts w:ascii="Arial" w:hAnsi="Arial" w:cs="Arial"/>
          <w:b/>
          <w:sz w:val="20"/>
          <w:lang w:val="en-US"/>
        </w:rPr>
      </w:pPr>
      <w:bookmarkStart w:id="14" w:name="dieu_8"/>
      <w:r w:rsidRPr="0055740A">
        <w:rPr>
          <w:rFonts w:ascii="Arial" w:hAnsi="Arial" w:cs="Arial"/>
          <w:b/>
          <w:sz w:val="20"/>
        </w:rPr>
        <w:t>Điều</w:t>
      </w:r>
      <w:r w:rsidR="00E45B02" w:rsidRPr="0055740A">
        <w:rPr>
          <w:rFonts w:ascii="Arial" w:hAnsi="Arial" w:cs="Arial"/>
          <w:b/>
          <w:sz w:val="20"/>
        </w:rPr>
        <w:t xml:space="preserve"> 8. Tháo dỡ tuyến, đoạn tuyến, ga đường sắt đô thị</w:t>
      </w:r>
    </w:p>
    <w:bookmarkEnd w:id="14"/>
    <w:p w:rsidR="0055269E" w:rsidRPr="0055740A" w:rsidRDefault="0055269E" w:rsidP="00E47E24">
      <w:pPr>
        <w:spacing w:before="120"/>
        <w:rPr>
          <w:rFonts w:ascii="Arial" w:hAnsi="Arial" w:cs="Arial"/>
          <w:sz w:val="20"/>
        </w:rPr>
      </w:pPr>
      <w:r w:rsidRPr="0055740A">
        <w:rPr>
          <w:rFonts w:ascii="Arial" w:hAnsi="Arial" w:cs="Arial"/>
          <w:sz w:val="20"/>
        </w:rPr>
        <w:t>1. Hồ sơ đề nghị tháo dỡ tuyến, đoạn tuyến, ga đường sắt đô thị, bao gồm:</w:t>
      </w:r>
    </w:p>
    <w:p w:rsidR="0055269E" w:rsidRPr="0055740A" w:rsidRDefault="0055269E" w:rsidP="00E47E24">
      <w:pPr>
        <w:spacing w:before="120"/>
        <w:rPr>
          <w:rFonts w:ascii="Arial" w:hAnsi="Arial" w:cs="Arial"/>
          <w:sz w:val="20"/>
        </w:rPr>
      </w:pPr>
      <w:r w:rsidRPr="0055740A">
        <w:rPr>
          <w:rFonts w:ascii="Arial" w:hAnsi="Arial" w:cs="Arial"/>
          <w:sz w:val="20"/>
        </w:rPr>
        <w:t>a) Văn bản đề nghị tháo dỡ tuyến, đoạn tuyến, ga đường sắt đô thị thực hiện theo M</w:t>
      </w:r>
      <w:r w:rsidR="00AA36EB" w:rsidRPr="0055740A">
        <w:rPr>
          <w:rFonts w:ascii="Arial" w:hAnsi="Arial" w:cs="Arial"/>
          <w:sz w:val="20"/>
          <w:lang w:val="en-US"/>
        </w:rPr>
        <w:t>ẫ</w:t>
      </w:r>
      <w:r w:rsidRPr="0055740A">
        <w:rPr>
          <w:rFonts w:ascii="Arial" w:hAnsi="Arial" w:cs="Arial"/>
          <w:sz w:val="20"/>
        </w:rPr>
        <w:t>u số 03 quy định tại Phụ lục I ban hành kèm theo Nghị định này;</w:t>
      </w:r>
    </w:p>
    <w:p w:rsidR="0055269E" w:rsidRPr="0055740A" w:rsidRDefault="0055269E" w:rsidP="00E47E24">
      <w:pPr>
        <w:spacing w:before="120"/>
        <w:rPr>
          <w:rFonts w:ascii="Arial" w:hAnsi="Arial" w:cs="Arial"/>
          <w:sz w:val="20"/>
        </w:rPr>
      </w:pPr>
      <w:r w:rsidRPr="0055740A">
        <w:rPr>
          <w:rFonts w:ascii="Arial" w:hAnsi="Arial" w:cs="Arial"/>
          <w:sz w:val="20"/>
        </w:rPr>
        <w:t>b) Hồ sơ, tài liệu liên quan đến dự án tháo dỡ tuyến, đoạn tuyến, ga đường sắt đô thị;</w:t>
      </w:r>
    </w:p>
    <w:p w:rsidR="0055269E" w:rsidRPr="0055740A" w:rsidRDefault="0055269E" w:rsidP="00E47E24">
      <w:pPr>
        <w:spacing w:before="120"/>
        <w:rPr>
          <w:rFonts w:ascii="Arial" w:hAnsi="Arial" w:cs="Arial"/>
          <w:sz w:val="20"/>
        </w:rPr>
      </w:pPr>
      <w:r w:rsidRPr="0055740A">
        <w:rPr>
          <w:rFonts w:ascii="Arial" w:hAnsi="Arial" w:cs="Arial"/>
          <w:sz w:val="20"/>
        </w:rPr>
        <w:t>c) Ý kiến thống nhất của Bộ Giao thông vận tải đối với việc tháo dỡ tuyến, đoạn tuyến, ga đường sắt đô thị có chạy chung với đường sắt quốc gia;</w:t>
      </w:r>
    </w:p>
    <w:p w:rsidR="0055269E" w:rsidRPr="0055740A" w:rsidRDefault="0055269E" w:rsidP="00E47E24">
      <w:pPr>
        <w:spacing w:before="120"/>
        <w:rPr>
          <w:rFonts w:ascii="Arial" w:hAnsi="Arial" w:cs="Arial"/>
          <w:sz w:val="20"/>
        </w:rPr>
      </w:pPr>
      <w:r w:rsidRPr="0055740A">
        <w:rPr>
          <w:rFonts w:ascii="Arial" w:hAnsi="Arial" w:cs="Arial"/>
          <w:sz w:val="20"/>
        </w:rPr>
        <w:t xml:space="preserve">d) Ý kiến của các cơ quan, tổ chức liên quan đến tuyến, đoạn tuyến, ga đường sắt đô thị đề nghị tháo </w:t>
      </w:r>
      <w:r w:rsidRPr="0055740A">
        <w:rPr>
          <w:rFonts w:ascii="Arial" w:hAnsi="Arial" w:cs="Arial"/>
          <w:sz w:val="20"/>
        </w:rPr>
        <w:lastRenderedPageBreak/>
        <w:t>dỡ;</w:t>
      </w:r>
    </w:p>
    <w:p w:rsidR="0055269E" w:rsidRPr="0055740A" w:rsidRDefault="0055269E" w:rsidP="00E47E24">
      <w:pPr>
        <w:spacing w:before="120"/>
        <w:rPr>
          <w:rFonts w:ascii="Arial" w:hAnsi="Arial" w:cs="Arial"/>
          <w:sz w:val="20"/>
        </w:rPr>
      </w:pPr>
      <w:r w:rsidRPr="0055740A">
        <w:rPr>
          <w:rFonts w:ascii="Arial" w:hAnsi="Arial" w:cs="Arial"/>
          <w:sz w:val="20"/>
        </w:rPr>
        <w:t>đ) Quy hoạch tuyến, ga đường sắt đã được cấp có thẩm quyền phê duyệt có liên quan đến tuyến, đoạn tuyến, ga đường sắt đô thị đề nghị tháo dỡ.</w:t>
      </w:r>
    </w:p>
    <w:p w:rsidR="0055269E" w:rsidRPr="0055740A" w:rsidRDefault="0055269E" w:rsidP="00E47E24">
      <w:pPr>
        <w:spacing w:before="120"/>
        <w:rPr>
          <w:rFonts w:ascii="Arial" w:hAnsi="Arial" w:cs="Arial"/>
          <w:sz w:val="20"/>
        </w:rPr>
      </w:pPr>
      <w:r w:rsidRPr="0055740A">
        <w:rPr>
          <w:rFonts w:ascii="Arial" w:hAnsi="Arial" w:cs="Arial"/>
          <w:sz w:val="20"/>
        </w:rPr>
        <w:t>2. Ủy ban nhân dân cấp tỉnh tổ chức lập hồ sơ đề nghị tháo dỡ tuyến, đoạn tuyến, ga đường sắt đô thị, trình Thủ tướng Chính phủ quyết định; chủ trì tổ chức tháo dỡ tuyến, đoạn tuyến, ga đường sắt đô thị sau khi có quyết định của Thủ tướng Chính phủ.</w:t>
      </w:r>
    </w:p>
    <w:p w:rsidR="0055269E" w:rsidRPr="0055740A" w:rsidRDefault="0055269E" w:rsidP="00E47E24">
      <w:pPr>
        <w:spacing w:before="120"/>
        <w:rPr>
          <w:rFonts w:ascii="Arial" w:hAnsi="Arial" w:cs="Arial"/>
          <w:sz w:val="20"/>
        </w:rPr>
      </w:pPr>
      <w:r w:rsidRPr="0055740A">
        <w:rPr>
          <w:rFonts w:ascii="Arial" w:hAnsi="Arial" w:cs="Arial"/>
          <w:sz w:val="20"/>
        </w:rPr>
        <w:t>3. Ủy ban nhân dân các cấp nơi có tuyến, đoạn tuyến, ga đường sắt đô thị cần tháo dỡ và doanh nghiệp kinh doanh đường sắt đô thị có trách nhiệm phối hợp với Ủy ban nhân dân cấp tỉnh trong việc tháo dỡ tuyến, đoạn tuyến, ga đường sắt đô thị.</w:t>
      </w:r>
    </w:p>
    <w:p w:rsidR="0055269E" w:rsidRPr="0055740A" w:rsidRDefault="0055269E" w:rsidP="00E47E24">
      <w:pPr>
        <w:spacing w:before="120"/>
        <w:rPr>
          <w:rFonts w:ascii="Arial" w:hAnsi="Arial" w:cs="Arial"/>
          <w:sz w:val="20"/>
        </w:rPr>
      </w:pPr>
      <w:r w:rsidRPr="0055740A">
        <w:rPr>
          <w:rFonts w:ascii="Arial" w:hAnsi="Arial" w:cs="Arial"/>
          <w:sz w:val="20"/>
        </w:rPr>
        <w:t>4. Quyết định tháo dỡ tuyến, đoạn tuyến, ga đường sắt đô thị thực hiện theo M</w:t>
      </w:r>
      <w:r w:rsidR="00265301" w:rsidRPr="0055740A">
        <w:rPr>
          <w:rFonts w:ascii="Arial" w:hAnsi="Arial" w:cs="Arial"/>
          <w:sz w:val="20"/>
          <w:lang w:val="en-US"/>
        </w:rPr>
        <w:t>ẫ</w:t>
      </w:r>
      <w:r w:rsidRPr="0055740A">
        <w:rPr>
          <w:rFonts w:ascii="Arial" w:hAnsi="Arial" w:cs="Arial"/>
          <w:sz w:val="20"/>
        </w:rPr>
        <w:t>u số 04 quy định tại Phụ lục I ban hành kèm theo Nghị định này.</w:t>
      </w:r>
    </w:p>
    <w:p w:rsidR="0055269E" w:rsidRPr="0055740A" w:rsidRDefault="0055740A" w:rsidP="00E47E24">
      <w:pPr>
        <w:spacing w:before="120"/>
        <w:rPr>
          <w:rFonts w:ascii="Arial" w:hAnsi="Arial" w:cs="Arial"/>
          <w:b/>
          <w:sz w:val="20"/>
        </w:rPr>
      </w:pPr>
      <w:bookmarkStart w:id="15" w:name="chuong_3"/>
      <w:r w:rsidRPr="0055740A">
        <w:rPr>
          <w:rFonts w:ascii="Arial" w:hAnsi="Arial" w:cs="Arial"/>
          <w:b/>
          <w:sz w:val="20"/>
        </w:rPr>
        <w:t>Chương</w:t>
      </w:r>
      <w:r w:rsidR="0055269E" w:rsidRPr="0055740A">
        <w:rPr>
          <w:rFonts w:ascii="Arial" w:hAnsi="Arial" w:cs="Arial"/>
          <w:b/>
          <w:sz w:val="20"/>
        </w:rPr>
        <w:t xml:space="preserve"> III</w:t>
      </w:r>
    </w:p>
    <w:p w:rsidR="00E45B02" w:rsidRPr="0055740A" w:rsidRDefault="00E45B02" w:rsidP="00E42596">
      <w:pPr>
        <w:spacing w:before="120"/>
        <w:jc w:val="center"/>
        <w:rPr>
          <w:rFonts w:ascii="Arial" w:hAnsi="Arial" w:cs="Arial"/>
          <w:b/>
          <w:lang w:val="en-US"/>
        </w:rPr>
      </w:pPr>
      <w:bookmarkStart w:id="16" w:name="chuong_3_name"/>
      <w:bookmarkEnd w:id="15"/>
      <w:r w:rsidRPr="0055740A">
        <w:rPr>
          <w:rFonts w:ascii="Arial" w:hAnsi="Arial" w:cs="Arial"/>
          <w:b/>
        </w:rPr>
        <w:t>PHẠM VI BẢO VỆ CÔNG TRÌNH, HÀNH LANG AN TOÀN GIAO THÔNG ĐƯỜNG SẮT</w:t>
      </w:r>
    </w:p>
    <w:p w:rsidR="00E45B02" w:rsidRPr="0055740A" w:rsidRDefault="0055740A" w:rsidP="00E47E24">
      <w:pPr>
        <w:spacing w:before="120"/>
        <w:rPr>
          <w:rFonts w:ascii="Arial" w:hAnsi="Arial" w:cs="Arial"/>
          <w:b/>
          <w:sz w:val="20"/>
          <w:lang w:val="en-US"/>
        </w:rPr>
      </w:pPr>
      <w:bookmarkStart w:id="17" w:name="dieu_9"/>
      <w:bookmarkEnd w:id="16"/>
      <w:r w:rsidRPr="0055740A">
        <w:rPr>
          <w:rFonts w:ascii="Arial" w:hAnsi="Arial" w:cs="Arial"/>
          <w:b/>
          <w:sz w:val="20"/>
        </w:rPr>
        <w:t>Điều</w:t>
      </w:r>
      <w:r w:rsidR="00E45B02" w:rsidRPr="0055740A">
        <w:rPr>
          <w:rFonts w:ascii="Arial" w:hAnsi="Arial" w:cs="Arial"/>
          <w:b/>
          <w:sz w:val="20"/>
        </w:rPr>
        <w:t xml:space="preserve"> 9. Phạm vi bảo vệ đường sắt</w:t>
      </w:r>
    </w:p>
    <w:bookmarkEnd w:id="17"/>
    <w:p w:rsidR="0055269E" w:rsidRPr="0055740A" w:rsidRDefault="0055269E" w:rsidP="00E47E24">
      <w:pPr>
        <w:spacing w:before="120"/>
        <w:rPr>
          <w:rFonts w:ascii="Arial" w:hAnsi="Arial" w:cs="Arial"/>
          <w:sz w:val="20"/>
        </w:rPr>
      </w:pPr>
      <w:r w:rsidRPr="0055740A">
        <w:rPr>
          <w:rFonts w:ascii="Arial" w:hAnsi="Arial" w:cs="Arial"/>
          <w:sz w:val="20"/>
        </w:rPr>
        <w:t>1. Phạm vi bảo vệ trên không của đường sắt tính từ đỉnh ray trở lên theo phương thẳng đứng không nhỏ hơn trị số sau:</w:t>
      </w:r>
    </w:p>
    <w:p w:rsidR="0055269E" w:rsidRPr="0055740A" w:rsidRDefault="0055269E" w:rsidP="00E47E24">
      <w:pPr>
        <w:spacing w:before="120"/>
        <w:rPr>
          <w:rFonts w:ascii="Arial" w:hAnsi="Arial" w:cs="Arial"/>
          <w:sz w:val="20"/>
        </w:rPr>
      </w:pPr>
      <w:r w:rsidRPr="0055740A">
        <w:rPr>
          <w:rFonts w:ascii="Arial" w:hAnsi="Arial" w:cs="Arial"/>
          <w:sz w:val="20"/>
        </w:rPr>
        <w:t>a) Đối với đường sắt khổ 1000 milimét là 5,3 mét;</w:t>
      </w:r>
    </w:p>
    <w:p w:rsidR="0055269E" w:rsidRPr="0055740A" w:rsidRDefault="0055269E" w:rsidP="00E47E24">
      <w:pPr>
        <w:spacing w:before="120"/>
        <w:rPr>
          <w:rFonts w:ascii="Arial" w:hAnsi="Arial" w:cs="Arial"/>
          <w:sz w:val="20"/>
        </w:rPr>
      </w:pPr>
      <w:r w:rsidRPr="0055740A">
        <w:rPr>
          <w:rFonts w:ascii="Arial" w:hAnsi="Arial" w:cs="Arial"/>
          <w:sz w:val="20"/>
        </w:rPr>
        <w:t>b) Đối với đường sắt khổ 1435 milimét là 6,55 mét;</w:t>
      </w:r>
    </w:p>
    <w:p w:rsidR="0055269E" w:rsidRPr="0055740A" w:rsidRDefault="0055269E" w:rsidP="00E47E24">
      <w:pPr>
        <w:spacing w:before="120"/>
        <w:rPr>
          <w:rFonts w:ascii="Arial" w:hAnsi="Arial" w:cs="Arial"/>
          <w:sz w:val="20"/>
        </w:rPr>
      </w:pPr>
      <w:r w:rsidRPr="0055740A">
        <w:rPr>
          <w:rFonts w:ascii="Arial" w:hAnsi="Arial" w:cs="Arial"/>
          <w:sz w:val="20"/>
        </w:rPr>
        <w:t>c) Đối với đường sắt tốc độ cao là 7,7 mét;</w:t>
      </w:r>
    </w:p>
    <w:p w:rsidR="0055269E" w:rsidRPr="0055740A" w:rsidRDefault="0055269E" w:rsidP="00E47E24">
      <w:pPr>
        <w:spacing w:before="120"/>
        <w:rPr>
          <w:rFonts w:ascii="Arial" w:hAnsi="Arial" w:cs="Arial"/>
          <w:sz w:val="20"/>
        </w:rPr>
      </w:pPr>
      <w:r w:rsidRPr="0055740A">
        <w:rPr>
          <w:rFonts w:ascii="Arial" w:hAnsi="Arial" w:cs="Arial"/>
          <w:sz w:val="20"/>
        </w:rPr>
        <w:t>d) Đối với tuyến đường sắt đô thị là 6,3 mét áp dụng phương thức lấy điện trên cao; 4,3 mét đối với tuyến đường sắt đô thị áp dụng phương thức lấy điện từ ray thứ ba;</w:t>
      </w:r>
    </w:p>
    <w:p w:rsidR="0055269E" w:rsidRPr="0055740A" w:rsidRDefault="0055269E" w:rsidP="00E47E24">
      <w:pPr>
        <w:spacing w:before="120"/>
        <w:rPr>
          <w:rFonts w:ascii="Arial" w:hAnsi="Arial" w:cs="Arial"/>
          <w:sz w:val="20"/>
        </w:rPr>
      </w:pPr>
      <w:r w:rsidRPr="0055740A">
        <w:rPr>
          <w:rFonts w:ascii="Arial" w:hAnsi="Arial" w:cs="Arial"/>
          <w:sz w:val="20"/>
        </w:rPr>
        <w:t xml:space="preserve">đ) Đối với các tuyến đường sắt hiện hữu đang khai thác không thỏa mãn </w:t>
      </w:r>
      <w:r w:rsidR="0055740A" w:rsidRPr="0055740A">
        <w:rPr>
          <w:rFonts w:ascii="Arial" w:hAnsi="Arial" w:cs="Arial"/>
          <w:sz w:val="20"/>
        </w:rPr>
        <w:t>điều</w:t>
      </w:r>
      <w:r w:rsidRPr="0055740A">
        <w:rPr>
          <w:rFonts w:ascii="Arial" w:hAnsi="Arial" w:cs="Arial"/>
          <w:sz w:val="20"/>
        </w:rPr>
        <w:t xml:space="preserve"> kiện quy định tại </w:t>
      </w:r>
      <w:r w:rsidR="0055740A" w:rsidRPr="0055740A">
        <w:rPr>
          <w:rFonts w:ascii="Arial" w:hAnsi="Arial" w:cs="Arial"/>
          <w:sz w:val="20"/>
        </w:rPr>
        <w:t>điểm</w:t>
      </w:r>
      <w:r w:rsidRPr="0055740A">
        <w:rPr>
          <w:rFonts w:ascii="Arial" w:hAnsi="Arial" w:cs="Arial"/>
          <w:sz w:val="20"/>
        </w:rPr>
        <w:t xml:space="preserve"> a, </w:t>
      </w:r>
      <w:r w:rsidR="0055740A" w:rsidRPr="0055740A">
        <w:rPr>
          <w:rFonts w:ascii="Arial" w:hAnsi="Arial" w:cs="Arial"/>
          <w:sz w:val="20"/>
        </w:rPr>
        <w:t>điểm</w:t>
      </w:r>
      <w:r w:rsidRPr="0055740A">
        <w:rPr>
          <w:rFonts w:ascii="Arial" w:hAnsi="Arial" w:cs="Arial"/>
          <w:sz w:val="20"/>
        </w:rPr>
        <w:t xml:space="preserve"> b </w:t>
      </w:r>
      <w:r w:rsidR="0055740A" w:rsidRPr="0055740A">
        <w:rPr>
          <w:rFonts w:ascii="Arial" w:hAnsi="Arial" w:cs="Arial"/>
          <w:sz w:val="20"/>
        </w:rPr>
        <w:t>khoản</w:t>
      </w:r>
      <w:r w:rsidRPr="0055740A">
        <w:rPr>
          <w:rFonts w:ascii="Arial" w:hAnsi="Arial" w:cs="Arial"/>
          <w:sz w:val="20"/>
        </w:rPr>
        <w:t xml:space="preserve"> này, khi cải tạo, nâng cấp công trình vi phạm phạm vi bảo vệ đường sắt, chủ đầu tư dự án phải có giải pháp kỹ thuật để không làm ảnh hưởng đến sự ổn định, tuổi thọ và bảo đảm an toàn cho công trình đường sắt và phải được cấp có thẩm quyền chấp thuận trước khi thực hiện.</w:t>
      </w:r>
    </w:p>
    <w:p w:rsidR="0055269E" w:rsidRPr="0055740A" w:rsidRDefault="0055269E" w:rsidP="00E47E24">
      <w:pPr>
        <w:spacing w:before="120"/>
        <w:rPr>
          <w:rFonts w:ascii="Arial" w:hAnsi="Arial" w:cs="Arial"/>
          <w:sz w:val="20"/>
        </w:rPr>
      </w:pPr>
      <w:r w:rsidRPr="0055740A">
        <w:rPr>
          <w:rFonts w:ascii="Arial" w:hAnsi="Arial" w:cs="Arial"/>
          <w:sz w:val="20"/>
        </w:rPr>
        <w:t>2. Phạm vi bảo vệ hai bên đường sắt theo phương ngang đối với nền đường không đào, không đắp tính từ mép ngoài của ray ngoài cùng trở ra được xác định như sau:</w:t>
      </w:r>
    </w:p>
    <w:p w:rsidR="0055269E" w:rsidRPr="0055740A" w:rsidRDefault="0055269E" w:rsidP="00E47E24">
      <w:pPr>
        <w:spacing w:before="120"/>
        <w:rPr>
          <w:rFonts w:ascii="Arial" w:hAnsi="Arial" w:cs="Arial"/>
          <w:sz w:val="20"/>
        </w:rPr>
      </w:pPr>
      <w:r w:rsidRPr="0055740A">
        <w:rPr>
          <w:rFonts w:ascii="Arial" w:hAnsi="Arial" w:cs="Arial"/>
          <w:sz w:val="20"/>
        </w:rPr>
        <w:t>a) Đối với đường sắt tốc độ cao là 7,5 mét;</w:t>
      </w:r>
    </w:p>
    <w:p w:rsidR="0055269E" w:rsidRPr="0055740A" w:rsidRDefault="0055269E" w:rsidP="00E47E24">
      <w:pPr>
        <w:spacing w:before="120"/>
        <w:rPr>
          <w:rFonts w:ascii="Arial" w:hAnsi="Arial" w:cs="Arial"/>
          <w:sz w:val="20"/>
        </w:rPr>
      </w:pPr>
      <w:r w:rsidRPr="0055740A">
        <w:rPr>
          <w:rFonts w:ascii="Arial" w:hAnsi="Arial" w:cs="Arial"/>
          <w:sz w:val="20"/>
        </w:rPr>
        <w:t>b) Đối với đường sắt đô thị là 5,4 mét;</w:t>
      </w:r>
    </w:p>
    <w:p w:rsidR="0055269E" w:rsidRPr="0055740A" w:rsidRDefault="0055269E" w:rsidP="00E47E24">
      <w:pPr>
        <w:spacing w:before="120"/>
        <w:rPr>
          <w:rFonts w:ascii="Arial" w:hAnsi="Arial" w:cs="Arial"/>
          <w:sz w:val="20"/>
        </w:rPr>
      </w:pPr>
      <w:r w:rsidRPr="0055740A">
        <w:rPr>
          <w:rFonts w:ascii="Arial" w:hAnsi="Arial" w:cs="Arial"/>
          <w:sz w:val="20"/>
        </w:rPr>
        <w:t>c) Đối với đường sắt còn lại là 5,6 mét.</w:t>
      </w:r>
    </w:p>
    <w:p w:rsidR="0055269E" w:rsidRPr="0055740A" w:rsidRDefault="0055269E" w:rsidP="00E47E24">
      <w:pPr>
        <w:spacing w:before="120"/>
        <w:rPr>
          <w:rFonts w:ascii="Arial" w:hAnsi="Arial" w:cs="Arial"/>
          <w:sz w:val="20"/>
        </w:rPr>
      </w:pPr>
      <w:r w:rsidRPr="0055740A">
        <w:rPr>
          <w:rFonts w:ascii="Arial" w:hAnsi="Arial" w:cs="Arial"/>
          <w:sz w:val="20"/>
        </w:rPr>
        <w:t>3. Phạm vi bảo vệ hai bên đường sắt theo phương ngang đối với nền đường đào, nền đường đắp được xác định như sau:</w:t>
      </w:r>
    </w:p>
    <w:p w:rsidR="0055269E" w:rsidRPr="0055740A" w:rsidRDefault="0055269E" w:rsidP="00E47E24">
      <w:pPr>
        <w:spacing w:before="120"/>
        <w:rPr>
          <w:rFonts w:ascii="Arial" w:hAnsi="Arial" w:cs="Arial"/>
          <w:sz w:val="20"/>
        </w:rPr>
      </w:pPr>
      <w:r w:rsidRPr="0055740A">
        <w:rPr>
          <w:rFonts w:ascii="Arial" w:hAnsi="Arial" w:cs="Arial"/>
          <w:sz w:val="20"/>
        </w:rPr>
        <w:t>a) 05 mét tính từ chân nền đường đắp hoặc mép đỉnh nền đường đào;</w:t>
      </w:r>
    </w:p>
    <w:p w:rsidR="0055269E" w:rsidRPr="0055740A" w:rsidRDefault="0055269E" w:rsidP="00E47E24">
      <w:pPr>
        <w:spacing w:before="120"/>
        <w:rPr>
          <w:rFonts w:ascii="Arial" w:hAnsi="Arial" w:cs="Arial"/>
          <w:sz w:val="20"/>
        </w:rPr>
      </w:pPr>
      <w:r w:rsidRPr="0055740A">
        <w:rPr>
          <w:rFonts w:ascii="Arial" w:hAnsi="Arial" w:cs="Arial"/>
          <w:sz w:val="20"/>
        </w:rPr>
        <w:t>b) 03 mét tính từ mép ngoài rãnh dọc hay mép ngoài rãnh đỉnh của nền đường hoặc mép ngoài của công trình phòng hộ, gia cố đối với nền đường có rãnh dọc hay rãnh đỉnh, có công trình phòng hộ, gia cố của nền đường.</w:t>
      </w:r>
    </w:p>
    <w:p w:rsidR="0055269E" w:rsidRPr="0055740A" w:rsidRDefault="0055269E" w:rsidP="00E47E24">
      <w:pPr>
        <w:spacing w:before="120"/>
        <w:rPr>
          <w:rFonts w:ascii="Arial" w:hAnsi="Arial" w:cs="Arial"/>
          <w:sz w:val="20"/>
        </w:rPr>
      </w:pPr>
      <w:r w:rsidRPr="0055740A">
        <w:rPr>
          <w:rFonts w:ascii="Arial" w:hAnsi="Arial" w:cs="Arial"/>
          <w:sz w:val="20"/>
        </w:rPr>
        <w:t xml:space="preserve">4. Chi </w:t>
      </w:r>
      <w:r w:rsidR="0055740A" w:rsidRPr="0055740A">
        <w:rPr>
          <w:rFonts w:ascii="Arial" w:hAnsi="Arial" w:cs="Arial"/>
          <w:sz w:val="20"/>
        </w:rPr>
        <w:t>tiết</w:t>
      </w:r>
      <w:r w:rsidRPr="0055740A">
        <w:rPr>
          <w:rFonts w:ascii="Arial" w:hAnsi="Arial" w:cs="Arial"/>
          <w:sz w:val="20"/>
        </w:rPr>
        <w:t xml:space="preserve"> xác định phạm vi bảo vệ đường sắt thực hiện theo </w:t>
      </w:r>
      <w:r w:rsidR="0055740A" w:rsidRPr="0055740A">
        <w:rPr>
          <w:rFonts w:ascii="Arial" w:hAnsi="Arial" w:cs="Arial"/>
          <w:sz w:val="20"/>
        </w:rPr>
        <w:t>khoản</w:t>
      </w:r>
      <w:r w:rsidRPr="0055740A">
        <w:rPr>
          <w:rFonts w:ascii="Arial" w:hAnsi="Arial" w:cs="Arial"/>
          <w:sz w:val="20"/>
        </w:rPr>
        <w:t xml:space="preserve"> 1 của Phụ lục II ban hành kèm theo Nghị định này.</w:t>
      </w:r>
    </w:p>
    <w:p w:rsidR="00E45B02" w:rsidRPr="0055740A" w:rsidRDefault="0055740A" w:rsidP="00E47E24">
      <w:pPr>
        <w:spacing w:before="120"/>
        <w:rPr>
          <w:rFonts w:ascii="Arial" w:hAnsi="Arial" w:cs="Arial"/>
          <w:b/>
          <w:sz w:val="20"/>
          <w:lang w:val="en-US"/>
        </w:rPr>
      </w:pPr>
      <w:bookmarkStart w:id="18" w:name="dieu_10"/>
      <w:r w:rsidRPr="0055740A">
        <w:rPr>
          <w:rFonts w:ascii="Arial" w:hAnsi="Arial" w:cs="Arial"/>
          <w:b/>
          <w:sz w:val="20"/>
        </w:rPr>
        <w:t>Điều</w:t>
      </w:r>
      <w:r w:rsidR="00E45B02" w:rsidRPr="0055740A">
        <w:rPr>
          <w:rFonts w:ascii="Arial" w:hAnsi="Arial" w:cs="Arial"/>
          <w:b/>
          <w:sz w:val="20"/>
        </w:rPr>
        <w:t xml:space="preserve"> 10. Phạm vi bảo vệ cầu đường sắt</w:t>
      </w:r>
    </w:p>
    <w:bookmarkEnd w:id="18"/>
    <w:p w:rsidR="0055269E" w:rsidRPr="0055740A" w:rsidRDefault="0055269E" w:rsidP="00E47E24">
      <w:pPr>
        <w:spacing w:before="120"/>
        <w:rPr>
          <w:rFonts w:ascii="Arial" w:hAnsi="Arial" w:cs="Arial"/>
          <w:sz w:val="20"/>
        </w:rPr>
      </w:pPr>
      <w:r w:rsidRPr="0055740A">
        <w:rPr>
          <w:rFonts w:ascii="Arial" w:hAnsi="Arial" w:cs="Arial"/>
          <w:sz w:val="20"/>
        </w:rPr>
        <w:t xml:space="preserve">1. Phạm vi bảo vệ trên không của cầu tính từ </w:t>
      </w:r>
      <w:r w:rsidR="0055740A" w:rsidRPr="0055740A">
        <w:rPr>
          <w:rFonts w:ascii="Arial" w:hAnsi="Arial" w:cs="Arial"/>
          <w:sz w:val="20"/>
        </w:rPr>
        <w:t>điểm</w:t>
      </w:r>
      <w:r w:rsidRPr="0055740A">
        <w:rPr>
          <w:rFonts w:ascii="Arial" w:hAnsi="Arial" w:cs="Arial"/>
          <w:sz w:val="20"/>
        </w:rPr>
        <w:t xml:space="preserve"> cao nhất của kết cấu cầu trở lên theo phương thẳng đứng là 02 mét và không nhỏ hơn phạm vi bảo vệ trên không của đường sắt quy định tại </w:t>
      </w:r>
      <w:r w:rsidR="0055740A" w:rsidRPr="0055740A">
        <w:rPr>
          <w:rFonts w:ascii="Arial" w:hAnsi="Arial" w:cs="Arial"/>
          <w:sz w:val="20"/>
        </w:rPr>
        <w:t>khoản</w:t>
      </w:r>
      <w:r w:rsidRPr="0055740A">
        <w:rPr>
          <w:rFonts w:ascii="Arial" w:hAnsi="Arial" w:cs="Arial"/>
          <w:sz w:val="20"/>
        </w:rPr>
        <w:t xml:space="preserve"> 1 </w:t>
      </w:r>
      <w:r w:rsidR="0055740A" w:rsidRPr="0055740A">
        <w:rPr>
          <w:rFonts w:ascii="Arial" w:hAnsi="Arial" w:cs="Arial"/>
          <w:sz w:val="20"/>
        </w:rPr>
        <w:t>Điều</w:t>
      </w:r>
      <w:r w:rsidRPr="0055740A">
        <w:rPr>
          <w:rFonts w:ascii="Arial" w:hAnsi="Arial" w:cs="Arial"/>
          <w:sz w:val="20"/>
        </w:rPr>
        <w:t xml:space="preserve"> 9 của Nghị định này.</w:t>
      </w:r>
    </w:p>
    <w:p w:rsidR="0055269E" w:rsidRPr="0055740A" w:rsidRDefault="0055269E" w:rsidP="00E47E24">
      <w:pPr>
        <w:spacing w:before="120"/>
        <w:rPr>
          <w:rFonts w:ascii="Arial" w:hAnsi="Arial" w:cs="Arial"/>
          <w:sz w:val="20"/>
        </w:rPr>
      </w:pPr>
      <w:r w:rsidRPr="0055740A">
        <w:rPr>
          <w:rFonts w:ascii="Arial" w:hAnsi="Arial" w:cs="Arial"/>
          <w:sz w:val="20"/>
        </w:rPr>
        <w:t>2. Phạm vi bảo vệ cầu theo chiều dọc được xác định như sau:</w:t>
      </w:r>
    </w:p>
    <w:p w:rsidR="0055269E" w:rsidRPr="0055740A" w:rsidRDefault="0055269E" w:rsidP="00E47E24">
      <w:pPr>
        <w:spacing w:before="120"/>
        <w:rPr>
          <w:rFonts w:ascii="Arial" w:hAnsi="Arial" w:cs="Arial"/>
          <w:sz w:val="20"/>
        </w:rPr>
      </w:pPr>
      <w:r w:rsidRPr="0055740A">
        <w:rPr>
          <w:rFonts w:ascii="Arial" w:hAnsi="Arial" w:cs="Arial"/>
          <w:sz w:val="20"/>
        </w:rPr>
        <w:t>a) Từ cột tín hiệu phòng vệ phía bên này cầu đến cột tín hiệu phòng vệ phía bên kia cầu đối với cầu có cột tín hiệu phòng vệ;</w:t>
      </w:r>
    </w:p>
    <w:p w:rsidR="0055269E" w:rsidRPr="0055740A" w:rsidRDefault="0055269E" w:rsidP="00E47E24">
      <w:pPr>
        <w:spacing w:before="120"/>
        <w:rPr>
          <w:rFonts w:ascii="Arial" w:hAnsi="Arial" w:cs="Arial"/>
          <w:sz w:val="20"/>
        </w:rPr>
      </w:pPr>
      <w:r w:rsidRPr="0055740A">
        <w:rPr>
          <w:rFonts w:ascii="Arial" w:hAnsi="Arial" w:cs="Arial"/>
          <w:sz w:val="20"/>
        </w:rPr>
        <w:t>b) Từ đuôi mố cầu bên này đến đuôi mố cầu bên kia và cộng thêm 50 mét về mỗi bên đầu cầu đối với cầu không có cột tín hiệu phòng vệ.</w:t>
      </w:r>
    </w:p>
    <w:p w:rsidR="0055269E" w:rsidRPr="0055740A" w:rsidRDefault="0055269E" w:rsidP="00E47E24">
      <w:pPr>
        <w:spacing w:before="120"/>
        <w:rPr>
          <w:rFonts w:ascii="Arial" w:hAnsi="Arial" w:cs="Arial"/>
          <w:sz w:val="20"/>
        </w:rPr>
      </w:pPr>
      <w:r w:rsidRPr="0055740A">
        <w:rPr>
          <w:rFonts w:ascii="Arial" w:hAnsi="Arial" w:cs="Arial"/>
          <w:sz w:val="20"/>
        </w:rPr>
        <w:t>3. Phạm vi bảo vệ cầu theo phương ngang tính từ mép ngoài cùng của kết cấu cầu trở ra mỗi bên được xác định như sau:</w:t>
      </w:r>
    </w:p>
    <w:p w:rsidR="0055269E" w:rsidRPr="0055740A" w:rsidRDefault="0055269E" w:rsidP="00E47E24">
      <w:pPr>
        <w:spacing w:before="120"/>
        <w:rPr>
          <w:rFonts w:ascii="Arial" w:hAnsi="Arial" w:cs="Arial"/>
          <w:sz w:val="20"/>
        </w:rPr>
      </w:pPr>
      <w:r w:rsidRPr="0055740A">
        <w:rPr>
          <w:rFonts w:ascii="Arial" w:hAnsi="Arial" w:cs="Arial"/>
          <w:sz w:val="20"/>
        </w:rPr>
        <w:t>a) Cầu cạn trong đô thị: 10 mét đối với cầu đường sắt tốc độ cao; 03 mét đối với cầu đường sắt đô thị; 05 mét đối với cầu đường sắt còn lại.</w:t>
      </w:r>
    </w:p>
    <w:p w:rsidR="0055269E" w:rsidRPr="0055740A" w:rsidRDefault="0055269E" w:rsidP="00E47E24">
      <w:pPr>
        <w:spacing w:before="120"/>
        <w:rPr>
          <w:rFonts w:ascii="Arial" w:hAnsi="Arial" w:cs="Arial"/>
          <w:sz w:val="20"/>
        </w:rPr>
      </w:pPr>
      <w:r w:rsidRPr="0055740A">
        <w:rPr>
          <w:rFonts w:ascii="Arial" w:hAnsi="Arial" w:cs="Arial"/>
          <w:sz w:val="20"/>
        </w:rPr>
        <w:lastRenderedPageBreak/>
        <w:t>b) Cầu vượt sông, kênh, rạch trong đô thị:</w:t>
      </w:r>
    </w:p>
    <w:p w:rsidR="0055269E" w:rsidRPr="0055740A" w:rsidRDefault="0055269E" w:rsidP="00E47E24">
      <w:pPr>
        <w:spacing w:before="120"/>
        <w:rPr>
          <w:rFonts w:ascii="Arial" w:hAnsi="Arial" w:cs="Arial"/>
          <w:sz w:val="20"/>
        </w:rPr>
      </w:pPr>
      <w:r w:rsidRPr="0055740A">
        <w:rPr>
          <w:rFonts w:ascii="Arial" w:hAnsi="Arial" w:cs="Arial"/>
          <w:sz w:val="20"/>
        </w:rPr>
        <w:t>10 mét đối với cầu đường sắt tốc độ cao; 05 mét đối với cầu đường sắt đô thị và cầu đường sắt còn lại có chiều dài dưới 20 mét;</w:t>
      </w:r>
    </w:p>
    <w:p w:rsidR="0055269E" w:rsidRPr="0055740A" w:rsidRDefault="0055269E" w:rsidP="00E47E24">
      <w:pPr>
        <w:spacing w:before="120"/>
        <w:rPr>
          <w:rFonts w:ascii="Arial" w:hAnsi="Arial" w:cs="Arial"/>
          <w:sz w:val="20"/>
        </w:rPr>
      </w:pPr>
      <w:r w:rsidRPr="0055740A">
        <w:rPr>
          <w:rFonts w:ascii="Arial" w:hAnsi="Arial" w:cs="Arial"/>
          <w:sz w:val="20"/>
        </w:rPr>
        <w:t>20 mét đối với cầu có chiều dài từ 20 mét đến dưới 60 mét;</w:t>
      </w:r>
    </w:p>
    <w:p w:rsidR="0055269E" w:rsidRPr="0055740A" w:rsidRDefault="0055269E" w:rsidP="00E47E24">
      <w:pPr>
        <w:spacing w:before="120"/>
        <w:rPr>
          <w:rFonts w:ascii="Arial" w:hAnsi="Arial" w:cs="Arial"/>
          <w:sz w:val="20"/>
        </w:rPr>
      </w:pPr>
      <w:r w:rsidRPr="0055740A">
        <w:rPr>
          <w:rFonts w:ascii="Arial" w:hAnsi="Arial" w:cs="Arial"/>
          <w:sz w:val="20"/>
        </w:rPr>
        <w:t>50 mét đối với cầu có chiều dài từ 60 mét đến 300 mét;</w:t>
      </w:r>
    </w:p>
    <w:p w:rsidR="0055269E" w:rsidRPr="0055740A" w:rsidRDefault="0055269E" w:rsidP="00E47E24">
      <w:pPr>
        <w:spacing w:before="120"/>
        <w:rPr>
          <w:rFonts w:ascii="Arial" w:hAnsi="Arial" w:cs="Arial"/>
          <w:sz w:val="20"/>
        </w:rPr>
      </w:pPr>
      <w:r w:rsidRPr="0055740A">
        <w:rPr>
          <w:rFonts w:ascii="Arial" w:hAnsi="Arial" w:cs="Arial"/>
          <w:sz w:val="20"/>
        </w:rPr>
        <w:t>100 mét đối với cầu có chiều dài trên 300 mét.</w:t>
      </w:r>
    </w:p>
    <w:p w:rsidR="0055269E" w:rsidRPr="0055740A" w:rsidRDefault="0055269E" w:rsidP="00E47E24">
      <w:pPr>
        <w:spacing w:before="120"/>
        <w:rPr>
          <w:rFonts w:ascii="Arial" w:hAnsi="Arial" w:cs="Arial"/>
          <w:sz w:val="20"/>
        </w:rPr>
      </w:pPr>
      <w:r w:rsidRPr="0055740A">
        <w:rPr>
          <w:rFonts w:ascii="Arial" w:hAnsi="Arial" w:cs="Arial"/>
          <w:sz w:val="20"/>
        </w:rPr>
        <w:t>c) Cầu cạn ngoài đô thị: 20 mét đối với cầu đường sắt tốc độ cao; 03 mét đối với c</w:t>
      </w:r>
      <w:r w:rsidR="00DE7B07" w:rsidRPr="0055740A">
        <w:rPr>
          <w:rFonts w:ascii="Arial" w:hAnsi="Arial" w:cs="Arial"/>
          <w:sz w:val="20"/>
          <w:lang w:val="en-US"/>
        </w:rPr>
        <w:t>ầ</w:t>
      </w:r>
      <w:r w:rsidRPr="0055740A">
        <w:rPr>
          <w:rFonts w:ascii="Arial" w:hAnsi="Arial" w:cs="Arial"/>
          <w:sz w:val="20"/>
        </w:rPr>
        <w:t>u đường sắt đô thị; 07 mét đối với cầu đường sắt còn lại.</w:t>
      </w:r>
    </w:p>
    <w:p w:rsidR="0055269E" w:rsidRPr="0055740A" w:rsidRDefault="0055269E" w:rsidP="00E47E24">
      <w:pPr>
        <w:spacing w:before="120"/>
        <w:rPr>
          <w:rFonts w:ascii="Arial" w:hAnsi="Arial" w:cs="Arial"/>
          <w:sz w:val="20"/>
        </w:rPr>
      </w:pPr>
      <w:r w:rsidRPr="0055740A">
        <w:rPr>
          <w:rFonts w:ascii="Arial" w:hAnsi="Arial" w:cs="Arial"/>
          <w:sz w:val="20"/>
        </w:rPr>
        <w:t>d) Cầu vượt sông ngoài đô thị:</w:t>
      </w:r>
    </w:p>
    <w:p w:rsidR="0055269E" w:rsidRPr="0055740A" w:rsidRDefault="0055269E" w:rsidP="00E47E24">
      <w:pPr>
        <w:spacing w:before="120"/>
        <w:rPr>
          <w:rFonts w:ascii="Arial" w:hAnsi="Arial" w:cs="Arial"/>
          <w:sz w:val="20"/>
        </w:rPr>
      </w:pPr>
      <w:r w:rsidRPr="0055740A">
        <w:rPr>
          <w:rFonts w:ascii="Arial" w:hAnsi="Arial" w:cs="Arial"/>
          <w:sz w:val="20"/>
        </w:rPr>
        <w:t>20 mét đối với cầu có chiều dài dưới 20 mét;</w:t>
      </w:r>
    </w:p>
    <w:p w:rsidR="0055269E" w:rsidRPr="0055740A" w:rsidRDefault="0055269E" w:rsidP="00E47E24">
      <w:pPr>
        <w:spacing w:before="120"/>
        <w:rPr>
          <w:rFonts w:ascii="Arial" w:hAnsi="Arial" w:cs="Arial"/>
          <w:sz w:val="20"/>
        </w:rPr>
      </w:pPr>
      <w:r w:rsidRPr="0055740A">
        <w:rPr>
          <w:rFonts w:ascii="Arial" w:hAnsi="Arial" w:cs="Arial"/>
          <w:sz w:val="20"/>
        </w:rPr>
        <w:t>50 mét đối với cầu có chiều dài từ 20 mét đến dưới 60 mét;</w:t>
      </w:r>
    </w:p>
    <w:p w:rsidR="0055269E" w:rsidRPr="0055740A" w:rsidRDefault="0055269E" w:rsidP="00E47E24">
      <w:pPr>
        <w:spacing w:before="120"/>
        <w:rPr>
          <w:rFonts w:ascii="Arial" w:hAnsi="Arial" w:cs="Arial"/>
          <w:sz w:val="20"/>
        </w:rPr>
      </w:pPr>
      <w:r w:rsidRPr="0055740A">
        <w:rPr>
          <w:rFonts w:ascii="Arial" w:hAnsi="Arial" w:cs="Arial"/>
          <w:sz w:val="20"/>
        </w:rPr>
        <w:t>100 mét đối với cầu có chiều dài từ 60 mét đến 300 mét;</w:t>
      </w:r>
    </w:p>
    <w:p w:rsidR="0055269E" w:rsidRPr="0055740A" w:rsidRDefault="0055269E" w:rsidP="00E47E24">
      <w:pPr>
        <w:spacing w:before="120"/>
        <w:rPr>
          <w:rFonts w:ascii="Arial" w:hAnsi="Arial" w:cs="Arial"/>
          <w:sz w:val="20"/>
        </w:rPr>
      </w:pPr>
      <w:r w:rsidRPr="0055740A">
        <w:rPr>
          <w:rFonts w:ascii="Arial" w:hAnsi="Arial" w:cs="Arial"/>
          <w:sz w:val="20"/>
        </w:rPr>
        <w:t>150 mét đối với cầu có chiều dài trên 300 mét.</w:t>
      </w:r>
    </w:p>
    <w:p w:rsidR="0055269E" w:rsidRPr="0055740A" w:rsidRDefault="0055269E" w:rsidP="00E47E24">
      <w:pPr>
        <w:spacing w:before="120"/>
        <w:rPr>
          <w:rFonts w:ascii="Arial" w:hAnsi="Arial" w:cs="Arial"/>
          <w:sz w:val="20"/>
        </w:rPr>
      </w:pPr>
      <w:r w:rsidRPr="0055740A">
        <w:rPr>
          <w:rFonts w:ascii="Arial" w:hAnsi="Arial" w:cs="Arial"/>
          <w:sz w:val="20"/>
        </w:rPr>
        <w:t xml:space="preserve">đ) Chi </w:t>
      </w:r>
      <w:r w:rsidR="0055740A" w:rsidRPr="0055740A">
        <w:rPr>
          <w:rFonts w:ascii="Arial" w:hAnsi="Arial" w:cs="Arial"/>
          <w:sz w:val="20"/>
        </w:rPr>
        <w:t>tiết</w:t>
      </w:r>
      <w:r w:rsidRPr="0055740A">
        <w:rPr>
          <w:rFonts w:ascii="Arial" w:hAnsi="Arial" w:cs="Arial"/>
          <w:sz w:val="20"/>
        </w:rPr>
        <w:t xml:space="preserve"> xác định phạm vi bảo vệ cầu đường sắt theo chiều ngang thực hiện theo quy định tại </w:t>
      </w:r>
      <w:r w:rsidR="0055740A" w:rsidRPr="0055740A">
        <w:rPr>
          <w:rFonts w:ascii="Arial" w:hAnsi="Arial" w:cs="Arial"/>
          <w:sz w:val="20"/>
        </w:rPr>
        <w:t>khoản</w:t>
      </w:r>
      <w:r w:rsidRPr="0055740A">
        <w:rPr>
          <w:rFonts w:ascii="Arial" w:hAnsi="Arial" w:cs="Arial"/>
          <w:sz w:val="20"/>
        </w:rPr>
        <w:t xml:space="preserve"> 2 của Phụ lục II ban hành kèm theo Nghị định này.</w:t>
      </w:r>
    </w:p>
    <w:p w:rsidR="0055269E" w:rsidRPr="0055740A" w:rsidRDefault="0055269E" w:rsidP="00E47E24">
      <w:pPr>
        <w:spacing w:before="120"/>
        <w:rPr>
          <w:rFonts w:ascii="Arial" w:hAnsi="Arial" w:cs="Arial"/>
          <w:sz w:val="20"/>
        </w:rPr>
      </w:pPr>
      <w:r w:rsidRPr="0055740A">
        <w:rPr>
          <w:rFonts w:ascii="Arial" w:hAnsi="Arial" w:cs="Arial"/>
          <w:sz w:val="20"/>
        </w:rPr>
        <w:t xml:space="preserve">4. Đối với các cầu đường sắt hiện hữu đang khai thác không thỏa mãn quy định tại </w:t>
      </w:r>
      <w:r w:rsidR="0055740A" w:rsidRPr="0055740A">
        <w:rPr>
          <w:rFonts w:ascii="Arial" w:hAnsi="Arial" w:cs="Arial"/>
          <w:sz w:val="20"/>
        </w:rPr>
        <w:t>khoản</w:t>
      </w:r>
      <w:r w:rsidRPr="0055740A">
        <w:rPr>
          <w:rFonts w:ascii="Arial" w:hAnsi="Arial" w:cs="Arial"/>
          <w:sz w:val="20"/>
        </w:rPr>
        <w:t xml:space="preserve"> 1, </w:t>
      </w:r>
      <w:r w:rsidR="0055740A" w:rsidRPr="0055740A">
        <w:rPr>
          <w:rFonts w:ascii="Arial" w:hAnsi="Arial" w:cs="Arial"/>
          <w:sz w:val="20"/>
        </w:rPr>
        <w:t>khoản</w:t>
      </w:r>
      <w:r w:rsidRPr="0055740A">
        <w:rPr>
          <w:rFonts w:ascii="Arial" w:hAnsi="Arial" w:cs="Arial"/>
          <w:sz w:val="20"/>
        </w:rPr>
        <w:t xml:space="preserve"> 2 và </w:t>
      </w:r>
      <w:r w:rsidR="0055740A" w:rsidRPr="0055740A">
        <w:rPr>
          <w:rFonts w:ascii="Arial" w:hAnsi="Arial" w:cs="Arial"/>
          <w:sz w:val="20"/>
        </w:rPr>
        <w:t>khoản</w:t>
      </w:r>
      <w:r w:rsidRPr="0055740A">
        <w:rPr>
          <w:rFonts w:ascii="Arial" w:hAnsi="Arial" w:cs="Arial"/>
          <w:sz w:val="20"/>
        </w:rPr>
        <w:t xml:space="preserve"> 3 </w:t>
      </w:r>
      <w:r w:rsidR="0055740A" w:rsidRPr="0055740A">
        <w:rPr>
          <w:rFonts w:ascii="Arial" w:hAnsi="Arial" w:cs="Arial"/>
          <w:sz w:val="20"/>
        </w:rPr>
        <w:t>Điều</w:t>
      </w:r>
      <w:r w:rsidRPr="0055740A">
        <w:rPr>
          <w:rFonts w:ascii="Arial" w:hAnsi="Arial" w:cs="Arial"/>
          <w:sz w:val="20"/>
        </w:rPr>
        <w:t xml:space="preserve"> này, khi cải tạo, nâng cấp công trình vi phạm phạm vi bảo vệ cầu đường sắt, chủ đầu tư dự án phải có giải</w:t>
      </w:r>
      <w:r w:rsidR="00F57588" w:rsidRPr="0055740A">
        <w:rPr>
          <w:rFonts w:ascii="Arial" w:hAnsi="Arial" w:cs="Arial"/>
          <w:sz w:val="20"/>
          <w:lang w:val="en-US"/>
        </w:rPr>
        <w:t xml:space="preserve"> </w:t>
      </w:r>
      <w:r w:rsidRPr="0055740A">
        <w:rPr>
          <w:rFonts w:ascii="Arial" w:hAnsi="Arial" w:cs="Arial"/>
          <w:sz w:val="20"/>
        </w:rPr>
        <w:t>pháp kỹ thuật để không làm ảnh hưởng đến sự ổn định, tuổi thọ và bảo đảm an toàn cho công trình cầu đường sắt và phải được cấp có thẩm quyền chấp thuận trước khi thực hiện.</w:t>
      </w:r>
    </w:p>
    <w:p w:rsidR="0055269E" w:rsidRPr="0055740A" w:rsidRDefault="0055269E" w:rsidP="00E47E24">
      <w:pPr>
        <w:spacing w:before="120"/>
        <w:rPr>
          <w:rFonts w:ascii="Arial" w:hAnsi="Arial" w:cs="Arial"/>
          <w:sz w:val="20"/>
        </w:rPr>
      </w:pPr>
      <w:r w:rsidRPr="0055740A">
        <w:rPr>
          <w:rFonts w:ascii="Arial" w:hAnsi="Arial" w:cs="Arial"/>
          <w:sz w:val="20"/>
        </w:rPr>
        <w:t xml:space="preserve">5. Phạm vi bảo vệ phía dưới cầu là 02 mét tính từ </w:t>
      </w:r>
      <w:r w:rsidR="0055740A" w:rsidRPr="0055740A">
        <w:rPr>
          <w:rFonts w:ascii="Arial" w:hAnsi="Arial" w:cs="Arial"/>
          <w:sz w:val="20"/>
        </w:rPr>
        <w:t>điểm</w:t>
      </w:r>
      <w:r w:rsidRPr="0055740A">
        <w:rPr>
          <w:rFonts w:ascii="Arial" w:hAnsi="Arial" w:cs="Arial"/>
          <w:sz w:val="20"/>
        </w:rPr>
        <w:t xml:space="preserve"> thấp nhất của kết cấu nhịp cầu trở xuống.</w:t>
      </w:r>
    </w:p>
    <w:p w:rsidR="0055269E" w:rsidRPr="0055740A" w:rsidRDefault="0055269E" w:rsidP="00E47E24">
      <w:pPr>
        <w:spacing w:before="120"/>
        <w:rPr>
          <w:rFonts w:ascii="Arial" w:hAnsi="Arial" w:cs="Arial"/>
          <w:sz w:val="20"/>
        </w:rPr>
      </w:pPr>
      <w:r w:rsidRPr="0055740A">
        <w:rPr>
          <w:rFonts w:ascii="Arial" w:hAnsi="Arial" w:cs="Arial"/>
          <w:sz w:val="20"/>
        </w:rPr>
        <w:t xml:space="preserve">6. Trường hợp cầu đường sắt vượt đường bộ, luồng chạy tàu đường thủy nội địa hoặc luồng hàng hải, phạm vi bảo vệ dưới cầu phải tuân thủ các quy định tương ứng của pháp </w:t>
      </w:r>
      <w:r w:rsidR="0055740A" w:rsidRPr="0055740A">
        <w:rPr>
          <w:rFonts w:ascii="Arial" w:hAnsi="Arial" w:cs="Arial"/>
          <w:sz w:val="20"/>
        </w:rPr>
        <w:t>luật</w:t>
      </w:r>
      <w:r w:rsidRPr="0055740A">
        <w:rPr>
          <w:rFonts w:ascii="Arial" w:hAnsi="Arial" w:cs="Arial"/>
          <w:sz w:val="20"/>
        </w:rPr>
        <w:t xml:space="preserve"> liên quan đến đường bộ, đường thủy nội địa hoặc hàng hải; đồng thời phải có giải pháp kỹ thuật để không làm ảnh hưởng đến sự ổn định, tuổi thọ và bảo đảm an toàn cho công trình cầu đường sắt và phải được cấp có thẩm quyền chấp thuận trước khi thực hiện.</w:t>
      </w:r>
    </w:p>
    <w:p w:rsidR="0055269E" w:rsidRPr="0055740A" w:rsidRDefault="0055269E" w:rsidP="00E47E24">
      <w:pPr>
        <w:spacing w:before="120"/>
        <w:rPr>
          <w:rFonts w:ascii="Arial" w:hAnsi="Arial" w:cs="Arial"/>
          <w:sz w:val="20"/>
        </w:rPr>
      </w:pPr>
      <w:r w:rsidRPr="0055740A">
        <w:rPr>
          <w:rFonts w:ascii="Arial" w:hAnsi="Arial" w:cs="Arial"/>
          <w:sz w:val="20"/>
        </w:rPr>
        <w:t xml:space="preserve">7. Trường hợp phạm vi bảo vệ phía dưới dầm cầu không thỏa mãn quy định tại </w:t>
      </w:r>
      <w:r w:rsidR="0055740A" w:rsidRPr="0055740A">
        <w:rPr>
          <w:rFonts w:ascii="Arial" w:hAnsi="Arial" w:cs="Arial"/>
          <w:sz w:val="20"/>
        </w:rPr>
        <w:t>khoản</w:t>
      </w:r>
      <w:r w:rsidRPr="0055740A">
        <w:rPr>
          <w:rFonts w:ascii="Arial" w:hAnsi="Arial" w:cs="Arial"/>
          <w:sz w:val="20"/>
        </w:rPr>
        <w:t xml:space="preserve"> 6 </w:t>
      </w:r>
      <w:r w:rsidR="0055740A" w:rsidRPr="0055740A">
        <w:rPr>
          <w:rFonts w:ascii="Arial" w:hAnsi="Arial" w:cs="Arial"/>
          <w:sz w:val="20"/>
        </w:rPr>
        <w:t>Điều</w:t>
      </w:r>
      <w:r w:rsidRPr="0055740A">
        <w:rPr>
          <w:rFonts w:ascii="Arial" w:hAnsi="Arial" w:cs="Arial"/>
          <w:sz w:val="20"/>
        </w:rPr>
        <w:t xml:space="preserve"> này, cơ quan, tổ chức được giao quản lý kết cấu hạ tầng đường sắt chủ trì, phối hợp với cơ quan quản lý nhà nước liên quan để có các biện pháp bảo đảm an toàn công trình đường sắt và an toàn cho người khi duy tu, sửa chữa cầu đường sắt.</w:t>
      </w:r>
    </w:p>
    <w:p w:rsidR="00E45B02" w:rsidRPr="0055740A" w:rsidRDefault="0055740A" w:rsidP="00E47E24">
      <w:pPr>
        <w:spacing w:before="120"/>
        <w:rPr>
          <w:rFonts w:ascii="Arial" w:hAnsi="Arial" w:cs="Arial"/>
          <w:b/>
          <w:sz w:val="20"/>
          <w:lang w:val="en-US"/>
        </w:rPr>
      </w:pPr>
      <w:bookmarkStart w:id="19" w:name="dieu_11"/>
      <w:r w:rsidRPr="0055740A">
        <w:rPr>
          <w:rFonts w:ascii="Arial" w:hAnsi="Arial" w:cs="Arial"/>
          <w:b/>
          <w:sz w:val="20"/>
        </w:rPr>
        <w:t>Điều</w:t>
      </w:r>
      <w:r w:rsidR="00E45B02" w:rsidRPr="0055740A">
        <w:rPr>
          <w:rFonts w:ascii="Arial" w:hAnsi="Arial" w:cs="Arial"/>
          <w:b/>
          <w:sz w:val="20"/>
        </w:rPr>
        <w:t xml:space="preserve"> 11. Phạm vi bảo vệ hầm đường sắt</w:t>
      </w:r>
    </w:p>
    <w:bookmarkEnd w:id="19"/>
    <w:p w:rsidR="0055269E" w:rsidRPr="0055740A" w:rsidRDefault="0055269E" w:rsidP="00E47E24">
      <w:pPr>
        <w:spacing w:before="120"/>
        <w:rPr>
          <w:rFonts w:ascii="Arial" w:hAnsi="Arial" w:cs="Arial"/>
          <w:sz w:val="20"/>
        </w:rPr>
      </w:pPr>
      <w:r w:rsidRPr="0055740A">
        <w:rPr>
          <w:rFonts w:ascii="Arial" w:hAnsi="Arial" w:cs="Arial"/>
          <w:sz w:val="20"/>
        </w:rPr>
        <w:t xml:space="preserve">1. Phạm vi bảo vệ hầm đường sắt ngoài khu vực đô thị tính từ </w:t>
      </w:r>
      <w:r w:rsidR="0055740A" w:rsidRPr="0055740A">
        <w:rPr>
          <w:rFonts w:ascii="Arial" w:hAnsi="Arial" w:cs="Arial"/>
          <w:sz w:val="20"/>
        </w:rPr>
        <w:t>điểm</w:t>
      </w:r>
      <w:r w:rsidRPr="0055740A">
        <w:rPr>
          <w:rFonts w:ascii="Arial" w:hAnsi="Arial" w:cs="Arial"/>
          <w:sz w:val="20"/>
        </w:rPr>
        <w:t xml:space="preserve"> ngoài cùng của vỏ hầm trở ra là 50 mét. Đối với hầm đường sắt hiện hữu đang khai thác không thỏa mãn quy định này, chủ đầu tư dự án công trình phải có giải pháp kỹ thuật bảo đảm an toàn, </w:t>
      </w:r>
      <w:r w:rsidR="00B17FE7" w:rsidRPr="0055740A">
        <w:rPr>
          <w:rFonts w:ascii="Arial" w:hAnsi="Arial" w:cs="Arial"/>
          <w:sz w:val="20"/>
          <w:lang w:val="en-US"/>
        </w:rPr>
        <w:t>ổ</w:t>
      </w:r>
      <w:r w:rsidRPr="0055740A">
        <w:rPr>
          <w:rFonts w:ascii="Arial" w:hAnsi="Arial" w:cs="Arial"/>
          <w:sz w:val="20"/>
        </w:rPr>
        <w:t>n định công trình hầm và an toàn giao thông, đồng thời phải được Bộ trưởng Bộ Giao thông vận tải chấp thuận.</w:t>
      </w:r>
    </w:p>
    <w:p w:rsidR="0055269E" w:rsidRPr="0055740A" w:rsidRDefault="0055269E" w:rsidP="00E47E24">
      <w:pPr>
        <w:spacing w:before="120"/>
        <w:rPr>
          <w:rFonts w:ascii="Arial" w:hAnsi="Arial" w:cs="Arial"/>
          <w:sz w:val="20"/>
        </w:rPr>
      </w:pPr>
      <w:r w:rsidRPr="0055740A">
        <w:rPr>
          <w:rFonts w:ascii="Arial" w:hAnsi="Arial" w:cs="Arial"/>
          <w:sz w:val="20"/>
        </w:rPr>
        <w:t>2. Phạm vi bảo vệ hầm đường sắt trong khu vực đô thị bao gồm vùng không được xây dựng công trình khác và vùng kiểm soát xây dựng công trình khác, được xác định như sau:</w:t>
      </w:r>
    </w:p>
    <w:p w:rsidR="0055269E" w:rsidRPr="0055740A" w:rsidRDefault="0055269E" w:rsidP="00E47E24">
      <w:pPr>
        <w:spacing w:before="120"/>
        <w:rPr>
          <w:rFonts w:ascii="Arial" w:hAnsi="Arial" w:cs="Arial"/>
          <w:sz w:val="20"/>
        </w:rPr>
      </w:pPr>
      <w:r w:rsidRPr="0055740A">
        <w:rPr>
          <w:rFonts w:ascii="Arial" w:hAnsi="Arial" w:cs="Arial"/>
          <w:sz w:val="20"/>
        </w:rPr>
        <w:t>a) Vùng không được xây dựng công trình khác là vùng đất bao quanh hầm, có mặt</w:t>
      </w:r>
      <w:r w:rsidR="00964891" w:rsidRPr="0055740A">
        <w:rPr>
          <w:rFonts w:ascii="Arial" w:hAnsi="Arial" w:cs="Arial"/>
          <w:sz w:val="20"/>
          <w:lang w:val="en-US"/>
        </w:rPr>
        <w:t xml:space="preserve"> </w:t>
      </w:r>
      <w:r w:rsidRPr="0055740A">
        <w:rPr>
          <w:rFonts w:ascii="Arial" w:hAnsi="Arial" w:cs="Arial"/>
          <w:sz w:val="20"/>
        </w:rPr>
        <w:t>cắt hình chữ nhật, được xác định như sau:</w:t>
      </w:r>
    </w:p>
    <w:p w:rsidR="0055269E" w:rsidRPr="0055740A" w:rsidRDefault="0055269E" w:rsidP="00E47E24">
      <w:pPr>
        <w:spacing w:before="120"/>
        <w:rPr>
          <w:rFonts w:ascii="Arial" w:hAnsi="Arial" w:cs="Arial"/>
          <w:sz w:val="20"/>
        </w:rPr>
      </w:pPr>
      <w:r w:rsidRPr="0055740A">
        <w:rPr>
          <w:rFonts w:ascii="Arial" w:hAnsi="Arial" w:cs="Arial"/>
          <w:sz w:val="20"/>
        </w:rPr>
        <w:t>Đối với hầm tròn, phía trên và phía dưới cách đỉnh hầm hoặc đáy hầm bằng một lần đường kính ngoài vỏ hầm; hai bên cách mép ngoài của vỏ hầm bằng một lần bán kính ngoài vỏ hầm;</w:t>
      </w:r>
    </w:p>
    <w:p w:rsidR="0055269E" w:rsidRPr="0055740A" w:rsidRDefault="0055269E" w:rsidP="00E47E24">
      <w:pPr>
        <w:spacing w:before="120"/>
        <w:rPr>
          <w:rFonts w:ascii="Arial" w:hAnsi="Arial" w:cs="Arial"/>
          <w:sz w:val="20"/>
        </w:rPr>
      </w:pPr>
      <w:r w:rsidRPr="0055740A">
        <w:rPr>
          <w:rFonts w:ascii="Arial" w:hAnsi="Arial" w:cs="Arial"/>
          <w:sz w:val="20"/>
        </w:rPr>
        <w:t xml:space="preserve">Đối với hầm chữ nhật, phía trên và phía dưới cách đỉnh hầm hoặc đáy hầm một </w:t>
      </w:r>
      <w:r w:rsidR="0055740A" w:rsidRPr="0055740A">
        <w:rPr>
          <w:rFonts w:ascii="Arial" w:hAnsi="Arial" w:cs="Arial"/>
          <w:sz w:val="20"/>
        </w:rPr>
        <w:t>khoản</w:t>
      </w:r>
      <w:r w:rsidRPr="0055740A">
        <w:rPr>
          <w:rFonts w:ascii="Arial" w:hAnsi="Arial" w:cs="Arial"/>
          <w:sz w:val="20"/>
        </w:rPr>
        <w:t xml:space="preserve">g bằng 06 mét; hai bên cách mép ngoài hầm một </w:t>
      </w:r>
      <w:r w:rsidR="0055740A" w:rsidRPr="0055740A">
        <w:rPr>
          <w:rFonts w:ascii="Arial" w:hAnsi="Arial" w:cs="Arial"/>
          <w:sz w:val="20"/>
        </w:rPr>
        <w:t>khoản</w:t>
      </w:r>
      <w:r w:rsidRPr="0055740A">
        <w:rPr>
          <w:rFonts w:ascii="Arial" w:hAnsi="Arial" w:cs="Arial"/>
          <w:sz w:val="20"/>
        </w:rPr>
        <w:t>g bằng 03 mét;</w:t>
      </w:r>
    </w:p>
    <w:p w:rsidR="0055269E" w:rsidRPr="0055740A" w:rsidRDefault="0055269E" w:rsidP="00E47E24">
      <w:pPr>
        <w:spacing w:before="120"/>
        <w:rPr>
          <w:rFonts w:ascii="Arial" w:hAnsi="Arial" w:cs="Arial"/>
          <w:sz w:val="20"/>
        </w:rPr>
      </w:pPr>
      <w:r w:rsidRPr="0055740A">
        <w:rPr>
          <w:rFonts w:ascii="Arial" w:hAnsi="Arial" w:cs="Arial"/>
          <w:sz w:val="20"/>
        </w:rPr>
        <w:t>Đối với hầm có dạng mặt cắt khác, quy về hầm tròn hoặc hầm chữ nhật tùy thuộc vào mặt cắt hầm gần giống với hình nào hơn.</w:t>
      </w:r>
    </w:p>
    <w:p w:rsidR="0055269E" w:rsidRPr="0055740A" w:rsidRDefault="0055269E" w:rsidP="00E47E24">
      <w:pPr>
        <w:spacing w:before="120"/>
        <w:rPr>
          <w:rFonts w:ascii="Arial" w:hAnsi="Arial" w:cs="Arial"/>
          <w:sz w:val="20"/>
        </w:rPr>
      </w:pPr>
      <w:r w:rsidRPr="0055740A">
        <w:rPr>
          <w:rFonts w:ascii="Arial" w:hAnsi="Arial" w:cs="Arial"/>
          <w:sz w:val="20"/>
        </w:rPr>
        <w:t>b) Vùng kiểm soát xây dựng công trình khác là vùng đất phía trên, bên ngoài vùng không được xây dựng công trình khác, nằm trong phạm vi hình thang có đáy bé (ở phía dưới) là đoạn thẳng nằm ngang chia đôi vùng không được xây dựng công trình khác và đáy lớn là mặt đất tự nhiên (ở phía trên) với kích thước của đáy lớn được xác định như sau:</w:t>
      </w:r>
    </w:p>
    <w:p w:rsidR="0055269E" w:rsidRPr="0055740A" w:rsidRDefault="0055269E" w:rsidP="00E47E24">
      <w:pPr>
        <w:spacing w:before="120"/>
        <w:rPr>
          <w:rFonts w:ascii="Arial" w:hAnsi="Arial" w:cs="Arial"/>
          <w:sz w:val="20"/>
        </w:rPr>
      </w:pPr>
      <w:r w:rsidRPr="0055740A">
        <w:rPr>
          <w:rFonts w:ascii="Arial" w:hAnsi="Arial" w:cs="Arial"/>
          <w:sz w:val="20"/>
        </w:rPr>
        <w:t>Trong khu gian là 30 mét, tính từ tim hầm trở ra mỗi bên;</w:t>
      </w:r>
    </w:p>
    <w:p w:rsidR="0055269E" w:rsidRPr="0055740A" w:rsidRDefault="0055269E" w:rsidP="00E47E24">
      <w:pPr>
        <w:spacing w:before="120"/>
        <w:rPr>
          <w:rFonts w:ascii="Arial" w:hAnsi="Arial" w:cs="Arial"/>
          <w:sz w:val="20"/>
        </w:rPr>
      </w:pPr>
      <w:r w:rsidRPr="0055740A">
        <w:rPr>
          <w:rFonts w:ascii="Arial" w:hAnsi="Arial" w:cs="Arial"/>
          <w:sz w:val="20"/>
        </w:rPr>
        <w:t>Tại khu vực nhà ga ngầm là 40 mét, tính từ tim hầm trở ra mỗi bên.</w:t>
      </w:r>
    </w:p>
    <w:p w:rsidR="0055269E" w:rsidRPr="0055740A" w:rsidRDefault="0055269E" w:rsidP="00E47E24">
      <w:pPr>
        <w:spacing w:before="120"/>
        <w:rPr>
          <w:rFonts w:ascii="Arial" w:hAnsi="Arial" w:cs="Arial"/>
          <w:sz w:val="20"/>
        </w:rPr>
      </w:pPr>
      <w:r w:rsidRPr="0055740A">
        <w:rPr>
          <w:rFonts w:ascii="Arial" w:hAnsi="Arial" w:cs="Arial"/>
          <w:sz w:val="20"/>
        </w:rPr>
        <w:t>c) Khi xây dựng công trình, khai thác tài nguyên và tiến hành các hoạt động khác trong vùng kiểm soát xây dựng công trình khác, chủ đầu tư dự án phải có giải pháp kỹ thuật để không làm ảnh hưởng đến sự ổn định, tuổi thọ và bảo đảm an toàn cho công trình hầm đường sắt và phải được cấp có thẩm quyền chấp thuận trước khi thực hiện.</w:t>
      </w:r>
    </w:p>
    <w:p w:rsidR="0055269E" w:rsidRPr="0055740A" w:rsidRDefault="0055269E" w:rsidP="00E47E24">
      <w:pPr>
        <w:spacing w:before="120"/>
        <w:rPr>
          <w:rFonts w:ascii="Arial" w:hAnsi="Arial" w:cs="Arial"/>
          <w:sz w:val="20"/>
        </w:rPr>
      </w:pPr>
      <w:r w:rsidRPr="0055740A">
        <w:rPr>
          <w:rFonts w:ascii="Arial" w:hAnsi="Arial" w:cs="Arial"/>
          <w:sz w:val="20"/>
        </w:rPr>
        <w:lastRenderedPageBreak/>
        <w:t xml:space="preserve">d) Chi </w:t>
      </w:r>
      <w:r w:rsidR="0055740A" w:rsidRPr="0055740A">
        <w:rPr>
          <w:rFonts w:ascii="Arial" w:hAnsi="Arial" w:cs="Arial"/>
          <w:sz w:val="20"/>
        </w:rPr>
        <w:t>tiết</w:t>
      </w:r>
      <w:r w:rsidRPr="0055740A">
        <w:rPr>
          <w:rFonts w:ascii="Arial" w:hAnsi="Arial" w:cs="Arial"/>
          <w:sz w:val="20"/>
        </w:rPr>
        <w:t xml:space="preserve"> xác định phạm vi bảo vệ hầm đường sắt trong khu vực đô thị thực hiện theo quy định tại </w:t>
      </w:r>
      <w:r w:rsidR="0055740A" w:rsidRPr="0055740A">
        <w:rPr>
          <w:rFonts w:ascii="Arial" w:hAnsi="Arial" w:cs="Arial"/>
          <w:sz w:val="20"/>
        </w:rPr>
        <w:t>khoản</w:t>
      </w:r>
      <w:r w:rsidRPr="0055740A">
        <w:rPr>
          <w:rFonts w:ascii="Arial" w:hAnsi="Arial" w:cs="Arial"/>
          <w:sz w:val="20"/>
        </w:rPr>
        <w:t xml:space="preserve"> 3 của Phụ lục II ban hành kèm theo Nghị định này.</w:t>
      </w:r>
    </w:p>
    <w:p w:rsidR="0055269E" w:rsidRPr="0055740A" w:rsidRDefault="0055269E" w:rsidP="00E47E24">
      <w:pPr>
        <w:spacing w:before="120"/>
        <w:rPr>
          <w:rFonts w:ascii="Arial" w:hAnsi="Arial" w:cs="Arial"/>
          <w:sz w:val="20"/>
        </w:rPr>
      </w:pPr>
      <w:r w:rsidRPr="0055740A">
        <w:rPr>
          <w:rFonts w:ascii="Arial" w:hAnsi="Arial" w:cs="Arial"/>
          <w:sz w:val="20"/>
        </w:rPr>
        <w:t xml:space="preserve">3. Ngoài việc tuân thủ các quy định tại Nghị định này, việc quản lý công trình hầm đường sắt trong khu vực đô thị phải tuân theo quy định của pháp </w:t>
      </w:r>
      <w:r w:rsidR="0055740A" w:rsidRPr="0055740A">
        <w:rPr>
          <w:rFonts w:ascii="Arial" w:hAnsi="Arial" w:cs="Arial"/>
          <w:sz w:val="20"/>
        </w:rPr>
        <w:t>luật</w:t>
      </w:r>
      <w:r w:rsidRPr="0055740A">
        <w:rPr>
          <w:rFonts w:ascii="Arial" w:hAnsi="Arial" w:cs="Arial"/>
          <w:sz w:val="20"/>
        </w:rPr>
        <w:t xml:space="preserve"> về quản lý không gian xây dựng ngầm đô thị.</w:t>
      </w:r>
    </w:p>
    <w:p w:rsidR="00E45B02" w:rsidRPr="0055740A" w:rsidRDefault="0055740A" w:rsidP="00E47E24">
      <w:pPr>
        <w:spacing w:before="120"/>
        <w:rPr>
          <w:rFonts w:ascii="Arial" w:hAnsi="Arial" w:cs="Arial"/>
          <w:b/>
          <w:sz w:val="20"/>
          <w:lang w:val="en-US"/>
        </w:rPr>
      </w:pPr>
      <w:bookmarkStart w:id="20" w:name="dieu_12"/>
      <w:r w:rsidRPr="0055740A">
        <w:rPr>
          <w:rFonts w:ascii="Arial" w:hAnsi="Arial" w:cs="Arial"/>
          <w:b/>
          <w:sz w:val="20"/>
        </w:rPr>
        <w:t>Điều</w:t>
      </w:r>
      <w:r w:rsidR="00E45B02" w:rsidRPr="0055740A">
        <w:rPr>
          <w:rFonts w:ascii="Arial" w:hAnsi="Arial" w:cs="Arial"/>
          <w:b/>
          <w:sz w:val="20"/>
        </w:rPr>
        <w:t xml:space="preserve"> 12. Phạm vi bảo vệ ga, đề-pô đường sắt</w:t>
      </w:r>
    </w:p>
    <w:bookmarkEnd w:id="20"/>
    <w:p w:rsidR="0055269E" w:rsidRPr="0055740A" w:rsidRDefault="0055269E" w:rsidP="00E47E24">
      <w:pPr>
        <w:spacing w:before="120"/>
        <w:rPr>
          <w:rFonts w:ascii="Arial" w:hAnsi="Arial" w:cs="Arial"/>
          <w:sz w:val="20"/>
        </w:rPr>
      </w:pPr>
      <w:r w:rsidRPr="0055740A">
        <w:rPr>
          <w:rFonts w:ascii="Arial" w:hAnsi="Arial" w:cs="Arial"/>
          <w:sz w:val="20"/>
        </w:rPr>
        <w:t>1. Phạm vi bảo vệ trên không của ga, đề-pô đường sắt được quy định như sau:</w:t>
      </w:r>
    </w:p>
    <w:p w:rsidR="0055269E" w:rsidRPr="0055740A" w:rsidRDefault="0055269E" w:rsidP="00E47E24">
      <w:pPr>
        <w:spacing w:before="120"/>
        <w:rPr>
          <w:rFonts w:ascii="Arial" w:hAnsi="Arial" w:cs="Arial"/>
          <w:sz w:val="20"/>
        </w:rPr>
      </w:pPr>
      <w:r w:rsidRPr="0055740A">
        <w:rPr>
          <w:rFonts w:ascii="Arial" w:hAnsi="Arial" w:cs="Arial"/>
          <w:sz w:val="20"/>
        </w:rPr>
        <w:t xml:space="preserve">a) Phạm vi bảo vệ trên không của đường sắt tính từ đỉnh ray trở lên theo phương thẳng đứng theo quy định tại </w:t>
      </w:r>
      <w:r w:rsidR="0055740A" w:rsidRPr="0055740A">
        <w:rPr>
          <w:rFonts w:ascii="Arial" w:hAnsi="Arial" w:cs="Arial"/>
          <w:sz w:val="20"/>
        </w:rPr>
        <w:t>khoản</w:t>
      </w:r>
      <w:r w:rsidRPr="0055740A">
        <w:rPr>
          <w:rFonts w:ascii="Arial" w:hAnsi="Arial" w:cs="Arial"/>
          <w:sz w:val="20"/>
        </w:rPr>
        <w:t xml:space="preserve"> 1 </w:t>
      </w:r>
      <w:r w:rsidR="0055740A" w:rsidRPr="0055740A">
        <w:rPr>
          <w:rFonts w:ascii="Arial" w:hAnsi="Arial" w:cs="Arial"/>
          <w:sz w:val="20"/>
        </w:rPr>
        <w:t>Điều</w:t>
      </w:r>
      <w:r w:rsidRPr="0055740A">
        <w:rPr>
          <w:rFonts w:ascii="Arial" w:hAnsi="Arial" w:cs="Arial"/>
          <w:sz w:val="20"/>
        </w:rPr>
        <w:t xml:space="preserve"> 9 của Nghị định này;</w:t>
      </w:r>
    </w:p>
    <w:p w:rsidR="0055269E" w:rsidRPr="0055740A" w:rsidRDefault="0055269E" w:rsidP="00E47E24">
      <w:pPr>
        <w:spacing w:before="120"/>
        <w:rPr>
          <w:rFonts w:ascii="Arial" w:hAnsi="Arial" w:cs="Arial"/>
          <w:sz w:val="20"/>
        </w:rPr>
      </w:pPr>
      <w:r w:rsidRPr="0055740A">
        <w:rPr>
          <w:rFonts w:ascii="Arial" w:hAnsi="Arial" w:cs="Arial"/>
          <w:sz w:val="20"/>
        </w:rPr>
        <w:t xml:space="preserve">b) Phạm vi bảo vệ trên không của công trình khác là 02 mét tính từ </w:t>
      </w:r>
      <w:r w:rsidR="0055740A" w:rsidRPr="0055740A">
        <w:rPr>
          <w:rFonts w:ascii="Arial" w:hAnsi="Arial" w:cs="Arial"/>
          <w:sz w:val="20"/>
        </w:rPr>
        <w:t>điểm</w:t>
      </w:r>
      <w:r w:rsidRPr="0055740A">
        <w:rPr>
          <w:rFonts w:ascii="Arial" w:hAnsi="Arial" w:cs="Arial"/>
          <w:sz w:val="20"/>
        </w:rPr>
        <w:t xml:space="preserve"> cao nhất của kết cấu công trình đó trở lên theo phương thẳng đứng và không nhỏ hơn phạm vi bảo vệ trên không của đường sắt quy định tại </w:t>
      </w:r>
      <w:r w:rsidR="0055740A" w:rsidRPr="0055740A">
        <w:rPr>
          <w:rFonts w:ascii="Arial" w:hAnsi="Arial" w:cs="Arial"/>
          <w:sz w:val="20"/>
        </w:rPr>
        <w:t>khoản</w:t>
      </w:r>
      <w:r w:rsidRPr="0055740A">
        <w:rPr>
          <w:rFonts w:ascii="Arial" w:hAnsi="Arial" w:cs="Arial"/>
          <w:sz w:val="20"/>
        </w:rPr>
        <w:t xml:space="preserve"> 1 </w:t>
      </w:r>
      <w:r w:rsidR="0055740A" w:rsidRPr="0055740A">
        <w:rPr>
          <w:rFonts w:ascii="Arial" w:hAnsi="Arial" w:cs="Arial"/>
          <w:sz w:val="20"/>
        </w:rPr>
        <w:t>Điều</w:t>
      </w:r>
      <w:r w:rsidRPr="0055740A">
        <w:rPr>
          <w:rFonts w:ascii="Arial" w:hAnsi="Arial" w:cs="Arial"/>
          <w:sz w:val="20"/>
        </w:rPr>
        <w:t xml:space="preserve"> 9 của Nghị định này.</w:t>
      </w:r>
    </w:p>
    <w:p w:rsidR="0055269E" w:rsidRPr="0055740A" w:rsidRDefault="0055269E" w:rsidP="00E47E24">
      <w:pPr>
        <w:spacing w:before="120"/>
        <w:rPr>
          <w:rFonts w:ascii="Arial" w:hAnsi="Arial" w:cs="Arial"/>
          <w:sz w:val="20"/>
        </w:rPr>
      </w:pPr>
      <w:r w:rsidRPr="0055740A">
        <w:rPr>
          <w:rFonts w:ascii="Arial" w:hAnsi="Arial" w:cs="Arial"/>
          <w:sz w:val="20"/>
        </w:rPr>
        <w:t>2. Phạm vi bảo vệ theo phương ngang của ga, đề-pô</w:t>
      </w:r>
    </w:p>
    <w:p w:rsidR="0055269E" w:rsidRPr="0055740A" w:rsidRDefault="0055269E" w:rsidP="00E47E24">
      <w:pPr>
        <w:spacing w:before="120"/>
        <w:rPr>
          <w:rFonts w:ascii="Arial" w:hAnsi="Arial" w:cs="Arial"/>
          <w:sz w:val="20"/>
        </w:rPr>
      </w:pPr>
      <w:r w:rsidRPr="0055740A">
        <w:rPr>
          <w:rFonts w:ascii="Arial" w:hAnsi="Arial" w:cs="Arial"/>
          <w:sz w:val="20"/>
        </w:rPr>
        <w:t>a) Phạm vi bảo vệ theo phương ngang của ga, đề-pô trên mặt đất bao gồm tường rào, mốc chỉ giới, toàn bộ vùng đất phía trong tường rào, mốc chỉ giới ga, đề-pô theo quy hoạch;</w:t>
      </w:r>
    </w:p>
    <w:p w:rsidR="0055269E" w:rsidRPr="0055740A" w:rsidRDefault="0055269E" w:rsidP="00E47E24">
      <w:pPr>
        <w:spacing w:before="120"/>
        <w:rPr>
          <w:rFonts w:ascii="Arial" w:hAnsi="Arial" w:cs="Arial"/>
          <w:sz w:val="20"/>
        </w:rPr>
      </w:pPr>
      <w:r w:rsidRPr="0055740A">
        <w:rPr>
          <w:rFonts w:ascii="Arial" w:hAnsi="Arial" w:cs="Arial"/>
          <w:sz w:val="20"/>
        </w:rPr>
        <w:t>b) Phạm vi bảo vệ theo phương ngang của ga trên cao là 03 mét tính từ mép ngoài cùng của kết cấu ga.</w:t>
      </w:r>
    </w:p>
    <w:p w:rsidR="0055269E" w:rsidRPr="0055740A" w:rsidRDefault="0055269E" w:rsidP="00E47E24">
      <w:pPr>
        <w:spacing w:before="120"/>
        <w:rPr>
          <w:rFonts w:ascii="Arial" w:hAnsi="Arial" w:cs="Arial"/>
          <w:sz w:val="20"/>
        </w:rPr>
      </w:pPr>
      <w:r w:rsidRPr="0055740A">
        <w:rPr>
          <w:rFonts w:ascii="Arial" w:hAnsi="Arial" w:cs="Arial"/>
          <w:sz w:val="20"/>
        </w:rPr>
        <w:t xml:space="preserve">3. Phạm vi bảo vệ công trình của nhà ga, đề-pô trong trường hợp nhà ga đường sắt, đề-pô là một </w:t>
      </w:r>
      <w:r w:rsidR="00952949" w:rsidRPr="0055740A">
        <w:rPr>
          <w:rFonts w:ascii="Arial" w:hAnsi="Arial" w:cs="Arial"/>
          <w:sz w:val="20"/>
        </w:rPr>
        <w:t>phần</w:t>
      </w:r>
      <w:r w:rsidRPr="0055740A">
        <w:rPr>
          <w:rFonts w:ascii="Arial" w:hAnsi="Arial" w:cs="Arial"/>
          <w:sz w:val="20"/>
        </w:rPr>
        <w:t xml:space="preserve"> của tổ hợp công trình sử dụng đa năng bao gồm toàn bộ </w:t>
      </w:r>
      <w:r w:rsidR="00952949" w:rsidRPr="0055740A">
        <w:rPr>
          <w:rFonts w:ascii="Arial" w:hAnsi="Arial" w:cs="Arial"/>
          <w:sz w:val="20"/>
        </w:rPr>
        <w:t>phần</w:t>
      </w:r>
      <w:r w:rsidRPr="0055740A">
        <w:rPr>
          <w:rFonts w:ascii="Arial" w:hAnsi="Arial" w:cs="Arial"/>
          <w:sz w:val="20"/>
        </w:rPr>
        <w:t xml:space="preserve"> công trình và không gian dành cho nhà ga, đề-pô.</w:t>
      </w:r>
    </w:p>
    <w:p w:rsidR="0055269E" w:rsidRPr="0055740A" w:rsidRDefault="0055269E" w:rsidP="00E47E24">
      <w:pPr>
        <w:spacing w:before="120"/>
        <w:rPr>
          <w:rFonts w:ascii="Arial" w:hAnsi="Arial" w:cs="Arial"/>
          <w:sz w:val="20"/>
        </w:rPr>
      </w:pPr>
      <w:r w:rsidRPr="0055740A">
        <w:rPr>
          <w:rFonts w:ascii="Arial" w:hAnsi="Arial" w:cs="Arial"/>
          <w:sz w:val="20"/>
        </w:rPr>
        <w:t xml:space="preserve">4. Đối với hệ thống thông gió, hệ thống cấp, thoát nước, công trình phục vụ phòng chống cháy, nổ, cứu hộ, cứu nạn, đường lên, xuống nhà ga và các công trình, thiết bị phụ trợ khác, phạm vi bảo vệ công trình thực hiện theo các quy định của pháp </w:t>
      </w:r>
      <w:r w:rsidR="0055740A" w:rsidRPr="0055740A">
        <w:rPr>
          <w:rFonts w:ascii="Arial" w:hAnsi="Arial" w:cs="Arial"/>
          <w:sz w:val="20"/>
        </w:rPr>
        <w:t>luật</w:t>
      </w:r>
      <w:r w:rsidRPr="0055740A">
        <w:rPr>
          <w:rFonts w:ascii="Arial" w:hAnsi="Arial" w:cs="Arial"/>
          <w:sz w:val="20"/>
        </w:rPr>
        <w:t xml:space="preserve"> có liên quan.</w:t>
      </w:r>
    </w:p>
    <w:p w:rsidR="00E45B02" w:rsidRPr="0055740A" w:rsidRDefault="0055740A" w:rsidP="00E47E24">
      <w:pPr>
        <w:spacing w:before="120"/>
        <w:rPr>
          <w:rFonts w:ascii="Arial" w:hAnsi="Arial" w:cs="Arial"/>
          <w:b/>
          <w:sz w:val="20"/>
          <w:lang w:val="en-US"/>
        </w:rPr>
      </w:pPr>
      <w:bookmarkStart w:id="21" w:name="dieu_13"/>
      <w:r w:rsidRPr="0055740A">
        <w:rPr>
          <w:rFonts w:ascii="Arial" w:hAnsi="Arial" w:cs="Arial"/>
          <w:b/>
          <w:sz w:val="20"/>
        </w:rPr>
        <w:t>Điều</w:t>
      </w:r>
      <w:r w:rsidR="00E45B02" w:rsidRPr="0055740A">
        <w:rPr>
          <w:rFonts w:ascii="Arial" w:hAnsi="Arial" w:cs="Arial"/>
          <w:b/>
          <w:sz w:val="20"/>
        </w:rPr>
        <w:t xml:space="preserve"> 13. Phạm vi bảo vệ công trình thông tin, tín hiệu, hệ thống cấp điện đường sắt</w:t>
      </w:r>
    </w:p>
    <w:bookmarkEnd w:id="21"/>
    <w:p w:rsidR="0055269E" w:rsidRPr="0055740A" w:rsidRDefault="0055269E" w:rsidP="00E47E24">
      <w:pPr>
        <w:spacing w:before="120"/>
        <w:rPr>
          <w:rFonts w:ascii="Arial" w:hAnsi="Arial" w:cs="Arial"/>
          <w:sz w:val="20"/>
        </w:rPr>
      </w:pPr>
      <w:r w:rsidRPr="0055740A">
        <w:rPr>
          <w:rFonts w:ascii="Arial" w:hAnsi="Arial" w:cs="Arial"/>
          <w:sz w:val="20"/>
        </w:rPr>
        <w:t>1. Phạm vi bảo vệ đường dây và cột thông tin, tín hiệu đường sắt</w:t>
      </w:r>
    </w:p>
    <w:p w:rsidR="0055269E" w:rsidRPr="0055740A" w:rsidRDefault="0055269E" w:rsidP="00E47E24">
      <w:pPr>
        <w:spacing w:before="120"/>
        <w:rPr>
          <w:rFonts w:ascii="Arial" w:hAnsi="Arial" w:cs="Arial"/>
          <w:sz w:val="20"/>
        </w:rPr>
      </w:pPr>
      <w:r w:rsidRPr="0055740A">
        <w:rPr>
          <w:rFonts w:ascii="Arial" w:hAnsi="Arial" w:cs="Arial"/>
          <w:sz w:val="20"/>
        </w:rPr>
        <w:t>a) Phạm vi bảo vệ phía trên là 2,5 mét tính từ đường dây trên cùng trở lên theo phương thẳng đứng;</w:t>
      </w:r>
    </w:p>
    <w:p w:rsidR="0055269E" w:rsidRPr="0055740A" w:rsidRDefault="0055269E" w:rsidP="00E47E24">
      <w:pPr>
        <w:spacing w:before="120"/>
        <w:rPr>
          <w:rFonts w:ascii="Arial" w:hAnsi="Arial" w:cs="Arial"/>
          <w:sz w:val="20"/>
        </w:rPr>
      </w:pPr>
      <w:r w:rsidRPr="0055740A">
        <w:rPr>
          <w:rFonts w:ascii="Arial" w:hAnsi="Arial" w:cs="Arial"/>
          <w:sz w:val="20"/>
        </w:rPr>
        <w:t>b) Phạm vi bảo vệ hai bên là 2,5 mét tính từ đường dây ngoài cùng trở ra;</w:t>
      </w:r>
    </w:p>
    <w:p w:rsidR="0055269E" w:rsidRPr="0055740A" w:rsidRDefault="0055269E" w:rsidP="00E47E24">
      <w:pPr>
        <w:spacing w:before="120"/>
        <w:rPr>
          <w:rFonts w:ascii="Arial" w:hAnsi="Arial" w:cs="Arial"/>
          <w:sz w:val="20"/>
        </w:rPr>
      </w:pPr>
      <w:r w:rsidRPr="0055740A">
        <w:rPr>
          <w:rFonts w:ascii="Arial" w:hAnsi="Arial" w:cs="Arial"/>
          <w:sz w:val="20"/>
        </w:rPr>
        <w:t xml:space="preserve">c) Phạm vi bảo vệ phía dưới là toàn bộ </w:t>
      </w:r>
      <w:r w:rsidR="0055740A" w:rsidRPr="0055740A">
        <w:rPr>
          <w:rFonts w:ascii="Arial" w:hAnsi="Arial" w:cs="Arial"/>
          <w:sz w:val="20"/>
        </w:rPr>
        <w:t>khoản</w:t>
      </w:r>
      <w:r w:rsidRPr="0055740A">
        <w:rPr>
          <w:rFonts w:ascii="Arial" w:hAnsi="Arial" w:cs="Arial"/>
          <w:sz w:val="20"/>
        </w:rPr>
        <w:t>g không, vùng đất, vùng nước phía dưới đường dây và tính từ đường dây ngoài cùng trở ra mỗi bên 2,5 mét;</w:t>
      </w:r>
    </w:p>
    <w:p w:rsidR="0055269E" w:rsidRPr="0055740A" w:rsidRDefault="0055269E" w:rsidP="00E47E24">
      <w:pPr>
        <w:spacing w:before="120"/>
        <w:rPr>
          <w:rFonts w:ascii="Arial" w:hAnsi="Arial" w:cs="Arial"/>
          <w:sz w:val="20"/>
        </w:rPr>
      </w:pPr>
      <w:r w:rsidRPr="0055740A">
        <w:rPr>
          <w:rFonts w:ascii="Arial" w:hAnsi="Arial" w:cs="Arial"/>
          <w:sz w:val="20"/>
        </w:rPr>
        <w:t xml:space="preserve">d) Đối với đường dây và cột thông tin đường sắt hiện hữu đang khai thác không thỏa mãn quy định tại </w:t>
      </w:r>
      <w:r w:rsidR="0055740A" w:rsidRPr="0055740A">
        <w:rPr>
          <w:rFonts w:ascii="Arial" w:hAnsi="Arial" w:cs="Arial"/>
          <w:sz w:val="20"/>
        </w:rPr>
        <w:t>điểm</w:t>
      </w:r>
      <w:r w:rsidRPr="0055740A">
        <w:rPr>
          <w:rFonts w:ascii="Arial" w:hAnsi="Arial" w:cs="Arial"/>
          <w:sz w:val="20"/>
        </w:rPr>
        <w:t xml:space="preserve"> a, </w:t>
      </w:r>
      <w:r w:rsidR="0055740A" w:rsidRPr="0055740A">
        <w:rPr>
          <w:rFonts w:ascii="Arial" w:hAnsi="Arial" w:cs="Arial"/>
          <w:sz w:val="20"/>
        </w:rPr>
        <w:t>điểm</w:t>
      </w:r>
      <w:r w:rsidRPr="0055740A">
        <w:rPr>
          <w:rFonts w:ascii="Arial" w:hAnsi="Arial" w:cs="Arial"/>
          <w:sz w:val="20"/>
        </w:rPr>
        <w:t xml:space="preserve"> b và </w:t>
      </w:r>
      <w:r w:rsidR="0055740A" w:rsidRPr="0055740A">
        <w:rPr>
          <w:rFonts w:ascii="Arial" w:hAnsi="Arial" w:cs="Arial"/>
          <w:sz w:val="20"/>
        </w:rPr>
        <w:t>điểm</w:t>
      </w:r>
      <w:r w:rsidRPr="0055740A">
        <w:rPr>
          <w:rFonts w:ascii="Arial" w:hAnsi="Arial" w:cs="Arial"/>
          <w:sz w:val="20"/>
        </w:rPr>
        <w:t xml:space="preserve"> c </w:t>
      </w:r>
      <w:r w:rsidR="0055740A" w:rsidRPr="0055740A">
        <w:rPr>
          <w:rFonts w:ascii="Arial" w:hAnsi="Arial" w:cs="Arial"/>
          <w:sz w:val="20"/>
        </w:rPr>
        <w:t>khoản</w:t>
      </w:r>
      <w:r w:rsidRPr="0055740A">
        <w:rPr>
          <w:rFonts w:ascii="Arial" w:hAnsi="Arial" w:cs="Arial"/>
          <w:sz w:val="20"/>
        </w:rPr>
        <w:t xml:space="preserve"> này, khi cải tạo, nâng cấp công trình vi phạm phạm vi bảo vệ, chủ đầu tư dự án phải có giải pháp kỹ thuật để không làm ảnh hưởng đến sự ổn định, tuổi thọ và bảo đảm an toàn cho công trình thông tin, tín hiệu, hệ thống cấp điện đường sắt và phải được cấp có thẩm quyền chấp thuận trước khi thực hiện;</w:t>
      </w:r>
    </w:p>
    <w:p w:rsidR="0055269E" w:rsidRPr="0055740A" w:rsidRDefault="0055269E" w:rsidP="00E47E24">
      <w:pPr>
        <w:spacing w:before="120"/>
        <w:rPr>
          <w:rFonts w:ascii="Arial" w:hAnsi="Arial" w:cs="Arial"/>
          <w:sz w:val="20"/>
        </w:rPr>
      </w:pPr>
      <w:r w:rsidRPr="0055740A">
        <w:rPr>
          <w:rFonts w:ascii="Arial" w:hAnsi="Arial" w:cs="Arial"/>
          <w:sz w:val="20"/>
        </w:rPr>
        <w:t xml:space="preserve">đ) Chi </w:t>
      </w:r>
      <w:r w:rsidR="0055740A" w:rsidRPr="0055740A">
        <w:rPr>
          <w:rFonts w:ascii="Arial" w:hAnsi="Arial" w:cs="Arial"/>
          <w:sz w:val="20"/>
        </w:rPr>
        <w:t>tiết</w:t>
      </w:r>
      <w:r w:rsidRPr="0055740A">
        <w:rPr>
          <w:rFonts w:ascii="Arial" w:hAnsi="Arial" w:cs="Arial"/>
          <w:sz w:val="20"/>
        </w:rPr>
        <w:t xml:space="preserve"> xác định phạm vi bảo vệ đường dây và cột thông tin, tín hiệu đường sắt thực hiện theo quy định tại </w:t>
      </w:r>
      <w:r w:rsidR="0055740A" w:rsidRPr="0055740A">
        <w:rPr>
          <w:rFonts w:ascii="Arial" w:hAnsi="Arial" w:cs="Arial"/>
          <w:sz w:val="20"/>
        </w:rPr>
        <w:t>khoản</w:t>
      </w:r>
      <w:r w:rsidRPr="0055740A">
        <w:rPr>
          <w:rFonts w:ascii="Arial" w:hAnsi="Arial" w:cs="Arial"/>
          <w:sz w:val="20"/>
        </w:rPr>
        <w:t xml:space="preserve"> 4 của Phụ lục II ban hành kèm theo Nghị định này.</w:t>
      </w:r>
    </w:p>
    <w:p w:rsidR="0055269E" w:rsidRPr="0055740A" w:rsidRDefault="0055269E" w:rsidP="00E47E24">
      <w:pPr>
        <w:spacing w:before="120"/>
        <w:rPr>
          <w:rFonts w:ascii="Arial" w:hAnsi="Arial" w:cs="Arial"/>
          <w:sz w:val="20"/>
        </w:rPr>
      </w:pPr>
      <w:r w:rsidRPr="0055740A">
        <w:rPr>
          <w:rFonts w:ascii="Arial" w:hAnsi="Arial" w:cs="Arial"/>
          <w:sz w:val="20"/>
        </w:rPr>
        <w:t xml:space="preserve">2. Phạm vi bảo vệ công trình, đường dây điện đường sắt tuân thủ theo quy định của pháp </w:t>
      </w:r>
      <w:r w:rsidR="0055740A" w:rsidRPr="0055740A">
        <w:rPr>
          <w:rFonts w:ascii="Arial" w:hAnsi="Arial" w:cs="Arial"/>
          <w:sz w:val="20"/>
        </w:rPr>
        <w:t>luật</w:t>
      </w:r>
      <w:r w:rsidRPr="0055740A">
        <w:rPr>
          <w:rFonts w:ascii="Arial" w:hAnsi="Arial" w:cs="Arial"/>
          <w:sz w:val="20"/>
        </w:rPr>
        <w:t xml:space="preserve"> về điện lực.</w:t>
      </w:r>
    </w:p>
    <w:p w:rsidR="00E45B02" w:rsidRPr="0055740A" w:rsidRDefault="0055740A" w:rsidP="00E47E24">
      <w:pPr>
        <w:spacing w:before="120"/>
        <w:rPr>
          <w:rFonts w:ascii="Arial" w:hAnsi="Arial" w:cs="Arial"/>
          <w:b/>
          <w:sz w:val="20"/>
          <w:lang w:val="en-US"/>
        </w:rPr>
      </w:pPr>
      <w:bookmarkStart w:id="22" w:name="dieu_14"/>
      <w:r w:rsidRPr="0055740A">
        <w:rPr>
          <w:rFonts w:ascii="Arial" w:hAnsi="Arial" w:cs="Arial"/>
          <w:b/>
          <w:sz w:val="20"/>
        </w:rPr>
        <w:t>Điều</w:t>
      </w:r>
      <w:r w:rsidR="00E45B02" w:rsidRPr="0055740A">
        <w:rPr>
          <w:rFonts w:ascii="Arial" w:hAnsi="Arial" w:cs="Arial"/>
          <w:b/>
          <w:sz w:val="20"/>
        </w:rPr>
        <w:t xml:space="preserve"> 14. Phạm vi bảo vệ phía dưới mặt đất của công trình đường sắt</w:t>
      </w:r>
    </w:p>
    <w:bookmarkEnd w:id="22"/>
    <w:p w:rsidR="0055269E" w:rsidRPr="0055740A" w:rsidRDefault="0055269E" w:rsidP="00E47E24">
      <w:pPr>
        <w:spacing w:before="120"/>
        <w:rPr>
          <w:rFonts w:ascii="Arial" w:hAnsi="Arial" w:cs="Arial"/>
          <w:sz w:val="20"/>
        </w:rPr>
      </w:pPr>
      <w:r w:rsidRPr="0055740A">
        <w:rPr>
          <w:rFonts w:ascii="Arial" w:hAnsi="Arial" w:cs="Arial"/>
          <w:sz w:val="20"/>
        </w:rPr>
        <w:t xml:space="preserve">Khi xây dựng công trình bên dưới mặt đất của công trình đường sắt, chủ đầu tư dự án phải có giải pháp kỹ thuật để không làm ảnh hưởng đến sự ổn định, tuổi thọ và bảo đảm an toàn cho công </w:t>
      </w:r>
      <w:r w:rsidR="000C4F44" w:rsidRPr="0055740A">
        <w:rPr>
          <w:rFonts w:ascii="Arial" w:hAnsi="Arial" w:cs="Arial"/>
          <w:sz w:val="20"/>
          <w:lang w:val="en-US"/>
        </w:rPr>
        <w:t>tr</w:t>
      </w:r>
      <w:r w:rsidRPr="0055740A">
        <w:rPr>
          <w:rFonts w:ascii="Arial" w:hAnsi="Arial" w:cs="Arial"/>
          <w:sz w:val="20"/>
        </w:rPr>
        <w:t>ình đường sắt và phải được cấp có thẩm quyền chấp thuận trước khi thực hiện.</w:t>
      </w:r>
    </w:p>
    <w:p w:rsidR="00E45B02" w:rsidRPr="0055740A" w:rsidRDefault="0055740A" w:rsidP="00E47E24">
      <w:pPr>
        <w:spacing w:before="120"/>
        <w:rPr>
          <w:rFonts w:ascii="Arial" w:hAnsi="Arial" w:cs="Arial"/>
          <w:b/>
          <w:sz w:val="20"/>
          <w:lang w:val="en-US"/>
        </w:rPr>
      </w:pPr>
      <w:bookmarkStart w:id="23" w:name="dieu_15"/>
      <w:r w:rsidRPr="0055740A">
        <w:rPr>
          <w:rFonts w:ascii="Arial" w:hAnsi="Arial" w:cs="Arial"/>
          <w:b/>
          <w:sz w:val="20"/>
        </w:rPr>
        <w:t>Điều</w:t>
      </w:r>
      <w:r w:rsidR="00E45B02" w:rsidRPr="0055740A">
        <w:rPr>
          <w:rFonts w:ascii="Arial" w:hAnsi="Arial" w:cs="Arial"/>
          <w:b/>
          <w:sz w:val="20"/>
        </w:rPr>
        <w:t xml:space="preserve"> 15. Phạm vi bảo vệ công trình kè đường sắt</w:t>
      </w:r>
    </w:p>
    <w:bookmarkEnd w:id="23"/>
    <w:p w:rsidR="0055269E" w:rsidRPr="0055740A" w:rsidRDefault="0055269E" w:rsidP="00E47E24">
      <w:pPr>
        <w:spacing w:before="120"/>
        <w:rPr>
          <w:rFonts w:ascii="Arial" w:hAnsi="Arial" w:cs="Arial"/>
          <w:sz w:val="20"/>
        </w:rPr>
      </w:pPr>
      <w:r w:rsidRPr="0055740A">
        <w:rPr>
          <w:rFonts w:ascii="Arial" w:hAnsi="Arial" w:cs="Arial"/>
          <w:sz w:val="20"/>
        </w:rPr>
        <w:t>Phạm vi bảo vệ công trình kè đường sắt được xác định như sau:</w:t>
      </w:r>
    </w:p>
    <w:p w:rsidR="0055269E" w:rsidRPr="0055740A" w:rsidRDefault="0055269E" w:rsidP="00E47E24">
      <w:pPr>
        <w:spacing w:before="120"/>
        <w:rPr>
          <w:rFonts w:ascii="Arial" w:hAnsi="Arial" w:cs="Arial"/>
          <w:sz w:val="20"/>
        </w:rPr>
      </w:pPr>
      <w:r w:rsidRPr="0055740A">
        <w:rPr>
          <w:rFonts w:ascii="Arial" w:hAnsi="Arial" w:cs="Arial"/>
          <w:sz w:val="20"/>
        </w:rPr>
        <w:t>1. Kè chống xói để bảo vệ nền đường sắt</w:t>
      </w:r>
    </w:p>
    <w:p w:rsidR="0055269E" w:rsidRPr="0055740A" w:rsidRDefault="0055269E" w:rsidP="00E47E24">
      <w:pPr>
        <w:spacing w:before="120"/>
        <w:rPr>
          <w:rFonts w:ascii="Arial" w:hAnsi="Arial" w:cs="Arial"/>
          <w:sz w:val="20"/>
        </w:rPr>
      </w:pPr>
      <w:r w:rsidRPr="0055740A">
        <w:rPr>
          <w:rFonts w:ascii="Arial" w:hAnsi="Arial" w:cs="Arial"/>
          <w:sz w:val="20"/>
        </w:rPr>
        <w:t>a) Từ đầu kè và từ cuối kè về hai phía thượng lưu, hạ lưu mỗi phía 50 mét;</w:t>
      </w:r>
    </w:p>
    <w:p w:rsidR="0055269E" w:rsidRPr="0055740A" w:rsidRDefault="0055269E" w:rsidP="00E47E24">
      <w:pPr>
        <w:spacing w:before="120"/>
        <w:rPr>
          <w:rFonts w:ascii="Arial" w:hAnsi="Arial" w:cs="Arial"/>
          <w:sz w:val="20"/>
        </w:rPr>
      </w:pPr>
      <w:r w:rsidRPr="0055740A">
        <w:rPr>
          <w:rFonts w:ascii="Arial" w:hAnsi="Arial" w:cs="Arial"/>
          <w:sz w:val="20"/>
        </w:rPr>
        <w:t>b) Từ chân kè trở ra sông 20 mét.</w:t>
      </w:r>
    </w:p>
    <w:p w:rsidR="0055269E" w:rsidRPr="0055740A" w:rsidRDefault="0055269E" w:rsidP="00E47E24">
      <w:pPr>
        <w:spacing w:before="120"/>
        <w:rPr>
          <w:rFonts w:ascii="Arial" w:hAnsi="Arial" w:cs="Arial"/>
          <w:sz w:val="20"/>
        </w:rPr>
      </w:pPr>
      <w:r w:rsidRPr="0055740A">
        <w:rPr>
          <w:rFonts w:ascii="Arial" w:hAnsi="Arial" w:cs="Arial"/>
          <w:sz w:val="20"/>
        </w:rPr>
        <w:t>2. Kè chỉnh trị dòng nước</w:t>
      </w:r>
    </w:p>
    <w:p w:rsidR="0055269E" w:rsidRPr="0055740A" w:rsidRDefault="0055269E" w:rsidP="00E47E24">
      <w:pPr>
        <w:spacing w:before="120"/>
        <w:rPr>
          <w:rFonts w:ascii="Arial" w:hAnsi="Arial" w:cs="Arial"/>
          <w:sz w:val="20"/>
        </w:rPr>
      </w:pPr>
      <w:r w:rsidRPr="0055740A">
        <w:rPr>
          <w:rFonts w:ascii="Arial" w:hAnsi="Arial" w:cs="Arial"/>
          <w:sz w:val="20"/>
        </w:rPr>
        <w:t>a) Từ chân kè về hai phía thượng lưu, hạ lưu mỗi phía 100 mét;</w:t>
      </w:r>
    </w:p>
    <w:p w:rsidR="0055269E" w:rsidRPr="0055740A" w:rsidRDefault="0055269E" w:rsidP="00E47E24">
      <w:pPr>
        <w:spacing w:before="120"/>
        <w:rPr>
          <w:rFonts w:ascii="Arial" w:hAnsi="Arial" w:cs="Arial"/>
          <w:sz w:val="20"/>
        </w:rPr>
      </w:pPr>
      <w:r w:rsidRPr="0055740A">
        <w:rPr>
          <w:rFonts w:ascii="Arial" w:hAnsi="Arial" w:cs="Arial"/>
          <w:sz w:val="20"/>
        </w:rPr>
        <w:t>b) Từ gốc kè trở vào bờ 50 mét;</w:t>
      </w:r>
    </w:p>
    <w:p w:rsidR="0055269E" w:rsidRPr="0055740A" w:rsidRDefault="0055269E" w:rsidP="00E47E24">
      <w:pPr>
        <w:spacing w:before="120"/>
        <w:rPr>
          <w:rFonts w:ascii="Arial" w:hAnsi="Arial" w:cs="Arial"/>
          <w:sz w:val="20"/>
        </w:rPr>
      </w:pPr>
      <w:r w:rsidRPr="0055740A">
        <w:rPr>
          <w:rFonts w:ascii="Arial" w:hAnsi="Arial" w:cs="Arial"/>
          <w:sz w:val="20"/>
        </w:rPr>
        <w:t>c) Từ chân đầu kè trở ra sông 20 mét.</w:t>
      </w:r>
    </w:p>
    <w:p w:rsidR="0055269E" w:rsidRPr="0055740A" w:rsidRDefault="0055269E" w:rsidP="00E47E24">
      <w:pPr>
        <w:spacing w:before="120"/>
        <w:rPr>
          <w:rFonts w:ascii="Arial" w:hAnsi="Arial" w:cs="Arial"/>
          <w:sz w:val="20"/>
        </w:rPr>
      </w:pPr>
      <w:r w:rsidRPr="0055740A">
        <w:rPr>
          <w:rFonts w:ascii="Arial" w:hAnsi="Arial" w:cs="Arial"/>
          <w:sz w:val="20"/>
        </w:rPr>
        <w:t xml:space="preserve">3. Đối với phạm vi bảo vệ kè đường sắt quy định tại </w:t>
      </w:r>
      <w:r w:rsidR="0055740A" w:rsidRPr="0055740A">
        <w:rPr>
          <w:rFonts w:ascii="Arial" w:hAnsi="Arial" w:cs="Arial"/>
          <w:sz w:val="20"/>
        </w:rPr>
        <w:t>khoản</w:t>
      </w:r>
      <w:r w:rsidRPr="0055740A">
        <w:rPr>
          <w:rFonts w:ascii="Arial" w:hAnsi="Arial" w:cs="Arial"/>
          <w:sz w:val="20"/>
        </w:rPr>
        <w:t xml:space="preserve"> 1, </w:t>
      </w:r>
      <w:r w:rsidR="0055740A" w:rsidRPr="0055740A">
        <w:rPr>
          <w:rFonts w:ascii="Arial" w:hAnsi="Arial" w:cs="Arial"/>
          <w:sz w:val="20"/>
        </w:rPr>
        <w:t>khoản</w:t>
      </w:r>
      <w:r w:rsidRPr="0055740A">
        <w:rPr>
          <w:rFonts w:ascii="Arial" w:hAnsi="Arial" w:cs="Arial"/>
          <w:sz w:val="20"/>
        </w:rPr>
        <w:t xml:space="preserve"> 2 </w:t>
      </w:r>
      <w:r w:rsidR="0055740A" w:rsidRPr="0055740A">
        <w:rPr>
          <w:rFonts w:ascii="Arial" w:hAnsi="Arial" w:cs="Arial"/>
          <w:sz w:val="20"/>
        </w:rPr>
        <w:t>Điều</w:t>
      </w:r>
      <w:r w:rsidRPr="0055740A">
        <w:rPr>
          <w:rFonts w:ascii="Arial" w:hAnsi="Arial" w:cs="Arial"/>
          <w:sz w:val="20"/>
        </w:rPr>
        <w:t xml:space="preserve"> này chồng lấn với phạm vi bảo vệ đê </w:t>
      </w:r>
      <w:r w:rsidR="0055740A" w:rsidRPr="0055740A">
        <w:rPr>
          <w:rFonts w:ascii="Arial" w:hAnsi="Arial" w:cs="Arial"/>
          <w:sz w:val="20"/>
        </w:rPr>
        <w:t>điều</w:t>
      </w:r>
      <w:r w:rsidRPr="0055740A">
        <w:rPr>
          <w:rFonts w:ascii="Arial" w:hAnsi="Arial" w:cs="Arial"/>
          <w:sz w:val="20"/>
        </w:rPr>
        <w:t xml:space="preserve">, ranh giới là </w:t>
      </w:r>
      <w:r w:rsidR="0055740A" w:rsidRPr="0055740A">
        <w:rPr>
          <w:rFonts w:ascii="Arial" w:hAnsi="Arial" w:cs="Arial"/>
          <w:sz w:val="20"/>
        </w:rPr>
        <w:t>điểm</w:t>
      </w:r>
      <w:r w:rsidRPr="0055740A">
        <w:rPr>
          <w:rFonts w:ascii="Arial" w:hAnsi="Arial" w:cs="Arial"/>
          <w:sz w:val="20"/>
        </w:rPr>
        <w:t xml:space="preserve"> giữa của </w:t>
      </w:r>
      <w:r w:rsidR="0055740A" w:rsidRPr="0055740A">
        <w:rPr>
          <w:rFonts w:ascii="Arial" w:hAnsi="Arial" w:cs="Arial"/>
          <w:sz w:val="20"/>
        </w:rPr>
        <w:t>khoản</w:t>
      </w:r>
      <w:r w:rsidRPr="0055740A">
        <w:rPr>
          <w:rFonts w:ascii="Arial" w:hAnsi="Arial" w:cs="Arial"/>
          <w:sz w:val="20"/>
        </w:rPr>
        <w:t xml:space="preserve">g cách giữa hai </w:t>
      </w:r>
      <w:r w:rsidR="0055740A" w:rsidRPr="0055740A">
        <w:rPr>
          <w:rFonts w:ascii="Arial" w:hAnsi="Arial" w:cs="Arial"/>
          <w:sz w:val="20"/>
        </w:rPr>
        <w:t>điểm</w:t>
      </w:r>
      <w:r w:rsidRPr="0055740A">
        <w:rPr>
          <w:rFonts w:ascii="Arial" w:hAnsi="Arial" w:cs="Arial"/>
          <w:sz w:val="20"/>
        </w:rPr>
        <w:t xml:space="preserve"> ngoài cùng của hai công trình.</w:t>
      </w:r>
    </w:p>
    <w:p w:rsidR="0055269E" w:rsidRPr="0055740A" w:rsidRDefault="0055740A" w:rsidP="00E47E24">
      <w:pPr>
        <w:spacing w:before="120"/>
        <w:rPr>
          <w:rFonts w:ascii="Arial" w:hAnsi="Arial" w:cs="Arial"/>
          <w:b/>
          <w:sz w:val="20"/>
        </w:rPr>
      </w:pPr>
      <w:bookmarkStart w:id="24" w:name="dieu_16"/>
      <w:r w:rsidRPr="0055740A">
        <w:rPr>
          <w:rFonts w:ascii="Arial" w:hAnsi="Arial" w:cs="Arial"/>
          <w:b/>
          <w:sz w:val="20"/>
        </w:rPr>
        <w:lastRenderedPageBreak/>
        <w:t>Điều</w:t>
      </w:r>
      <w:r w:rsidR="00E45B02" w:rsidRPr="0055740A">
        <w:rPr>
          <w:rFonts w:ascii="Arial" w:hAnsi="Arial" w:cs="Arial"/>
          <w:b/>
          <w:sz w:val="20"/>
        </w:rPr>
        <w:t xml:space="preserve"> 16. Hành lang an toàn giao thông đường sắt</w:t>
      </w:r>
    </w:p>
    <w:bookmarkEnd w:id="24"/>
    <w:p w:rsidR="0055269E" w:rsidRPr="0055740A" w:rsidRDefault="0055269E" w:rsidP="00E47E24">
      <w:pPr>
        <w:spacing w:before="120"/>
        <w:rPr>
          <w:rFonts w:ascii="Arial" w:hAnsi="Arial" w:cs="Arial"/>
          <w:sz w:val="20"/>
        </w:rPr>
      </w:pPr>
      <w:r w:rsidRPr="0055740A">
        <w:rPr>
          <w:rFonts w:ascii="Arial" w:hAnsi="Arial" w:cs="Arial"/>
          <w:sz w:val="20"/>
        </w:rPr>
        <w:t>1. Chiều rộng hành lang an toàn giao thông đường sắt tính từ mép ngoài phạm vi bảo vệ đường sắt trở ra mỗi bên được xác định như sau:</w:t>
      </w:r>
    </w:p>
    <w:p w:rsidR="0055269E" w:rsidRPr="0055740A" w:rsidRDefault="0055269E" w:rsidP="00E47E24">
      <w:pPr>
        <w:spacing w:before="120"/>
        <w:rPr>
          <w:rFonts w:ascii="Arial" w:hAnsi="Arial" w:cs="Arial"/>
          <w:sz w:val="20"/>
        </w:rPr>
      </w:pPr>
      <w:r w:rsidRPr="0055740A">
        <w:rPr>
          <w:rFonts w:ascii="Arial" w:hAnsi="Arial" w:cs="Arial"/>
          <w:sz w:val="20"/>
        </w:rPr>
        <w:t>a) Đường sắt tốc độ cao: Trong khu vực đô thị là 05 mét, ngoài khu vực đô thị là 15 mét. Đối với đường sắt tốc độ cao, phải xây dựng rào cách ly hành lang an toàn giao thông đường sắt để tránh mọi hành vi xâm nhập trái phép;</w:t>
      </w:r>
    </w:p>
    <w:p w:rsidR="0055269E" w:rsidRPr="0055740A" w:rsidRDefault="0055269E" w:rsidP="00E47E24">
      <w:pPr>
        <w:spacing w:before="120"/>
        <w:rPr>
          <w:rFonts w:ascii="Arial" w:hAnsi="Arial" w:cs="Arial"/>
          <w:sz w:val="20"/>
        </w:rPr>
      </w:pPr>
      <w:r w:rsidRPr="0055740A">
        <w:rPr>
          <w:rFonts w:ascii="Arial" w:hAnsi="Arial" w:cs="Arial"/>
          <w:sz w:val="20"/>
        </w:rPr>
        <w:t>b) Đường sắt đô thị đi trên mặt đất và đường sắt còn lại là 03 mét.</w:t>
      </w:r>
    </w:p>
    <w:p w:rsidR="0055269E" w:rsidRPr="0055740A" w:rsidRDefault="0055269E" w:rsidP="00E47E24">
      <w:pPr>
        <w:spacing w:before="120"/>
        <w:rPr>
          <w:rFonts w:ascii="Arial" w:hAnsi="Arial" w:cs="Arial"/>
          <w:sz w:val="20"/>
        </w:rPr>
      </w:pPr>
      <w:r w:rsidRPr="0055740A">
        <w:rPr>
          <w:rFonts w:ascii="Arial" w:hAnsi="Arial" w:cs="Arial"/>
          <w:sz w:val="20"/>
        </w:rPr>
        <w:t xml:space="preserve">2. Chiều cao hành lang an toàn giao thông đường sắt được tính từ mặt đất trở lên theo phương thẳng đứng đến giới hạn phạm vi bảo vệ trên không của đường sắt theo quy định tại </w:t>
      </w:r>
      <w:r w:rsidR="0055740A" w:rsidRPr="0055740A">
        <w:rPr>
          <w:rFonts w:ascii="Arial" w:hAnsi="Arial" w:cs="Arial"/>
          <w:sz w:val="20"/>
        </w:rPr>
        <w:t>khoản</w:t>
      </w:r>
      <w:r w:rsidRPr="0055740A">
        <w:rPr>
          <w:rFonts w:ascii="Arial" w:hAnsi="Arial" w:cs="Arial"/>
          <w:sz w:val="20"/>
        </w:rPr>
        <w:t xml:space="preserve"> 1 </w:t>
      </w:r>
      <w:r w:rsidR="0055740A" w:rsidRPr="0055740A">
        <w:rPr>
          <w:rFonts w:ascii="Arial" w:hAnsi="Arial" w:cs="Arial"/>
          <w:sz w:val="20"/>
        </w:rPr>
        <w:t>Điều</w:t>
      </w:r>
      <w:r w:rsidRPr="0055740A">
        <w:rPr>
          <w:rFonts w:ascii="Arial" w:hAnsi="Arial" w:cs="Arial"/>
          <w:sz w:val="20"/>
        </w:rPr>
        <w:t xml:space="preserve"> 9 của Nghị định này.</w:t>
      </w:r>
    </w:p>
    <w:p w:rsidR="0055269E" w:rsidRPr="0055740A" w:rsidRDefault="0055269E" w:rsidP="00E47E24">
      <w:pPr>
        <w:spacing w:before="120"/>
        <w:rPr>
          <w:rFonts w:ascii="Arial" w:hAnsi="Arial" w:cs="Arial"/>
          <w:sz w:val="20"/>
        </w:rPr>
      </w:pPr>
      <w:r w:rsidRPr="0055740A">
        <w:rPr>
          <w:rFonts w:ascii="Arial" w:hAnsi="Arial" w:cs="Arial"/>
          <w:sz w:val="20"/>
        </w:rPr>
        <w:t xml:space="preserve">3. Chi </w:t>
      </w:r>
      <w:r w:rsidR="0055740A" w:rsidRPr="0055740A">
        <w:rPr>
          <w:rFonts w:ascii="Arial" w:hAnsi="Arial" w:cs="Arial"/>
          <w:sz w:val="20"/>
        </w:rPr>
        <w:t>tiết</w:t>
      </w:r>
      <w:r w:rsidRPr="0055740A">
        <w:rPr>
          <w:rFonts w:ascii="Arial" w:hAnsi="Arial" w:cs="Arial"/>
          <w:sz w:val="20"/>
        </w:rPr>
        <w:t xml:space="preserve"> xác định hành lang an toàn giao thông đường sắt thực hiện theo quy định tại </w:t>
      </w:r>
      <w:r w:rsidR="0055740A" w:rsidRPr="0055740A">
        <w:rPr>
          <w:rFonts w:ascii="Arial" w:hAnsi="Arial" w:cs="Arial"/>
          <w:sz w:val="20"/>
        </w:rPr>
        <w:t>khoản</w:t>
      </w:r>
      <w:r w:rsidRPr="0055740A">
        <w:rPr>
          <w:rFonts w:ascii="Arial" w:hAnsi="Arial" w:cs="Arial"/>
          <w:sz w:val="20"/>
        </w:rPr>
        <w:t xml:space="preserve"> 1 của Phụ lục II ban hành kèm theo Nghị định này.</w:t>
      </w:r>
    </w:p>
    <w:p w:rsidR="00E45B02" w:rsidRPr="0055740A" w:rsidRDefault="0055740A" w:rsidP="00E47E24">
      <w:pPr>
        <w:spacing w:before="120"/>
        <w:rPr>
          <w:rFonts w:ascii="Arial" w:hAnsi="Arial" w:cs="Arial"/>
          <w:b/>
          <w:sz w:val="20"/>
          <w:lang w:val="en-US"/>
        </w:rPr>
      </w:pPr>
      <w:bookmarkStart w:id="25" w:name="dieu_17"/>
      <w:r w:rsidRPr="0055740A">
        <w:rPr>
          <w:rFonts w:ascii="Arial" w:hAnsi="Arial" w:cs="Arial"/>
          <w:b/>
          <w:sz w:val="20"/>
        </w:rPr>
        <w:t>Điều</w:t>
      </w:r>
      <w:r w:rsidR="00E45B02" w:rsidRPr="0055740A">
        <w:rPr>
          <w:rFonts w:ascii="Arial" w:hAnsi="Arial" w:cs="Arial"/>
          <w:b/>
          <w:sz w:val="20"/>
        </w:rPr>
        <w:t xml:space="preserve"> 17. Hành lang an toàn giao thông đường sắt tại khu vực đường ngang</w:t>
      </w:r>
    </w:p>
    <w:bookmarkEnd w:id="25"/>
    <w:p w:rsidR="0055269E" w:rsidRPr="0055740A" w:rsidRDefault="0055269E" w:rsidP="00E47E24">
      <w:pPr>
        <w:spacing w:before="120"/>
        <w:rPr>
          <w:rFonts w:ascii="Arial" w:hAnsi="Arial" w:cs="Arial"/>
          <w:sz w:val="20"/>
        </w:rPr>
      </w:pPr>
      <w:r w:rsidRPr="0055740A">
        <w:rPr>
          <w:rFonts w:ascii="Arial" w:hAnsi="Arial" w:cs="Arial"/>
          <w:sz w:val="20"/>
        </w:rPr>
        <w:t>Hành lang an toàn giao thông đường sắt tại khu vực đường ngang được quy định như sau:</w:t>
      </w:r>
    </w:p>
    <w:p w:rsidR="0055269E" w:rsidRPr="0055740A" w:rsidRDefault="0055269E" w:rsidP="00E47E24">
      <w:pPr>
        <w:spacing w:before="120"/>
        <w:rPr>
          <w:rFonts w:ascii="Arial" w:hAnsi="Arial" w:cs="Arial"/>
          <w:sz w:val="20"/>
        </w:rPr>
      </w:pPr>
      <w:r w:rsidRPr="0055740A">
        <w:rPr>
          <w:rFonts w:ascii="Arial" w:hAnsi="Arial" w:cs="Arial"/>
          <w:sz w:val="20"/>
        </w:rPr>
        <w:t xml:space="preserve">1. Người lái tàu ở vị trí của mình nhìn thấy đường ngang từ </w:t>
      </w:r>
      <w:r w:rsidR="0055740A" w:rsidRPr="0055740A">
        <w:rPr>
          <w:rFonts w:ascii="Arial" w:hAnsi="Arial" w:cs="Arial"/>
          <w:sz w:val="20"/>
        </w:rPr>
        <w:t>khoản</w:t>
      </w:r>
      <w:r w:rsidRPr="0055740A">
        <w:rPr>
          <w:rFonts w:ascii="Arial" w:hAnsi="Arial" w:cs="Arial"/>
          <w:sz w:val="20"/>
        </w:rPr>
        <w:t>g cách 1000 mét trở lên.</w:t>
      </w:r>
    </w:p>
    <w:p w:rsidR="0055269E" w:rsidRPr="0055740A" w:rsidRDefault="0055269E" w:rsidP="00E47E24">
      <w:pPr>
        <w:spacing w:before="120"/>
        <w:rPr>
          <w:rFonts w:ascii="Arial" w:hAnsi="Arial" w:cs="Arial"/>
          <w:sz w:val="20"/>
        </w:rPr>
      </w:pPr>
      <w:r w:rsidRPr="0055740A">
        <w:rPr>
          <w:rFonts w:ascii="Arial" w:hAnsi="Arial" w:cs="Arial"/>
          <w:sz w:val="20"/>
        </w:rPr>
        <w:t xml:space="preserve">2. Đối với đường ngang không có người gác, người </w:t>
      </w:r>
      <w:r w:rsidR="0055740A" w:rsidRPr="0055740A">
        <w:rPr>
          <w:rFonts w:ascii="Arial" w:hAnsi="Arial" w:cs="Arial"/>
          <w:sz w:val="20"/>
        </w:rPr>
        <w:t>điều</w:t>
      </w:r>
      <w:r w:rsidRPr="0055740A">
        <w:rPr>
          <w:rFonts w:ascii="Arial" w:hAnsi="Arial" w:cs="Arial"/>
          <w:sz w:val="20"/>
        </w:rPr>
        <w:t xml:space="preserve"> khiển phương tiện giao thông đường bộ khi ở cách đường ngang một </w:t>
      </w:r>
      <w:r w:rsidR="0055740A" w:rsidRPr="0055740A">
        <w:rPr>
          <w:rFonts w:ascii="Arial" w:hAnsi="Arial" w:cs="Arial"/>
          <w:sz w:val="20"/>
        </w:rPr>
        <w:t>khoản</w:t>
      </w:r>
      <w:r w:rsidRPr="0055740A">
        <w:rPr>
          <w:rFonts w:ascii="Arial" w:hAnsi="Arial" w:cs="Arial"/>
          <w:sz w:val="20"/>
        </w:rPr>
        <w:t xml:space="preserve">g cách bằng tầm nhìn hãm xe đối với cấp đường đó nhìn thấy đoàn tàu ở cách đường ngang ít nhất bằng tầm nhìn ngang của người </w:t>
      </w:r>
      <w:r w:rsidR="0055740A" w:rsidRPr="0055740A">
        <w:rPr>
          <w:rFonts w:ascii="Arial" w:hAnsi="Arial" w:cs="Arial"/>
          <w:sz w:val="20"/>
        </w:rPr>
        <w:t>điều</w:t>
      </w:r>
      <w:r w:rsidRPr="0055740A">
        <w:rPr>
          <w:rFonts w:ascii="Arial" w:hAnsi="Arial" w:cs="Arial"/>
          <w:sz w:val="20"/>
        </w:rPr>
        <w:t xml:space="preserve"> khiển phương tiện giao thông đường bộ kể từ giữa chỗ giao.</w:t>
      </w:r>
    </w:p>
    <w:p w:rsidR="0055269E" w:rsidRPr="0055740A" w:rsidRDefault="0055269E" w:rsidP="00E47E24">
      <w:pPr>
        <w:spacing w:before="120"/>
        <w:rPr>
          <w:rFonts w:ascii="Arial" w:hAnsi="Arial" w:cs="Arial"/>
          <w:sz w:val="20"/>
        </w:rPr>
      </w:pPr>
      <w:r w:rsidRPr="0055740A">
        <w:rPr>
          <w:rFonts w:ascii="Arial" w:hAnsi="Arial" w:cs="Arial"/>
          <w:sz w:val="20"/>
        </w:rPr>
        <w:t xml:space="preserve">3. Chi </w:t>
      </w:r>
      <w:r w:rsidR="0055740A" w:rsidRPr="0055740A">
        <w:rPr>
          <w:rFonts w:ascii="Arial" w:hAnsi="Arial" w:cs="Arial"/>
          <w:sz w:val="20"/>
        </w:rPr>
        <w:t>tiết</w:t>
      </w:r>
      <w:r w:rsidRPr="0055740A">
        <w:rPr>
          <w:rFonts w:ascii="Arial" w:hAnsi="Arial" w:cs="Arial"/>
          <w:sz w:val="20"/>
        </w:rPr>
        <w:t xml:space="preserve"> xác định hành lang an toàn giao thông tại khu vực đường ngang thực hiện theo quy định tại </w:t>
      </w:r>
      <w:r w:rsidR="0055740A" w:rsidRPr="0055740A">
        <w:rPr>
          <w:rFonts w:ascii="Arial" w:hAnsi="Arial" w:cs="Arial"/>
          <w:sz w:val="20"/>
        </w:rPr>
        <w:t>khoản</w:t>
      </w:r>
      <w:r w:rsidRPr="0055740A">
        <w:rPr>
          <w:rFonts w:ascii="Arial" w:hAnsi="Arial" w:cs="Arial"/>
          <w:sz w:val="20"/>
        </w:rPr>
        <w:t xml:space="preserve"> 5 của Phụ lục II ban hành kèm theo Nghị định này.</w:t>
      </w:r>
    </w:p>
    <w:p w:rsidR="00E45B02" w:rsidRPr="0055740A" w:rsidRDefault="0055740A" w:rsidP="00E47E24">
      <w:pPr>
        <w:spacing w:before="120"/>
        <w:rPr>
          <w:rFonts w:ascii="Arial" w:hAnsi="Arial" w:cs="Arial"/>
          <w:b/>
          <w:sz w:val="20"/>
          <w:lang w:val="en-US"/>
        </w:rPr>
      </w:pPr>
      <w:bookmarkStart w:id="26" w:name="dieu_18"/>
      <w:r w:rsidRPr="0055740A">
        <w:rPr>
          <w:rFonts w:ascii="Arial" w:hAnsi="Arial" w:cs="Arial"/>
          <w:b/>
          <w:sz w:val="20"/>
        </w:rPr>
        <w:t>Điều</w:t>
      </w:r>
      <w:r w:rsidR="00E45B02" w:rsidRPr="0055740A">
        <w:rPr>
          <w:rFonts w:ascii="Arial" w:hAnsi="Arial" w:cs="Arial"/>
          <w:b/>
          <w:sz w:val="20"/>
        </w:rPr>
        <w:t xml:space="preserve"> 18. Hành lang an toàn giao thông đường sắt trong trường hợp đường sắt chạy gần, liền kề hoặc giao nhau khác mức với công trình đường bộ</w:t>
      </w:r>
    </w:p>
    <w:bookmarkEnd w:id="26"/>
    <w:p w:rsidR="0055269E" w:rsidRPr="0055740A" w:rsidRDefault="0055269E" w:rsidP="00E47E24">
      <w:pPr>
        <w:spacing w:before="120"/>
        <w:rPr>
          <w:rFonts w:ascii="Arial" w:hAnsi="Arial" w:cs="Arial"/>
          <w:sz w:val="20"/>
        </w:rPr>
      </w:pPr>
      <w:r w:rsidRPr="0055740A">
        <w:rPr>
          <w:rFonts w:ascii="Arial" w:hAnsi="Arial" w:cs="Arial"/>
          <w:sz w:val="20"/>
        </w:rPr>
        <w:t>1. Hành lang an toàn giao thông đường sắt trong trường hợp đường sắt chạy gần, liền kề với công trình đường bộ:</w:t>
      </w:r>
    </w:p>
    <w:p w:rsidR="0055269E" w:rsidRPr="0055740A" w:rsidRDefault="0055269E" w:rsidP="00E47E24">
      <w:pPr>
        <w:spacing w:before="120"/>
        <w:rPr>
          <w:rFonts w:ascii="Arial" w:hAnsi="Arial" w:cs="Arial"/>
          <w:sz w:val="20"/>
        </w:rPr>
      </w:pPr>
      <w:r w:rsidRPr="0055740A">
        <w:rPr>
          <w:rFonts w:ascii="Arial" w:hAnsi="Arial" w:cs="Arial"/>
          <w:sz w:val="20"/>
        </w:rPr>
        <w:t>a) Trường hợp có sự chồng lấn hành lang an toàn giao thông đường sắt với hành lang an toàn đường bộ, phải phân định ranh giới quản lý theo nguyên tắc ưu tiên bố trí hành lang an toàn giao thông đường sắt, nhưng ranh giới hành lang an toàn giao thông đường sắt không được chồng lên công trình đường bộ;</w:t>
      </w:r>
    </w:p>
    <w:p w:rsidR="0055269E" w:rsidRPr="0055740A" w:rsidRDefault="0055269E" w:rsidP="00E47E24">
      <w:pPr>
        <w:spacing w:before="120"/>
        <w:rPr>
          <w:rFonts w:ascii="Arial" w:hAnsi="Arial" w:cs="Arial"/>
          <w:sz w:val="20"/>
        </w:rPr>
      </w:pPr>
      <w:r w:rsidRPr="0055740A">
        <w:rPr>
          <w:rFonts w:ascii="Arial" w:hAnsi="Arial" w:cs="Arial"/>
          <w:sz w:val="20"/>
        </w:rPr>
        <w:t>b) Trường hợp đường bộ, đường sắt liền kề và chung nhau rãnh dọc, ranh giới hành lang an toàn là mép đáy rãnh phía nền đường cao hơn; nếu cao độ bằng nhau, ranh giới hành lang an toàn là mép đáy rãnh phía đường sắt;</w:t>
      </w:r>
    </w:p>
    <w:p w:rsidR="0055269E" w:rsidRPr="0055740A" w:rsidRDefault="0055269E" w:rsidP="00E47E24">
      <w:pPr>
        <w:spacing w:before="120"/>
        <w:rPr>
          <w:rFonts w:ascii="Arial" w:hAnsi="Arial" w:cs="Arial"/>
          <w:sz w:val="20"/>
        </w:rPr>
      </w:pPr>
      <w:r w:rsidRPr="0055740A">
        <w:rPr>
          <w:rFonts w:ascii="Arial" w:hAnsi="Arial" w:cs="Arial"/>
          <w:sz w:val="20"/>
        </w:rPr>
        <w:t xml:space="preserve">c) Khi xây dựng mới công trình gần, liền kề công trình đường sắt hiện hữu, phải bố trí công trình xây mới nằm ngoài phạm vi đất dành cho đường sắt. Trường hợp không thể bố trí công trình nằm ngoài phạm vi đất dành cho đường sắt, chủ đầu tư dự án phải có giải pháp kỹ thuật để không làm ảnh hưởng đến sự ổn định, tuổi thọ và bảo đảm an toàn cho công trình đường sắt, gửi cơ quan có thẩm quyền chấp thuận, cấp phép xây dựng theo quy định của pháp </w:t>
      </w:r>
      <w:r w:rsidR="0055740A" w:rsidRPr="0055740A">
        <w:rPr>
          <w:rFonts w:ascii="Arial" w:hAnsi="Arial" w:cs="Arial"/>
          <w:sz w:val="20"/>
        </w:rPr>
        <w:t>luật</w:t>
      </w:r>
      <w:r w:rsidRPr="0055740A">
        <w:rPr>
          <w:rFonts w:ascii="Arial" w:hAnsi="Arial" w:cs="Arial"/>
          <w:sz w:val="20"/>
        </w:rPr>
        <w:t xml:space="preserve"> trước khi thực hiện.</w:t>
      </w:r>
    </w:p>
    <w:p w:rsidR="0055269E" w:rsidRPr="0055740A" w:rsidRDefault="0055269E" w:rsidP="00E47E24">
      <w:pPr>
        <w:spacing w:before="120"/>
        <w:rPr>
          <w:rFonts w:ascii="Arial" w:hAnsi="Arial" w:cs="Arial"/>
          <w:sz w:val="20"/>
        </w:rPr>
      </w:pPr>
      <w:r w:rsidRPr="0055740A">
        <w:rPr>
          <w:rFonts w:ascii="Arial" w:hAnsi="Arial" w:cs="Arial"/>
          <w:sz w:val="20"/>
        </w:rPr>
        <w:t xml:space="preserve">2. Hành lang an toàn giao thông đường sắt trong trường hợp đường sắt và đường bộ giao nhau khác mức phải đảm bảo các quy định tại </w:t>
      </w:r>
      <w:r w:rsidR="0055740A" w:rsidRPr="0055740A">
        <w:rPr>
          <w:rFonts w:ascii="Arial" w:hAnsi="Arial" w:cs="Arial"/>
          <w:sz w:val="20"/>
        </w:rPr>
        <w:t>Điều</w:t>
      </w:r>
      <w:r w:rsidRPr="0055740A">
        <w:rPr>
          <w:rFonts w:ascii="Arial" w:hAnsi="Arial" w:cs="Arial"/>
          <w:sz w:val="20"/>
        </w:rPr>
        <w:t xml:space="preserve"> 16 Nghị định này.</w:t>
      </w:r>
    </w:p>
    <w:p w:rsidR="00E45B02" w:rsidRPr="0055740A" w:rsidRDefault="0055740A" w:rsidP="00E47E24">
      <w:pPr>
        <w:spacing w:before="120"/>
        <w:rPr>
          <w:rFonts w:ascii="Arial" w:hAnsi="Arial" w:cs="Arial"/>
          <w:b/>
          <w:sz w:val="20"/>
          <w:lang w:val="en-US"/>
        </w:rPr>
      </w:pPr>
      <w:bookmarkStart w:id="27" w:name="dieu_19"/>
      <w:r w:rsidRPr="0055740A">
        <w:rPr>
          <w:rFonts w:ascii="Arial" w:hAnsi="Arial" w:cs="Arial"/>
          <w:b/>
          <w:sz w:val="20"/>
        </w:rPr>
        <w:t>Điều</w:t>
      </w:r>
      <w:r w:rsidR="00E45B02" w:rsidRPr="0055740A">
        <w:rPr>
          <w:rFonts w:ascii="Arial" w:hAnsi="Arial" w:cs="Arial"/>
          <w:b/>
          <w:sz w:val="20"/>
        </w:rPr>
        <w:t xml:space="preserve"> 19. Hành lang an toàn giao thông đường sắt trong trường hợp đường sắt và luồng đường thủy nội địa, luồng hàng hải chạy gần, liền kề nhau</w:t>
      </w:r>
    </w:p>
    <w:bookmarkEnd w:id="27"/>
    <w:p w:rsidR="0055269E" w:rsidRPr="0055740A" w:rsidRDefault="0055269E" w:rsidP="00E47E24">
      <w:pPr>
        <w:spacing w:before="120"/>
        <w:rPr>
          <w:rFonts w:ascii="Arial" w:hAnsi="Arial" w:cs="Arial"/>
          <w:sz w:val="20"/>
        </w:rPr>
      </w:pPr>
      <w:r w:rsidRPr="0055740A">
        <w:rPr>
          <w:rFonts w:ascii="Arial" w:hAnsi="Arial" w:cs="Arial"/>
          <w:sz w:val="20"/>
        </w:rPr>
        <w:t>1. Trường hợp đường sắt và luồng đường thủy nội địa, luồng hàng hải chạy gần, liền kề nhau, phải bảo đảm đường này nằm ngoài hành lang an toàn giao thông của đường kia.</w:t>
      </w:r>
    </w:p>
    <w:p w:rsidR="0055269E" w:rsidRPr="0055740A" w:rsidRDefault="0055269E" w:rsidP="00E47E24">
      <w:pPr>
        <w:spacing w:before="120"/>
        <w:rPr>
          <w:rFonts w:ascii="Arial" w:hAnsi="Arial" w:cs="Arial"/>
          <w:sz w:val="20"/>
        </w:rPr>
      </w:pPr>
      <w:r w:rsidRPr="0055740A">
        <w:rPr>
          <w:rFonts w:ascii="Arial" w:hAnsi="Arial" w:cs="Arial"/>
          <w:sz w:val="20"/>
        </w:rPr>
        <w:t>2. Trường hợp có sự chồng lấn hành lang an toàn giao thông đường sắt với hành lang bảo vệ luồng đường thủy nội địa hoặc phạm vi bảo vệ luồng hàng hải, phân định ranh giới quản lý theo nguyên tắc ưu tiên bố trí hành lang an toàn cho đường sắt. Luồng đường thủy nội địa, luồng hàng hải không được chồng lấn vào hành lang an toàn giao thông đường sắt.</w:t>
      </w:r>
    </w:p>
    <w:p w:rsidR="0055269E" w:rsidRPr="0055740A" w:rsidRDefault="0055269E" w:rsidP="00E47E24">
      <w:pPr>
        <w:spacing w:before="120"/>
        <w:rPr>
          <w:rFonts w:ascii="Arial" w:hAnsi="Arial" w:cs="Arial"/>
          <w:sz w:val="20"/>
        </w:rPr>
      </w:pPr>
      <w:r w:rsidRPr="0055740A">
        <w:rPr>
          <w:rFonts w:ascii="Arial" w:hAnsi="Arial" w:cs="Arial"/>
          <w:sz w:val="20"/>
        </w:rPr>
        <w:t>3. Khi nạo vét, thanh thải luồng đường thủy nội địa, luồng hàng hải lân cận hành lang an toàn giao thông đường sắt không được ảnh hưởng đến an toàn công trình và an toàn giao thông vận tải đường sắt.</w:t>
      </w:r>
    </w:p>
    <w:p w:rsidR="00E45B02" w:rsidRPr="0055740A" w:rsidRDefault="0055740A" w:rsidP="00E47E24">
      <w:pPr>
        <w:spacing w:before="120"/>
        <w:rPr>
          <w:rFonts w:ascii="Arial" w:hAnsi="Arial" w:cs="Arial"/>
          <w:b/>
          <w:sz w:val="20"/>
          <w:lang w:val="en-US"/>
        </w:rPr>
      </w:pPr>
      <w:bookmarkStart w:id="28" w:name="dieu_20"/>
      <w:r w:rsidRPr="0055740A">
        <w:rPr>
          <w:rFonts w:ascii="Arial" w:hAnsi="Arial" w:cs="Arial"/>
          <w:b/>
          <w:sz w:val="20"/>
        </w:rPr>
        <w:t>Điều</w:t>
      </w:r>
      <w:r w:rsidR="00E45B02" w:rsidRPr="0055740A">
        <w:rPr>
          <w:rFonts w:ascii="Arial" w:hAnsi="Arial" w:cs="Arial"/>
          <w:b/>
          <w:sz w:val="20"/>
        </w:rPr>
        <w:t xml:space="preserve"> 20. Hành lang an toàn giao thông đường sắt trong trường hợp đường sắt và lưới điện cao áp chạy gần nhau</w:t>
      </w:r>
    </w:p>
    <w:bookmarkEnd w:id="28"/>
    <w:p w:rsidR="0055269E" w:rsidRPr="0055740A" w:rsidRDefault="0055269E" w:rsidP="00E47E24">
      <w:pPr>
        <w:spacing w:before="120"/>
        <w:rPr>
          <w:rFonts w:ascii="Arial" w:hAnsi="Arial" w:cs="Arial"/>
          <w:sz w:val="20"/>
        </w:rPr>
      </w:pPr>
      <w:r w:rsidRPr="0055740A">
        <w:rPr>
          <w:rFonts w:ascii="Arial" w:hAnsi="Arial" w:cs="Arial"/>
          <w:sz w:val="20"/>
        </w:rPr>
        <w:t>1. Trường hợp đường sắt và lưới điện cao áp chạy gần nhau, phải bảo đảm hành lang an toàn giao thông đường sắt nằm ngoài hành lang lưới điện cao áp.</w:t>
      </w:r>
    </w:p>
    <w:p w:rsidR="0055269E" w:rsidRPr="0055740A" w:rsidRDefault="0055269E" w:rsidP="00E47E24">
      <w:pPr>
        <w:spacing w:before="120"/>
        <w:rPr>
          <w:rFonts w:ascii="Arial" w:hAnsi="Arial" w:cs="Arial"/>
          <w:sz w:val="20"/>
        </w:rPr>
      </w:pPr>
      <w:r w:rsidRPr="0055740A">
        <w:rPr>
          <w:rFonts w:ascii="Arial" w:hAnsi="Arial" w:cs="Arial"/>
          <w:sz w:val="20"/>
        </w:rPr>
        <w:t xml:space="preserve">2. Trường hợp có sự chồng lấn hành lang an toàn giao thông đường sắt với hành lang lưới điện cao áp, phân định ranh giới quản lý theo nguyên tắc ưu tiên bố trí hành lang an toàn cho đường sắt. Lưới </w:t>
      </w:r>
      <w:r w:rsidRPr="0055740A">
        <w:rPr>
          <w:rFonts w:ascii="Arial" w:hAnsi="Arial" w:cs="Arial"/>
          <w:sz w:val="20"/>
        </w:rPr>
        <w:lastRenderedPageBreak/>
        <w:t>điện cao áp không được chồng lấn vào hành lang an toàn giao thông đường sắt.</w:t>
      </w:r>
    </w:p>
    <w:p w:rsidR="0055269E" w:rsidRPr="0055740A" w:rsidRDefault="0055269E" w:rsidP="00E47E24">
      <w:pPr>
        <w:spacing w:before="120"/>
        <w:rPr>
          <w:rFonts w:ascii="Arial" w:hAnsi="Arial" w:cs="Arial"/>
          <w:sz w:val="20"/>
        </w:rPr>
      </w:pPr>
      <w:r w:rsidRPr="0055740A">
        <w:rPr>
          <w:rFonts w:ascii="Arial" w:hAnsi="Arial" w:cs="Arial"/>
          <w:sz w:val="20"/>
        </w:rPr>
        <w:t>3. Khi cải tạo, sửa chữa lưới điện cao áp lân cận hành lang an toàn giao thông đường sắt không được ảnh hưởng đến an toàn công trình và an toàn giao thông vận tải đường sắt.</w:t>
      </w:r>
    </w:p>
    <w:p w:rsidR="00E45B02" w:rsidRPr="0055740A" w:rsidRDefault="0055740A" w:rsidP="00E47E24">
      <w:pPr>
        <w:spacing w:before="120"/>
        <w:rPr>
          <w:rFonts w:ascii="Arial" w:hAnsi="Arial" w:cs="Arial"/>
          <w:b/>
          <w:sz w:val="20"/>
          <w:lang w:val="en-US"/>
        </w:rPr>
      </w:pPr>
      <w:bookmarkStart w:id="29" w:name="dieu_21"/>
      <w:r w:rsidRPr="0055740A">
        <w:rPr>
          <w:rFonts w:ascii="Arial" w:hAnsi="Arial" w:cs="Arial"/>
          <w:b/>
          <w:sz w:val="20"/>
        </w:rPr>
        <w:t>Điều</w:t>
      </w:r>
      <w:r w:rsidR="00E45B02" w:rsidRPr="0055740A">
        <w:rPr>
          <w:rFonts w:ascii="Arial" w:hAnsi="Arial" w:cs="Arial"/>
          <w:b/>
          <w:sz w:val="20"/>
        </w:rPr>
        <w:t xml:space="preserve"> 21. Hành lang an toàn giao thông đường sắt trong trường hợp đường sắt đi gần công trình quan trọng liên quan đến an ninh quốc gia</w:t>
      </w:r>
    </w:p>
    <w:bookmarkEnd w:id="29"/>
    <w:p w:rsidR="0055269E" w:rsidRPr="0055740A" w:rsidRDefault="0055269E" w:rsidP="00E47E24">
      <w:pPr>
        <w:spacing w:before="120"/>
        <w:rPr>
          <w:rFonts w:ascii="Arial" w:hAnsi="Arial" w:cs="Arial"/>
          <w:sz w:val="20"/>
        </w:rPr>
      </w:pPr>
      <w:r w:rsidRPr="0055740A">
        <w:rPr>
          <w:rFonts w:ascii="Arial" w:hAnsi="Arial" w:cs="Arial"/>
          <w:sz w:val="20"/>
        </w:rPr>
        <w:t>1. Trường hợp đường sắt và công trình quan trọng liên quan đến an ninh quốc gia gần nhau, phải bảo đảm hành lang an toàn giao thông đường sắt nằm ngoài phạm vi bảo vệ công trình quan trọng liên quan đến an ninh quốc gia.</w:t>
      </w:r>
    </w:p>
    <w:p w:rsidR="0055269E" w:rsidRPr="0055740A" w:rsidRDefault="0055269E" w:rsidP="00E47E24">
      <w:pPr>
        <w:spacing w:before="120"/>
        <w:rPr>
          <w:rFonts w:ascii="Arial" w:hAnsi="Arial" w:cs="Arial"/>
          <w:sz w:val="20"/>
        </w:rPr>
      </w:pPr>
      <w:r w:rsidRPr="0055740A">
        <w:rPr>
          <w:rFonts w:ascii="Arial" w:hAnsi="Arial" w:cs="Arial"/>
          <w:sz w:val="20"/>
        </w:rPr>
        <w:t>2. Khi cải tạo, sửa chữa công trình đường sắt không làm ảnh hưởng đến công trình quan trọng liên quan đến an ninh quốc gia.</w:t>
      </w:r>
    </w:p>
    <w:p w:rsidR="00E45B02" w:rsidRPr="0055740A" w:rsidRDefault="0055740A" w:rsidP="00E47E24">
      <w:pPr>
        <w:spacing w:before="120"/>
        <w:rPr>
          <w:rFonts w:ascii="Arial" w:hAnsi="Arial" w:cs="Arial"/>
          <w:b/>
          <w:sz w:val="20"/>
          <w:lang w:val="en-US"/>
        </w:rPr>
      </w:pPr>
      <w:bookmarkStart w:id="30" w:name="dieu_22"/>
      <w:r w:rsidRPr="0055740A">
        <w:rPr>
          <w:rFonts w:ascii="Arial" w:hAnsi="Arial" w:cs="Arial"/>
          <w:b/>
          <w:sz w:val="20"/>
        </w:rPr>
        <w:t>Điều</w:t>
      </w:r>
      <w:r w:rsidR="00E45B02" w:rsidRPr="0055740A">
        <w:rPr>
          <w:rFonts w:ascii="Arial" w:hAnsi="Arial" w:cs="Arial"/>
          <w:b/>
          <w:sz w:val="20"/>
        </w:rPr>
        <w:t xml:space="preserve"> 22. Hành lang an toàn giao thông đường sắt trong trường hợp đường sắt đi gần công trình di tích lịch sử - văn hóa</w:t>
      </w:r>
    </w:p>
    <w:bookmarkEnd w:id="30"/>
    <w:p w:rsidR="0055269E" w:rsidRPr="0055740A" w:rsidRDefault="0055269E" w:rsidP="00E47E24">
      <w:pPr>
        <w:spacing w:before="120"/>
        <w:rPr>
          <w:rFonts w:ascii="Arial" w:hAnsi="Arial" w:cs="Arial"/>
          <w:sz w:val="20"/>
        </w:rPr>
      </w:pPr>
      <w:r w:rsidRPr="0055740A">
        <w:rPr>
          <w:rFonts w:ascii="Arial" w:hAnsi="Arial" w:cs="Arial"/>
          <w:sz w:val="20"/>
        </w:rPr>
        <w:t xml:space="preserve">1. Trường hợp công trình đường sắt và công trình di tích lịch sử - văn hóa nằm gần nhau, phải bảo đảm hành lang an toàn giao thông đường sắt nằm ngoài phạm vi bảo vệ và không ảnh hưởng đến di tích lịch sử - văn hóa theo quy định của pháp </w:t>
      </w:r>
      <w:r w:rsidR="0055740A" w:rsidRPr="0055740A">
        <w:rPr>
          <w:rFonts w:ascii="Arial" w:hAnsi="Arial" w:cs="Arial"/>
          <w:sz w:val="20"/>
        </w:rPr>
        <w:t>luật</w:t>
      </w:r>
      <w:r w:rsidRPr="0055740A">
        <w:rPr>
          <w:rFonts w:ascii="Arial" w:hAnsi="Arial" w:cs="Arial"/>
          <w:sz w:val="20"/>
        </w:rPr>
        <w:t xml:space="preserve"> về di sản văn hóa.</w:t>
      </w:r>
    </w:p>
    <w:p w:rsidR="0055269E" w:rsidRPr="0055740A" w:rsidRDefault="0055269E" w:rsidP="00E47E24">
      <w:pPr>
        <w:spacing w:before="120"/>
        <w:rPr>
          <w:rFonts w:ascii="Arial" w:hAnsi="Arial" w:cs="Arial"/>
          <w:sz w:val="20"/>
        </w:rPr>
      </w:pPr>
      <w:r w:rsidRPr="0055740A">
        <w:rPr>
          <w:rFonts w:ascii="Arial" w:hAnsi="Arial" w:cs="Arial"/>
          <w:sz w:val="20"/>
        </w:rPr>
        <w:t xml:space="preserve">2. Trường hợp có sự chồng lấn hành lang an toàn giao thông đường sắt với phạm vi bảo vệ di tích lịch sử - văn hóa, khi cải tạo, sửa chữa công trình đường sắt không làm ảnh hưởng đến công trình di tích lịch sử - văn hóa và thực hiện theo quy định của pháp </w:t>
      </w:r>
      <w:r w:rsidR="0055740A" w:rsidRPr="0055740A">
        <w:rPr>
          <w:rFonts w:ascii="Arial" w:hAnsi="Arial" w:cs="Arial"/>
          <w:sz w:val="20"/>
        </w:rPr>
        <w:t>luật</w:t>
      </w:r>
      <w:r w:rsidRPr="0055740A">
        <w:rPr>
          <w:rFonts w:ascii="Arial" w:hAnsi="Arial" w:cs="Arial"/>
          <w:sz w:val="20"/>
        </w:rPr>
        <w:t xml:space="preserve"> về di sản văn hóa.</w:t>
      </w:r>
    </w:p>
    <w:p w:rsidR="0055269E" w:rsidRPr="0055740A" w:rsidRDefault="0055740A" w:rsidP="00E47E24">
      <w:pPr>
        <w:spacing w:before="120"/>
        <w:rPr>
          <w:rFonts w:ascii="Arial" w:hAnsi="Arial" w:cs="Arial"/>
          <w:b/>
          <w:sz w:val="20"/>
        </w:rPr>
      </w:pPr>
      <w:bookmarkStart w:id="31" w:name="chuong_4"/>
      <w:r w:rsidRPr="0055740A">
        <w:rPr>
          <w:rFonts w:ascii="Arial" w:hAnsi="Arial" w:cs="Arial"/>
          <w:b/>
          <w:sz w:val="20"/>
        </w:rPr>
        <w:t>Chương</w:t>
      </w:r>
      <w:r w:rsidR="0055269E" w:rsidRPr="0055740A">
        <w:rPr>
          <w:rFonts w:ascii="Arial" w:hAnsi="Arial" w:cs="Arial"/>
          <w:b/>
          <w:sz w:val="20"/>
        </w:rPr>
        <w:t xml:space="preserve"> IV</w:t>
      </w:r>
    </w:p>
    <w:p w:rsidR="00E45B02" w:rsidRPr="0055740A" w:rsidRDefault="00E45B02" w:rsidP="00E42596">
      <w:pPr>
        <w:spacing w:before="120"/>
        <w:jc w:val="center"/>
        <w:rPr>
          <w:rFonts w:ascii="Arial" w:hAnsi="Arial" w:cs="Arial"/>
          <w:b/>
          <w:lang w:val="en-US"/>
        </w:rPr>
      </w:pPr>
      <w:bookmarkStart w:id="32" w:name="chuong_4_name"/>
      <w:bookmarkEnd w:id="31"/>
      <w:r w:rsidRPr="0055740A">
        <w:rPr>
          <w:rFonts w:ascii="Arial" w:hAnsi="Arial" w:cs="Arial"/>
          <w:b/>
        </w:rPr>
        <w:t>QUẢN LÝ, SỬ DỤNG ĐẤT DÀNH CHO ĐƯỜNG SẮT</w:t>
      </w:r>
    </w:p>
    <w:p w:rsidR="00E45B02" w:rsidRPr="0055740A" w:rsidRDefault="0055740A" w:rsidP="00E47E24">
      <w:pPr>
        <w:spacing w:before="120"/>
        <w:rPr>
          <w:rFonts w:ascii="Arial" w:hAnsi="Arial" w:cs="Arial"/>
          <w:b/>
          <w:sz w:val="20"/>
          <w:lang w:val="en-US"/>
        </w:rPr>
      </w:pPr>
      <w:bookmarkStart w:id="33" w:name="dieu_23"/>
      <w:bookmarkEnd w:id="32"/>
      <w:r w:rsidRPr="0055740A">
        <w:rPr>
          <w:rFonts w:ascii="Arial" w:hAnsi="Arial" w:cs="Arial"/>
          <w:b/>
          <w:sz w:val="20"/>
        </w:rPr>
        <w:t>Điều</w:t>
      </w:r>
      <w:r w:rsidR="00E45B02" w:rsidRPr="0055740A">
        <w:rPr>
          <w:rFonts w:ascii="Arial" w:hAnsi="Arial" w:cs="Arial"/>
          <w:b/>
          <w:sz w:val="20"/>
        </w:rPr>
        <w:t xml:space="preserve"> 23. Xác định ranh giới đất dành cho đường sắt</w:t>
      </w:r>
    </w:p>
    <w:bookmarkEnd w:id="33"/>
    <w:p w:rsidR="0055269E" w:rsidRPr="0055740A" w:rsidRDefault="0055269E" w:rsidP="00E47E24">
      <w:pPr>
        <w:spacing w:before="120"/>
        <w:rPr>
          <w:rFonts w:ascii="Arial" w:hAnsi="Arial" w:cs="Arial"/>
          <w:sz w:val="20"/>
        </w:rPr>
      </w:pPr>
      <w:r w:rsidRPr="0055740A">
        <w:rPr>
          <w:rFonts w:ascii="Arial" w:hAnsi="Arial" w:cs="Arial"/>
          <w:sz w:val="20"/>
        </w:rPr>
        <w:t>1. Đất trong phạm vi bảo vệ công trình đường sắt, hành lang an toàn giao thông đường sắt phải được xác định cụ thể ranh giới theo tọa độ và được cập nhật, thống nhất với hồ sơ địa chính và cơ sở dữ liệu quản lý đất đai của địa phương nơi có đường sắt đi qua.</w:t>
      </w:r>
    </w:p>
    <w:p w:rsidR="0055269E" w:rsidRPr="0055740A" w:rsidRDefault="0055269E" w:rsidP="00E47E24">
      <w:pPr>
        <w:spacing w:before="120"/>
        <w:rPr>
          <w:rFonts w:ascii="Arial" w:hAnsi="Arial" w:cs="Arial"/>
          <w:sz w:val="20"/>
        </w:rPr>
      </w:pPr>
      <w:r w:rsidRPr="0055740A">
        <w:rPr>
          <w:rFonts w:ascii="Arial" w:hAnsi="Arial" w:cs="Arial"/>
          <w:sz w:val="20"/>
        </w:rPr>
        <w:t>2. Cơ quan, tổ chức được giao quản lý k</w:t>
      </w:r>
      <w:r w:rsidR="006F0FB7" w:rsidRPr="0055740A">
        <w:rPr>
          <w:rFonts w:ascii="Arial" w:hAnsi="Arial" w:cs="Arial"/>
          <w:sz w:val="20"/>
          <w:lang w:val="en-US"/>
        </w:rPr>
        <w:t>ế</w:t>
      </w:r>
      <w:r w:rsidRPr="0055740A">
        <w:rPr>
          <w:rFonts w:ascii="Arial" w:hAnsi="Arial" w:cs="Arial"/>
          <w:sz w:val="20"/>
        </w:rPr>
        <w:t>t cấu hạ tầng đường sắt phối hợp với Ủy ban nhân dân các cấp xác định ranh giới đất dành cho đường sắt.</w:t>
      </w:r>
    </w:p>
    <w:p w:rsidR="0055269E" w:rsidRPr="0055740A" w:rsidRDefault="0055269E" w:rsidP="00E47E24">
      <w:pPr>
        <w:spacing w:before="120"/>
        <w:rPr>
          <w:rFonts w:ascii="Arial" w:hAnsi="Arial" w:cs="Arial"/>
          <w:sz w:val="20"/>
        </w:rPr>
      </w:pPr>
      <w:r w:rsidRPr="0055740A">
        <w:rPr>
          <w:rFonts w:ascii="Arial" w:hAnsi="Arial" w:cs="Arial"/>
          <w:sz w:val="20"/>
        </w:rPr>
        <w:t xml:space="preserve">3. Việc lập, trình phê duyệt, tổ chức cắm và quản lý mốc giới đất dành cho đường sắt thực hiện theo quy định của pháp </w:t>
      </w:r>
      <w:r w:rsidR="0055740A" w:rsidRPr="0055740A">
        <w:rPr>
          <w:rFonts w:ascii="Arial" w:hAnsi="Arial" w:cs="Arial"/>
          <w:sz w:val="20"/>
        </w:rPr>
        <w:t>luật</w:t>
      </w:r>
      <w:r w:rsidRPr="0055740A">
        <w:rPr>
          <w:rFonts w:ascii="Arial" w:hAnsi="Arial" w:cs="Arial"/>
          <w:sz w:val="20"/>
        </w:rPr>
        <w:t xml:space="preserve"> về đất đai.</w:t>
      </w:r>
    </w:p>
    <w:p w:rsidR="0055269E" w:rsidRPr="0055740A" w:rsidRDefault="0055269E" w:rsidP="00E47E24">
      <w:pPr>
        <w:spacing w:before="120"/>
        <w:rPr>
          <w:rFonts w:ascii="Arial" w:hAnsi="Arial" w:cs="Arial"/>
          <w:sz w:val="20"/>
        </w:rPr>
      </w:pPr>
      <w:r w:rsidRPr="0055740A">
        <w:rPr>
          <w:rFonts w:ascii="Arial" w:hAnsi="Arial" w:cs="Arial"/>
          <w:sz w:val="20"/>
        </w:rPr>
        <w:t>4. Việc xác định mốc giới đất dành cho đường sắt tại thực địa thực hiện phù hợp với khả năng bố trí ngân sách nhà nước và theo thứ tự ưu tiên sau:</w:t>
      </w:r>
    </w:p>
    <w:p w:rsidR="0055269E" w:rsidRPr="0055740A" w:rsidRDefault="0055269E" w:rsidP="00E47E24">
      <w:pPr>
        <w:spacing w:before="120"/>
        <w:rPr>
          <w:rFonts w:ascii="Arial" w:hAnsi="Arial" w:cs="Arial"/>
          <w:sz w:val="20"/>
        </w:rPr>
      </w:pPr>
      <w:r w:rsidRPr="0055740A">
        <w:rPr>
          <w:rFonts w:ascii="Arial" w:hAnsi="Arial" w:cs="Arial"/>
          <w:sz w:val="20"/>
        </w:rPr>
        <w:t>a) Khu vực đô thị;</w:t>
      </w:r>
    </w:p>
    <w:p w:rsidR="0055269E" w:rsidRPr="0055740A" w:rsidRDefault="0055269E" w:rsidP="00E47E24">
      <w:pPr>
        <w:spacing w:before="120"/>
        <w:rPr>
          <w:rFonts w:ascii="Arial" w:hAnsi="Arial" w:cs="Arial"/>
          <w:sz w:val="20"/>
        </w:rPr>
      </w:pPr>
      <w:r w:rsidRPr="0055740A">
        <w:rPr>
          <w:rFonts w:ascii="Arial" w:hAnsi="Arial" w:cs="Arial"/>
          <w:sz w:val="20"/>
        </w:rPr>
        <w:t>b) Khu vực dân cư;</w:t>
      </w:r>
    </w:p>
    <w:p w:rsidR="0055269E" w:rsidRPr="0055740A" w:rsidRDefault="0055269E" w:rsidP="00E47E24">
      <w:pPr>
        <w:spacing w:before="120"/>
        <w:rPr>
          <w:rFonts w:ascii="Arial" w:hAnsi="Arial" w:cs="Arial"/>
          <w:sz w:val="20"/>
        </w:rPr>
      </w:pPr>
      <w:r w:rsidRPr="0055740A">
        <w:rPr>
          <w:rFonts w:ascii="Arial" w:hAnsi="Arial" w:cs="Arial"/>
          <w:sz w:val="20"/>
        </w:rPr>
        <w:t>c) Khu vực còn lại.</w:t>
      </w:r>
    </w:p>
    <w:p w:rsidR="00E45B02" w:rsidRPr="0055740A" w:rsidRDefault="0055740A" w:rsidP="00E47E24">
      <w:pPr>
        <w:spacing w:before="120"/>
        <w:rPr>
          <w:rFonts w:ascii="Arial" w:hAnsi="Arial" w:cs="Arial"/>
          <w:b/>
          <w:sz w:val="20"/>
          <w:lang w:val="en-US"/>
        </w:rPr>
      </w:pPr>
      <w:bookmarkStart w:id="34" w:name="dieu_24"/>
      <w:r w:rsidRPr="0055740A">
        <w:rPr>
          <w:rFonts w:ascii="Arial" w:hAnsi="Arial" w:cs="Arial"/>
          <w:b/>
          <w:sz w:val="20"/>
        </w:rPr>
        <w:t>Điều</w:t>
      </w:r>
      <w:r w:rsidR="00E45B02" w:rsidRPr="0055740A">
        <w:rPr>
          <w:rFonts w:ascii="Arial" w:hAnsi="Arial" w:cs="Arial"/>
          <w:b/>
          <w:sz w:val="20"/>
        </w:rPr>
        <w:t xml:space="preserve"> 24. Hồ sơ quản lý đất dành cho đường sắt</w:t>
      </w:r>
    </w:p>
    <w:bookmarkEnd w:id="34"/>
    <w:p w:rsidR="0055269E" w:rsidRPr="0055740A" w:rsidRDefault="0055269E" w:rsidP="00E47E24">
      <w:pPr>
        <w:spacing w:before="120"/>
        <w:rPr>
          <w:rFonts w:ascii="Arial" w:hAnsi="Arial" w:cs="Arial"/>
          <w:sz w:val="20"/>
        </w:rPr>
      </w:pPr>
      <w:r w:rsidRPr="0055740A">
        <w:rPr>
          <w:rFonts w:ascii="Arial" w:hAnsi="Arial" w:cs="Arial"/>
          <w:sz w:val="20"/>
        </w:rPr>
        <w:t>Hồ sơ quản lý đất dành cho đường sắt gồm:</w:t>
      </w:r>
    </w:p>
    <w:p w:rsidR="0055269E" w:rsidRPr="0055740A" w:rsidRDefault="0055269E" w:rsidP="00E47E24">
      <w:pPr>
        <w:spacing w:before="120"/>
        <w:rPr>
          <w:rFonts w:ascii="Arial" w:hAnsi="Arial" w:cs="Arial"/>
          <w:sz w:val="20"/>
        </w:rPr>
      </w:pPr>
      <w:r w:rsidRPr="0055740A">
        <w:rPr>
          <w:rFonts w:ascii="Arial" w:hAnsi="Arial" w:cs="Arial"/>
          <w:sz w:val="20"/>
        </w:rPr>
        <w:t>1. Hồ sơ quy hoạch tuyến, ga đường sắt theo quy định được cấp có thẩm quyền phê duyệt.</w:t>
      </w:r>
    </w:p>
    <w:p w:rsidR="0055269E" w:rsidRPr="0055740A" w:rsidRDefault="0055269E" w:rsidP="00E47E24">
      <w:pPr>
        <w:spacing w:before="120"/>
        <w:rPr>
          <w:rFonts w:ascii="Arial" w:hAnsi="Arial" w:cs="Arial"/>
          <w:sz w:val="20"/>
        </w:rPr>
      </w:pPr>
      <w:r w:rsidRPr="0055740A">
        <w:rPr>
          <w:rFonts w:ascii="Arial" w:hAnsi="Arial" w:cs="Arial"/>
          <w:sz w:val="20"/>
        </w:rPr>
        <w:t xml:space="preserve">2. Hồ sơ địa chính quản lý đất đai của địa phương nơi có đường sắt đi qua theo quy định tại </w:t>
      </w:r>
      <w:r w:rsidR="0055740A" w:rsidRPr="0055740A">
        <w:rPr>
          <w:rFonts w:ascii="Arial" w:hAnsi="Arial" w:cs="Arial"/>
          <w:sz w:val="20"/>
        </w:rPr>
        <w:t>khoản</w:t>
      </w:r>
      <w:r w:rsidRPr="0055740A">
        <w:rPr>
          <w:rFonts w:ascii="Arial" w:hAnsi="Arial" w:cs="Arial"/>
          <w:sz w:val="20"/>
        </w:rPr>
        <w:t xml:space="preserve"> 1 </w:t>
      </w:r>
      <w:r w:rsidR="0055740A" w:rsidRPr="0055740A">
        <w:rPr>
          <w:rFonts w:ascii="Arial" w:hAnsi="Arial" w:cs="Arial"/>
          <w:sz w:val="20"/>
        </w:rPr>
        <w:t>Điều</w:t>
      </w:r>
      <w:r w:rsidRPr="0055740A">
        <w:rPr>
          <w:rFonts w:ascii="Arial" w:hAnsi="Arial" w:cs="Arial"/>
          <w:sz w:val="20"/>
        </w:rPr>
        <w:t xml:space="preserve"> 23 của Nghị định này.</w:t>
      </w:r>
    </w:p>
    <w:p w:rsidR="0055269E" w:rsidRPr="0055740A" w:rsidRDefault="0055269E" w:rsidP="00E47E24">
      <w:pPr>
        <w:spacing w:before="120"/>
        <w:rPr>
          <w:rFonts w:ascii="Arial" w:hAnsi="Arial" w:cs="Arial"/>
          <w:sz w:val="20"/>
        </w:rPr>
      </w:pPr>
      <w:r w:rsidRPr="0055740A">
        <w:rPr>
          <w:rFonts w:ascii="Arial" w:hAnsi="Arial" w:cs="Arial"/>
          <w:sz w:val="20"/>
        </w:rPr>
        <w:t xml:space="preserve">3. Hồ sơ mốc giới đất dành cho đường sắt được cấp có thẩm quyền phê duyệt theo quy định của pháp </w:t>
      </w:r>
      <w:r w:rsidR="0055740A" w:rsidRPr="0055740A">
        <w:rPr>
          <w:rFonts w:ascii="Arial" w:hAnsi="Arial" w:cs="Arial"/>
          <w:sz w:val="20"/>
        </w:rPr>
        <w:t>luật</w:t>
      </w:r>
      <w:r w:rsidRPr="0055740A">
        <w:rPr>
          <w:rFonts w:ascii="Arial" w:hAnsi="Arial" w:cs="Arial"/>
          <w:sz w:val="20"/>
        </w:rPr>
        <w:t xml:space="preserve"> về đất đai.</w:t>
      </w:r>
    </w:p>
    <w:p w:rsidR="0055269E" w:rsidRPr="0055740A" w:rsidRDefault="0055269E" w:rsidP="00E47E24">
      <w:pPr>
        <w:spacing w:before="120"/>
        <w:rPr>
          <w:rFonts w:ascii="Arial" w:hAnsi="Arial" w:cs="Arial"/>
          <w:sz w:val="20"/>
        </w:rPr>
      </w:pPr>
      <w:r w:rsidRPr="0055740A">
        <w:rPr>
          <w:rFonts w:ascii="Arial" w:hAnsi="Arial" w:cs="Arial"/>
          <w:sz w:val="20"/>
        </w:rPr>
        <w:t>4. Hồ sơ bồi thường, giải phóng mặt bằng trong khu vực đất dành cho đường sắt; quyết định giao đất thực hiện xây dựng công trình đường sắt của cấp có thẩm quyền đối với trường hợp xây dựng mới công trình đường sắt.</w:t>
      </w:r>
    </w:p>
    <w:p w:rsidR="0055269E" w:rsidRPr="0055740A" w:rsidRDefault="0055269E" w:rsidP="00E47E24">
      <w:pPr>
        <w:spacing w:before="120"/>
        <w:rPr>
          <w:rFonts w:ascii="Arial" w:hAnsi="Arial" w:cs="Arial"/>
          <w:sz w:val="20"/>
        </w:rPr>
      </w:pPr>
      <w:r w:rsidRPr="0055740A">
        <w:rPr>
          <w:rFonts w:ascii="Arial" w:hAnsi="Arial" w:cs="Arial"/>
          <w:sz w:val="20"/>
        </w:rPr>
        <w:t xml:space="preserve">5. Các hồ sơ khác theo quy định của pháp </w:t>
      </w:r>
      <w:r w:rsidR="0055740A" w:rsidRPr="0055740A">
        <w:rPr>
          <w:rFonts w:ascii="Arial" w:hAnsi="Arial" w:cs="Arial"/>
          <w:sz w:val="20"/>
        </w:rPr>
        <w:t>luật</w:t>
      </w:r>
      <w:r w:rsidRPr="0055740A">
        <w:rPr>
          <w:rFonts w:ascii="Arial" w:hAnsi="Arial" w:cs="Arial"/>
          <w:sz w:val="20"/>
        </w:rPr>
        <w:t xml:space="preserve"> về đất đai.</w:t>
      </w:r>
    </w:p>
    <w:p w:rsidR="00E45B02" w:rsidRPr="0055740A" w:rsidRDefault="0055740A" w:rsidP="00E47E24">
      <w:pPr>
        <w:spacing w:before="120"/>
        <w:rPr>
          <w:rFonts w:ascii="Arial" w:hAnsi="Arial" w:cs="Arial"/>
          <w:b/>
          <w:sz w:val="20"/>
          <w:lang w:val="en-US"/>
        </w:rPr>
      </w:pPr>
      <w:bookmarkStart w:id="35" w:name="dieu_25"/>
      <w:r w:rsidRPr="0055740A">
        <w:rPr>
          <w:rFonts w:ascii="Arial" w:hAnsi="Arial" w:cs="Arial"/>
          <w:b/>
          <w:sz w:val="20"/>
        </w:rPr>
        <w:t>Điều</w:t>
      </w:r>
      <w:r w:rsidR="00E45B02" w:rsidRPr="0055740A">
        <w:rPr>
          <w:rFonts w:ascii="Arial" w:hAnsi="Arial" w:cs="Arial"/>
          <w:b/>
          <w:sz w:val="20"/>
        </w:rPr>
        <w:t xml:space="preserve"> 25. Nội dung quản lý đất dành cho đường sắt</w:t>
      </w:r>
    </w:p>
    <w:bookmarkEnd w:id="35"/>
    <w:p w:rsidR="0055269E" w:rsidRPr="0055740A" w:rsidRDefault="0055269E" w:rsidP="00E47E24">
      <w:pPr>
        <w:spacing w:before="120"/>
        <w:rPr>
          <w:rFonts w:ascii="Arial" w:hAnsi="Arial" w:cs="Arial"/>
          <w:sz w:val="20"/>
        </w:rPr>
      </w:pPr>
      <w:r w:rsidRPr="0055740A">
        <w:rPr>
          <w:rFonts w:ascii="Arial" w:hAnsi="Arial" w:cs="Arial"/>
          <w:sz w:val="20"/>
        </w:rPr>
        <w:t>1. Quản lý việc sử dụng đất dành cho đường sắt.</w:t>
      </w:r>
    </w:p>
    <w:p w:rsidR="0055269E" w:rsidRPr="0055740A" w:rsidRDefault="0055269E" w:rsidP="00E47E24">
      <w:pPr>
        <w:spacing w:before="120"/>
        <w:rPr>
          <w:rFonts w:ascii="Arial" w:hAnsi="Arial" w:cs="Arial"/>
          <w:sz w:val="20"/>
        </w:rPr>
      </w:pPr>
      <w:r w:rsidRPr="0055740A">
        <w:rPr>
          <w:rFonts w:ascii="Arial" w:hAnsi="Arial" w:cs="Arial"/>
          <w:sz w:val="20"/>
        </w:rPr>
        <w:t xml:space="preserve">2. Lập, quản lý, lưu trữ hồ sơ quản lý đất dành cho đường sắt theo quy định của pháp </w:t>
      </w:r>
      <w:r w:rsidR="0055740A" w:rsidRPr="0055740A">
        <w:rPr>
          <w:rFonts w:ascii="Arial" w:hAnsi="Arial" w:cs="Arial"/>
          <w:sz w:val="20"/>
        </w:rPr>
        <w:t>luật</w:t>
      </w:r>
      <w:r w:rsidRPr="0055740A">
        <w:rPr>
          <w:rFonts w:ascii="Arial" w:hAnsi="Arial" w:cs="Arial"/>
          <w:sz w:val="20"/>
        </w:rPr>
        <w:t xml:space="preserve"> về đất đai và pháp </w:t>
      </w:r>
      <w:r w:rsidR="0055740A" w:rsidRPr="0055740A">
        <w:rPr>
          <w:rFonts w:ascii="Arial" w:hAnsi="Arial" w:cs="Arial"/>
          <w:sz w:val="20"/>
        </w:rPr>
        <w:t>luật</w:t>
      </w:r>
      <w:r w:rsidRPr="0055740A">
        <w:rPr>
          <w:rFonts w:ascii="Arial" w:hAnsi="Arial" w:cs="Arial"/>
          <w:sz w:val="20"/>
        </w:rPr>
        <w:t xml:space="preserve"> về lưu trữ.</w:t>
      </w:r>
    </w:p>
    <w:p w:rsidR="0055269E" w:rsidRPr="0055740A" w:rsidRDefault="0055269E" w:rsidP="00E47E24">
      <w:pPr>
        <w:spacing w:before="120"/>
        <w:rPr>
          <w:rFonts w:ascii="Arial" w:hAnsi="Arial" w:cs="Arial"/>
          <w:sz w:val="20"/>
        </w:rPr>
      </w:pPr>
      <w:r w:rsidRPr="0055740A">
        <w:rPr>
          <w:rFonts w:ascii="Arial" w:hAnsi="Arial" w:cs="Arial"/>
          <w:sz w:val="20"/>
        </w:rPr>
        <w:t>3. Cập nhật, bổ sung những biến động về quy hoạch, k</w:t>
      </w:r>
      <w:r w:rsidR="00DA218E" w:rsidRPr="0055740A">
        <w:rPr>
          <w:rFonts w:ascii="Arial" w:hAnsi="Arial" w:cs="Arial"/>
          <w:sz w:val="20"/>
          <w:lang w:val="en-US"/>
        </w:rPr>
        <w:t>ế</w:t>
      </w:r>
      <w:r w:rsidRPr="0055740A">
        <w:rPr>
          <w:rFonts w:ascii="Arial" w:hAnsi="Arial" w:cs="Arial"/>
          <w:sz w:val="20"/>
        </w:rPr>
        <w:t xml:space="preserve"> hoạch sử dụng đất dành cho đường sắt.</w:t>
      </w:r>
    </w:p>
    <w:p w:rsidR="0055269E" w:rsidRPr="0055740A" w:rsidRDefault="0055269E" w:rsidP="00E47E24">
      <w:pPr>
        <w:spacing w:before="120"/>
        <w:rPr>
          <w:rFonts w:ascii="Arial" w:hAnsi="Arial" w:cs="Arial"/>
          <w:sz w:val="20"/>
        </w:rPr>
      </w:pPr>
      <w:r w:rsidRPr="0055740A">
        <w:rPr>
          <w:rFonts w:ascii="Arial" w:hAnsi="Arial" w:cs="Arial"/>
          <w:sz w:val="20"/>
        </w:rPr>
        <w:t xml:space="preserve">4. Thực hiện các nội dung khác theo quy định của pháp </w:t>
      </w:r>
      <w:r w:rsidR="0055740A" w:rsidRPr="0055740A">
        <w:rPr>
          <w:rFonts w:ascii="Arial" w:hAnsi="Arial" w:cs="Arial"/>
          <w:sz w:val="20"/>
        </w:rPr>
        <w:t>luật</w:t>
      </w:r>
      <w:r w:rsidRPr="0055740A">
        <w:rPr>
          <w:rFonts w:ascii="Arial" w:hAnsi="Arial" w:cs="Arial"/>
          <w:sz w:val="20"/>
        </w:rPr>
        <w:t xml:space="preserve"> về đất đai.</w:t>
      </w:r>
    </w:p>
    <w:p w:rsidR="00E45B02" w:rsidRPr="0055740A" w:rsidRDefault="0055740A" w:rsidP="00E47E24">
      <w:pPr>
        <w:spacing w:before="120"/>
        <w:rPr>
          <w:rFonts w:ascii="Arial" w:hAnsi="Arial" w:cs="Arial"/>
          <w:b/>
          <w:sz w:val="20"/>
          <w:lang w:val="en-US"/>
        </w:rPr>
      </w:pPr>
      <w:bookmarkStart w:id="36" w:name="dieu_26"/>
      <w:r w:rsidRPr="0055740A">
        <w:rPr>
          <w:rFonts w:ascii="Arial" w:hAnsi="Arial" w:cs="Arial"/>
          <w:b/>
          <w:sz w:val="20"/>
        </w:rPr>
        <w:t>Điều</w:t>
      </w:r>
      <w:r w:rsidR="00E45B02" w:rsidRPr="0055740A">
        <w:rPr>
          <w:rFonts w:ascii="Arial" w:hAnsi="Arial" w:cs="Arial"/>
          <w:b/>
          <w:sz w:val="20"/>
        </w:rPr>
        <w:t xml:space="preserve"> 26. Xây dựng công trình thiết yếu trong phạm vi đất dành cho đường sắt</w:t>
      </w:r>
    </w:p>
    <w:bookmarkEnd w:id="36"/>
    <w:p w:rsidR="0055269E" w:rsidRPr="0055740A" w:rsidRDefault="0055269E" w:rsidP="00E47E24">
      <w:pPr>
        <w:spacing w:before="120"/>
        <w:rPr>
          <w:rFonts w:ascii="Arial" w:hAnsi="Arial" w:cs="Arial"/>
          <w:sz w:val="20"/>
        </w:rPr>
      </w:pPr>
      <w:r w:rsidRPr="0055740A">
        <w:rPr>
          <w:rFonts w:ascii="Arial" w:hAnsi="Arial" w:cs="Arial"/>
          <w:sz w:val="20"/>
        </w:rPr>
        <w:lastRenderedPageBreak/>
        <w:t xml:space="preserve">1. Đối với các công trình thiết yếu phục vụ quốc phòng, an ninh, kinh tế - xã hội không thể bố trí ngoài phạm vi đất dành cho đường sắt, chủ đầu tư dự án xây dựng công trình thiết yếu phải có giải pháp kỹ thuật không làm ảnh hưởng đến sự ổn định, tuổi thọ, bảo đảm an toàn công trình đường sắt, an toàn giao thông vận tải đường sắt vệ sinh môi trường, phòng chống cháy, nổ, cứu hộ, cứu nạn; đồng thời phải phù hợp với quy hoạch tuyến, ga đường sắt và phải được cấp có thẩm quyền chấp thuận, cấp phép xây dựng theo quy định của pháp </w:t>
      </w:r>
      <w:r w:rsidR="0055740A" w:rsidRPr="0055740A">
        <w:rPr>
          <w:rFonts w:ascii="Arial" w:hAnsi="Arial" w:cs="Arial"/>
          <w:sz w:val="20"/>
        </w:rPr>
        <w:t>luật</w:t>
      </w:r>
      <w:r w:rsidRPr="0055740A">
        <w:rPr>
          <w:rFonts w:ascii="Arial" w:hAnsi="Arial" w:cs="Arial"/>
          <w:sz w:val="20"/>
        </w:rPr>
        <w:t xml:space="preserve"> trước khi thực hiện.</w:t>
      </w:r>
    </w:p>
    <w:p w:rsidR="0055269E" w:rsidRPr="0055740A" w:rsidRDefault="0055269E" w:rsidP="00E47E24">
      <w:pPr>
        <w:spacing w:before="120"/>
        <w:rPr>
          <w:rFonts w:ascii="Arial" w:hAnsi="Arial" w:cs="Arial"/>
          <w:sz w:val="20"/>
        </w:rPr>
      </w:pPr>
      <w:r w:rsidRPr="0055740A">
        <w:rPr>
          <w:rFonts w:ascii="Arial" w:hAnsi="Arial" w:cs="Arial"/>
          <w:sz w:val="20"/>
        </w:rPr>
        <w:t xml:space="preserve">2. Trường hợp phải xây dựng công trình thiết yếu phục vụ quốc phòng, an ninh, kinh tế - xã hội trong hành lang an toàn giao thông đường sắt có chồng lấn với hành lang quy định tại </w:t>
      </w:r>
      <w:r w:rsidR="0055740A" w:rsidRPr="0055740A">
        <w:rPr>
          <w:rFonts w:ascii="Arial" w:hAnsi="Arial" w:cs="Arial"/>
          <w:sz w:val="20"/>
        </w:rPr>
        <w:t>Điều</w:t>
      </w:r>
      <w:r w:rsidRPr="0055740A">
        <w:rPr>
          <w:rFonts w:ascii="Arial" w:hAnsi="Arial" w:cs="Arial"/>
          <w:sz w:val="20"/>
        </w:rPr>
        <w:t xml:space="preserve"> 18 và </w:t>
      </w:r>
      <w:r w:rsidR="0055740A" w:rsidRPr="0055740A">
        <w:rPr>
          <w:rFonts w:ascii="Arial" w:hAnsi="Arial" w:cs="Arial"/>
          <w:sz w:val="20"/>
        </w:rPr>
        <w:t>Điều</w:t>
      </w:r>
      <w:r w:rsidRPr="0055740A">
        <w:rPr>
          <w:rFonts w:ascii="Arial" w:hAnsi="Arial" w:cs="Arial"/>
          <w:sz w:val="20"/>
        </w:rPr>
        <w:t xml:space="preserve"> 19 của Nghị định này,</w:t>
      </w:r>
      <w:r w:rsidR="004E341A" w:rsidRPr="0055740A">
        <w:rPr>
          <w:rFonts w:ascii="Arial" w:hAnsi="Arial" w:cs="Arial"/>
          <w:sz w:val="20"/>
          <w:lang w:val="en-US"/>
        </w:rPr>
        <w:t xml:space="preserve"> </w:t>
      </w:r>
      <w:r w:rsidRPr="0055740A">
        <w:rPr>
          <w:rFonts w:ascii="Arial" w:hAnsi="Arial" w:cs="Arial"/>
          <w:sz w:val="20"/>
        </w:rPr>
        <w:t xml:space="preserve">ngoài việc tuân thủ các quy định tại </w:t>
      </w:r>
      <w:r w:rsidR="0055740A" w:rsidRPr="0055740A">
        <w:rPr>
          <w:rFonts w:ascii="Arial" w:hAnsi="Arial" w:cs="Arial"/>
          <w:sz w:val="20"/>
        </w:rPr>
        <w:t>khoản</w:t>
      </w:r>
      <w:r w:rsidRPr="0055740A">
        <w:rPr>
          <w:rFonts w:ascii="Arial" w:hAnsi="Arial" w:cs="Arial"/>
          <w:sz w:val="20"/>
        </w:rPr>
        <w:t xml:space="preserve"> 1 </w:t>
      </w:r>
      <w:r w:rsidR="0055740A" w:rsidRPr="0055740A">
        <w:rPr>
          <w:rFonts w:ascii="Arial" w:hAnsi="Arial" w:cs="Arial"/>
          <w:sz w:val="20"/>
        </w:rPr>
        <w:t>Điều</w:t>
      </w:r>
      <w:r w:rsidRPr="0055740A">
        <w:rPr>
          <w:rFonts w:ascii="Arial" w:hAnsi="Arial" w:cs="Arial"/>
          <w:sz w:val="20"/>
        </w:rPr>
        <w:t xml:space="preserve"> này, chủ đầu tư dự án xây dựng công trình thiết yếu có văn bản gửi cơ quan quản lý nhà nước có thẩm quyền để được chấp thuận.</w:t>
      </w:r>
    </w:p>
    <w:p w:rsidR="00E45B02" w:rsidRPr="0055740A" w:rsidRDefault="0055740A" w:rsidP="00E47E24">
      <w:pPr>
        <w:spacing w:before="120"/>
        <w:rPr>
          <w:rFonts w:ascii="Arial" w:hAnsi="Arial" w:cs="Arial"/>
          <w:b/>
          <w:sz w:val="20"/>
          <w:lang w:val="en-US"/>
        </w:rPr>
      </w:pPr>
      <w:bookmarkStart w:id="37" w:name="dieu_27"/>
      <w:r w:rsidRPr="0055740A">
        <w:rPr>
          <w:rFonts w:ascii="Arial" w:hAnsi="Arial" w:cs="Arial"/>
          <w:b/>
          <w:sz w:val="20"/>
        </w:rPr>
        <w:t>Điều</w:t>
      </w:r>
      <w:r w:rsidR="00E45B02" w:rsidRPr="0055740A">
        <w:rPr>
          <w:rFonts w:ascii="Arial" w:hAnsi="Arial" w:cs="Arial"/>
          <w:b/>
          <w:sz w:val="20"/>
        </w:rPr>
        <w:t xml:space="preserve"> 27. Hoạt động, sử dụng đất trong phạm vi đất dành cho đường sắt</w:t>
      </w:r>
    </w:p>
    <w:bookmarkEnd w:id="37"/>
    <w:p w:rsidR="0055269E" w:rsidRPr="0055740A" w:rsidRDefault="0055269E" w:rsidP="00E47E24">
      <w:pPr>
        <w:spacing w:before="120"/>
        <w:rPr>
          <w:rFonts w:ascii="Arial" w:hAnsi="Arial" w:cs="Arial"/>
          <w:sz w:val="20"/>
        </w:rPr>
      </w:pPr>
      <w:r w:rsidRPr="0055740A">
        <w:rPr>
          <w:rFonts w:ascii="Arial" w:hAnsi="Arial" w:cs="Arial"/>
          <w:sz w:val="20"/>
        </w:rPr>
        <w:t>1. Đất trong phạm vi bảo vệ công trình đường sắt chỉ được sử dụng trong các trường hợp sau:</w:t>
      </w:r>
    </w:p>
    <w:p w:rsidR="0055269E" w:rsidRPr="0055740A" w:rsidRDefault="0055269E" w:rsidP="00E47E24">
      <w:pPr>
        <w:spacing w:before="120"/>
        <w:rPr>
          <w:rFonts w:ascii="Arial" w:hAnsi="Arial" w:cs="Arial"/>
          <w:sz w:val="20"/>
        </w:rPr>
      </w:pPr>
      <w:r w:rsidRPr="0055740A">
        <w:rPr>
          <w:rFonts w:ascii="Arial" w:hAnsi="Arial" w:cs="Arial"/>
          <w:sz w:val="20"/>
        </w:rPr>
        <w:t>a) Tập kết tạm vật tư, vật liệu, máy móc, thiết bị phục vụ thi công công trình đường sắt nhưng phải đảm bảo không ảnh hưởng đến tầm nhìn cho người tham gia giao thông, an toàn công trình, an toàn giao thông vận tải đường sắt, vệ sinh môi trường và phòng chống cháy nổ;</w:t>
      </w:r>
    </w:p>
    <w:p w:rsidR="0055269E" w:rsidRPr="0055740A" w:rsidRDefault="0055269E" w:rsidP="00E47E24">
      <w:pPr>
        <w:spacing w:before="120"/>
        <w:rPr>
          <w:rFonts w:ascii="Arial" w:hAnsi="Arial" w:cs="Arial"/>
          <w:sz w:val="20"/>
        </w:rPr>
      </w:pPr>
      <w:r w:rsidRPr="0055740A">
        <w:rPr>
          <w:rFonts w:ascii="Arial" w:hAnsi="Arial" w:cs="Arial"/>
          <w:sz w:val="20"/>
        </w:rPr>
        <w:t xml:space="preserve">b) Xây dựng các công trình thiết yếu phục vụ quốc phòng, an ninh, kinh tế - xã hội trong vùng kiểm soát xây dựng công trình khác của công trình hầm đường sắt trong khu vực đô thị theo quy định tại </w:t>
      </w:r>
      <w:r w:rsidR="0055740A" w:rsidRPr="0055740A">
        <w:rPr>
          <w:rFonts w:ascii="Arial" w:hAnsi="Arial" w:cs="Arial"/>
          <w:sz w:val="20"/>
        </w:rPr>
        <w:t>điểm</w:t>
      </w:r>
      <w:r w:rsidRPr="0055740A">
        <w:rPr>
          <w:rFonts w:ascii="Arial" w:hAnsi="Arial" w:cs="Arial"/>
          <w:sz w:val="20"/>
        </w:rPr>
        <w:t xml:space="preserve"> b </w:t>
      </w:r>
      <w:r w:rsidR="0055740A" w:rsidRPr="0055740A">
        <w:rPr>
          <w:rFonts w:ascii="Arial" w:hAnsi="Arial" w:cs="Arial"/>
          <w:sz w:val="20"/>
        </w:rPr>
        <w:t>khoản</w:t>
      </w:r>
      <w:r w:rsidRPr="0055740A">
        <w:rPr>
          <w:rFonts w:ascii="Arial" w:hAnsi="Arial" w:cs="Arial"/>
          <w:sz w:val="20"/>
        </w:rPr>
        <w:t xml:space="preserve"> 2 </w:t>
      </w:r>
      <w:r w:rsidR="0055740A" w:rsidRPr="0055740A">
        <w:rPr>
          <w:rFonts w:ascii="Arial" w:hAnsi="Arial" w:cs="Arial"/>
          <w:sz w:val="20"/>
        </w:rPr>
        <w:t>Điều</w:t>
      </w:r>
      <w:r w:rsidRPr="0055740A">
        <w:rPr>
          <w:rFonts w:ascii="Arial" w:hAnsi="Arial" w:cs="Arial"/>
          <w:sz w:val="20"/>
        </w:rPr>
        <w:t xml:space="preserve"> 11 của Nghị định này nếu không thể bố trí công trình này nằm ngoài phạm vi bảo vệ công trình hầm đường sắt trong khu vực đô thị. Chủ đầu tư dự án xây dựng công trình thiết yếu phải có giải pháp kỹ thuật để không làm ảnh hưởng đến sự ổn định, tuổi thọ, bảo đảm an toàn công trình và an toàn giao thông vận tải đường sắt và phải được cấp có thẩm quyền chấp thuận, cấp phép xây dựng theo quy định của pháp </w:t>
      </w:r>
      <w:r w:rsidR="0055740A" w:rsidRPr="0055740A">
        <w:rPr>
          <w:rFonts w:ascii="Arial" w:hAnsi="Arial" w:cs="Arial"/>
          <w:sz w:val="20"/>
        </w:rPr>
        <w:t>luật</w:t>
      </w:r>
      <w:r w:rsidRPr="0055740A">
        <w:rPr>
          <w:rFonts w:ascii="Arial" w:hAnsi="Arial" w:cs="Arial"/>
          <w:sz w:val="20"/>
        </w:rPr>
        <w:t xml:space="preserve"> trước khi thực hiện.</w:t>
      </w:r>
    </w:p>
    <w:p w:rsidR="0055269E" w:rsidRPr="0055740A" w:rsidRDefault="0055269E" w:rsidP="00E47E24">
      <w:pPr>
        <w:spacing w:before="120"/>
        <w:rPr>
          <w:rFonts w:ascii="Arial" w:hAnsi="Arial" w:cs="Arial"/>
          <w:sz w:val="20"/>
        </w:rPr>
      </w:pPr>
      <w:r w:rsidRPr="0055740A">
        <w:rPr>
          <w:rFonts w:ascii="Arial" w:hAnsi="Arial" w:cs="Arial"/>
          <w:sz w:val="20"/>
        </w:rPr>
        <w:t xml:space="preserve">2. Đất trong phạm vi hành lang an toàn giao thông đường sắt được tạm thời sử dụng vào các </w:t>
      </w:r>
      <w:r w:rsidR="0055740A" w:rsidRPr="0055740A">
        <w:rPr>
          <w:rFonts w:ascii="Arial" w:hAnsi="Arial" w:cs="Arial"/>
          <w:sz w:val="20"/>
        </w:rPr>
        <w:t>mục</w:t>
      </w:r>
      <w:r w:rsidRPr="0055740A">
        <w:rPr>
          <w:rFonts w:ascii="Arial" w:hAnsi="Arial" w:cs="Arial"/>
          <w:sz w:val="20"/>
        </w:rPr>
        <w:t xml:space="preserve"> đích nông nghiệp, được trồng cây thấp dưới 1,5 mét nhưng không được ảnh hưởng đến an toàn, ổn định công trình, an toàn giao thông vận tải đường sắt trong quá trình khai thác.</w:t>
      </w:r>
    </w:p>
    <w:p w:rsidR="0055269E" w:rsidRPr="0055740A" w:rsidRDefault="0055269E" w:rsidP="00E47E24">
      <w:pPr>
        <w:spacing w:before="120"/>
        <w:rPr>
          <w:rFonts w:ascii="Arial" w:hAnsi="Arial" w:cs="Arial"/>
          <w:sz w:val="20"/>
        </w:rPr>
      </w:pPr>
      <w:r w:rsidRPr="0055740A">
        <w:rPr>
          <w:rFonts w:ascii="Arial" w:hAnsi="Arial" w:cs="Arial"/>
          <w:sz w:val="20"/>
        </w:rPr>
        <w:t xml:space="preserve">3. Trong khu vực ga, nhà ga đường sắt, việc lắp đặt biển quảng cáo thương mại, biển tuyên truyền an toàn giao thông phải tuân thủ quy định của pháp </w:t>
      </w:r>
      <w:r w:rsidR="0055740A" w:rsidRPr="0055740A">
        <w:rPr>
          <w:rFonts w:ascii="Arial" w:hAnsi="Arial" w:cs="Arial"/>
          <w:sz w:val="20"/>
        </w:rPr>
        <w:t>luật</w:t>
      </w:r>
      <w:r w:rsidRPr="0055740A">
        <w:rPr>
          <w:rFonts w:ascii="Arial" w:hAnsi="Arial" w:cs="Arial"/>
          <w:sz w:val="20"/>
        </w:rPr>
        <w:t xml:space="preserve"> về quảng cáo và không làm ảnh hưởng đến an toàn công trình đường sắt, an toàn chạy tàu.</w:t>
      </w:r>
    </w:p>
    <w:p w:rsidR="0055269E" w:rsidRPr="0055740A" w:rsidRDefault="0055269E" w:rsidP="00E47E24">
      <w:pPr>
        <w:spacing w:before="120"/>
        <w:rPr>
          <w:rFonts w:ascii="Arial" w:hAnsi="Arial" w:cs="Arial"/>
          <w:sz w:val="20"/>
        </w:rPr>
      </w:pPr>
      <w:r w:rsidRPr="0055740A">
        <w:rPr>
          <w:rFonts w:ascii="Arial" w:hAnsi="Arial" w:cs="Arial"/>
          <w:sz w:val="20"/>
        </w:rPr>
        <w:t>4. Không được sử dụng đất trong phạm vi đất dành cho đường sắt trong các trường hợp sau:</w:t>
      </w:r>
    </w:p>
    <w:p w:rsidR="0055269E" w:rsidRPr="0055740A" w:rsidRDefault="0055269E" w:rsidP="00E47E24">
      <w:pPr>
        <w:spacing w:before="120"/>
        <w:rPr>
          <w:rFonts w:ascii="Arial" w:hAnsi="Arial" w:cs="Arial"/>
          <w:sz w:val="20"/>
        </w:rPr>
      </w:pPr>
      <w:r w:rsidRPr="0055740A">
        <w:rPr>
          <w:rFonts w:ascii="Arial" w:hAnsi="Arial" w:cs="Arial"/>
          <w:sz w:val="20"/>
        </w:rPr>
        <w:t>a) Xây dựng các công trình kiến trúc, trồng cây che khuất tầm nhìn của người tham gia giao thông trong phạm vi hành lang an toàn giao thông đường sắt;</w:t>
      </w:r>
    </w:p>
    <w:p w:rsidR="0055269E" w:rsidRPr="0055740A" w:rsidRDefault="0055269E" w:rsidP="00E47E24">
      <w:pPr>
        <w:spacing w:before="120"/>
        <w:rPr>
          <w:rFonts w:ascii="Arial" w:hAnsi="Arial" w:cs="Arial"/>
          <w:sz w:val="20"/>
        </w:rPr>
      </w:pPr>
      <w:r w:rsidRPr="0055740A">
        <w:rPr>
          <w:rFonts w:ascii="Arial" w:hAnsi="Arial" w:cs="Arial"/>
          <w:sz w:val="20"/>
        </w:rPr>
        <w:t xml:space="preserve">b) Xây dựng các công trình không liên quan đến công trình hầm đường sắt trong khu vực đô thị trong vùng không được xây dựng công trình khác quy định tại </w:t>
      </w:r>
      <w:r w:rsidR="0055740A" w:rsidRPr="0055740A">
        <w:rPr>
          <w:rFonts w:ascii="Arial" w:hAnsi="Arial" w:cs="Arial"/>
          <w:sz w:val="20"/>
        </w:rPr>
        <w:t>điểm</w:t>
      </w:r>
      <w:r w:rsidRPr="0055740A">
        <w:rPr>
          <w:rFonts w:ascii="Arial" w:hAnsi="Arial" w:cs="Arial"/>
          <w:sz w:val="20"/>
        </w:rPr>
        <w:t xml:space="preserve"> a </w:t>
      </w:r>
      <w:r w:rsidR="0055740A" w:rsidRPr="0055740A">
        <w:rPr>
          <w:rFonts w:ascii="Arial" w:hAnsi="Arial" w:cs="Arial"/>
          <w:sz w:val="20"/>
        </w:rPr>
        <w:t>khoản</w:t>
      </w:r>
      <w:r w:rsidRPr="0055740A">
        <w:rPr>
          <w:rFonts w:ascii="Arial" w:hAnsi="Arial" w:cs="Arial"/>
          <w:sz w:val="20"/>
        </w:rPr>
        <w:t xml:space="preserve"> 2 </w:t>
      </w:r>
      <w:r w:rsidR="0055740A" w:rsidRPr="0055740A">
        <w:rPr>
          <w:rFonts w:ascii="Arial" w:hAnsi="Arial" w:cs="Arial"/>
          <w:sz w:val="20"/>
        </w:rPr>
        <w:t>Điều</w:t>
      </w:r>
      <w:r w:rsidRPr="0055740A">
        <w:rPr>
          <w:rFonts w:ascii="Arial" w:hAnsi="Arial" w:cs="Arial"/>
          <w:sz w:val="20"/>
        </w:rPr>
        <w:t xml:space="preserve"> 11 của Nghị định này.</w:t>
      </w:r>
    </w:p>
    <w:p w:rsidR="00E45B02" w:rsidRPr="0055740A" w:rsidRDefault="0055740A" w:rsidP="00E47E24">
      <w:pPr>
        <w:spacing w:before="120"/>
        <w:rPr>
          <w:rFonts w:ascii="Arial" w:hAnsi="Arial" w:cs="Arial"/>
          <w:b/>
          <w:sz w:val="20"/>
          <w:lang w:val="en-US"/>
        </w:rPr>
      </w:pPr>
      <w:bookmarkStart w:id="38" w:name="dieu_28"/>
      <w:r w:rsidRPr="0055740A">
        <w:rPr>
          <w:rFonts w:ascii="Arial" w:hAnsi="Arial" w:cs="Arial"/>
          <w:b/>
          <w:sz w:val="20"/>
        </w:rPr>
        <w:t>Điều</w:t>
      </w:r>
      <w:r w:rsidR="00E45B02" w:rsidRPr="0055740A">
        <w:rPr>
          <w:rFonts w:ascii="Arial" w:hAnsi="Arial" w:cs="Arial"/>
          <w:b/>
          <w:sz w:val="20"/>
        </w:rPr>
        <w:t xml:space="preserve"> 28. Xây dựng công trình, khai thác tài nguyên và các hoạt động khác ở vùng lân cận phạm vi đất dành cho đường sắt</w:t>
      </w:r>
    </w:p>
    <w:bookmarkEnd w:id="38"/>
    <w:p w:rsidR="0055269E" w:rsidRPr="0055740A" w:rsidRDefault="0055269E" w:rsidP="00E47E24">
      <w:pPr>
        <w:spacing w:before="120"/>
        <w:rPr>
          <w:rFonts w:ascii="Arial" w:hAnsi="Arial" w:cs="Arial"/>
          <w:sz w:val="20"/>
        </w:rPr>
      </w:pPr>
      <w:r w:rsidRPr="0055740A">
        <w:rPr>
          <w:rFonts w:ascii="Arial" w:hAnsi="Arial" w:cs="Arial"/>
          <w:sz w:val="20"/>
        </w:rPr>
        <w:t xml:space="preserve">1. </w:t>
      </w:r>
      <w:r w:rsidR="0055740A" w:rsidRPr="0055740A">
        <w:rPr>
          <w:rFonts w:ascii="Arial" w:hAnsi="Arial" w:cs="Arial"/>
          <w:sz w:val="20"/>
        </w:rPr>
        <w:t>Khoản</w:t>
      </w:r>
      <w:r w:rsidRPr="0055740A">
        <w:rPr>
          <w:rFonts w:ascii="Arial" w:hAnsi="Arial" w:cs="Arial"/>
          <w:sz w:val="20"/>
        </w:rPr>
        <w:t>g cách an toàn tối thiểu của một số công trình ở vùng lân cận phạm vi đất dành cho đường sắt được quy định như sau:</w:t>
      </w:r>
    </w:p>
    <w:p w:rsidR="0055269E" w:rsidRPr="0055740A" w:rsidRDefault="0055269E" w:rsidP="00E47E24">
      <w:pPr>
        <w:spacing w:before="120"/>
        <w:rPr>
          <w:rFonts w:ascii="Arial" w:hAnsi="Arial" w:cs="Arial"/>
          <w:sz w:val="20"/>
        </w:rPr>
      </w:pPr>
      <w:r w:rsidRPr="0055740A">
        <w:rPr>
          <w:rFonts w:ascii="Arial" w:hAnsi="Arial" w:cs="Arial"/>
          <w:sz w:val="20"/>
        </w:rPr>
        <w:t>a) Nhà làm bằng vật liệu dễ cháy phải cách chỉ giới hành lang an toàn giao thông đường sắt ít nhất 05 mét;</w:t>
      </w:r>
    </w:p>
    <w:p w:rsidR="0055269E" w:rsidRPr="0055740A" w:rsidRDefault="0055269E" w:rsidP="00E47E24">
      <w:pPr>
        <w:spacing w:before="120"/>
        <w:rPr>
          <w:rFonts w:ascii="Arial" w:hAnsi="Arial" w:cs="Arial"/>
          <w:sz w:val="20"/>
        </w:rPr>
      </w:pPr>
      <w:r w:rsidRPr="0055740A">
        <w:rPr>
          <w:rFonts w:ascii="Arial" w:hAnsi="Arial" w:cs="Arial"/>
          <w:sz w:val="20"/>
        </w:rPr>
        <w:t>b) Lò vôi, lò gốm, lò gạch, lò nấu gang, thép, xi măng, thủy tinh phải đặt cách chỉ giới hành lang an toàn giao thông đường sắt ít nhất 10 mét;</w:t>
      </w:r>
    </w:p>
    <w:p w:rsidR="0055269E" w:rsidRPr="0055740A" w:rsidRDefault="0055269E" w:rsidP="00E47E24">
      <w:pPr>
        <w:spacing w:before="120"/>
        <w:rPr>
          <w:rFonts w:ascii="Arial" w:hAnsi="Arial" w:cs="Arial"/>
          <w:sz w:val="20"/>
        </w:rPr>
      </w:pPr>
      <w:r w:rsidRPr="0055740A">
        <w:rPr>
          <w:rFonts w:ascii="Arial" w:hAnsi="Arial" w:cs="Arial"/>
          <w:sz w:val="20"/>
        </w:rPr>
        <w:t xml:space="preserve">c) Các kho chứa chất độc, chất nổ, chất dễ cháy, chất dễ nổ phải cách chỉ giới hành lang an toàn giao thông đường sắt theo quy định của pháp </w:t>
      </w:r>
      <w:r w:rsidR="0055740A" w:rsidRPr="0055740A">
        <w:rPr>
          <w:rFonts w:ascii="Arial" w:hAnsi="Arial" w:cs="Arial"/>
          <w:sz w:val="20"/>
        </w:rPr>
        <w:t>luật</w:t>
      </w:r>
      <w:r w:rsidRPr="0055740A">
        <w:rPr>
          <w:rFonts w:ascii="Arial" w:hAnsi="Arial" w:cs="Arial"/>
          <w:sz w:val="20"/>
        </w:rPr>
        <w:t xml:space="preserve"> có liên quan;</w:t>
      </w:r>
    </w:p>
    <w:p w:rsidR="0055269E" w:rsidRPr="0055740A" w:rsidRDefault="0055269E" w:rsidP="00E47E24">
      <w:pPr>
        <w:spacing w:before="120"/>
        <w:rPr>
          <w:rFonts w:ascii="Arial" w:hAnsi="Arial" w:cs="Arial"/>
          <w:sz w:val="20"/>
        </w:rPr>
      </w:pPr>
      <w:r w:rsidRPr="0055740A">
        <w:rPr>
          <w:rFonts w:ascii="Arial" w:hAnsi="Arial" w:cs="Arial"/>
          <w:sz w:val="20"/>
        </w:rPr>
        <w:t xml:space="preserve">d) Đối với công trình điện lực, đường dây tải điện đi ngang qua hoặc hai bên công trình đường sắt, phạm vi bảo vệ công trình đường sắt, hành lang an toàn giao thông đường sắt, ngoài việc bảo đảm </w:t>
      </w:r>
      <w:r w:rsidR="0055740A" w:rsidRPr="0055740A">
        <w:rPr>
          <w:rFonts w:ascii="Arial" w:hAnsi="Arial" w:cs="Arial"/>
          <w:sz w:val="20"/>
        </w:rPr>
        <w:t>khoản</w:t>
      </w:r>
      <w:r w:rsidRPr="0055740A">
        <w:rPr>
          <w:rFonts w:ascii="Arial" w:hAnsi="Arial" w:cs="Arial"/>
          <w:sz w:val="20"/>
        </w:rPr>
        <w:t xml:space="preserve">g cách an toàn theo quy định của pháp </w:t>
      </w:r>
      <w:r w:rsidR="0055740A" w:rsidRPr="0055740A">
        <w:rPr>
          <w:rFonts w:ascii="Arial" w:hAnsi="Arial" w:cs="Arial"/>
          <w:sz w:val="20"/>
        </w:rPr>
        <w:t>luật</w:t>
      </w:r>
      <w:r w:rsidRPr="0055740A">
        <w:rPr>
          <w:rFonts w:ascii="Arial" w:hAnsi="Arial" w:cs="Arial"/>
          <w:sz w:val="20"/>
        </w:rPr>
        <w:t xml:space="preserve"> về điện lực còn phải có biện pháp bảo đảm không gây nhiễu hệ thống thông tin, tín hiệu đường sắt và bảo đảm an toàn khi dây tải điện bị sự cố, đứt;</w:t>
      </w:r>
    </w:p>
    <w:p w:rsidR="0055269E" w:rsidRPr="0055740A" w:rsidRDefault="0055269E" w:rsidP="00E47E24">
      <w:pPr>
        <w:spacing w:before="120"/>
        <w:rPr>
          <w:rFonts w:ascii="Arial" w:hAnsi="Arial" w:cs="Arial"/>
          <w:sz w:val="20"/>
        </w:rPr>
      </w:pPr>
      <w:r w:rsidRPr="0055740A">
        <w:rPr>
          <w:rFonts w:ascii="Arial" w:hAnsi="Arial" w:cs="Arial"/>
          <w:sz w:val="20"/>
        </w:rPr>
        <w:t xml:space="preserve">đ) Đối với công trình cột ăng ten viễn thông, đường dây thông tin, đường dây tải điện, </w:t>
      </w:r>
      <w:r w:rsidR="0055740A" w:rsidRPr="0055740A">
        <w:rPr>
          <w:rFonts w:ascii="Arial" w:hAnsi="Arial" w:cs="Arial"/>
          <w:sz w:val="20"/>
        </w:rPr>
        <w:t>khoản</w:t>
      </w:r>
      <w:r w:rsidRPr="0055740A">
        <w:rPr>
          <w:rFonts w:ascii="Arial" w:hAnsi="Arial" w:cs="Arial"/>
          <w:sz w:val="20"/>
        </w:rPr>
        <w:t>g cách từ vị trí chân cột đến vai nền đường đối với nền đường không đào, không đắp, chân taluy đường đắp, mép đỉnh taluy đường đào, mép ngoài cùng của kết cấu công trình cầu, đường dây thông tin, tín hiệu đường sắt tối thiểu bằng 1,3 lần chiều cao của cột và không được nhỏ hơn 05 mét. Trường hợp không đảm bảo quy định trên, phải được Bộ trưởng Bộ Giao thông vận tải chấp thuận;</w:t>
      </w:r>
    </w:p>
    <w:p w:rsidR="0055269E" w:rsidRPr="0055740A" w:rsidRDefault="0055269E" w:rsidP="00E47E24">
      <w:pPr>
        <w:spacing w:before="120"/>
        <w:rPr>
          <w:rFonts w:ascii="Arial" w:hAnsi="Arial" w:cs="Arial"/>
          <w:sz w:val="20"/>
        </w:rPr>
      </w:pPr>
      <w:r w:rsidRPr="0055740A">
        <w:rPr>
          <w:rFonts w:ascii="Arial" w:hAnsi="Arial" w:cs="Arial"/>
          <w:sz w:val="20"/>
        </w:rPr>
        <w:t xml:space="preserve">e) Tại các </w:t>
      </w:r>
      <w:r w:rsidR="0055740A" w:rsidRPr="0055740A">
        <w:rPr>
          <w:rFonts w:ascii="Arial" w:hAnsi="Arial" w:cs="Arial"/>
          <w:sz w:val="20"/>
        </w:rPr>
        <w:t>điểm</w:t>
      </w:r>
      <w:r w:rsidRPr="0055740A">
        <w:rPr>
          <w:rFonts w:ascii="Arial" w:hAnsi="Arial" w:cs="Arial"/>
          <w:sz w:val="20"/>
        </w:rPr>
        <w:t xml:space="preserve"> giao cắt đồng mức giữa đường sắt và đường bộ không bố trí người gác, không được xây dựng công trình trong phạm vi hành lang an toàn giao thông tại khu vực đường ngang theo quy định tại </w:t>
      </w:r>
      <w:r w:rsidR="0055740A" w:rsidRPr="0055740A">
        <w:rPr>
          <w:rFonts w:ascii="Arial" w:hAnsi="Arial" w:cs="Arial"/>
          <w:sz w:val="20"/>
        </w:rPr>
        <w:t>Điều</w:t>
      </w:r>
      <w:r w:rsidRPr="0055740A">
        <w:rPr>
          <w:rFonts w:ascii="Arial" w:hAnsi="Arial" w:cs="Arial"/>
          <w:sz w:val="20"/>
        </w:rPr>
        <w:t xml:space="preserve"> 17 của Nghị định này.</w:t>
      </w:r>
    </w:p>
    <w:p w:rsidR="0055269E" w:rsidRPr="0055740A" w:rsidRDefault="0055269E" w:rsidP="00E47E24">
      <w:pPr>
        <w:spacing w:before="120"/>
        <w:rPr>
          <w:rFonts w:ascii="Arial" w:hAnsi="Arial" w:cs="Arial"/>
          <w:sz w:val="20"/>
        </w:rPr>
      </w:pPr>
      <w:r w:rsidRPr="0055740A">
        <w:rPr>
          <w:rFonts w:ascii="Arial" w:hAnsi="Arial" w:cs="Arial"/>
          <w:sz w:val="20"/>
        </w:rPr>
        <w:t>2. Khai thác tài nguyên và các hoạt động khác ở vùng lân cận phạm vi đất dành cho đường sắt</w:t>
      </w:r>
    </w:p>
    <w:p w:rsidR="0055269E" w:rsidRPr="0055740A" w:rsidRDefault="0055269E" w:rsidP="00E47E24">
      <w:pPr>
        <w:spacing w:before="120"/>
        <w:rPr>
          <w:rFonts w:ascii="Arial" w:hAnsi="Arial" w:cs="Arial"/>
          <w:sz w:val="20"/>
        </w:rPr>
      </w:pPr>
      <w:r w:rsidRPr="0055740A">
        <w:rPr>
          <w:rFonts w:ascii="Arial" w:hAnsi="Arial" w:cs="Arial"/>
          <w:sz w:val="20"/>
        </w:rPr>
        <w:t xml:space="preserve">a) Chủ đầu tư công trình, tổ chức, cá nhân khai thác tài nguyên hoặc tiến hành hoạt động khác có khả </w:t>
      </w:r>
      <w:r w:rsidRPr="0055740A">
        <w:rPr>
          <w:rFonts w:ascii="Arial" w:hAnsi="Arial" w:cs="Arial"/>
          <w:sz w:val="20"/>
        </w:rPr>
        <w:lastRenderedPageBreak/>
        <w:t xml:space="preserve">năng ảnh hưởng đến an toàn của công trình, an toàn giao thông đường sắt phải thực hiện quy định tại </w:t>
      </w:r>
      <w:bookmarkStart w:id="39" w:name="dc_1"/>
      <w:r w:rsidR="0055740A" w:rsidRPr="0055740A">
        <w:rPr>
          <w:rFonts w:ascii="Arial" w:hAnsi="Arial" w:cs="Arial"/>
          <w:sz w:val="20"/>
        </w:rPr>
        <w:t>điểm</w:t>
      </w:r>
      <w:r w:rsidR="00952949" w:rsidRPr="0055740A">
        <w:rPr>
          <w:rFonts w:ascii="Arial" w:hAnsi="Arial" w:cs="Arial"/>
          <w:sz w:val="20"/>
        </w:rPr>
        <w:t xml:space="preserve"> b </w:t>
      </w:r>
      <w:r w:rsidR="0055740A" w:rsidRPr="0055740A">
        <w:rPr>
          <w:rFonts w:ascii="Arial" w:hAnsi="Arial" w:cs="Arial"/>
          <w:sz w:val="20"/>
        </w:rPr>
        <w:t>khoản</w:t>
      </w:r>
      <w:r w:rsidR="00952949" w:rsidRPr="0055740A">
        <w:rPr>
          <w:rFonts w:ascii="Arial" w:hAnsi="Arial" w:cs="Arial"/>
          <w:sz w:val="20"/>
        </w:rPr>
        <w:t xml:space="preserve"> 4 </w:t>
      </w:r>
      <w:r w:rsidR="0055740A" w:rsidRPr="0055740A">
        <w:rPr>
          <w:rFonts w:ascii="Arial" w:hAnsi="Arial" w:cs="Arial"/>
          <w:sz w:val="20"/>
        </w:rPr>
        <w:t>Điều</w:t>
      </w:r>
      <w:r w:rsidR="00952949" w:rsidRPr="0055740A">
        <w:rPr>
          <w:rFonts w:ascii="Arial" w:hAnsi="Arial" w:cs="Arial"/>
          <w:sz w:val="20"/>
        </w:rPr>
        <w:t xml:space="preserve"> 23 của </w:t>
      </w:r>
      <w:r w:rsidR="0055740A" w:rsidRPr="0055740A">
        <w:rPr>
          <w:rFonts w:ascii="Arial" w:hAnsi="Arial" w:cs="Arial"/>
          <w:sz w:val="20"/>
        </w:rPr>
        <w:t>Luật</w:t>
      </w:r>
      <w:r w:rsidR="00952949" w:rsidRPr="0055740A">
        <w:rPr>
          <w:rFonts w:ascii="Arial" w:hAnsi="Arial" w:cs="Arial"/>
          <w:sz w:val="20"/>
        </w:rPr>
        <w:t xml:space="preserve"> Đường sắt</w:t>
      </w:r>
      <w:bookmarkEnd w:id="39"/>
      <w:r w:rsidRPr="0055740A">
        <w:rPr>
          <w:rFonts w:ascii="Arial" w:hAnsi="Arial" w:cs="Arial"/>
          <w:sz w:val="20"/>
        </w:rPr>
        <w:t>. Trước khi khai thác tài nguyên hoặc tiến hành hoạt động khác, chủ đầu tư công trình, tổ chức, cá nhân phải có giải pháp kỹ thuật đảm bảo an toàn công trình, an toàn giao thông vận tải đường sắt, bảo vệ môi trường và phòng chống cháy nổ, gửi cơ quan quản lý nhà nước có thẩm quyền, doanh nghiệp kinh doanh kết cấu hạ tầng đường sắt hoặc doanh nghiệp kinh doanh đường sắt đô thị để lấy ý kiến;</w:t>
      </w:r>
    </w:p>
    <w:p w:rsidR="0055269E" w:rsidRPr="0055740A" w:rsidRDefault="0055269E" w:rsidP="00E47E24">
      <w:pPr>
        <w:spacing w:before="120"/>
        <w:rPr>
          <w:rFonts w:ascii="Arial" w:hAnsi="Arial" w:cs="Arial"/>
          <w:sz w:val="20"/>
        </w:rPr>
      </w:pPr>
      <w:r w:rsidRPr="0055740A">
        <w:rPr>
          <w:rFonts w:ascii="Arial" w:hAnsi="Arial" w:cs="Arial"/>
          <w:sz w:val="20"/>
        </w:rPr>
        <w:t>b) Dự án khu đô thị, khu công nghiệp, khu kinh tế, khu dân cư, khu thương mại dịch vụ và các công trình khác có nhu cầu đi qua đường sắt, chủ đầu tư dự án phải xây dựng hệ thống đường gom nằm ngoài phạm vi đất dành</w:t>
      </w:r>
      <w:r w:rsidR="00C06184" w:rsidRPr="0055740A">
        <w:rPr>
          <w:rFonts w:ascii="Arial" w:hAnsi="Arial" w:cs="Arial"/>
          <w:sz w:val="20"/>
          <w:lang w:val="en-US"/>
        </w:rPr>
        <w:t xml:space="preserve"> </w:t>
      </w:r>
      <w:r w:rsidRPr="0055740A">
        <w:rPr>
          <w:rFonts w:ascii="Arial" w:hAnsi="Arial" w:cs="Arial"/>
          <w:sz w:val="20"/>
        </w:rPr>
        <w:t xml:space="preserve">cho đường sắt dẫn tới nút giao khác mức qua đường sắt hoặc tới đường ngang gần nhất. Trường hợp cải tạo, nâng cấp, xây mới đường ngang qua đường sắt phải thực hiện theo quy định tại </w:t>
      </w:r>
      <w:bookmarkStart w:id="40" w:name="dc_2"/>
      <w:r w:rsidR="0055740A" w:rsidRPr="0055740A">
        <w:rPr>
          <w:rFonts w:ascii="Arial" w:hAnsi="Arial" w:cs="Arial"/>
          <w:sz w:val="20"/>
        </w:rPr>
        <w:t>khoản</w:t>
      </w:r>
      <w:r w:rsidR="00952949" w:rsidRPr="0055740A">
        <w:rPr>
          <w:rFonts w:ascii="Arial" w:hAnsi="Arial" w:cs="Arial"/>
          <w:sz w:val="20"/>
        </w:rPr>
        <w:t xml:space="preserve"> 5 </w:t>
      </w:r>
      <w:r w:rsidR="0055740A" w:rsidRPr="0055740A">
        <w:rPr>
          <w:rFonts w:ascii="Arial" w:hAnsi="Arial" w:cs="Arial"/>
          <w:sz w:val="20"/>
        </w:rPr>
        <w:t>Điều</w:t>
      </w:r>
      <w:r w:rsidR="00952949" w:rsidRPr="0055740A">
        <w:rPr>
          <w:rFonts w:ascii="Arial" w:hAnsi="Arial" w:cs="Arial"/>
          <w:sz w:val="20"/>
        </w:rPr>
        <w:t xml:space="preserve"> 17 của </w:t>
      </w:r>
      <w:r w:rsidR="0055740A" w:rsidRPr="0055740A">
        <w:rPr>
          <w:rFonts w:ascii="Arial" w:hAnsi="Arial" w:cs="Arial"/>
          <w:sz w:val="20"/>
        </w:rPr>
        <w:t>Luật</w:t>
      </w:r>
      <w:r w:rsidR="00952949" w:rsidRPr="0055740A">
        <w:rPr>
          <w:rFonts w:ascii="Arial" w:hAnsi="Arial" w:cs="Arial"/>
          <w:sz w:val="20"/>
        </w:rPr>
        <w:t xml:space="preserve"> Đường sắt.</w:t>
      </w:r>
      <w:bookmarkEnd w:id="40"/>
    </w:p>
    <w:p w:rsidR="0055269E" w:rsidRPr="0055740A" w:rsidRDefault="0055740A" w:rsidP="00E47E24">
      <w:pPr>
        <w:spacing w:before="120"/>
        <w:rPr>
          <w:rFonts w:ascii="Arial" w:hAnsi="Arial" w:cs="Arial"/>
          <w:b/>
          <w:sz w:val="20"/>
        </w:rPr>
      </w:pPr>
      <w:bookmarkStart w:id="41" w:name="chuong_5"/>
      <w:r w:rsidRPr="0055740A">
        <w:rPr>
          <w:rFonts w:ascii="Arial" w:hAnsi="Arial" w:cs="Arial"/>
          <w:b/>
          <w:sz w:val="20"/>
        </w:rPr>
        <w:t>Chương</w:t>
      </w:r>
      <w:r w:rsidR="0055269E" w:rsidRPr="0055740A">
        <w:rPr>
          <w:rFonts w:ascii="Arial" w:hAnsi="Arial" w:cs="Arial"/>
          <w:b/>
          <w:sz w:val="20"/>
        </w:rPr>
        <w:t xml:space="preserve"> V</w:t>
      </w:r>
    </w:p>
    <w:p w:rsidR="00E45B02" w:rsidRPr="0055740A" w:rsidRDefault="00E45B02" w:rsidP="00E42596">
      <w:pPr>
        <w:spacing w:before="120"/>
        <w:jc w:val="center"/>
        <w:rPr>
          <w:rFonts w:ascii="Arial" w:hAnsi="Arial" w:cs="Arial"/>
          <w:b/>
          <w:lang w:val="en-US"/>
        </w:rPr>
      </w:pPr>
      <w:bookmarkStart w:id="42" w:name="chuong_5_name"/>
      <w:bookmarkEnd w:id="41"/>
      <w:r w:rsidRPr="0055740A">
        <w:rPr>
          <w:rFonts w:ascii="Arial" w:hAnsi="Arial" w:cs="Arial"/>
          <w:b/>
        </w:rPr>
        <w:t>TRÁCH NHIỆM QUẢN LÝ, BẢO VỆ KẾT CẤU HẠ TẦNG ĐƯỜNG SẮT</w:t>
      </w:r>
    </w:p>
    <w:p w:rsidR="00E45B02" w:rsidRPr="0055740A" w:rsidRDefault="0055740A" w:rsidP="00E47E24">
      <w:pPr>
        <w:spacing w:before="120"/>
        <w:rPr>
          <w:rFonts w:ascii="Arial" w:hAnsi="Arial" w:cs="Arial"/>
          <w:b/>
          <w:sz w:val="20"/>
          <w:lang w:val="en-US"/>
        </w:rPr>
      </w:pPr>
      <w:bookmarkStart w:id="43" w:name="dieu_29"/>
      <w:bookmarkEnd w:id="42"/>
      <w:r w:rsidRPr="0055740A">
        <w:rPr>
          <w:rFonts w:ascii="Arial" w:hAnsi="Arial" w:cs="Arial"/>
          <w:b/>
          <w:sz w:val="20"/>
        </w:rPr>
        <w:t>Điều</w:t>
      </w:r>
      <w:r w:rsidR="00E45B02" w:rsidRPr="0055740A">
        <w:rPr>
          <w:rFonts w:ascii="Arial" w:hAnsi="Arial" w:cs="Arial"/>
          <w:b/>
          <w:sz w:val="20"/>
        </w:rPr>
        <w:t xml:space="preserve"> 29. Trách nhiệm của Bộ Giao thông vận tải</w:t>
      </w:r>
    </w:p>
    <w:bookmarkEnd w:id="43"/>
    <w:p w:rsidR="0055269E" w:rsidRPr="0055740A" w:rsidRDefault="0055269E" w:rsidP="00E47E24">
      <w:pPr>
        <w:spacing w:before="120"/>
        <w:rPr>
          <w:rFonts w:ascii="Arial" w:hAnsi="Arial" w:cs="Arial"/>
          <w:sz w:val="20"/>
        </w:rPr>
      </w:pPr>
      <w:r w:rsidRPr="0055740A">
        <w:rPr>
          <w:rFonts w:ascii="Arial" w:hAnsi="Arial" w:cs="Arial"/>
          <w:sz w:val="20"/>
        </w:rPr>
        <w:t xml:space="preserve">1. Đề xuất phương án xử lý tài sản </w:t>
      </w:r>
      <w:r w:rsidR="00600A41" w:rsidRPr="0055740A">
        <w:rPr>
          <w:rFonts w:ascii="Arial" w:hAnsi="Arial" w:cs="Arial"/>
          <w:sz w:val="20"/>
        </w:rPr>
        <w:t>kết cấu</w:t>
      </w:r>
      <w:r w:rsidRPr="0055740A">
        <w:rPr>
          <w:rFonts w:ascii="Arial" w:hAnsi="Arial" w:cs="Arial"/>
          <w:sz w:val="20"/>
        </w:rPr>
        <w:t xml:space="preserve"> hạ tầng đường sắt quốc gia sau khi tháo dỡ để Bộ Tài chính xử lý theo quy định của pháp </w:t>
      </w:r>
      <w:r w:rsidR="0055740A" w:rsidRPr="0055740A">
        <w:rPr>
          <w:rFonts w:ascii="Arial" w:hAnsi="Arial" w:cs="Arial"/>
          <w:sz w:val="20"/>
        </w:rPr>
        <w:t>luật</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 xml:space="preserve">2. Phối hợp với Bộ Tài nguyên và Môi trường trong việc quản lý, sử dụng đất dành cho đường sắt theo quy định pháp </w:t>
      </w:r>
      <w:r w:rsidR="0055740A" w:rsidRPr="0055740A">
        <w:rPr>
          <w:rFonts w:ascii="Arial" w:hAnsi="Arial" w:cs="Arial"/>
          <w:sz w:val="20"/>
        </w:rPr>
        <w:t>luật</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 xml:space="preserve">3. Phối hợp với Ủy ban nhân dân cấp tỉnh và các bộ, ngành liên quan tuyên truyền, phổ biến, giáo dục và thực hiện các quy định pháp </w:t>
      </w:r>
      <w:r w:rsidR="0055740A" w:rsidRPr="0055740A">
        <w:rPr>
          <w:rFonts w:ascii="Arial" w:hAnsi="Arial" w:cs="Arial"/>
          <w:sz w:val="20"/>
        </w:rPr>
        <w:t>luật</w:t>
      </w:r>
      <w:r w:rsidRPr="0055740A">
        <w:rPr>
          <w:rFonts w:ascii="Arial" w:hAnsi="Arial" w:cs="Arial"/>
          <w:sz w:val="20"/>
        </w:rPr>
        <w:t xml:space="preserve"> về quản lý, bảo vệ kết cấu hạ tầng đường sắt.</w:t>
      </w:r>
    </w:p>
    <w:p w:rsidR="0055269E" w:rsidRPr="0055740A" w:rsidRDefault="0055269E" w:rsidP="00E47E24">
      <w:pPr>
        <w:spacing w:before="120"/>
        <w:rPr>
          <w:rFonts w:ascii="Arial" w:hAnsi="Arial" w:cs="Arial"/>
          <w:sz w:val="20"/>
        </w:rPr>
      </w:pPr>
      <w:r w:rsidRPr="0055740A">
        <w:rPr>
          <w:rFonts w:ascii="Arial" w:hAnsi="Arial" w:cs="Arial"/>
          <w:sz w:val="20"/>
        </w:rPr>
        <w:t xml:space="preserve">4. Chỉ đạo, hướng dẫn các cơ quan, tổ chức trong việc quản lý, bảo vệ kết cấu hạ tầng đường sắt theo quy định của pháp </w:t>
      </w:r>
      <w:r w:rsidR="0055740A" w:rsidRPr="0055740A">
        <w:rPr>
          <w:rFonts w:ascii="Arial" w:hAnsi="Arial" w:cs="Arial"/>
          <w:sz w:val="20"/>
        </w:rPr>
        <w:t>luật</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 xml:space="preserve">5. Kiểm tra, thanh tra việc thực hiện các quy định của pháp </w:t>
      </w:r>
      <w:r w:rsidR="0055740A" w:rsidRPr="0055740A">
        <w:rPr>
          <w:rFonts w:ascii="Arial" w:hAnsi="Arial" w:cs="Arial"/>
          <w:sz w:val="20"/>
        </w:rPr>
        <w:t>luật</w:t>
      </w:r>
      <w:r w:rsidRPr="0055740A">
        <w:rPr>
          <w:rFonts w:ascii="Arial" w:hAnsi="Arial" w:cs="Arial"/>
          <w:sz w:val="20"/>
        </w:rPr>
        <w:t xml:space="preserve"> về quản lý, bảo vệ kết cấu hạ tầng đường sắt.</w:t>
      </w:r>
    </w:p>
    <w:p w:rsidR="0055269E" w:rsidRPr="0055740A" w:rsidRDefault="0055269E" w:rsidP="00E47E24">
      <w:pPr>
        <w:spacing w:before="120"/>
        <w:rPr>
          <w:rFonts w:ascii="Arial" w:hAnsi="Arial" w:cs="Arial"/>
          <w:sz w:val="20"/>
        </w:rPr>
      </w:pPr>
      <w:r w:rsidRPr="0055740A">
        <w:rPr>
          <w:rFonts w:ascii="Arial" w:hAnsi="Arial" w:cs="Arial"/>
          <w:sz w:val="20"/>
        </w:rPr>
        <w:t>6. Xây dựng kế hoạch, tổ chức và kiểm tra thực hiện công tác phòng, chống và khắc phục hư hại của công trình đường sắt do sự cố thiên tai, địch họa gây ra.</w:t>
      </w:r>
    </w:p>
    <w:p w:rsidR="00E45B02" w:rsidRPr="0055740A" w:rsidRDefault="0055740A" w:rsidP="00E47E24">
      <w:pPr>
        <w:spacing w:before="120"/>
        <w:rPr>
          <w:rFonts w:ascii="Arial" w:hAnsi="Arial" w:cs="Arial"/>
          <w:b/>
          <w:sz w:val="20"/>
          <w:lang w:val="en-US"/>
        </w:rPr>
      </w:pPr>
      <w:bookmarkStart w:id="44" w:name="dieu_30"/>
      <w:r w:rsidRPr="0055740A">
        <w:rPr>
          <w:rFonts w:ascii="Arial" w:hAnsi="Arial" w:cs="Arial"/>
          <w:b/>
          <w:sz w:val="20"/>
        </w:rPr>
        <w:t>Điều</w:t>
      </w:r>
      <w:r w:rsidR="00E45B02" w:rsidRPr="0055740A">
        <w:rPr>
          <w:rFonts w:ascii="Arial" w:hAnsi="Arial" w:cs="Arial"/>
          <w:b/>
          <w:sz w:val="20"/>
        </w:rPr>
        <w:t xml:space="preserve"> 30. Trách nhiệm của Bộ Tài chính</w:t>
      </w:r>
    </w:p>
    <w:bookmarkEnd w:id="44"/>
    <w:p w:rsidR="0055269E" w:rsidRPr="0055740A" w:rsidRDefault="0055269E" w:rsidP="00E47E24">
      <w:pPr>
        <w:spacing w:before="120"/>
        <w:rPr>
          <w:rFonts w:ascii="Arial" w:hAnsi="Arial" w:cs="Arial"/>
          <w:sz w:val="20"/>
        </w:rPr>
      </w:pPr>
      <w:r w:rsidRPr="0055740A">
        <w:rPr>
          <w:rFonts w:ascii="Arial" w:hAnsi="Arial" w:cs="Arial"/>
          <w:sz w:val="20"/>
        </w:rPr>
        <w:t xml:space="preserve">1. Chủ trì, phối hợp với Bộ Giao thông vận tải và các cơ quan liên quan tổ chức thực hiện việc quản lý, sử dụng và khai thác tài sản kết cấu hạ tầng đường sắt quốc gia theo quy định của pháp </w:t>
      </w:r>
      <w:r w:rsidR="0055740A" w:rsidRPr="0055740A">
        <w:rPr>
          <w:rFonts w:ascii="Arial" w:hAnsi="Arial" w:cs="Arial"/>
          <w:sz w:val="20"/>
        </w:rPr>
        <w:t>luật</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 xml:space="preserve">2. Quyết định xử lý tài sản kết cấu hạ tầng đường sắt quốc gia, đường sắt đô thị do nhà nước đầu tư sau khi tháo dỡ theo thẩm quyền hoặc trình Thủ tướng Chính phủ quyết định theo quy định của pháp </w:t>
      </w:r>
      <w:r w:rsidR="0055740A" w:rsidRPr="0055740A">
        <w:rPr>
          <w:rFonts w:ascii="Arial" w:hAnsi="Arial" w:cs="Arial"/>
          <w:sz w:val="20"/>
        </w:rPr>
        <w:t>luật</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 xml:space="preserve">3. Chủ trì cân đối, bố trí kinh phí sự nghiệp để quản lý, bảo vệ kết cấu hạ tầng giao thông đường sắt quốc gia theo quy định của pháp </w:t>
      </w:r>
      <w:r w:rsidR="0055740A" w:rsidRPr="0055740A">
        <w:rPr>
          <w:rFonts w:ascii="Arial" w:hAnsi="Arial" w:cs="Arial"/>
          <w:sz w:val="20"/>
        </w:rPr>
        <w:t>luật</w:t>
      </w:r>
      <w:r w:rsidRPr="0055740A">
        <w:rPr>
          <w:rFonts w:ascii="Arial" w:hAnsi="Arial" w:cs="Arial"/>
          <w:sz w:val="20"/>
        </w:rPr>
        <w:t>.</w:t>
      </w:r>
    </w:p>
    <w:p w:rsidR="00E45B02" w:rsidRPr="0055740A" w:rsidRDefault="0055740A" w:rsidP="00E47E24">
      <w:pPr>
        <w:spacing w:before="120"/>
        <w:rPr>
          <w:rFonts w:ascii="Arial" w:hAnsi="Arial" w:cs="Arial"/>
          <w:b/>
          <w:sz w:val="20"/>
          <w:lang w:val="en-US"/>
        </w:rPr>
      </w:pPr>
      <w:bookmarkStart w:id="45" w:name="dieu_31"/>
      <w:r w:rsidRPr="0055740A">
        <w:rPr>
          <w:rFonts w:ascii="Arial" w:hAnsi="Arial" w:cs="Arial"/>
          <w:b/>
          <w:sz w:val="20"/>
        </w:rPr>
        <w:t>Điều</w:t>
      </w:r>
      <w:r w:rsidR="00E45B02" w:rsidRPr="0055740A">
        <w:rPr>
          <w:rFonts w:ascii="Arial" w:hAnsi="Arial" w:cs="Arial"/>
          <w:b/>
          <w:sz w:val="20"/>
        </w:rPr>
        <w:t xml:space="preserve"> 31. Trách nhiệm của Bộ Công an</w:t>
      </w:r>
    </w:p>
    <w:bookmarkEnd w:id="45"/>
    <w:p w:rsidR="0055269E" w:rsidRPr="0055740A" w:rsidRDefault="0055269E" w:rsidP="00E47E24">
      <w:pPr>
        <w:spacing w:before="120"/>
        <w:rPr>
          <w:rFonts w:ascii="Arial" w:hAnsi="Arial" w:cs="Arial"/>
          <w:sz w:val="20"/>
        </w:rPr>
      </w:pPr>
      <w:r w:rsidRPr="0055740A">
        <w:rPr>
          <w:rFonts w:ascii="Arial" w:hAnsi="Arial" w:cs="Arial"/>
          <w:sz w:val="20"/>
        </w:rPr>
        <w:t xml:space="preserve">1. Chỉ đạo, hướng dẫn lực lượng công an kiểm tra, kiểm soát, xử lý vi phạm pháp </w:t>
      </w:r>
      <w:r w:rsidR="0055740A" w:rsidRPr="0055740A">
        <w:rPr>
          <w:rFonts w:ascii="Arial" w:hAnsi="Arial" w:cs="Arial"/>
          <w:sz w:val="20"/>
        </w:rPr>
        <w:t>luật</w:t>
      </w:r>
      <w:r w:rsidRPr="0055740A">
        <w:rPr>
          <w:rFonts w:ascii="Arial" w:hAnsi="Arial" w:cs="Arial"/>
          <w:sz w:val="20"/>
        </w:rPr>
        <w:t xml:space="preserve"> về quản lý, bảo vệ kết cấu hạ tầng đường sắt theo thẩm quyền.</w:t>
      </w:r>
    </w:p>
    <w:p w:rsidR="0055269E" w:rsidRPr="0055740A" w:rsidRDefault="0055269E" w:rsidP="00E47E24">
      <w:pPr>
        <w:spacing w:before="120"/>
        <w:rPr>
          <w:rFonts w:ascii="Arial" w:hAnsi="Arial" w:cs="Arial"/>
          <w:sz w:val="20"/>
        </w:rPr>
      </w:pPr>
      <w:r w:rsidRPr="0055740A">
        <w:rPr>
          <w:rFonts w:ascii="Arial" w:hAnsi="Arial" w:cs="Arial"/>
          <w:sz w:val="20"/>
        </w:rPr>
        <w:t>2. Phối hợp với Bộ Giao thông vận tải, Ủy ban nhân dân cấp tỉnh thực hiện chức năng quản lý nhà nước về quản lý, bảo vệ kết cấu hạ tầng đường sắt.</w:t>
      </w:r>
    </w:p>
    <w:p w:rsidR="00E45B02" w:rsidRPr="0055740A" w:rsidRDefault="0055740A" w:rsidP="00E47E24">
      <w:pPr>
        <w:spacing w:before="120"/>
        <w:rPr>
          <w:rFonts w:ascii="Arial" w:hAnsi="Arial" w:cs="Arial"/>
          <w:b/>
          <w:sz w:val="20"/>
          <w:lang w:val="en-US"/>
        </w:rPr>
      </w:pPr>
      <w:bookmarkStart w:id="46" w:name="dieu_32"/>
      <w:r w:rsidRPr="0055740A">
        <w:rPr>
          <w:rFonts w:ascii="Arial" w:hAnsi="Arial" w:cs="Arial"/>
          <w:b/>
          <w:sz w:val="20"/>
        </w:rPr>
        <w:t>Điều</w:t>
      </w:r>
      <w:r w:rsidR="00E45B02" w:rsidRPr="0055740A">
        <w:rPr>
          <w:rFonts w:ascii="Arial" w:hAnsi="Arial" w:cs="Arial"/>
          <w:b/>
          <w:sz w:val="20"/>
        </w:rPr>
        <w:t xml:space="preserve"> 32. Trách nhiệm của Bộ Tài nguyên và Môi trường</w:t>
      </w:r>
    </w:p>
    <w:bookmarkEnd w:id="46"/>
    <w:p w:rsidR="0055269E" w:rsidRPr="0055740A" w:rsidRDefault="0055269E" w:rsidP="00E47E24">
      <w:pPr>
        <w:spacing w:before="120"/>
        <w:rPr>
          <w:rFonts w:ascii="Arial" w:hAnsi="Arial" w:cs="Arial"/>
          <w:sz w:val="20"/>
        </w:rPr>
      </w:pPr>
      <w:r w:rsidRPr="0055740A">
        <w:rPr>
          <w:rFonts w:ascii="Arial" w:hAnsi="Arial" w:cs="Arial"/>
          <w:sz w:val="20"/>
        </w:rPr>
        <w:t xml:space="preserve">1. Chủ trì, phối hợp với Bộ Giao thông vận tải, Ủy ban nhân dân các tỉnh, thành phố trực thuộc trung ương xử lý các tồn tại về sử dụng đất trong hành lang an toàn giao thông đường sắt theo quy định của pháp </w:t>
      </w:r>
      <w:r w:rsidR="0055740A" w:rsidRPr="0055740A">
        <w:rPr>
          <w:rFonts w:ascii="Arial" w:hAnsi="Arial" w:cs="Arial"/>
          <w:sz w:val="20"/>
        </w:rPr>
        <w:t>luật</w:t>
      </w:r>
      <w:r w:rsidRPr="0055740A">
        <w:rPr>
          <w:rFonts w:ascii="Arial" w:hAnsi="Arial" w:cs="Arial"/>
          <w:sz w:val="20"/>
        </w:rPr>
        <w:t xml:space="preserve"> về đất đai và pháp </w:t>
      </w:r>
      <w:r w:rsidR="0055740A" w:rsidRPr="0055740A">
        <w:rPr>
          <w:rFonts w:ascii="Arial" w:hAnsi="Arial" w:cs="Arial"/>
          <w:sz w:val="20"/>
        </w:rPr>
        <w:t>luật</w:t>
      </w:r>
      <w:r w:rsidRPr="0055740A">
        <w:rPr>
          <w:rFonts w:ascii="Arial" w:hAnsi="Arial" w:cs="Arial"/>
          <w:sz w:val="20"/>
        </w:rPr>
        <w:t xml:space="preserve"> về bảo vệ môi trường.</w:t>
      </w:r>
    </w:p>
    <w:p w:rsidR="0055269E" w:rsidRPr="0055740A" w:rsidRDefault="0055269E" w:rsidP="00E47E24">
      <w:pPr>
        <w:spacing w:before="120"/>
        <w:rPr>
          <w:rFonts w:ascii="Arial" w:hAnsi="Arial" w:cs="Arial"/>
          <w:sz w:val="20"/>
        </w:rPr>
      </w:pPr>
      <w:r w:rsidRPr="0055740A">
        <w:rPr>
          <w:rFonts w:ascii="Arial" w:hAnsi="Arial" w:cs="Arial"/>
          <w:sz w:val="20"/>
        </w:rPr>
        <w:t xml:space="preserve">2. Chủ trì thực hiện chức năng quản lý nhà nước theo quy định của pháp </w:t>
      </w:r>
      <w:r w:rsidR="0055740A" w:rsidRPr="0055740A">
        <w:rPr>
          <w:rFonts w:ascii="Arial" w:hAnsi="Arial" w:cs="Arial"/>
          <w:sz w:val="20"/>
        </w:rPr>
        <w:t>luật</w:t>
      </w:r>
      <w:r w:rsidRPr="0055740A">
        <w:rPr>
          <w:rFonts w:ascii="Arial" w:hAnsi="Arial" w:cs="Arial"/>
          <w:sz w:val="20"/>
        </w:rPr>
        <w:t xml:space="preserve"> về đất đai liên quan đến quản lý, sử dụng và bảo vệ đất dành cho đường sắt.</w:t>
      </w:r>
    </w:p>
    <w:p w:rsidR="00E45B02" w:rsidRPr="0055740A" w:rsidRDefault="0055740A" w:rsidP="00E47E24">
      <w:pPr>
        <w:spacing w:before="120"/>
        <w:rPr>
          <w:rFonts w:ascii="Arial" w:hAnsi="Arial" w:cs="Arial"/>
          <w:b/>
          <w:sz w:val="20"/>
          <w:lang w:val="en-US"/>
        </w:rPr>
      </w:pPr>
      <w:bookmarkStart w:id="47" w:name="dieu_33"/>
      <w:r w:rsidRPr="0055740A">
        <w:rPr>
          <w:rFonts w:ascii="Arial" w:hAnsi="Arial" w:cs="Arial"/>
          <w:b/>
          <w:sz w:val="20"/>
        </w:rPr>
        <w:t>Điều</w:t>
      </w:r>
      <w:r w:rsidR="00E45B02" w:rsidRPr="0055740A">
        <w:rPr>
          <w:rFonts w:ascii="Arial" w:hAnsi="Arial" w:cs="Arial"/>
          <w:b/>
          <w:sz w:val="20"/>
        </w:rPr>
        <w:t xml:space="preserve"> 33. Trách nhiệm của Bộ Nông nghiệp và Phát triển nông thôn</w:t>
      </w:r>
    </w:p>
    <w:bookmarkEnd w:id="47"/>
    <w:p w:rsidR="0055269E" w:rsidRPr="0055740A" w:rsidRDefault="0055269E" w:rsidP="00E47E24">
      <w:pPr>
        <w:spacing w:before="120"/>
        <w:rPr>
          <w:rFonts w:ascii="Arial" w:hAnsi="Arial" w:cs="Arial"/>
          <w:sz w:val="20"/>
        </w:rPr>
      </w:pPr>
      <w:r w:rsidRPr="0055740A">
        <w:rPr>
          <w:rFonts w:ascii="Arial" w:hAnsi="Arial" w:cs="Arial"/>
          <w:sz w:val="20"/>
        </w:rPr>
        <w:t>Chỉ đạo, hướng dẫn việc thực hiện quy hoạch và xây dựng hệ thống công trình thủy lợi liên quan đến công trình đường sắt; hướng dẫn việc sử dụng đất trong hành lang an toàn đường sắt để canh tác nông nghiệp, đảm bảo kỹ thuật và an toàn công trình đường sắt.</w:t>
      </w:r>
    </w:p>
    <w:p w:rsidR="00E45B02" w:rsidRPr="0055740A" w:rsidRDefault="0055740A" w:rsidP="00E47E24">
      <w:pPr>
        <w:spacing w:before="120"/>
        <w:rPr>
          <w:rFonts w:ascii="Arial" w:hAnsi="Arial" w:cs="Arial"/>
          <w:b/>
          <w:sz w:val="20"/>
          <w:lang w:val="en-US"/>
        </w:rPr>
      </w:pPr>
      <w:bookmarkStart w:id="48" w:name="dieu_34"/>
      <w:r w:rsidRPr="0055740A">
        <w:rPr>
          <w:rFonts w:ascii="Arial" w:hAnsi="Arial" w:cs="Arial"/>
          <w:b/>
          <w:sz w:val="20"/>
        </w:rPr>
        <w:t>Điều</w:t>
      </w:r>
      <w:r w:rsidR="00E45B02" w:rsidRPr="0055740A">
        <w:rPr>
          <w:rFonts w:ascii="Arial" w:hAnsi="Arial" w:cs="Arial"/>
          <w:b/>
          <w:sz w:val="20"/>
        </w:rPr>
        <w:t xml:space="preserve"> 34. Trách nhiệm của các bộ, cơ quan ngang bộ</w:t>
      </w:r>
      <w:bookmarkEnd w:id="48"/>
    </w:p>
    <w:p w:rsidR="0055269E" w:rsidRPr="0055740A" w:rsidRDefault="0055269E" w:rsidP="00E47E24">
      <w:pPr>
        <w:spacing w:before="120"/>
        <w:rPr>
          <w:rFonts w:ascii="Arial" w:hAnsi="Arial" w:cs="Arial"/>
          <w:sz w:val="20"/>
        </w:rPr>
      </w:pPr>
      <w:r w:rsidRPr="0055740A">
        <w:rPr>
          <w:rFonts w:ascii="Arial" w:hAnsi="Arial" w:cs="Arial"/>
          <w:sz w:val="20"/>
        </w:rPr>
        <w:t>Các bộ, cơ quan ngang bộ thẩm định, phê duyệt quy hoạch, xây dựng dự án đầu tư các công trình, các khu công nghiệp, khu đô thị, khu dân cư, khu thương mại dịch vụ liên quan đến đất dành cho đường sắt phải thực hiện theo quy định của Nghị định này; chịu trách nhiệm kiểm tra, giám sát thực hiện và xử lý các hành vi vi phạm theo quy định.</w:t>
      </w:r>
    </w:p>
    <w:p w:rsidR="00E45B02" w:rsidRPr="0055740A" w:rsidRDefault="0055740A" w:rsidP="00E47E24">
      <w:pPr>
        <w:spacing w:before="120"/>
        <w:rPr>
          <w:rFonts w:ascii="Arial" w:hAnsi="Arial" w:cs="Arial"/>
          <w:b/>
          <w:sz w:val="20"/>
          <w:lang w:val="en-US"/>
        </w:rPr>
      </w:pPr>
      <w:bookmarkStart w:id="49" w:name="dieu_35"/>
      <w:r w:rsidRPr="0055740A">
        <w:rPr>
          <w:rFonts w:ascii="Arial" w:hAnsi="Arial" w:cs="Arial"/>
          <w:b/>
          <w:sz w:val="20"/>
        </w:rPr>
        <w:t>Điều</w:t>
      </w:r>
      <w:r w:rsidR="00E45B02" w:rsidRPr="0055740A">
        <w:rPr>
          <w:rFonts w:ascii="Arial" w:hAnsi="Arial" w:cs="Arial"/>
          <w:b/>
          <w:sz w:val="20"/>
        </w:rPr>
        <w:t xml:space="preserve"> 35. Trách nhiệm của Ủy ban nhân dân cấp tỉnh</w:t>
      </w:r>
    </w:p>
    <w:bookmarkEnd w:id="49"/>
    <w:p w:rsidR="0055269E" w:rsidRPr="0055740A" w:rsidRDefault="0055269E" w:rsidP="00E47E24">
      <w:pPr>
        <w:spacing w:before="120"/>
        <w:rPr>
          <w:rFonts w:ascii="Arial" w:hAnsi="Arial" w:cs="Arial"/>
          <w:sz w:val="20"/>
        </w:rPr>
      </w:pPr>
      <w:r w:rsidRPr="0055740A">
        <w:rPr>
          <w:rFonts w:ascii="Arial" w:hAnsi="Arial" w:cs="Arial"/>
          <w:sz w:val="20"/>
        </w:rPr>
        <w:lastRenderedPageBreak/>
        <w:t>1. Chỉ đạo thực hiện quy định về quản lý, bảo vệ đất dành cho đường sắt thuộc phạm vi quản lý.</w:t>
      </w:r>
    </w:p>
    <w:p w:rsidR="0055269E" w:rsidRPr="0055740A" w:rsidRDefault="0055269E" w:rsidP="00E47E24">
      <w:pPr>
        <w:spacing w:before="120"/>
        <w:rPr>
          <w:rFonts w:ascii="Arial" w:hAnsi="Arial" w:cs="Arial"/>
          <w:sz w:val="20"/>
        </w:rPr>
      </w:pPr>
      <w:r w:rsidRPr="0055740A">
        <w:rPr>
          <w:rFonts w:ascii="Arial" w:hAnsi="Arial" w:cs="Arial"/>
          <w:sz w:val="20"/>
        </w:rPr>
        <w:t xml:space="preserve">2. Đề xuất phương án xử lý tài sản kết cấu hạ tầng đường sắt đô thị sau khi tháo dỡ để Bộ Tài chính xử lý theo quy định của pháp </w:t>
      </w:r>
      <w:r w:rsidR="0055740A" w:rsidRPr="0055740A">
        <w:rPr>
          <w:rFonts w:ascii="Arial" w:hAnsi="Arial" w:cs="Arial"/>
          <w:sz w:val="20"/>
        </w:rPr>
        <w:t>luật</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 xml:space="preserve">3. Tổ chức quản lý, bảo vệ đất dành cho đường sắt theo quy định tại </w:t>
      </w:r>
      <w:bookmarkStart w:id="50" w:name="dc_3"/>
      <w:r w:rsidR="0055740A" w:rsidRPr="0055740A">
        <w:rPr>
          <w:rFonts w:ascii="Arial" w:hAnsi="Arial" w:cs="Arial"/>
          <w:sz w:val="20"/>
        </w:rPr>
        <w:t>điểm</w:t>
      </w:r>
      <w:r w:rsidR="00952949" w:rsidRPr="0055740A">
        <w:rPr>
          <w:rFonts w:ascii="Arial" w:hAnsi="Arial" w:cs="Arial"/>
          <w:sz w:val="20"/>
        </w:rPr>
        <w:t xml:space="preserve"> c </w:t>
      </w:r>
      <w:r w:rsidR="0055740A" w:rsidRPr="0055740A">
        <w:rPr>
          <w:rFonts w:ascii="Arial" w:hAnsi="Arial" w:cs="Arial"/>
          <w:sz w:val="20"/>
        </w:rPr>
        <w:t>khoản</w:t>
      </w:r>
      <w:r w:rsidR="00952949" w:rsidRPr="0055740A">
        <w:rPr>
          <w:rFonts w:ascii="Arial" w:hAnsi="Arial" w:cs="Arial"/>
          <w:sz w:val="20"/>
        </w:rPr>
        <w:t xml:space="preserve"> 3 </w:t>
      </w:r>
      <w:r w:rsidR="0055740A" w:rsidRPr="0055740A">
        <w:rPr>
          <w:rFonts w:ascii="Arial" w:hAnsi="Arial" w:cs="Arial"/>
          <w:sz w:val="20"/>
        </w:rPr>
        <w:t>Điều</w:t>
      </w:r>
      <w:r w:rsidR="00952949" w:rsidRPr="0055740A">
        <w:rPr>
          <w:rFonts w:ascii="Arial" w:hAnsi="Arial" w:cs="Arial"/>
          <w:sz w:val="20"/>
        </w:rPr>
        <w:t xml:space="preserve"> 12, </w:t>
      </w:r>
      <w:r w:rsidR="0055740A" w:rsidRPr="0055740A">
        <w:rPr>
          <w:rFonts w:ascii="Arial" w:hAnsi="Arial" w:cs="Arial"/>
          <w:sz w:val="20"/>
        </w:rPr>
        <w:t>Điều</w:t>
      </w:r>
      <w:r w:rsidR="00952949" w:rsidRPr="0055740A">
        <w:rPr>
          <w:rFonts w:ascii="Arial" w:hAnsi="Arial" w:cs="Arial"/>
          <w:sz w:val="20"/>
        </w:rPr>
        <w:t xml:space="preserve"> 48 của </w:t>
      </w:r>
      <w:r w:rsidR="0055740A" w:rsidRPr="0055740A">
        <w:rPr>
          <w:rFonts w:ascii="Arial" w:hAnsi="Arial" w:cs="Arial"/>
          <w:sz w:val="20"/>
        </w:rPr>
        <w:t>Luật</w:t>
      </w:r>
      <w:r w:rsidR="00952949" w:rsidRPr="0055740A">
        <w:rPr>
          <w:rFonts w:ascii="Arial" w:hAnsi="Arial" w:cs="Arial"/>
          <w:sz w:val="20"/>
        </w:rPr>
        <w:t xml:space="preserve"> Đường sắt</w:t>
      </w:r>
      <w:bookmarkEnd w:id="50"/>
      <w:r w:rsidR="00952949" w:rsidRPr="0055740A">
        <w:rPr>
          <w:rFonts w:ascii="Arial" w:hAnsi="Arial" w:cs="Arial"/>
          <w:sz w:val="20"/>
        </w:rPr>
        <w:t xml:space="preserve"> </w:t>
      </w:r>
      <w:r w:rsidRPr="0055740A">
        <w:rPr>
          <w:rFonts w:ascii="Arial" w:hAnsi="Arial" w:cs="Arial"/>
          <w:sz w:val="20"/>
        </w:rPr>
        <w:t xml:space="preserve">và các quy định của pháp </w:t>
      </w:r>
      <w:r w:rsidR="0055740A" w:rsidRPr="0055740A">
        <w:rPr>
          <w:rFonts w:ascii="Arial" w:hAnsi="Arial" w:cs="Arial"/>
          <w:sz w:val="20"/>
        </w:rPr>
        <w:t>luật</w:t>
      </w:r>
      <w:r w:rsidRPr="0055740A">
        <w:rPr>
          <w:rFonts w:ascii="Arial" w:hAnsi="Arial" w:cs="Arial"/>
          <w:sz w:val="20"/>
        </w:rPr>
        <w:t xml:space="preserve"> về đất đai.</w:t>
      </w:r>
    </w:p>
    <w:p w:rsidR="0055269E" w:rsidRPr="0055740A" w:rsidRDefault="0055269E" w:rsidP="00E47E24">
      <w:pPr>
        <w:spacing w:before="120"/>
        <w:rPr>
          <w:rFonts w:ascii="Arial" w:hAnsi="Arial" w:cs="Arial"/>
          <w:sz w:val="20"/>
        </w:rPr>
      </w:pPr>
      <w:r w:rsidRPr="0055740A">
        <w:rPr>
          <w:rFonts w:ascii="Arial" w:hAnsi="Arial" w:cs="Arial"/>
          <w:sz w:val="20"/>
        </w:rPr>
        <w:t xml:space="preserve">4. Bố trí ngân sách địa phương để quản lý, bảo vệ kết cấu hạ tầng giao thông đường sắt đô thị theo quy định của pháp </w:t>
      </w:r>
      <w:r w:rsidR="0055740A" w:rsidRPr="0055740A">
        <w:rPr>
          <w:rFonts w:ascii="Arial" w:hAnsi="Arial" w:cs="Arial"/>
          <w:sz w:val="20"/>
        </w:rPr>
        <w:t>luật</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 xml:space="preserve">5. Chủ trì, tổ chức xác định ranh giới đất dành cho đường sắt, lập hồ sơ quản lý đất dành cho đường sắt theo quy định của </w:t>
      </w:r>
      <w:r w:rsidR="0055740A" w:rsidRPr="0055740A">
        <w:rPr>
          <w:rFonts w:ascii="Arial" w:hAnsi="Arial" w:cs="Arial"/>
          <w:sz w:val="20"/>
        </w:rPr>
        <w:t>Điều</w:t>
      </w:r>
      <w:r w:rsidRPr="0055740A">
        <w:rPr>
          <w:rFonts w:ascii="Arial" w:hAnsi="Arial" w:cs="Arial"/>
          <w:sz w:val="20"/>
        </w:rPr>
        <w:t xml:space="preserve"> 23 và </w:t>
      </w:r>
      <w:r w:rsidR="0055740A" w:rsidRPr="0055740A">
        <w:rPr>
          <w:rFonts w:ascii="Arial" w:hAnsi="Arial" w:cs="Arial"/>
          <w:sz w:val="20"/>
        </w:rPr>
        <w:t>Điều</w:t>
      </w:r>
      <w:r w:rsidRPr="0055740A">
        <w:rPr>
          <w:rFonts w:ascii="Arial" w:hAnsi="Arial" w:cs="Arial"/>
          <w:sz w:val="20"/>
        </w:rPr>
        <w:t xml:space="preserve"> 24 của Nghị định này.</w:t>
      </w:r>
    </w:p>
    <w:p w:rsidR="0055269E" w:rsidRPr="0055740A" w:rsidRDefault="0055269E" w:rsidP="00E47E24">
      <w:pPr>
        <w:spacing w:before="120"/>
        <w:rPr>
          <w:rFonts w:ascii="Arial" w:hAnsi="Arial" w:cs="Arial"/>
          <w:sz w:val="20"/>
        </w:rPr>
      </w:pPr>
      <w:r w:rsidRPr="0055740A">
        <w:rPr>
          <w:rFonts w:ascii="Arial" w:hAnsi="Arial" w:cs="Arial"/>
          <w:sz w:val="20"/>
        </w:rPr>
        <w:t>6. Chỉ đạo, hướng dẫn và kiểm tra đối với Ủy ban nhân dân cấp huyện, cơ quan quản lý có liên quan thuộc phạm vi quản lý trong việc quản lý đất dành cho đường sắt; thực hiện các biện pháp phòng ngừa, ngăn chặn, xử lý vi phạm, giải tỏa vi phạm hành lang an toàn giao thông đường sắt trong phạm vi quản lý.</w:t>
      </w:r>
    </w:p>
    <w:p w:rsidR="0055269E" w:rsidRPr="0055740A" w:rsidRDefault="0055269E" w:rsidP="00E47E24">
      <w:pPr>
        <w:spacing w:before="120"/>
        <w:rPr>
          <w:rFonts w:ascii="Arial" w:hAnsi="Arial" w:cs="Arial"/>
          <w:sz w:val="20"/>
        </w:rPr>
      </w:pPr>
      <w:r w:rsidRPr="0055740A">
        <w:rPr>
          <w:rFonts w:ascii="Arial" w:hAnsi="Arial" w:cs="Arial"/>
          <w:sz w:val="20"/>
        </w:rPr>
        <w:t xml:space="preserve">7. Kiểm tra, thanh tra, giải quyết các khiếu nại tố cáo liên quan đến quản lý, bảo vệ kết cấu hạ tầng đường sắt trên địa bàn tỉnh theo quy định của pháp </w:t>
      </w:r>
      <w:r w:rsidR="0055740A" w:rsidRPr="0055740A">
        <w:rPr>
          <w:rFonts w:ascii="Arial" w:hAnsi="Arial" w:cs="Arial"/>
          <w:sz w:val="20"/>
        </w:rPr>
        <w:t>luật</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 xml:space="preserve">8. Trường hợp đất dành cho đường sắt bị lấn, chiếm, sử dụng trái phép, Chủ tịch Ủy ban nhân dân cấp tỉnh phải chịu trách nhiệm theo quy định của pháp </w:t>
      </w:r>
      <w:r w:rsidR="0055740A" w:rsidRPr="0055740A">
        <w:rPr>
          <w:rFonts w:ascii="Arial" w:hAnsi="Arial" w:cs="Arial"/>
          <w:sz w:val="20"/>
        </w:rPr>
        <w:t>luật</w:t>
      </w:r>
      <w:r w:rsidRPr="0055740A">
        <w:rPr>
          <w:rFonts w:ascii="Arial" w:hAnsi="Arial" w:cs="Arial"/>
          <w:sz w:val="20"/>
        </w:rPr>
        <w:t>.</w:t>
      </w:r>
    </w:p>
    <w:p w:rsidR="00E45B02" w:rsidRPr="0055740A" w:rsidRDefault="0055740A" w:rsidP="00E47E24">
      <w:pPr>
        <w:spacing w:before="120"/>
        <w:rPr>
          <w:rFonts w:ascii="Arial" w:hAnsi="Arial" w:cs="Arial"/>
          <w:b/>
          <w:sz w:val="20"/>
          <w:lang w:val="en-US"/>
        </w:rPr>
      </w:pPr>
      <w:bookmarkStart w:id="51" w:name="dieu_36"/>
      <w:r w:rsidRPr="0055740A">
        <w:rPr>
          <w:rFonts w:ascii="Arial" w:hAnsi="Arial" w:cs="Arial"/>
          <w:b/>
          <w:sz w:val="20"/>
        </w:rPr>
        <w:t>Điều</w:t>
      </w:r>
      <w:r w:rsidR="00E45B02" w:rsidRPr="0055740A">
        <w:rPr>
          <w:rFonts w:ascii="Arial" w:hAnsi="Arial" w:cs="Arial"/>
          <w:b/>
          <w:sz w:val="20"/>
        </w:rPr>
        <w:t xml:space="preserve"> 36. Trách nhiệm của Ủy ban nhân dân cấp huyện</w:t>
      </w:r>
    </w:p>
    <w:bookmarkEnd w:id="51"/>
    <w:p w:rsidR="0055269E" w:rsidRPr="0055740A" w:rsidRDefault="0055269E" w:rsidP="00E47E24">
      <w:pPr>
        <w:spacing w:before="120"/>
        <w:rPr>
          <w:rFonts w:ascii="Arial" w:hAnsi="Arial" w:cs="Arial"/>
          <w:sz w:val="20"/>
        </w:rPr>
      </w:pPr>
      <w:r w:rsidRPr="0055740A">
        <w:rPr>
          <w:rFonts w:ascii="Arial" w:hAnsi="Arial" w:cs="Arial"/>
          <w:sz w:val="20"/>
        </w:rPr>
        <w:t>1. Quản lý, bảo vệ, thực hiện các biện pháp ngăn chặn và xử lý kịp thời các hành vi lấn chiếm đất dành cho đường sắt thuộc phạm vi quản lý theo phân cấp của Ủy ban nhân dân cấp tỉnh.</w:t>
      </w:r>
    </w:p>
    <w:p w:rsidR="0055269E" w:rsidRPr="0055740A" w:rsidRDefault="0055269E" w:rsidP="00E47E24">
      <w:pPr>
        <w:spacing w:before="120"/>
        <w:rPr>
          <w:rFonts w:ascii="Arial" w:hAnsi="Arial" w:cs="Arial"/>
          <w:sz w:val="20"/>
        </w:rPr>
      </w:pPr>
      <w:r w:rsidRPr="0055740A">
        <w:rPr>
          <w:rFonts w:ascii="Arial" w:hAnsi="Arial" w:cs="Arial"/>
          <w:sz w:val="20"/>
        </w:rPr>
        <w:t xml:space="preserve">2. Chủ trì giải quyết tranh chấp, khiếu nại, tố cáo liên quan đến quản lý, bảo vệ kết cấu hạ tầng đường sắt thuộc phạm vi quản lý theo quy định của pháp </w:t>
      </w:r>
      <w:r w:rsidR="0055740A" w:rsidRPr="0055740A">
        <w:rPr>
          <w:rFonts w:ascii="Arial" w:hAnsi="Arial" w:cs="Arial"/>
          <w:sz w:val="20"/>
        </w:rPr>
        <w:t>luật</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 xml:space="preserve">3. Trường hợp đất dành cho đường sắt bị lấn, chiếm, sử dụng trái phép, Chủ tịch Ủy ban nhân dân cấp huyện phải chịu trách nhiệm theo quy định của pháp </w:t>
      </w:r>
      <w:r w:rsidR="0055740A" w:rsidRPr="0055740A">
        <w:rPr>
          <w:rFonts w:ascii="Arial" w:hAnsi="Arial" w:cs="Arial"/>
          <w:sz w:val="20"/>
        </w:rPr>
        <w:t>luật</w:t>
      </w:r>
      <w:r w:rsidRPr="0055740A">
        <w:rPr>
          <w:rFonts w:ascii="Arial" w:hAnsi="Arial" w:cs="Arial"/>
          <w:sz w:val="20"/>
        </w:rPr>
        <w:t>.</w:t>
      </w:r>
    </w:p>
    <w:p w:rsidR="00E45B02" w:rsidRPr="0055740A" w:rsidRDefault="0055740A" w:rsidP="00E47E24">
      <w:pPr>
        <w:spacing w:before="120"/>
        <w:rPr>
          <w:rFonts w:ascii="Arial" w:hAnsi="Arial" w:cs="Arial"/>
          <w:b/>
          <w:sz w:val="20"/>
          <w:lang w:val="en-US"/>
        </w:rPr>
      </w:pPr>
      <w:bookmarkStart w:id="52" w:name="dieu_37"/>
      <w:r w:rsidRPr="0055740A">
        <w:rPr>
          <w:rFonts w:ascii="Arial" w:hAnsi="Arial" w:cs="Arial"/>
          <w:b/>
          <w:sz w:val="20"/>
        </w:rPr>
        <w:t>Điều</w:t>
      </w:r>
      <w:r w:rsidR="00E45B02" w:rsidRPr="0055740A">
        <w:rPr>
          <w:rFonts w:ascii="Arial" w:hAnsi="Arial" w:cs="Arial"/>
          <w:b/>
          <w:sz w:val="20"/>
        </w:rPr>
        <w:t xml:space="preserve"> 37. Trách nhiệm của Ủy ban nhân dân cấp xã</w:t>
      </w:r>
    </w:p>
    <w:bookmarkEnd w:id="52"/>
    <w:p w:rsidR="0055269E" w:rsidRPr="0055740A" w:rsidRDefault="0055269E" w:rsidP="00E47E24">
      <w:pPr>
        <w:spacing w:before="120"/>
        <w:rPr>
          <w:rFonts w:ascii="Arial" w:hAnsi="Arial" w:cs="Arial"/>
          <w:sz w:val="20"/>
        </w:rPr>
      </w:pPr>
      <w:r w:rsidRPr="0055740A">
        <w:rPr>
          <w:rFonts w:ascii="Arial" w:hAnsi="Arial" w:cs="Arial"/>
          <w:sz w:val="20"/>
        </w:rPr>
        <w:t>1. Trực tiếp quản lý, bảo vệ, thực hiện các biện pháp ngăn chặn và xử lý kịp thời các hành vi lấn chiếm đất dành cho đường sắt thuộc phạm vi quản lý theo phân cấp của Ủy ban nhân dân cấp huyện.</w:t>
      </w:r>
    </w:p>
    <w:p w:rsidR="0055269E" w:rsidRPr="0055740A" w:rsidRDefault="0055269E" w:rsidP="00E47E24">
      <w:pPr>
        <w:spacing w:before="120"/>
        <w:rPr>
          <w:rFonts w:ascii="Arial" w:hAnsi="Arial" w:cs="Arial"/>
          <w:sz w:val="20"/>
        </w:rPr>
      </w:pPr>
      <w:r w:rsidRPr="0055740A">
        <w:rPr>
          <w:rFonts w:ascii="Arial" w:hAnsi="Arial" w:cs="Arial"/>
          <w:sz w:val="20"/>
        </w:rPr>
        <w:t xml:space="preserve">2. Chủ trì giải quyết tranh chấp, khiếu nại, tố cáo liên quan đến quản lý, bảo vệ kết cấu hạ tầng đường sắt thuộc phạm vi quản lý theo quy định của pháp </w:t>
      </w:r>
      <w:r w:rsidR="0055740A" w:rsidRPr="0055740A">
        <w:rPr>
          <w:rFonts w:ascii="Arial" w:hAnsi="Arial" w:cs="Arial"/>
          <w:sz w:val="20"/>
        </w:rPr>
        <w:t>luật</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 xml:space="preserve">3. Trường hợp đất dành cho đường sắt bị lấn, chiếm, sử dụng trái phép, Chủ tịch Ủy ban nhân dân cấp xã phải chịu trách nhiệm theo quy định của pháp </w:t>
      </w:r>
      <w:r w:rsidR="0055740A" w:rsidRPr="0055740A">
        <w:rPr>
          <w:rFonts w:ascii="Arial" w:hAnsi="Arial" w:cs="Arial"/>
          <w:sz w:val="20"/>
        </w:rPr>
        <w:t>luật</w:t>
      </w:r>
      <w:r w:rsidRPr="0055740A">
        <w:rPr>
          <w:rFonts w:ascii="Arial" w:hAnsi="Arial" w:cs="Arial"/>
          <w:sz w:val="20"/>
        </w:rPr>
        <w:t>.</w:t>
      </w:r>
    </w:p>
    <w:p w:rsidR="00E45B02" w:rsidRPr="0055740A" w:rsidRDefault="0055740A" w:rsidP="00E47E24">
      <w:pPr>
        <w:spacing w:before="120"/>
        <w:rPr>
          <w:rFonts w:ascii="Arial" w:hAnsi="Arial" w:cs="Arial"/>
          <w:b/>
          <w:sz w:val="20"/>
          <w:lang w:val="en-US"/>
        </w:rPr>
      </w:pPr>
      <w:bookmarkStart w:id="53" w:name="dieu_38"/>
      <w:r w:rsidRPr="0055740A">
        <w:rPr>
          <w:rFonts w:ascii="Arial" w:hAnsi="Arial" w:cs="Arial"/>
          <w:b/>
          <w:sz w:val="20"/>
        </w:rPr>
        <w:t>Điều</w:t>
      </w:r>
      <w:r w:rsidR="00E45B02" w:rsidRPr="0055740A">
        <w:rPr>
          <w:rFonts w:ascii="Arial" w:hAnsi="Arial" w:cs="Arial"/>
          <w:b/>
          <w:sz w:val="20"/>
        </w:rPr>
        <w:t xml:space="preserve"> 38. Trách nhiệm của tổ chức, cá nhân đầu tư, kinh doanh kết cấu hạ tầng đường sắt</w:t>
      </w:r>
    </w:p>
    <w:bookmarkEnd w:id="53"/>
    <w:p w:rsidR="0055269E" w:rsidRPr="0055740A" w:rsidRDefault="0055269E" w:rsidP="00E47E24">
      <w:pPr>
        <w:spacing w:before="120"/>
        <w:rPr>
          <w:rFonts w:ascii="Arial" w:hAnsi="Arial" w:cs="Arial"/>
          <w:sz w:val="20"/>
        </w:rPr>
      </w:pPr>
      <w:r w:rsidRPr="0055740A">
        <w:rPr>
          <w:rFonts w:ascii="Arial" w:hAnsi="Arial" w:cs="Arial"/>
          <w:sz w:val="20"/>
        </w:rPr>
        <w:t>1. Doanh nghiệp kinh doanh kết cấu hạ tầng đường sắt quốc gia, đường đô thị do nhà nước đầu tư khi được nhà nước giao:</w:t>
      </w:r>
    </w:p>
    <w:p w:rsidR="0055269E" w:rsidRPr="0055740A" w:rsidRDefault="0055269E" w:rsidP="00E47E24">
      <w:pPr>
        <w:spacing w:before="120"/>
        <w:rPr>
          <w:rFonts w:ascii="Arial" w:hAnsi="Arial" w:cs="Arial"/>
          <w:sz w:val="20"/>
        </w:rPr>
      </w:pPr>
      <w:r w:rsidRPr="0055740A">
        <w:rPr>
          <w:rFonts w:ascii="Arial" w:hAnsi="Arial" w:cs="Arial"/>
          <w:sz w:val="20"/>
        </w:rPr>
        <w:t xml:space="preserve">a) Sử dụng đất dành cho đường sắt đúng </w:t>
      </w:r>
      <w:r w:rsidR="0055740A" w:rsidRPr="0055740A">
        <w:rPr>
          <w:rFonts w:ascii="Arial" w:hAnsi="Arial" w:cs="Arial"/>
          <w:sz w:val="20"/>
        </w:rPr>
        <w:t>mục</w:t>
      </w:r>
      <w:r w:rsidRPr="0055740A">
        <w:rPr>
          <w:rFonts w:ascii="Arial" w:hAnsi="Arial" w:cs="Arial"/>
          <w:sz w:val="20"/>
        </w:rPr>
        <w:t xml:space="preserve"> đích theo quy hoạch, kế hoạch sử dụng đất được cấp có thẩm quyền phê duyệt;</w:t>
      </w:r>
    </w:p>
    <w:p w:rsidR="0055269E" w:rsidRPr="0055740A" w:rsidRDefault="0055269E" w:rsidP="00E47E24">
      <w:pPr>
        <w:spacing w:before="120"/>
        <w:rPr>
          <w:rFonts w:ascii="Arial" w:hAnsi="Arial" w:cs="Arial"/>
          <w:sz w:val="20"/>
        </w:rPr>
      </w:pPr>
      <w:r w:rsidRPr="0055740A">
        <w:rPr>
          <w:rFonts w:ascii="Arial" w:hAnsi="Arial" w:cs="Arial"/>
          <w:sz w:val="20"/>
        </w:rPr>
        <w:t xml:space="preserve">b) Thực hiện chế độ báo cáo về công tác bảo vệ, sử dụng đất dành cho đường sắt theo quy định của pháp </w:t>
      </w:r>
      <w:r w:rsidR="0055740A" w:rsidRPr="0055740A">
        <w:rPr>
          <w:rFonts w:ascii="Arial" w:hAnsi="Arial" w:cs="Arial"/>
          <w:sz w:val="20"/>
        </w:rPr>
        <w:t>luật</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 xml:space="preserve">c) Người đứng đầu doanh nghiệp chịu trách nhiệm trước pháp </w:t>
      </w:r>
      <w:r w:rsidR="0055740A" w:rsidRPr="0055740A">
        <w:rPr>
          <w:rFonts w:ascii="Arial" w:hAnsi="Arial" w:cs="Arial"/>
          <w:sz w:val="20"/>
        </w:rPr>
        <w:t>luật</w:t>
      </w:r>
      <w:r w:rsidRPr="0055740A">
        <w:rPr>
          <w:rFonts w:ascii="Arial" w:hAnsi="Arial" w:cs="Arial"/>
          <w:sz w:val="20"/>
        </w:rPr>
        <w:t xml:space="preserve"> khi không thực hiện các quy định về quản lý, sử dụng, bảo vệ kết cấu hạ tầng đường sắt theo quy định của pháp </w:t>
      </w:r>
      <w:r w:rsidR="0055740A" w:rsidRPr="0055740A">
        <w:rPr>
          <w:rFonts w:ascii="Arial" w:hAnsi="Arial" w:cs="Arial"/>
          <w:sz w:val="20"/>
        </w:rPr>
        <w:t>luật</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2. Tổ chức, cá nhân đầ</w:t>
      </w:r>
      <w:r w:rsidR="009B6675" w:rsidRPr="0055740A">
        <w:rPr>
          <w:rFonts w:ascii="Arial" w:hAnsi="Arial" w:cs="Arial"/>
          <w:sz w:val="20"/>
        </w:rPr>
        <w:t>u tư kinh doanh k</w:t>
      </w:r>
      <w:r w:rsidR="009B6675" w:rsidRPr="0055740A">
        <w:rPr>
          <w:rFonts w:ascii="Arial" w:hAnsi="Arial" w:cs="Arial"/>
          <w:sz w:val="20"/>
          <w:lang w:val="en-US"/>
        </w:rPr>
        <w:t>ế</w:t>
      </w:r>
      <w:r w:rsidRPr="0055740A">
        <w:rPr>
          <w:rFonts w:ascii="Arial" w:hAnsi="Arial" w:cs="Arial"/>
          <w:sz w:val="20"/>
        </w:rPr>
        <w:t xml:space="preserve">t cấu hạ tầng đường sắt khi được nhà nước cho thuê hoặc chuyển nhượng có trách nhiệm quản lý, sử dụng </w:t>
      </w:r>
      <w:r w:rsidR="00600A41" w:rsidRPr="0055740A">
        <w:rPr>
          <w:rFonts w:ascii="Arial" w:hAnsi="Arial" w:cs="Arial"/>
          <w:sz w:val="20"/>
        </w:rPr>
        <w:t>kết cấu</w:t>
      </w:r>
      <w:r w:rsidRPr="0055740A">
        <w:rPr>
          <w:rFonts w:ascii="Arial" w:hAnsi="Arial" w:cs="Arial"/>
          <w:sz w:val="20"/>
        </w:rPr>
        <w:t xml:space="preserve"> hạ tầng đường sắt theo nội dung của hợp đồng và quy định của pháp </w:t>
      </w:r>
      <w:r w:rsidR="0055740A" w:rsidRPr="0055740A">
        <w:rPr>
          <w:rFonts w:ascii="Arial" w:hAnsi="Arial" w:cs="Arial"/>
          <w:sz w:val="20"/>
        </w:rPr>
        <w:t>luật</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3. Chủ sở hữu đư</w:t>
      </w:r>
      <w:r w:rsidR="00DC52B2" w:rsidRPr="0055740A">
        <w:rPr>
          <w:rFonts w:ascii="Arial" w:hAnsi="Arial" w:cs="Arial"/>
          <w:sz w:val="20"/>
          <w:lang w:val="en-US"/>
        </w:rPr>
        <w:t>ờ</w:t>
      </w:r>
      <w:r w:rsidRPr="0055740A">
        <w:rPr>
          <w:rFonts w:ascii="Arial" w:hAnsi="Arial" w:cs="Arial"/>
          <w:sz w:val="20"/>
        </w:rPr>
        <w:t>ng s</w:t>
      </w:r>
      <w:r w:rsidR="00324F2C" w:rsidRPr="0055740A">
        <w:rPr>
          <w:rFonts w:ascii="Arial" w:hAnsi="Arial" w:cs="Arial"/>
          <w:sz w:val="20"/>
          <w:lang w:val="en-US"/>
        </w:rPr>
        <w:t>ắ</w:t>
      </w:r>
      <w:r w:rsidRPr="0055740A">
        <w:rPr>
          <w:rFonts w:ascii="Arial" w:hAnsi="Arial" w:cs="Arial"/>
          <w:sz w:val="20"/>
        </w:rPr>
        <w:t xml:space="preserve">t chuyên dùng tự đầu tư, quản lý, bảo vệ </w:t>
      </w:r>
      <w:r w:rsidR="00F12B9E" w:rsidRPr="0055740A">
        <w:rPr>
          <w:rFonts w:ascii="Arial" w:hAnsi="Arial" w:cs="Arial"/>
          <w:sz w:val="20"/>
        </w:rPr>
        <w:t>kết cấu</w:t>
      </w:r>
      <w:r w:rsidRPr="0055740A">
        <w:rPr>
          <w:rFonts w:ascii="Arial" w:hAnsi="Arial" w:cs="Arial"/>
          <w:sz w:val="20"/>
        </w:rPr>
        <w:t xml:space="preserve"> hạ tầng đường sắt chuyên dùng theo quy định của pháp </w:t>
      </w:r>
      <w:r w:rsidR="0055740A" w:rsidRPr="0055740A">
        <w:rPr>
          <w:rFonts w:ascii="Arial" w:hAnsi="Arial" w:cs="Arial"/>
          <w:sz w:val="20"/>
        </w:rPr>
        <w:t>luật</w:t>
      </w:r>
      <w:r w:rsidRPr="0055740A">
        <w:rPr>
          <w:rFonts w:ascii="Arial" w:hAnsi="Arial" w:cs="Arial"/>
          <w:sz w:val="20"/>
        </w:rPr>
        <w:t>.</w:t>
      </w:r>
    </w:p>
    <w:p w:rsidR="0055269E" w:rsidRPr="0055740A" w:rsidRDefault="0055740A" w:rsidP="00E47E24">
      <w:pPr>
        <w:spacing w:before="120"/>
        <w:rPr>
          <w:rFonts w:ascii="Arial" w:hAnsi="Arial" w:cs="Arial"/>
          <w:b/>
          <w:sz w:val="20"/>
        </w:rPr>
      </w:pPr>
      <w:bookmarkStart w:id="54" w:name="chuong_6"/>
      <w:r w:rsidRPr="0055740A">
        <w:rPr>
          <w:rFonts w:ascii="Arial" w:hAnsi="Arial" w:cs="Arial"/>
          <w:b/>
          <w:sz w:val="20"/>
        </w:rPr>
        <w:t>Chương</w:t>
      </w:r>
      <w:r w:rsidR="0055269E" w:rsidRPr="0055740A">
        <w:rPr>
          <w:rFonts w:ascii="Arial" w:hAnsi="Arial" w:cs="Arial"/>
          <w:b/>
          <w:sz w:val="20"/>
        </w:rPr>
        <w:t xml:space="preserve"> VI</w:t>
      </w:r>
    </w:p>
    <w:p w:rsidR="00E45B02" w:rsidRPr="0055740A" w:rsidRDefault="00E45B02" w:rsidP="00E42596">
      <w:pPr>
        <w:spacing w:before="120"/>
        <w:jc w:val="center"/>
        <w:rPr>
          <w:rFonts w:ascii="Arial" w:hAnsi="Arial" w:cs="Arial"/>
          <w:b/>
          <w:lang w:val="en-US"/>
        </w:rPr>
      </w:pPr>
      <w:bookmarkStart w:id="55" w:name="chuong_6_name"/>
      <w:bookmarkEnd w:id="54"/>
      <w:r w:rsidRPr="0055740A">
        <w:rPr>
          <w:rFonts w:ascii="Arial" w:hAnsi="Arial" w:cs="Arial"/>
          <w:b/>
        </w:rPr>
        <w:t>TỔ CHỨC THỰC HIỆN</w:t>
      </w:r>
    </w:p>
    <w:p w:rsidR="00E45B02" w:rsidRPr="0055740A" w:rsidRDefault="0055740A" w:rsidP="00E47E24">
      <w:pPr>
        <w:spacing w:before="120"/>
        <w:rPr>
          <w:rFonts w:ascii="Arial" w:hAnsi="Arial" w:cs="Arial"/>
          <w:b/>
          <w:sz w:val="20"/>
          <w:lang w:val="en-US"/>
        </w:rPr>
      </w:pPr>
      <w:bookmarkStart w:id="56" w:name="dieu_39"/>
      <w:bookmarkEnd w:id="55"/>
      <w:r w:rsidRPr="0055740A">
        <w:rPr>
          <w:rFonts w:ascii="Arial" w:hAnsi="Arial" w:cs="Arial"/>
          <w:b/>
          <w:sz w:val="20"/>
        </w:rPr>
        <w:t>Điều</w:t>
      </w:r>
      <w:r w:rsidR="00E45B02" w:rsidRPr="0055740A">
        <w:rPr>
          <w:rFonts w:ascii="Arial" w:hAnsi="Arial" w:cs="Arial"/>
          <w:b/>
          <w:sz w:val="20"/>
        </w:rPr>
        <w:t xml:space="preserve"> 39. Giải quyết tồn tại trong phạm vi đất dành cho đường sắt</w:t>
      </w:r>
    </w:p>
    <w:bookmarkEnd w:id="56"/>
    <w:p w:rsidR="0055269E" w:rsidRPr="0055740A" w:rsidRDefault="0055269E" w:rsidP="00E47E24">
      <w:pPr>
        <w:spacing w:before="120"/>
        <w:rPr>
          <w:rFonts w:ascii="Arial" w:hAnsi="Arial" w:cs="Arial"/>
          <w:sz w:val="20"/>
        </w:rPr>
      </w:pPr>
      <w:r w:rsidRPr="0055740A">
        <w:rPr>
          <w:rFonts w:ascii="Arial" w:hAnsi="Arial" w:cs="Arial"/>
          <w:sz w:val="20"/>
        </w:rPr>
        <w:t xml:space="preserve">1. Đối với công trình tồn tại trong phạm vi đất dành cho đường sắt trước ngày 01 tháng 7 năm 2018, giải quyết theo quy định của </w:t>
      </w:r>
      <w:r w:rsidR="0055740A" w:rsidRPr="0055740A">
        <w:rPr>
          <w:rFonts w:ascii="Arial" w:hAnsi="Arial" w:cs="Arial"/>
          <w:sz w:val="20"/>
        </w:rPr>
        <w:t>Luật</w:t>
      </w:r>
      <w:r w:rsidRPr="0055740A">
        <w:rPr>
          <w:rFonts w:ascii="Arial" w:hAnsi="Arial" w:cs="Arial"/>
          <w:sz w:val="20"/>
        </w:rPr>
        <w:t xml:space="preserve"> Đường sắt năm 2005 và các quy định khác có liên quan của pháp </w:t>
      </w:r>
      <w:r w:rsidR="0055740A" w:rsidRPr="0055740A">
        <w:rPr>
          <w:rFonts w:ascii="Arial" w:hAnsi="Arial" w:cs="Arial"/>
          <w:sz w:val="20"/>
        </w:rPr>
        <w:t>luật</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 xml:space="preserve">2. Đối với công trình tồn tại trong phạm vi đất dành cho đường sắt kể từ ngày Nghị định này có hiệu lực, thực hiện theo quy định của </w:t>
      </w:r>
      <w:r w:rsidR="0055740A" w:rsidRPr="0055740A">
        <w:rPr>
          <w:rFonts w:ascii="Arial" w:hAnsi="Arial" w:cs="Arial"/>
          <w:sz w:val="20"/>
        </w:rPr>
        <w:t>Luật</w:t>
      </w:r>
      <w:r w:rsidRPr="0055740A">
        <w:rPr>
          <w:rFonts w:ascii="Arial" w:hAnsi="Arial" w:cs="Arial"/>
          <w:sz w:val="20"/>
        </w:rPr>
        <w:t xml:space="preserve"> Đường sắt năm 2017 và quy định tại Nghị định này.</w:t>
      </w:r>
    </w:p>
    <w:p w:rsidR="0055269E" w:rsidRPr="0055740A" w:rsidRDefault="0055269E" w:rsidP="00E47E24">
      <w:pPr>
        <w:spacing w:before="120"/>
        <w:rPr>
          <w:rFonts w:ascii="Arial" w:hAnsi="Arial" w:cs="Arial"/>
          <w:sz w:val="20"/>
        </w:rPr>
      </w:pPr>
      <w:r w:rsidRPr="0055740A">
        <w:rPr>
          <w:rFonts w:ascii="Arial" w:hAnsi="Arial" w:cs="Arial"/>
          <w:sz w:val="20"/>
        </w:rPr>
        <w:lastRenderedPageBreak/>
        <w:t>3. Nguyên tắc giải quyết:</w:t>
      </w:r>
    </w:p>
    <w:p w:rsidR="0055269E" w:rsidRPr="0055740A" w:rsidRDefault="0055269E" w:rsidP="00E47E24">
      <w:pPr>
        <w:spacing w:before="120"/>
        <w:rPr>
          <w:rFonts w:ascii="Arial" w:hAnsi="Arial" w:cs="Arial"/>
          <w:sz w:val="20"/>
        </w:rPr>
      </w:pPr>
      <w:r w:rsidRPr="0055740A">
        <w:rPr>
          <w:rFonts w:ascii="Arial" w:hAnsi="Arial" w:cs="Arial"/>
          <w:sz w:val="20"/>
        </w:rPr>
        <w:t>a) Dỡ bỏ ngay các công trình ảnh hưởng trực tiếp đến an toàn công trình đường sắt và nguy hiểm đối với an toàn giao thông đường sắt;</w:t>
      </w:r>
    </w:p>
    <w:p w:rsidR="0055269E" w:rsidRPr="0055740A" w:rsidRDefault="0055269E" w:rsidP="00E47E24">
      <w:pPr>
        <w:spacing w:before="120"/>
        <w:rPr>
          <w:rFonts w:ascii="Arial" w:hAnsi="Arial" w:cs="Arial"/>
          <w:sz w:val="20"/>
        </w:rPr>
      </w:pPr>
      <w:r w:rsidRPr="0055740A">
        <w:rPr>
          <w:rFonts w:ascii="Arial" w:hAnsi="Arial" w:cs="Arial"/>
          <w:sz w:val="20"/>
        </w:rPr>
        <w:t>b) Đối với những công trình hiện hữu nằm trong phạm vi đất dành cho đường sắt theo quy định của Nghị định này nhưng chưa ảnh hưởng trực tiếp đến an toàn công trình đường sắt, nguy hiểm đối với an toàn giao thông đường sắt, tạm thời cho phép giữ nguyên hiện trạng nhưng chủ công trình không đượ</w:t>
      </w:r>
      <w:r w:rsidR="00E15B5B" w:rsidRPr="0055740A">
        <w:rPr>
          <w:rFonts w:ascii="Arial" w:hAnsi="Arial" w:cs="Arial"/>
          <w:sz w:val="20"/>
        </w:rPr>
        <w:t>c c</w:t>
      </w:r>
      <w:r w:rsidR="00E15B5B" w:rsidRPr="0055740A">
        <w:rPr>
          <w:rFonts w:ascii="Arial" w:hAnsi="Arial" w:cs="Arial"/>
          <w:sz w:val="20"/>
          <w:lang w:val="en-US"/>
        </w:rPr>
        <w:t>ơ</w:t>
      </w:r>
      <w:r w:rsidRPr="0055740A">
        <w:rPr>
          <w:rFonts w:ascii="Arial" w:hAnsi="Arial" w:cs="Arial"/>
          <w:sz w:val="20"/>
        </w:rPr>
        <w:t>i nới, xây dựng thêm và phải cam kết với chính quyền địa phương, doanh nghiệp kinh doanh kết cấu hạ tầng đảm bảo an toàn giao thông đường sắt.</w:t>
      </w:r>
    </w:p>
    <w:p w:rsidR="0055269E" w:rsidRPr="0055740A" w:rsidRDefault="0055269E" w:rsidP="00E47E24">
      <w:pPr>
        <w:spacing w:before="120"/>
        <w:rPr>
          <w:rFonts w:ascii="Arial" w:hAnsi="Arial" w:cs="Arial"/>
          <w:sz w:val="20"/>
        </w:rPr>
      </w:pPr>
      <w:r w:rsidRPr="0055740A">
        <w:rPr>
          <w:rFonts w:ascii="Arial" w:hAnsi="Arial" w:cs="Arial"/>
          <w:sz w:val="20"/>
        </w:rPr>
        <w:t xml:space="preserve">4. Ủy ban nhân dân cấp tỉnh chủ trì hướng dẫn Ủy ban nhân dân cấp huyện, cấp xã phối hợp với cơ quan, tổ chức được giao quản lý kết cấu hạ tầng đường sắt tổ chức rà soát, thống kê, phân loại các công trình quy định tại </w:t>
      </w:r>
      <w:r w:rsidR="0055740A" w:rsidRPr="0055740A">
        <w:rPr>
          <w:rFonts w:ascii="Arial" w:hAnsi="Arial" w:cs="Arial"/>
          <w:sz w:val="20"/>
        </w:rPr>
        <w:t>điểm</w:t>
      </w:r>
      <w:r w:rsidRPr="0055740A">
        <w:rPr>
          <w:rFonts w:ascii="Arial" w:hAnsi="Arial" w:cs="Arial"/>
          <w:sz w:val="20"/>
        </w:rPr>
        <w:t xml:space="preserve"> a, </w:t>
      </w:r>
      <w:r w:rsidR="0055740A" w:rsidRPr="0055740A">
        <w:rPr>
          <w:rFonts w:ascii="Arial" w:hAnsi="Arial" w:cs="Arial"/>
          <w:sz w:val="20"/>
        </w:rPr>
        <w:t>điểm</w:t>
      </w:r>
      <w:r w:rsidRPr="0055740A">
        <w:rPr>
          <w:rFonts w:ascii="Arial" w:hAnsi="Arial" w:cs="Arial"/>
          <w:sz w:val="20"/>
        </w:rPr>
        <w:t xml:space="preserve"> b </w:t>
      </w:r>
      <w:r w:rsidR="0055740A" w:rsidRPr="0055740A">
        <w:rPr>
          <w:rFonts w:ascii="Arial" w:hAnsi="Arial" w:cs="Arial"/>
          <w:sz w:val="20"/>
        </w:rPr>
        <w:t>khoản</w:t>
      </w:r>
      <w:r w:rsidRPr="0055740A">
        <w:rPr>
          <w:rFonts w:ascii="Arial" w:hAnsi="Arial" w:cs="Arial"/>
          <w:sz w:val="20"/>
        </w:rPr>
        <w:t xml:space="preserve"> 2 </w:t>
      </w:r>
      <w:r w:rsidR="0055740A" w:rsidRPr="0055740A">
        <w:rPr>
          <w:rFonts w:ascii="Arial" w:hAnsi="Arial" w:cs="Arial"/>
          <w:sz w:val="20"/>
        </w:rPr>
        <w:t>Điều</w:t>
      </w:r>
      <w:r w:rsidRPr="0055740A">
        <w:rPr>
          <w:rFonts w:ascii="Arial" w:hAnsi="Arial" w:cs="Arial"/>
          <w:sz w:val="20"/>
        </w:rPr>
        <w:t xml:space="preserve"> này để tổ chức thực hiện theo quy định.</w:t>
      </w:r>
    </w:p>
    <w:p w:rsidR="00E45B02" w:rsidRPr="0055740A" w:rsidRDefault="0055740A" w:rsidP="00E47E24">
      <w:pPr>
        <w:spacing w:before="120"/>
        <w:rPr>
          <w:rFonts w:ascii="Arial" w:hAnsi="Arial" w:cs="Arial"/>
          <w:b/>
          <w:sz w:val="20"/>
          <w:lang w:val="en-US"/>
        </w:rPr>
      </w:pPr>
      <w:bookmarkStart w:id="57" w:name="dieu_40"/>
      <w:r w:rsidRPr="0055740A">
        <w:rPr>
          <w:rFonts w:ascii="Arial" w:hAnsi="Arial" w:cs="Arial"/>
          <w:b/>
          <w:sz w:val="20"/>
        </w:rPr>
        <w:t>Điều</w:t>
      </w:r>
      <w:r w:rsidR="00E45B02" w:rsidRPr="0055740A">
        <w:rPr>
          <w:rFonts w:ascii="Arial" w:hAnsi="Arial" w:cs="Arial"/>
          <w:b/>
          <w:sz w:val="20"/>
        </w:rPr>
        <w:t xml:space="preserve"> 40. Hiệu lực thi hành</w:t>
      </w:r>
    </w:p>
    <w:bookmarkEnd w:id="57"/>
    <w:p w:rsidR="0055269E" w:rsidRPr="0055740A" w:rsidRDefault="0055269E" w:rsidP="00E47E24">
      <w:pPr>
        <w:spacing w:before="120"/>
        <w:rPr>
          <w:rFonts w:ascii="Arial" w:hAnsi="Arial" w:cs="Arial"/>
          <w:sz w:val="20"/>
        </w:rPr>
      </w:pPr>
      <w:r w:rsidRPr="0055740A">
        <w:rPr>
          <w:rFonts w:ascii="Arial" w:hAnsi="Arial" w:cs="Arial"/>
          <w:sz w:val="20"/>
        </w:rPr>
        <w:t>1. Nghị định này có hiệu lực thi hành từ ngày 01 tháng 7 năm 2018.</w:t>
      </w:r>
    </w:p>
    <w:p w:rsidR="0055269E" w:rsidRPr="0055740A" w:rsidRDefault="0055269E" w:rsidP="00E47E24">
      <w:pPr>
        <w:spacing w:before="120"/>
        <w:rPr>
          <w:rFonts w:ascii="Arial" w:hAnsi="Arial" w:cs="Arial"/>
          <w:sz w:val="20"/>
          <w:lang w:val="en-US"/>
        </w:rPr>
      </w:pPr>
      <w:r w:rsidRPr="0055740A">
        <w:rPr>
          <w:rFonts w:ascii="Arial" w:hAnsi="Arial" w:cs="Arial"/>
          <w:sz w:val="20"/>
        </w:rPr>
        <w:t>2. Các Bộ trưởng, Thủ trưởng cơ quan ngang bộ, Thủ trưởng cơ quan thuộc Chính phủ, Chủ tịch Ủy ban nhân dân tỉnh, thành phố trực thuộc trung ương chịu trách nhiệm thi hành Nghị định này.</w:t>
      </w:r>
      <w:r w:rsidR="0055740A" w:rsidRPr="0055740A">
        <w:rPr>
          <w:rFonts w:ascii="Arial" w:hAnsi="Arial" w:cs="Arial"/>
          <w:sz w:val="20"/>
        </w:rPr>
        <w:t>/</w:t>
      </w:r>
      <w:r w:rsidRPr="0055740A">
        <w:rPr>
          <w:rFonts w:ascii="Arial" w:hAnsi="Arial" w:cs="Arial"/>
          <w:sz w:val="20"/>
        </w:rPr>
        <w:t>.</w:t>
      </w:r>
    </w:p>
    <w:p w:rsidR="00193894" w:rsidRPr="0055740A" w:rsidRDefault="00193894" w:rsidP="00E47E24">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193894" w:rsidRPr="0055740A" w:rsidTr="00A7462A">
        <w:tc>
          <w:tcPr>
            <w:tcW w:w="4428" w:type="dxa"/>
          </w:tcPr>
          <w:p w:rsidR="00193894" w:rsidRPr="0055740A" w:rsidRDefault="003E6962" w:rsidP="00A7462A">
            <w:pPr>
              <w:spacing w:before="120"/>
              <w:rPr>
                <w:rFonts w:ascii="Arial" w:eastAsia="Times New Roman" w:hAnsi="Arial" w:cs="Arial"/>
                <w:sz w:val="20"/>
                <w:szCs w:val="20"/>
              </w:rPr>
            </w:pPr>
            <w:r w:rsidRPr="0055740A">
              <w:rPr>
                <w:rFonts w:ascii="Arial" w:eastAsia="Times New Roman" w:hAnsi="Arial" w:cs="Arial"/>
                <w:sz w:val="20"/>
                <w:szCs w:val="20"/>
              </w:rPr>
              <w:br/>
            </w:r>
            <w:r w:rsidR="00193894" w:rsidRPr="0055740A">
              <w:rPr>
                <w:rFonts w:ascii="Arial" w:eastAsia="Times New Roman" w:hAnsi="Arial" w:cs="Arial"/>
                <w:b/>
                <w:i/>
                <w:sz w:val="20"/>
                <w:szCs w:val="20"/>
              </w:rPr>
              <w:t>Nơi nhận:</w:t>
            </w:r>
            <w:r w:rsidR="00193894" w:rsidRPr="0055740A">
              <w:rPr>
                <w:rFonts w:ascii="Arial" w:eastAsia="Times New Roman" w:hAnsi="Arial" w:cs="Arial"/>
                <w:b/>
                <w:i/>
                <w:sz w:val="20"/>
                <w:szCs w:val="20"/>
              </w:rPr>
              <w:br/>
            </w:r>
            <w:r w:rsidR="008B2053" w:rsidRPr="0055740A">
              <w:rPr>
                <w:rFonts w:ascii="Arial" w:eastAsia="Times New Roman" w:hAnsi="Arial" w:cs="Arial"/>
                <w:sz w:val="16"/>
              </w:rPr>
              <w:t>- Ban Bí thư Trung ương Đảng;</w:t>
            </w:r>
            <w:r w:rsidR="008B2053" w:rsidRPr="0055740A">
              <w:rPr>
                <w:rFonts w:ascii="Arial" w:eastAsia="Times New Roman" w:hAnsi="Arial" w:cs="Arial"/>
                <w:sz w:val="16"/>
              </w:rPr>
              <w:br/>
              <w:t>- Thủ tướng, các Phó Thủ tướng Chính phủ;</w:t>
            </w:r>
            <w:r w:rsidR="008B2053" w:rsidRPr="0055740A">
              <w:rPr>
                <w:rFonts w:ascii="Arial" w:eastAsia="Times New Roman" w:hAnsi="Arial" w:cs="Arial"/>
                <w:sz w:val="16"/>
              </w:rPr>
              <w:br/>
              <w:t>- Các bộ, cơ quan ngang bộ, cơ quan thuộc Chính phủ;</w:t>
            </w:r>
            <w:r w:rsidR="008B2053" w:rsidRPr="0055740A">
              <w:rPr>
                <w:rFonts w:ascii="Arial" w:eastAsia="Times New Roman" w:hAnsi="Arial" w:cs="Arial"/>
                <w:sz w:val="16"/>
              </w:rPr>
              <w:br/>
              <w:t>- HĐND, UBND các tỉnh, thành phố trực thuộc trung ư</w:t>
            </w:r>
            <w:r w:rsidR="008B2053" w:rsidRPr="0055740A">
              <w:rPr>
                <w:rFonts w:ascii="Arial" w:eastAsia="Times New Roman" w:hAnsi="Arial" w:cs="Arial"/>
                <w:sz w:val="16"/>
                <w:lang w:val="en-US"/>
              </w:rPr>
              <w:t>ơng;</w:t>
            </w:r>
            <w:r w:rsidR="008B2053" w:rsidRPr="0055740A">
              <w:rPr>
                <w:rFonts w:ascii="Arial" w:eastAsia="Times New Roman" w:hAnsi="Arial" w:cs="Arial"/>
                <w:sz w:val="16"/>
                <w:lang w:val="en-US"/>
              </w:rPr>
              <w:br/>
            </w:r>
            <w:r w:rsidR="008B2053" w:rsidRPr="0055740A">
              <w:rPr>
                <w:rFonts w:ascii="Arial" w:eastAsia="Times New Roman" w:hAnsi="Arial" w:cs="Arial"/>
                <w:sz w:val="16"/>
              </w:rPr>
              <w:t>- Văn phòng Trung ương và các Ban của Đảng;</w:t>
            </w:r>
            <w:r w:rsidR="008B2053" w:rsidRPr="0055740A">
              <w:rPr>
                <w:rFonts w:ascii="Arial" w:eastAsia="Times New Roman" w:hAnsi="Arial" w:cs="Arial"/>
                <w:sz w:val="16"/>
                <w:lang w:val="en-US"/>
              </w:rPr>
              <w:br/>
            </w:r>
            <w:r w:rsidR="008B2053" w:rsidRPr="0055740A">
              <w:rPr>
                <w:rFonts w:ascii="Arial" w:eastAsia="Times New Roman" w:hAnsi="Arial" w:cs="Arial"/>
                <w:sz w:val="16"/>
              </w:rPr>
              <w:t>- Văn phòng Tổng Bí thư;</w:t>
            </w:r>
            <w:r w:rsidR="008B2053" w:rsidRPr="0055740A">
              <w:rPr>
                <w:rFonts w:ascii="Arial" w:eastAsia="Times New Roman" w:hAnsi="Arial" w:cs="Arial"/>
                <w:sz w:val="16"/>
              </w:rPr>
              <w:br/>
              <w:t>- Văn phòng Chủ tịch nước;</w:t>
            </w:r>
            <w:r w:rsidR="008B2053" w:rsidRPr="0055740A">
              <w:rPr>
                <w:rFonts w:ascii="Arial" w:eastAsia="Times New Roman" w:hAnsi="Arial" w:cs="Arial"/>
                <w:sz w:val="16"/>
              </w:rPr>
              <w:br/>
              <w:t>- Hội đồng dân tộc và các Ủy ban của Quốc hội;</w:t>
            </w:r>
            <w:r w:rsidR="008B2053" w:rsidRPr="0055740A">
              <w:rPr>
                <w:rFonts w:ascii="Arial" w:eastAsia="Times New Roman" w:hAnsi="Arial" w:cs="Arial"/>
                <w:sz w:val="16"/>
              </w:rPr>
              <w:br/>
              <w:t>- Văn phòng Quốc hội;</w:t>
            </w:r>
            <w:r w:rsidR="008B2053" w:rsidRPr="0055740A">
              <w:rPr>
                <w:rFonts w:ascii="Arial" w:eastAsia="Times New Roman" w:hAnsi="Arial" w:cs="Arial"/>
                <w:sz w:val="16"/>
              </w:rPr>
              <w:br/>
              <w:t>- Tòa án nhân dân tối cao;</w:t>
            </w:r>
            <w:r w:rsidR="008B2053" w:rsidRPr="0055740A">
              <w:rPr>
                <w:rFonts w:ascii="Arial" w:eastAsia="Times New Roman" w:hAnsi="Arial" w:cs="Arial"/>
                <w:sz w:val="16"/>
              </w:rPr>
              <w:br/>
              <w:t>- Viện kiểm sát nhân dân tối cao;</w:t>
            </w:r>
            <w:r w:rsidR="008B2053" w:rsidRPr="0055740A">
              <w:rPr>
                <w:rFonts w:ascii="Arial" w:eastAsia="Times New Roman" w:hAnsi="Arial" w:cs="Arial"/>
                <w:sz w:val="16"/>
              </w:rPr>
              <w:br/>
              <w:t>- Kiểm toán nhà nước;</w:t>
            </w:r>
            <w:r w:rsidR="008B2053" w:rsidRPr="0055740A">
              <w:rPr>
                <w:rFonts w:ascii="Arial" w:eastAsia="Times New Roman" w:hAnsi="Arial" w:cs="Arial"/>
                <w:sz w:val="16"/>
              </w:rPr>
              <w:br/>
              <w:t>- Ủy ban Giám sát tài chính Quốc gia;</w:t>
            </w:r>
            <w:r w:rsidR="008B2053" w:rsidRPr="0055740A">
              <w:rPr>
                <w:rFonts w:ascii="Arial" w:eastAsia="Times New Roman" w:hAnsi="Arial" w:cs="Arial"/>
                <w:sz w:val="16"/>
              </w:rPr>
              <w:br/>
              <w:t>- Ngân hàng Chính sách xã hội;</w:t>
            </w:r>
            <w:r w:rsidR="008B2053" w:rsidRPr="0055740A">
              <w:rPr>
                <w:rFonts w:ascii="Arial" w:eastAsia="Times New Roman" w:hAnsi="Arial" w:cs="Arial"/>
                <w:sz w:val="16"/>
              </w:rPr>
              <w:br/>
              <w:t>- Ngân hàng Phát triển Việt Nam;</w:t>
            </w:r>
            <w:r w:rsidR="008B2053" w:rsidRPr="0055740A">
              <w:rPr>
                <w:rFonts w:ascii="Arial" w:eastAsia="Times New Roman" w:hAnsi="Arial" w:cs="Arial"/>
                <w:sz w:val="16"/>
              </w:rPr>
              <w:br/>
              <w:t>- Ủy ban trung ương Mặt trận Tổ quốc Việt Nam;</w:t>
            </w:r>
            <w:r w:rsidR="008B2053" w:rsidRPr="0055740A">
              <w:rPr>
                <w:rFonts w:ascii="Arial" w:eastAsia="Times New Roman" w:hAnsi="Arial" w:cs="Arial"/>
                <w:sz w:val="16"/>
              </w:rPr>
              <w:br/>
              <w:t>- Cơ quan trung ương của các đoàn thể;</w:t>
            </w:r>
            <w:r w:rsidR="008B2053" w:rsidRPr="0055740A">
              <w:rPr>
                <w:rFonts w:ascii="Arial" w:eastAsia="Times New Roman" w:hAnsi="Arial" w:cs="Arial"/>
                <w:sz w:val="16"/>
              </w:rPr>
              <w:br/>
              <w:t>- VPCP: BTCN, các PCN, Trợ lý TTg, TGĐ Cổng TTĐT, các Vụ, Cục, đơn vị trực thuộc, Công báo;</w:t>
            </w:r>
            <w:r w:rsidR="008B2053" w:rsidRPr="0055740A">
              <w:rPr>
                <w:rFonts w:ascii="Arial" w:eastAsia="Times New Roman" w:hAnsi="Arial" w:cs="Arial"/>
                <w:sz w:val="16"/>
              </w:rPr>
              <w:br/>
              <w:t xml:space="preserve">- Lưu: VT, CN (2). </w:t>
            </w:r>
            <w:r w:rsidR="008B2053" w:rsidRPr="0055740A">
              <w:rPr>
                <w:rFonts w:ascii="Arial" w:eastAsia="Times New Roman" w:hAnsi="Arial" w:cs="Arial"/>
                <w:sz w:val="16"/>
                <w:vertAlign w:val="subscript"/>
              </w:rPr>
              <w:t>XH</w:t>
            </w:r>
          </w:p>
        </w:tc>
        <w:tc>
          <w:tcPr>
            <w:tcW w:w="4428" w:type="dxa"/>
          </w:tcPr>
          <w:p w:rsidR="00193894" w:rsidRPr="0055740A" w:rsidRDefault="008B2053" w:rsidP="00A7462A">
            <w:pPr>
              <w:spacing w:before="120"/>
              <w:jc w:val="center"/>
              <w:rPr>
                <w:rFonts w:ascii="Arial" w:eastAsia="Times New Roman" w:hAnsi="Arial" w:cs="Arial"/>
                <w:b/>
                <w:sz w:val="20"/>
                <w:szCs w:val="20"/>
              </w:rPr>
            </w:pPr>
            <w:r w:rsidRPr="0055740A">
              <w:rPr>
                <w:rFonts w:ascii="Arial" w:eastAsia="Times New Roman" w:hAnsi="Arial" w:cs="Arial"/>
                <w:b/>
                <w:sz w:val="20"/>
                <w:lang w:val="en-US"/>
              </w:rPr>
              <w:t>TM. CHÍNH PHỦ</w:t>
            </w:r>
            <w:r w:rsidRPr="0055740A">
              <w:rPr>
                <w:rFonts w:ascii="Arial" w:eastAsia="Times New Roman" w:hAnsi="Arial" w:cs="Arial"/>
                <w:b/>
                <w:sz w:val="20"/>
                <w:lang w:val="en-US"/>
              </w:rPr>
              <w:br/>
              <w:t>THỦ TƯỚNG</w:t>
            </w:r>
            <w:r w:rsidR="0015531D" w:rsidRPr="0055740A">
              <w:rPr>
                <w:rFonts w:ascii="Arial" w:eastAsia="Times New Roman" w:hAnsi="Arial" w:cs="Arial"/>
                <w:b/>
                <w:sz w:val="20"/>
                <w:lang w:val="en-US"/>
              </w:rPr>
              <w:br/>
            </w:r>
            <w:r w:rsidR="0015531D" w:rsidRPr="0055740A">
              <w:rPr>
                <w:rFonts w:ascii="Arial" w:eastAsia="Times New Roman" w:hAnsi="Arial" w:cs="Arial"/>
                <w:b/>
                <w:sz w:val="20"/>
                <w:lang w:val="en-US"/>
              </w:rPr>
              <w:br/>
            </w:r>
            <w:r w:rsidR="0015531D" w:rsidRPr="0055740A">
              <w:rPr>
                <w:rFonts w:ascii="Arial" w:eastAsia="Times New Roman" w:hAnsi="Arial" w:cs="Arial"/>
                <w:b/>
                <w:sz w:val="20"/>
                <w:lang w:val="en-US"/>
              </w:rPr>
              <w:br/>
            </w:r>
            <w:r w:rsidR="0015531D" w:rsidRPr="0055740A">
              <w:rPr>
                <w:rFonts w:ascii="Arial" w:eastAsia="Times New Roman" w:hAnsi="Arial" w:cs="Arial"/>
                <w:b/>
                <w:sz w:val="20"/>
                <w:lang w:val="en-US"/>
              </w:rPr>
              <w:br/>
            </w:r>
            <w:r w:rsidRPr="0055740A">
              <w:rPr>
                <w:rFonts w:ascii="Arial" w:eastAsia="Times New Roman" w:hAnsi="Arial" w:cs="Arial"/>
                <w:b/>
                <w:sz w:val="20"/>
              </w:rPr>
              <w:br/>
              <w:t>Nguyễn Xuân Phúc</w:t>
            </w:r>
          </w:p>
        </w:tc>
      </w:tr>
    </w:tbl>
    <w:p w:rsidR="0055269E" w:rsidRPr="0055740A" w:rsidRDefault="0055269E" w:rsidP="00E47E24">
      <w:pPr>
        <w:spacing w:before="120"/>
        <w:rPr>
          <w:rFonts w:ascii="Arial" w:hAnsi="Arial" w:cs="Arial"/>
          <w:sz w:val="20"/>
        </w:rPr>
      </w:pPr>
    </w:p>
    <w:p w:rsidR="0055269E" w:rsidRPr="0055740A" w:rsidRDefault="004F290D" w:rsidP="00E47E24">
      <w:pPr>
        <w:spacing w:before="120"/>
        <w:jc w:val="center"/>
        <w:rPr>
          <w:rFonts w:ascii="Arial" w:hAnsi="Arial" w:cs="Arial"/>
          <w:b/>
        </w:rPr>
      </w:pPr>
      <w:bookmarkStart w:id="58" w:name="chuong_phuluc_1"/>
      <w:r w:rsidRPr="0055740A">
        <w:rPr>
          <w:rFonts w:ascii="Arial" w:hAnsi="Arial" w:cs="Arial"/>
          <w:b/>
        </w:rPr>
        <w:t>PHỤ LỤC I</w:t>
      </w:r>
    </w:p>
    <w:p w:rsidR="0055269E" w:rsidRPr="0055740A" w:rsidRDefault="00E45B02" w:rsidP="00E47E24">
      <w:pPr>
        <w:spacing w:before="120"/>
        <w:jc w:val="center"/>
        <w:rPr>
          <w:rFonts w:ascii="Arial" w:hAnsi="Arial" w:cs="Arial"/>
          <w:i/>
          <w:sz w:val="20"/>
        </w:rPr>
      </w:pPr>
      <w:bookmarkStart w:id="59" w:name="chuong_phuluc_1_name"/>
      <w:bookmarkEnd w:id="58"/>
      <w:r w:rsidRPr="0055740A">
        <w:rPr>
          <w:rFonts w:ascii="Arial" w:hAnsi="Arial" w:cs="Arial"/>
          <w:sz w:val="20"/>
          <w:lang w:val="en-US"/>
        </w:rPr>
        <w:t>MẪU CÁC VĂN BẢN SỬ DỤNG TRONG BẢO VỆ KẾT CẤU HẠ TẦNG ĐƯỜNG SẮT</w:t>
      </w:r>
      <w:bookmarkEnd w:id="59"/>
      <w:r w:rsidR="0019452F" w:rsidRPr="0055740A">
        <w:rPr>
          <w:rFonts w:ascii="Arial" w:hAnsi="Arial" w:cs="Arial"/>
          <w:sz w:val="20"/>
          <w:lang w:val="en-US"/>
        </w:rPr>
        <w:br/>
      </w:r>
      <w:r w:rsidR="0019452F" w:rsidRPr="0055740A">
        <w:rPr>
          <w:rFonts w:ascii="Arial" w:hAnsi="Arial" w:cs="Arial"/>
          <w:i/>
          <w:sz w:val="20"/>
          <w:lang w:val="en-US"/>
        </w:rPr>
        <w:t>(Kèm theo</w:t>
      </w:r>
      <w:r w:rsidR="0055269E" w:rsidRPr="0055740A">
        <w:rPr>
          <w:rFonts w:ascii="Arial" w:hAnsi="Arial" w:cs="Arial"/>
          <w:i/>
          <w:sz w:val="20"/>
        </w:rPr>
        <w:t xml:space="preserve"> Nghị định số 56</w:t>
      </w:r>
      <w:r w:rsidR="0055740A" w:rsidRPr="0055740A">
        <w:rPr>
          <w:rFonts w:ascii="Arial" w:hAnsi="Arial" w:cs="Arial"/>
          <w:i/>
          <w:sz w:val="20"/>
        </w:rPr>
        <w:t>/</w:t>
      </w:r>
      <w:r w:rsidR="0055269E" w:rsidRPr="0055740A">
        <w:rPr>
          <w:rFonts w:ascii="Arial" w:hAnsi="Arial" w:cs="Arial"/>
          <w:i/>
          <w:sz w:val="20"/>
        </w:rPr>
        <w:t>2018</w:t>
      </w:r>
      <w:r w:rsidR="0055740A" w:rsidRPr="0055740A">
        <w:rPr>
          <w:rFonts w:ascii="Arial" w:hAnsi="Arial" w:cs="Arial"/>
          <w:i/>
          <w:sz w:val="20"/>
        </w:rPr>
        <w:t>/</w:t>
      </w:r>
      <w:r w:rsidR="0055269E" w:rsidRPr="0055740A">
        <w:rPr>
          <w:rFonts w:ascii="Arial" w:hAnsi="Arial" w:cs="Arial"/>
          <w:i/>
          <w:sz w:val="20"/>
        </w:rPr>
        <w:t>NĐ-CP</w:t>
      </w:r>
      <w:r w:rsidR="005E16F0" w:rsidRPr="0055740A">
        <w:rPr>
          <w:rFonts w:ascii="Arial" w:hAnsi="Arial" w:cs="Arial"/>
          <w:i/>
          <w:sz w:val="20"/>
          <w:lang w:val="en-US"/>
        </w:rPr>
        <w:t xml:space="preserve"> </w:t>
      </w:r>
      <w:r w:rsidR="007417A0" w:rsidRPr="0055740A">
        <w:rPr>
          <w:rFonts w:ascii="Arial" w:hAnsi="Arial" w:cs="Arial"/>
          <w:i/>
          <w:sz w:val="20"/>
          <w:lang w:val="en-US"/>
        </w:rPr>
        <w:t xml:space="preserve">ngày 16 </w:t>
      </w:r>
      <w:r w:rsidR="0055269E" w:rsidRPr="0055740A">
        <w:rPr>
          <w:rFonts w:ascii="Arial" w:hAnsi="Arial" w:cs="Arial"/>
          <w:i/>
          <w:sz w:val="20"/>
        </w:rPr>
        <w:t>tháng 4 năm 2018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87"/>
        <w:gridCol w:w="7690"/>
      </w:tblGrid>
      <w:tr w:rsidR="0055269E" w:rsidRPr="0055740A">
        <w:tblPrEx>
          <w:tblCellMar>
            <w:top w:w="0" w:type="dxa"/>
            <w:left w:w="0" w:type="dxa"/>
            <w:bottom w:w="0" w:type="dxa"/>
            <w:right w:w="0" w:type="dxa"/>
          </w:tblCellMar>
        </w:tblPrEx>
        <w:tc>
          <w:tcPr>
            <w:tcW w:w="764" w:type="pct"/>
            <w:shd w:val="clear" w:color="auto" w:fill="FFFFFF"/>
            <w:vAlign w:val="center"/>
          </w:tcPr>
          <w:p w:rsidR="0055269E" w:rsidRPr="0055740A" w:rsidRDefault="0055269E" w:rsidP="00E47E24">
            <w:pPr>
              <w:spacing w:before="120"/>
              <w:jc w:val="center"/>
              <w:rPr>
                <w:rFonts w:ascii="Arial" w:hAnsi="Arial" w:cs="Arial"/>
                <w:b/>
                <w:sz w:val="20"/>
              </w:rPr>
            </w:pPr>
            <w:r w:rsidRPr="0055740A">
              <w:rPr>
                <w:rFonts w:ascii="Arial" w:hAnsi="Arial" w:cs="Arial"/>
                <w:b/>
                <w:sz w:val="20"/>
              </w:rPr>
              <w:t>Tên mẫu</w:t>
            </w:r>
          </w:p>
        </w:tc>
        <w:tc>
          <w:tcPr>
            <w:tcW w:w="4236" w:type="pct"/>
            <w:shd w:val="clear" w:color="auto" w:fill="FFFFFF"/>
            <w:vAlign w:val="center"/>
          </w:tcPr>
          <w:p w:rsidR="0055269E" w:rsidRPr="0055740A" w:rsidRDefault="0055269E" w:rsidP="00E47E24">
            <w:pPr>
              <w:spacing w:before="120"/>
              <w:jc w:val="center"/>
              <w:rPr>
                <w:rFonts w:ascii="Arial" w:hAnsi="Arial" w:cs="Arial"/>
                <w:b/>
                <w:sz w:val="20"/>
              </w:rPr>
            </w:pPr>
            <w:r w:rsidRPr="0055740A">
              <w:rPr>
                <w:rFonts w:ascii="Arial" w:hAnsi="Arial" w:cs="Arial"/>
                <w:b/>
                <w:sz w:val="20"/>
              </w:rPr>
              <w:t>Nội dung</w:t>
            </w:r>
          </w:p>
        </w:tc>
      </w:tr>
      <w:tr w:rsidR="0055269E" w:rsidRPr="0055740A">
        <w:tblPrEx>
          <w:tblCellMar>
            <w:top w:w="0" w:type="dxa"/>
            <w:left w:w="0" w:type="dxa"/>
            <w:bottom w:w="0" w:type="dxa"/>
            <w:right w:w="0" w:type="dxa"/>
          </w:tblCellMar>
        </w:tblPrEx>
        <w:tc>
          <w:tcPr>
            <w:tcW w:w="764"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M</w:t>
            </w:r>
            <w:r w:rsidR="006C1E13" w:rsidRPr="0055740A">
              <w:rPr>
                <w:rFonts w:ascii="Arial" w:hAnsi="Arial" w:cs="Arial"/>
                <w:sz w:val="20"/>
                <w:lang w:val="en-US"/>
              </w:rPr>
              <w:t>ẫ</w:t>
            </w:r>
            <w:r w:rsidRPr="0055740A">
              <w:rPr>
                <w:rFonts w:ascii="Arial" w:hAnsi="Arial" w:cs="Arial"/>
                <w:sz w:val="20"/>
              </w:rPr>
              <w:t>u số 01</w:t>
            </w:r>
          </w:p>
        </w:tc>
        <w:tc>
          <w:tcPr>
            <w:tcW w:w="4236" w:type="pct"/>
            <w:shd w:val="clear" w:color="auto" w:fill="FFFFFF"/>
            <w:vAlign w:val="center"/>
          </w:tcPr>
          <w:p w:rsidR="0055269E" w:rsidRPr="0055740A" w:rsidRDefault="00746B4F" w:rsidP="00E47E24">
            <w:pPr>
              <w:spacing w:before="120"/>
              <w:rPr>
                <w:rFonts w:ascii="Arial" w:hAnsi="Arial" w:cs="Arial"/>
                <w:sz w:val="20"/>
              </w:rPr>
            </w:pPr>
            <w:r w:rsidRPr="0055740A">
              <w:rPr>
                <w:rFonts w:ascii="Arial" w:hAnsi="Arial" w:cs="Arial"/>
                <w:sz w:val="20"/>
              </w:rPr>
              <w:t>Văn bản đề nghị tháo dỡ tuyến (đoạn tuyến, ga) đường sắt quốc gia</w:t>
            </w:r>
            <w:r w:rsidR="0055269E" w:rsidRPr="0055740A">
              <w:rPr>
                <w:rFonts w:ascii="Arial" w:hAnsi="Arial" w:cs="Arial"/>
                <w:sz w:val="20"/>
              </w:rPr>
              <w:t>.</w:t>
            </w:r>
          </w:p>
        </w:tc>
      </w:tr>
      <w:tr w:rsidR="0055269E" w:rsidRPr="0055740A">
        <w:tblPrEx>
          <w:tblCellMar>
            <w:top w:w="0" w:type="dxa"/>
            <w:left w:w="0" w:type="dxa"/>
            <w:bottom w:w="0" w:type="dxa"/>
            <w:right w:w="0" w:type="dxa"/>
          </w:tblCellMar>
        </w:tblPrEx>
        <w:tc>
          <w:tcPr>
            <w:tcW w:w="764"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M</w:t>
            </w:r>
            <w:r w:rsidR="00C94A83" w:rsidRPr="0055740A">
              <w:rPr>
                <w:rFonts w:ascii="Arial" w:hAnsi="Arial" w:cs="Arial"/>
                <w:sz w:val="20"/>
                <w:lang w:val="en-US"/>
              </w:rPr>
              <w:t>ẫ</w:t>
            </w:r>
            <w:r w:rsidRPr="0055740A">
              <w:rPr>
                <w:rFonts w:ascii="Arial" w:hAnsi="Arial" w:cs="Arial"/>
                <w:sz w:val="20"/>
              </w:rPr>
              <w:t>u số 02</w:t>
            </w:r>
          </w:p>
        </w:tc>
        <w:tc>
          <w:tcPr>
            <w:tcW w:w="4236" w:type="pct"/>
            <w:shd w:val="clear" w:color="auto" w:fill="FFFFFF"/>
            <w:vAlign w:val="center"/>
          </w:tcPr>
          <w:p w:rsidR="0055269E" w:rsidRPr="0055740A" w:rsidRDefault="0055269E" w:rsidP="00E47E24">
            <w:pPr>
              <w:spacing w:before="120"/>
              <w:rPr>
                <w:rFonts w:ascii="Arial" w:hAnsi="Arial" w:cs="Arial"/>
                <w:sz w:val="20"/>
              </w:rPr>
            </w:pPr>
            <w:r w:rsidRPr="0055740A">
              <w:rPr>
                <w:rFonts w:ascii="Arial" w:hAnsi="Arial" w:cs="Arial"/>
                <w:sz w:val="20"/>
              </w:rPr>
              <w:t>Quyết định tháo dỡ tuyến (đoạn tuyến, ga) đường sắt quốc gia.</w:t>
            </w:r>
          </w:p>
        </w:tc>
      </w:tr>
      <w:tr w:rsidR="0055269E" w:rsidRPr="0055740A">
        <w:tblPrEx>
          <w:tblCellMar>
            <w:top w:w="0" w:type="dxa"/>
            <w:left w:w="0" w:type="dxa"/>
            <w:bottom w:w="0" w:type="dxa"/>
            <w:right w:w="0" w:type="dxa"/>
          </w:tblCellMar>
        </w:tblPrEx>
        <w:tc>
          <w:tcPr>
            <w:tcW w:w="764"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M</w:t>
            </w:r>
            <w:r w:rsidR="008F21D5" w:rsidRPr="0055740A">
              <w:rPr>
                <w:rFonts w:ascii="Arial" w:hAnsi="Arial" w:cs="Arial"/>
                <w:sz w:val="20"/>
                <w:lang w:val="en-US"/>
              </w:rPr>
              <w:t>ẫ</w:t>
            </w:r>
            <w:r w:rsidRPr="0055740A">
              <w:rPr>
                <w:rFonts w:ascii="Arial" w:hAnsi="Arial" w:cs="Arial"/>
                <w:sz w:val="20"/>
              </w:rPr>
              <w:t>u số 03</w:t>
            </w:r>
          </w:p>
        </w:tc>
        <w:tc>
          <w:tcPr>
            <w:tcW w:w="4236" w:type="pct"/>
            <w:shd w:val="clear" w:color="auto" w:fill="FFFFFF"/>
            <w:vAlign w:val="center"/>
          </w:tcPr>
          <w:p w:rsidR="0055269E" w:rsidRPr="0055740A" w:rsidRDefault="0055269E" w:rsidP="00E47E24">
            <w:pPr>
              <w:spacing w:before="120"/>
              <w:rPr>
                <w:rFonts w:ascii="Arial" w:hAnsi="Arial" w:cs="Arial"/>
                <w:sz w:val="20"/>
              </w:rPr>
            </w:pPr>
            <w:r w:rsidRPr="0055740A">
              <w:rPr>
                <w:rFonts w:ascii="Arial" w:hAnsi="Arial" w:cs="Arial"/>
                <w:sz w:val="20"/>
              </w:rPr>
              <w:t>Văn bản đề nghị tháo dỡ tuyến (đoạn tuyến, ga) đường sắt đô thị.</w:t>
            </w:r>
          </w:p>
        </w:tc>
      </w:tr>
      <w:tr w:rsidR="0055269E" w:rsidRPr="0055740A">
        <w:tblPrEx>
          <w:tblCellMar>
            <w:top w:w="0" w:type="dxa"/>
            <w:left w:w="0" w:type="dxa"/>
            <w:bottom w:w="0" w:type="dxa"/>
            <w:right w:w="0" w:type="dxa"/>
          </w:tblCellMar>
        </w:tblPrEx>
        <w:tc>
          <w:tcPr>
            <w:tcW w:w="764"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M</w:t>
            </w:r>
            <w:r w:rsidR="00D24E3B" w:rsidRPr="0055740A">
              <w:rPr>
                <w:rFonts w:ascii="Arial" w:hAnsi="Arial" w:cs="Arial"/>
                <w:sz w:val="20"/>
                <w:lang w:val="en-US"/>
              </w:rPr>
              <w:t>ẫ</w:t>
            </w:r>
            <w:r w:rsidRPr="0055740A">
              <w:rPr>
                <w:rFonts w:ascii="Arial" w:hAnsi="Arial" w:cs="Arial"/>
                <w:sz w:val="20"/>
              </w:rPr>
              <w:t>u số 04</w:t>
            </w:r>
          </w:p>
        </w:tc>
        <w:tc>
          <w:tcPr>
            <w:tcW w:w="4236" w:type="pct"/>
            <w:shd w:val="clear" w:color="auto" w:fill="FFFFFF"/>
            <w:vAlign w:val="center"/>
          </w:tcPr>
          <w:p w:rsidR="0055269E" w:rsidRPr="0055740A" w:rsidRDefault="0055269E" w:rsidP="00E47E24">
            <w:pPr>
              <w:spacing w:before="120"/>
              <w:rPr>
                <w:rFonts w:ascii="Arial" w:hAnsi="Arial" w:cs="Arial"/>
                <w:sz w:val="20"/>
              </w:rPr>
            </w:pPr>
            <w:r w:rsidRPr="0055740A">
              <w:rPr>
                <w:rFonts w:ascii="Arial" w:hAnsi="Arial" w:cs="Arial"/>
                <w:sz w:val="20"/>
              </w:rPr>
              <w:t>Quyết định tháo dỡ tuyến (đoạn tuyến, ga) đường sắt đô thị.</w:t>
            </w:r>
          </w:p>
        </w:tc>
      </w:tr>
    </w:tbl>
    <w:p w:rsidR="00F4072C" w:rsidRPr="0055740A" w:rsidRDefault="00F4072C" w:rsidP="00E47E24">
      <w:pPr>
        <w:spacing w:before="120"/>
        <w:jc w:val="right"/>
        <w:rPr>
          <w:rFonts w:ascii="Arial" w:hAnsi="Arial" w:cs="Arial"/>
          <w:b/>
          <w:sz w:val="20"/>
          <w:lang w:val="en-US"/>
        </w:rPr>
      </w:pPr>
    </w:p>
    <w:p w:rsidR="00E45B02" w:rsidRPr="0055740A" w:rsidRDefault="00E45B02" w:rsidP="00E47E24">
      <w:pPr>
        <w:spacing w:before="120"/>
        <w:jc w:val="right"/>
        <w:rPr>
          <w:rFonts w:ascii="Arial" w:hAnsi="Arial" w:cs="Arial"/>
          <w:b/>
          <w:sz w:val="20"/>
          <w:lang w:val="en-US"/>
        </w:rPr>
      </w:pPr>
      <w:bookmarkStart w:id="60" w:name="muc_1"/>
      <w:r w:rsidRPr="0055740A">
        <w:rPr>
          <w:rFonts w:ascii="Arial" w:hAnsi="Arial" w:cs="Arial"/>
          <w:b/>
          <w:sz w:val="20"/>
          <w:lang w:val="en-US"/>
        </w:rPr>
        <w:t>Mẫu số 01</w:t>
      </w:r>
    </w:p>
    <w:tbl>
      <w:tblPr>
        <w:tblW w:w="0" w:type="auto"/>
        <w:tblLook w:val="01E0" w:firstRow="1" w:lastRow="1" w:firstColumn="1" w:lastColumn="1" w:noHBand="0" w:noVBand="0"/>
      </w:tblPr>
      <w:tblGrid>
        <w:gridCol w:w="3348"/>
        <w:gridCol w:w="5508"/>
      </w:tblGrid>
      <w:tr w:rsidR="00C32620" w:rsidRPr="0055740A" w:rsidTr="00A7462A">
        <w:tc>
          <w:tcPr>
            <w:tcW w:w="3348" w:type="dxa"/>
          </w:tcPr>
          <w:bookmarkEnd w:id="60"/>
          <w:p w:rsidR="00C32620" w:rsidRPr="0055740A" w:rsidRDefault="00C32620" w:rsidP="00A7462A">
            <w:pPr>
              <w:spacing w:before="120"/>
              <w:jc w:val="center"/>
              <w:rPr>
                <w:rFonts w:ascii="Arial" w:eastAsia="Times New Roman" w:hAnsi="Arial" w:cs="Arial"/>
                <w:b/>
                <w:sz w:val="20"/>
                <w:szCs w:val="20"/>
              </w:rPr>
            </w:pPr>
            <w:r w:rsidRPr="0055740A">
              <w:rPr>
                <w:rFonts w:ascii="Arial" w:eastAsia="Times New Roman" w:hAnsi="Arial" w:cs="Arial"/>
                <w:b/>
                <w:sz w:val="20"/>
              </w:rPr>
              <w:t>BỘ GIAO THÔNG VẬN TẢI</w:t>
            </w:r>
            <w:r w:rsidRPr="0055740A">
              <w:rPr>
                <w:rFonts w:ascii="Arial" w:eastAsia="Times New Roman" w:hAnsi="Arial" w:cs="Arial"/>
                <w:b/>
                <w:sz w:val="20"/>
                <w:szCs w:val="20"/>
              </w:rPr>
              <w:br/>
              <w:t>-------</w:t>
            </w:r>
          </w:p>
        </w:tc>
        <w:tc>
          <w:tcPr>
            <w:tcW w:w="5508" w:type="dxa"/>
          </w:tcPr>
          <w:p w:rsidR="00C32620" w:rsidRPr="0055740A" w:rsidRDefault="00C32620" w:rsidP="00A7462A">
            <w:pPr>
              <w:spacing w:before="120"/>
              <w:jc w:val="center"/>
              <w:rPr>
                <w:rFonts w:ascii="Arial" w:eastAsia="Times New Roman" w:hAnsi="Arial" w:cs="Arial"/>
                <w:sz w:val="20"/>
                <w:szCs w:val="20"/>
              </w:rPr>
            </w:pPr>
            <w:r w:rsidRPr="0055740A">
              <w:rPr>
                <w:rFonts w:ascii="Arial" w:eastAsia="Times New Roman" w:hAnsi="Arial" w:cs="Arial"/>
                <w:b/>
                <w:sz w:val="20"/>
                <w:szCs w:val="20"/>
              </w:rPr>
              <w:t>CỘNG HÒA XÃ HỘI CHỦ NGHĨA VIỆT NAM</w:t>
            </w:r>
            <w:r w:rsidRPr="0055740A">
              <w:rPr>
                <w:rFonts w:ascii="Arial" w:eastAsia="Times New Roman" w:hAnsi="Arial" w:cs="Arial"/>
                <w:b/>
                <w:sz w:val="20"/>
                <w:szCs w:val="20"/>
              </w:rPr>
              <w:br/>
              <w:t xml:space="preserve">Độc lập - Tự do - Hạnh phúc </w:t>
            </w:r>
            <w:r w:rsidRPr="0055740A">
              <w:rPr>
                <w:rFonts w:ascii="Arial" w:eastAsia="Times New Roman" w:hAnsi="Arial" w:cs="Arial"/>
                <w:b/>
                <w:sz w:val="20"/>
                <w:szCs w:val="20"/>
              </w:rPr>
              <w:br/>
              <w:t>---------------</w:t>
            </w:r>
          </w:p>
        </w:tc>
      </w:tr>
      <w:tr w:rsidR="00C32620" w:rsidRPr="0055740A" w:rsidTr="00A7462A">
        <w:tc>
          <w:tcPr>
            <w:tcW w:w="3348" w:type="dxa"/>
          </w:tcPr>
          <w:p w:rsidR="00C32620" w:rsidRPr="0055740A" w:rsidRDefault="00C32620" w:rsidP="00A7462A">
            <w:pPr>
              <w:spacing w:before="120"/>
              <w:jc w:val="center"/>
              <w:rPr>
                <w:rFonts w:ascii="Arial" w:eastAsia="Times New Roman" w:hAnsi="Arial" w:cs="Arial"/>
                <w:sz w:val="20"/>
                <w:szCs w:val="20"/>
                <w:lang w:val="en-US"/>
              </w:rPr>
            </w:pPr>
            <w:r w:rsidRPr="0055740A">
              <w:rPr>
                <w:rFonts w:ascii="Arial" w:eastAsia="Times New Roman" w:hAnsi="Arial" w:cs="Arial"/>
                <w:sz w:val="20"/>
                <w:szCs w:val="20"/>
              </w:rPr>
              <w:t xml:space="preserve">Số: </w:t>
            </w:r>
            <w:r w:rsidR="002D03C3" w:rsidRPr="0055740A">
              <w:rPr>
                <w:rFonts w:ascii="Arial" w:eastAsia="Times New Roman" w:hAnsi="Arial" w:cs="Arial"/>
                <w:sz w:val="20"/>
                <w:szCs w:val="20"/>
                <w:lang w:val="en-US"/>
              </w:rPr>
              <w:t>…..</w:t>
            </w:r>
            <w:r w:rsidR="0055740A" w:rsidRPr="0055740A">
              <w:rPr>
                <w:rFonts w:ascii="Arial" w:eastAsia="Times New Roman" w:hAnsi="Arial" w:cs="Arial"/>
                <w:sz w:val="20"/>
                <w:szCs w:val="20"/>
                <w:lang w:val="en-US"/>
              </w:rPr>
              <w:t>/</w:t>
            </w:r>
            <w:r w:rsidR="002D03C3" w:rsidRPr="0055740A">
              <w:rPr>
                <w:rFonts w:ascii="Arial" w:eastAsia="Times New Roman" w:hAnsi="Arial" w:cs="Arial"/>
                <w:sz w:val="20"/>
                <w:szCs w:val="20"/>
                <w:lang w:val="en-US"/>
              </w:rPr>
              <w:t>….</w:t>
            </w:r>
            <w:r w:rsidR="002D03C3" w:rsidRPr="0055740A">
              <w:rPr>
                <w:rFonts w:ascii="Arial" w:eastAsia="Times New Roman" w:hAnsi="Arial" w:cs="Arial"/>
                <w:sz w:val="20"/>
                <w:szCs w:val="20"/>
                <w:lang w:val="en-US"/>
              </w:rPr>
              <w:br/>
              <w:t>V</w:t>
            </w:r>
            <w:r w:rsidR="0055740A" w:rsidRPr="0055740A">
              <w:rPr>
                <w:rFonts w:ascii="Arial" w:eastAsia="Times New Roman" w:hAnsi="Arial" w:cs="Arial"/>
                <w:sz w:val="20"/>
                <w:szCs w:val="20"/>
                <w:lang w:val="en-US"/>
              </w:rPr>
              <w:t>/</w:t>
            </w:r>
            <w:r w:rsidR="002D03C3" w:rsidRPr="0055740A">
              <w:rPr>
                <w:rFonts w:ascii="Arial" w:eastAsia="Times New Roman" w:hAnsi="Arial" w:cs="Arial"/>
                <w:sz w:val="20"/>
                <w:szCs w:val="20"/>
                <w:lang w:val="en-US"/>
              </w:rPr>
              <w:t>v…..</w:t>
            </w:r>
          </w:p>
        </w:tc>
        <w:tc>
          <w:tcPr>
            <w:tcW w:w="5508" w:type="dxa"/>
          </w:tcPr>
          <w:p w:rsidR="00C32620" w:rsidRPr="0055740A" w:rsidRDefault="002D03C3" w:rsidP="00A7462A">
            <w:pPr>
              <w:spacing w:before="120"/>
              <w:jc w:val="right"/>
              <w:rPr>
                <w:rFonts w:ascii="Arial" w:eastAsia="Times New Roman" w:hAnsi="Arial" w:cs="Arial"/>
                <w:i/>
                <w:sz w:val="20"/>
                <w:szCs w:val="20"/>
                <w:lang w:val="en-US"/>
              </w:rPr>
            </w:pPr>
            <w:r w:rsidRPr="0055740A">
              <w:rPr>
                <w:rFonts w:ascii="Arial" w:eastAsia="Times New Roman" w:hAnsi="Arial" w:cs="Arial"/>
                <w:i/>
                <w:sz w:val="20"/>
                <w:szCs w:val="20"/>
                <w:lang w:val="en-US"/>
              </w:rPr>
              <w:t>Hà Nội</w:t>
            </w:r>
            <w:r w:rsidR="00C32620" w:rsidRPr="0055740A">
              <w:rPr>
                <w:rFonts w:ascii="Arial" w:eastAsia="Times New Roman" w:hAnsi="Arial" w:cs="Arial"/>
                <w:i/>
                <w:sz w:val="20"/>
                <w:szCs w:val="20"/>
              </w:rPr>
              <w:t>, ngày</w:t>
            </w:r>
            <w:r w:rsidR="00F4072C" w:rsidRPr="0055740A">
              <w:rPr>
                <w:rFonts w:ascii="Arial" w:eastAsia="Times New Roman" w:hAnsi="Arial" w:cs="Arial"/>
                <w:i/>
                <w:sz w:val="20"/>
                <w:szCs w:val="20"/>
                <w:lang w:val="en-US"/>
              </w:rPr>
              <w:t xml:space="preserve">  </w:t>
            </w:r>
            <w:r w:rsidR="00C32620" w:rsidRPr="0055740A">
              <w:rPr>
                <w:rFonts w:ascii="Arial" w:eastAsia="Times New Roman" w:hAnsi="Arial" w:cs="Arial"/>
                <w:i/>
                <w:sz w:val="20"/>
                <w:szCs w:val="20"/>
              </w:rPr>
              <w:t xml:space="preserve">  tháng </w:t>
            </w:r>
            <w:r w:rsidRPr="0055740A">
              <w:rPr>
                <w:rFonts w:ascii="Arial" w:eastAsia="Times New Roman" w:hAnsi="Arial" w:cs="Arial"/>
                <w:i/>
                <w:sz w:val="20"/>
                <w:szCs w:val="20"/>
                <w:lang w:val="en-US"/>
              </w:rPr>
              <w:t>…</w:t>
            </w:r>
            <w:r w:rsidR="00C32620" w:rsidRPr="0055740A">
              <w:rPr>
                <w:rFonts w:ascii="Arial" w:eastAsia="Times New Roman" w:hAnsi="Arial" w:cs="Arial"/>
                <w:i/>
                <w:sz w:val="20"/>
                <w:szCs w:val="20"/>
              </w:rPr>
              <w:t xml:space="preserve"> năm </w:t>
            </w:r>
            <w:r w:rsidRPr="0055740A">
              <w:rPr>
                <w:rFonts w:ascii="Arial" w:eastAsia="Times New Roman" w:hAnsi="Arial" w:cs="Arial"/>
                <w:i/>
                <w:sz w:val="20"/>
                <w:szCs w:val="20"/>
                <w:lang w:val="en-US"/>
              </w:rPr>
              <w:t>20…</w:t>
            </w:r>
          </w:p>
        </w:tc>
      </w:tr>
    </w:tbl>
    <w:p w:rsidR="002D03C3" w:rsidRPr="0055740A" w:rsidRDefault="002D03C3" w:rsidP="00E47E24">
      <w:pPr>
        <w:spacing w:before="120"/>
        <w:rPr>
          <w:rFonts w:ascii="Arial" w:hAnsi="Arial" w:cs="Arial"/>
          <w:sz w:val="20"/>
          <w:lang w:val="en-US"/>
        </w:rPr>
      </w:pPr>
    </w:p>
    <w:p w:rsidR="0055269E" w:rsidRPr="0055740A" w:rsidRDefault="0055269E" w:rsidP="00E47E24">
      <w:pPr>
        <w:spacing w:before="120"/>
        <w:jc w:val="center"/>
        <w:rPr>
          <w:rFonts w:ascii="Arial" w:hAnsi="Arial" w:cs="Arial"/>
          <w:sz w:val="20"/>
        </w:rPr>
      </w:pPr>
      <w:r w:rsidRPr="0055740A">
        <w:rPr>
          <w:rFonts w:ascii="Arial" w:hAnsi="Arial" w:cs="Arial"/>
          <w:sz w:val="20"/>
        </w:rPr>
        <w:t>Kính gửi: Thủ tướng Chính phủ.</w:t>
      </w:r>
    </w:p>
    <w:p w:rsidR="0055269E" w:rsidRPr="0055740A" w:rsidRDefault="0055269E" w:rsidP="00E47E24">
      <w:pPr>
        <w:spacing w:before="120"/>
        <w:rPr>
          <w:rFonts w:ascii="Arial" w:hAnsi="Arial" w:cs="Arial"/>
          <w:sz w:val="20"/>
        </w:rPr>
      </w:pPr>
      <w:r w:rsidRPr="0055740A">
        <w:rPr>
          <w:rFonts w:ascii="Arial" w:hAnsi="Arial" w:cs="Arial"/>
          <w:sz w:val="20"/>
        </w:rPr>
        <w:t xml:space="preserve">Căn cứ </w:t>
      </w:r>
      <w:r w:rsidR="0055740A" w:rsidRPr="0055740A">
        <w:rPr>
          <w:rFonts w:ascii="Arial" w:hAnsi="Arial" w:cs="Arial"/>
          <w:sz w:val="20"/>
        </w:rPr>
        <w:t>Luật</w:t>
      </w:r>
      <w:r w:rsidRPr="0055740A">
        <w:rPr>
          <w:rFonts w:ascii="Arial" w:hAnsi="Arial" w:cs="Arial"/>
          <w:sz w:val="20"/>
        </w:rPr>
        <w:t xml:space="preserve"> Đường sắt ngày 16 tháng 6 năm 2017;</w:t>
      </w:r>
    </w:p>
    <w:p w:rsidR="0055269E" w:rsidRPr="0055740A" w:rsidRDefault="0055269E" w:rsidP="00E47E24">
      <w:pPr>
        <w:spacing w:before="120"/>
        <w:rPr>
          <w:rFonts w:ascii="Arial" w:hAnsi="Arial" w:cs="Arial"/>
          <w:sz w:val="20"/>
        </w:rPr>
      </w:pPr>
      <w:r w:rsidRPr="0055740A">
        <w:rPr>
          <w:rFonts w:ascii="Arial" w:hAnsi="Arial" w:cs="Arial"/>
          <w:sz w:val="20"/>
        </w:rPr>
        <w:t>Căn cứ Nghị định số</w:t>
      </w:r>
      <w:r w:rsidR="00780106" w:rsidRPr="0055740A">
        <w:rPr>
          <w:rFonts w:ascii="Arial" w:hAnsi="Arial" w:cs="Arial"/>
          <w:sz w:val="20"/>
          <w:lang w:val="en-US"/>
        </w:rPr>
        <w:t xml:space="preserve">  </w:t>
      </w:r>
      <w:r w:rsidR="00F4072C" w:rsidRPr="0055740A">
        <w:rPr>
          <w:rFonts w:ascii="Arial" w:hAnsi="Arial" w:cs="Arial"/>
          <w:sz w:val="20"/>
          <w:lang w:val="en-US"/>
        </w:rPr>
        <w:t xml:space="preserve">   </w:t>
      </w:r>
      <w:r w:rsidRPr="0055740A">
        <w:rPr>
          <w:rFonts w:ascii="Arial" w:hAnsi="Arial" w:cs="Arial"/>
          <w:sz w:val="20"/>
        </w:rPr>
        <w:t xml:space="preserve"> </w:t>
      </w:r>
      <w:r w:rsidR="0055740A" w:rsidRPr="0055740A">
        <w:rPr>
          <w:rFonts w:ascii="Arial" w:hAnsi="Arial" w:cs="Arial"/>
          <w:sz w:val="20"/>
        </w:rPr>
        <w:t>/</w:t>
      </w:r>
      <w:r w:rsidRPr="0055740A">
        <w:rPr>
          <w:rFonts w:ascii="Arial" w:hAnsi="Arial" w:cs="Arial"/>
          <w:sz w:val="20"/>
        </w:rPr>
        <w:t>2018</w:t>
      </w:r>
      <w:r w:rsidR="0055740A" w:rsidRPr="0055740A">
        <w:rPr>
          <w:rFonts w:ascii="Arial" w:hAnsi="Arial" w:cs="Arial"/>
          <w:sz w:val="20"/>
        </w:rPr>
        <w:t>/</w:t>
      </w:r>
      <w:r w:rsidRPr="0055740A">
        <w:rPr>
          <w:rFonts w:ascii="Arial" w:hAnsi="Arial" w:cs="Arial"/>
          <w:sz w:val="20"/>
        </w:rPr>
        <w:t>NĐ-CP ngày.... tháng.... năm 2018 của Chính phủ quy định về quản lý, bảo vệ kết cấu hạ tầng đường sắt;</w:t>
      </w:r>
    </w:p>
    <w:p w:rsidR="0055269E" w:rsidRPr="0055740A" w:rsidRDefault="0055269E" w:rsidP="00E47E24">
      <w:pPr>
        <w:spacing w:before="120"/>
        <w:rPr>
          <w:rFonts w:ascii="Arial" w:hAnsi="Arial" w:cs="Arial"/>
          <w:sz w:val="20"/>
        </w:rPr>
      </w:pPr>
      <w:r w:rsidRPr="0055740A">
        <w:rPr>
          <w:rFonts w:ascii="Arial" w:hAnsi="Arial" w:cs="Arial"/>
          <w:sz w:val="20"/>
        </w:rPr>
        <w:lastRenderedPageBreak/>
        <w:t>Căn cứ Quy hoạch</w:t>
      </w:r>
      <w:r w:rsidR="00DA0D92" w:rsidRPr="0055740A">
        <w:rPr>
          <w:rFonts w:ascii="Arial" w:hAnsi="Arial" w:cs="Arial"/>
          <w:sz w:val="20"/>
          <w:lang w:val="en-US"/>
        </w:rPr>
        <w:t xml:space="preserve"> …….</w:t>
      </w:r>
      <w:r w:rsidRPr="0055740A">
        <w:rPr>
          <w:rFonts w:ascii="Arial" w:hAnsi="Arial" w:cs="Arial"/>
          <w:sz w:val="20"/>
        </w:rPr>
        <w:t xml:space="preserve"> do Thủ tướng Chính phủ phê duyệt....</w:t>
      </w:r>
    </w:p>
    <w:p w:rsidR="0055269E" w:rsidRPr="0055740A" w:rsidRDefault="008A1242" w:rsidP="00E47E24">
      <w:pPr>
        <w:spacing w:before="120"/>
        <w:rPr>
          <w:rFonts w:ascii="Arial" w:hAnsi="Arial" w:cs="Arial"/>
          <w:sz w:val="20"/>
        </w:rPr>
      </w:pPr>
      <w:bookmarkStart w:id="61" w:name="muc_1_name"/>
      <w:r w:rsidRPr="0055740A">
        <w:rPr>
          <w:rFonts w:ascii="Arial" w:hAnsi="Arial" w:cs="Arial"/>
          <w:sz w:val="20"/>
        </w:rPr>
        <w:t>Bộ Giao thông vận tải đề nghị được tháo dỡ tuyến (đoạn tuyến, ga) đường sắt quốc gia</w:t>
      </w:r>
      <w:bookmarkEnd w:id="61"/>
      <w:r w:rsidRPr="0055740A">
        <w:rPr>
          <w:rFonts w:ascii="Arial" w:hAnsi="Arial" w:cs="Arial"/>
          <w:sz w:val="20"/>
        </w:rPr>
        <w:t xml:space="preserve"> …….…….……. như sau</w:t>
      </w:r>
      <w:r w:rsidR="0055269E"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1. Các căn cứ pháp lý (1).</w:t>
      </w:r>
    </w:p>
    <w:p w:rsidR="0055269E" w:rsidRPr="0055740A" w:rsidRDefault="0055269E" w:rsidP="00E47E24">
      <w:pPr>
        <w:spacing w:before="120"/>
        <w:rPr>
          <w:rFonts w:ascii="Arial" w:hAnsi="Arial" w:cs="Arial"/>
          <w:sz w:val="20"/>
        </w:rPr>
      </w:pPr>
      <w:r w:rsidRPr="0055740A">
        <w:rPr>
          <w:rFonts w:ascii="Arial" w:hAnsi="Arial" w:cs="Arial"/>
          <w:sz w:val="20"/>
        </w:rPr>
        <w:t>2. Sự cần thiết phải tháo dỡ tuyến (đoạn tuyến, ga) đường sắt quốc gia (2).</w:t>
      </w:r>
    </w:p>
    <w:p w:rsidR="0055269E" w:rsidRPr="0055740A" w:rsidRDefault="0055269E" w:rsidP="00E47E24">
      <w:pPr>
        <w:spacing w:before="120"/>
        <w:rPr>
          <w:rFonts w:ascii="Arial" w:hAnsi="Arial" w:cs="Arial"/>
          <w:sz w:val="20"/>
        </w:rPr>
      </w:pPr>
      <w:r w:rsidRPr="0055740A">
        <w:rPr>
          <w:rFonts w:ascii="Arial" w:hAnsi="Arial" w:cs="Arial"/>
          <w:sz w:val="20"/>
        </w:rPr>
        <w:t>3. Quy mô đề nghị tháo dỡ tuyến (đoạn tuyến, ga) đường sắt quốc gia:</w:t>
      </w:r>
    </w:p>
    <w:p w:rsidR="0055269E" w:rsidRPr="0055740A" w:rsidRDefault="0055269E" w:rsidP="00E47E24">
      <w:pPr>
        <w:spacing w:before="120"/>
        <w:rPr>
          <w:rFonts w:ascii="Arial" w:hAnsi="Arial" w:cs="Arial"/>
          <w:sz w:val="20"/>
        </w:rPr>
      </w:pPr>
      <w:r w:rsidRPr="0055740A">
        <w:rPr>
          <w:rFonts w:ascii="Arial" w:hAnsi="Arial" w:cs="Arial"/>
          <w:sz w:val="20"/>
        </w:rPr>
        <w:t>- Phạm vi tháo dỡ (3).</w:t>
      </w:r>
    </w:p>
    <w:p w:rsidR="0055269E" w:rsidRPr="0055740A" w:rsidRDefault="0055269E" w:rsidP="00E47E24">
      <w:pPr>
        <w:spacing w:before="120"/>
        <w:rPr>
          <w:rFonts w:ascii="Arial" w:hAnsi="Arial" w:cs="Arial"/>
          <w:sz w:val="20"/>
        </w:rPr>
      </w:pPr>
      <w:r w:rsidRPr="0055740A">
        <w:rPr>
          <w:rFonts w:ascii="Arial" w:hAnsi="Arial" w:cs="Arial"/>
          <w:sz w:val="20"/>
        </w:rPr>
        <w:t>- Chiều dài tuyến (đoạn tuyến, ga) đường sắt cần tháo dỡ (4).</w:t>
      </w:r>
    </w:p>
    <w:p w:rsidR="0055269E" w:rsidRPr="0055740A" w:rsidRDefault="0055269E" w:rsidP="00E47E24">
      <w:pPr>
        <w:spacing w:before="120"/>
        <w:rPr>
          <w:rFonts w:ascii="Arial" w:hAnsi="Arial" w:cs="Arial"/>
          <w:sz w:val="20"/>
        </w:rPr>
      </w:pPr>
      <w:r w:rsidRPr="0055740A">
        <w:rPr>
          <w:rFonts w:ascii="Arial" w:hAnsi="Arial" w:cs="Arial"/>
          <w:sz w:val="20"/>
        </w:rPr>
        <w:t xml:space="preserve">- Thời </w:t>
      </w:r>
      <w:r w:rsidR="0055740A" w:rsidRPr="0055740A">
        <w:rPr>
          <w:rFonts w:ascii="Arial" w:hAnsi="Arial" w:cs="Arial"/>
          <w:sz w:val="20"/>
        </w:rPr>
        <w:t>điểm</w:t>
      </w:r>
      <w:r w:rsidRPr="0055740A">
        <w:rPr>
          <w:rFonts w:ascii="Arial" w:hAnsi="Arial" w:cs="Arial"/>
          <w:sz w:val="20"/>
        </w:rPr>
        <w:t xml:space="preserve"> tháo dỡ (5).</w:t>
      </w:r>
    </w:p>
    <w:p w:rsidR="0055269E" w:rsidRPr="0055740A" w:rsidRDefault="0055269E" w:rsidP="00E47E24">
      <w:pPr>
        <w:spacing w:before="120"/>
        <w:rPr>
          <w:rFonts w:ascii="Arial" w:hAnsi="Arial" w:cs="Arial"/>
          <w:sz w:val="20"/>
        </w:rPr>
      </w:pPr>
      <w:r w:rsidRPr="0055740A">
        <w:rPr>
          <w:rFonts w:ascii="Arial" w:hAnsi="Arial" w:cs="Arial"/>
          <w:sz w:val="20"/>
        </w:rPr>
        <w:t>4. Phương án sử dụng đất dành cho đường sắt sau khi tháo dỡ</w:t>
      </w:r>
    </w:p>
    <w:p w:rsidR="0055269E" w:rsidRPr="0055740A" w:rsidRDefault="0055269E" w:rsidP="00E47E24">
      <w:pPr>
        <w:spacing w:before="120"/>
        <w:rPr>
          <w:rFonts w:ascii="Arial" w:hAnsi="Arial" w:cs="Arial"/>
          <w:sz w:val="20"/>
        </w:rPr>
      </w:pPr>
      <w:r w:rsidRPr="0055740A">
        <w:rPr>
          <w:rFonts w:ascii="Arial" w:hAnsi="Arial" w:cs="Arial"/>
          <w:sz w:val="20"/>
        </w:rPr>
        <w:t>- Tổng diện tích đất đã dành cho đường sắt của tuyến (đoạn tuyến, ga) đường sắt đề nghị tháo dỡ (hecta).</w:t>
      </w:r>
    </w:p>
    <w:p w:rsidR="0055269E" w:rsidRPr="0055740A" w:rsidRDefault="0055269E" w:rsidP="00E47E24">
      <w:pPr>
        <w:spacing w:before="120"/>
        <w:rPr>
          <w:rFonts w:ascii="Arial" w:hAnsi="Arial" w:cs="Arial"/>
          <w:sz w:val="20"/>
        </w:rPr>
      </w:pPr>
      <w:r w:rsidRPr="0055740A">
        <w:rPr>
          <w:rFonts w:ascii="Arial" w:hAnsi="Arial" w:cs="Arial"/>
          <w:sz w:val="20"/>
        </w:rPr>
        <w:t xml:space="preserve">- Diện tích đất dùng vào các </w:t>
      </w:r>
      <w:r w:rsidR="0055740A" w:rsidRPr="0055740A">
        <w:rPr>
          <w:rFonts w:ascii="Arial" w:hAnsi="Arial" w:cs="Arial"/>
          <w:sz w:val="20"/>
        </w:rPr>
        <w:t>mục</w:t>
      </w:r>
      <w:r w:rsidRPr="0055740A">
        <w:rPr>
          <w:rFonts w:ascii="Arial" w:hAnsi="Arial" w:cs="Arial"/>
          <w:sz w:val="20"/>
        </w:rPr>
        <w:t xml:space="preserve"> đích của địa phương (6).</w:t>
      </w:r>
    </w:p>
    <w:p w:rsidR="0055269E" w:rsidRPr="0055740A" w:rsidRDefault="0055269E" w:rsidP="00E47E24">
      <w:pPr>
        <w:spacing w:before="120"/>
        <w:rPr>
          <w:rFonts w:ascii="Arial" w:hAnsi="Arial" w:cs="Arial"/>
          <w:sz w:val="20"/>
        </w:rPr>
      </w:pPr>
      <w:r w:rsidRPr="0055740A">
        <w:rPr>
          <w:rFonts w:ascii="Arial" w:hAnsi="Arial" w:cs="Arial"/>
          <w:sz w:val="20"/>
        </w:rPr>
        <w:t>5. Tác động kinh tế - xã hội khi tháo dỡ tuyến (đoạn tuyến, ga) đường sắt quốc gia (7).</w:t>
      </w:r>
    </w:p>
    <w:p w:rsidR="0055269E" w:rsidRPr="0055740A" w:rsidRDefault="0055269E" w:rsidP="00E47E24">
      <w:pPr>
        <w:spacing w:before="120"/>
        <w:rPr>
          <w:rFonts w:ascii="Arial" w:hAnsi="Arial" w:cs="Arial"/>
          <w:sz w:val="20"/>
        </w:rPr>
      </w:pPr>
      <w:r w:rsidRPr="0055740A">
        <w:rPr>
          <w:rFonts w:ascii="Arial" w:hAnsi="Arial" w:cs="Arial"/>
          <w:sz w:val="20"/>
        </w:rPr>
        <w:t>6. Đề xuất, kiến nghị của Bộ Giao thông vận tải (8).</w:t>
      </w:r>
    </w:p>
    <w:p w:rsidR="0055269E" w:rsidRPr="0055740A" w:rsidRDefault="0055269E" w:rsidP="00E47E24">
      <w:pPr>
        <w:spacing w:before="120"/>
        <w:rPr>
          <w:rFonts w:ascii="Arial" w:hAnsi="Arial" w:cs="Arial"/>
          <w:sz w:val="20"/>
          <w:lang w:val="en-US"/>
        </w:rPr>
      </w:pPr>
      <w:r w:rsidRPr="0055740A">
        <w:rPr>
          <w:rFonts w:ascii="Arial" w:hAnsi="Arial" w:cs="Arial"/>
          <w:sz w:val="20"/>
        </w:rPr>
        <w:t>7. Tài liệu kèm theo văn bản đề nghị tháo dỡ (9).</w:t>
      </w:r>
    </w:p>
    <w:p w:rsidR="000D2941" w:rsidRPr="0055740A" w:rsidRDefault="000D2941" w:rsidP="00E47E24">
      <w:pPr>
        <w:spacing w:before="120"/>
        <w:rPr>
          <w:rFonts w:ascii="Arial" w:hAnsi="Arial" w:cs="Arial"/>
          <w:sz w:val="20"/>
          <w:lang w:val="en-US"/>
        </w:rPr>
      </w:pPr>
    </w:p>
    <w:tbl>
      <w:tblPr>
        <w:tblW w:w="0" w:type="auto"/>
        <w:tblLook w:val="01E0" w:firstRow="1" w:lastRow="1" w:firstColumn="1" w:lastColumn="1" w:noHBand="0" w:noVBand="0"/>
      </w:tblPr>
      <w:tblGrid>
        <w:gridCol w:w="3708"/>
        <w:gridCol w:w="5148"/>
      </w:tblGrid>
      <w:tr w:rsidR="000D2941" w:rsidRPr="0055740A" w:rsidTr="00A7462A">
        <w:tc>
          <w:tcPr>
            <w:tcW w:w="3708" w:type="dxa"/>
          </w:tcPr>
          <w:p w:rsidR="000D2941" w:rsidRPr="0055740A" w:rsidRDefault="003E6962" w:rsidP="00A7462A">
            <w:pPr>
              <w:spacing w:before="120"/>
              <w:rPr>
                <w:rFonts w:ascii="Arial" w:eastAsia="Times New Roman" w:hAnsi="Arial" w:cs="Arial"/>
                <w:sz w:val="20"/>
                <w:szCs w:val="20"/>
              </w:rPr>
            </w:pPr>
            <w:r w:rsidRPr="0055740A">
              <w:rPr>
                <w:rFonts w:ascii="Arial" w:eastAsia="Times New Roman" w:hAnsi="Arial" w:cs="Arial"/>
                <w:sz w:val="20"/>
                <w:szCs w:val="20"/>
              </w:rPr>
              <w:br/>
            </w:r>
            <w:r w:rsidR="000D2941" w:rsidRPr="0055740A">
              <w:rPr>
                <w:rFonts w:ascii="Arial" w:eastAsia="Times New Roman" w:hAnsi="Arial" w:cs="Arial"/>
                <w:b/>
                <w:i/>
                <w:sz w:val="20"/>
                <w:szCs w:val="20"/>
              </w:rPr>
              <w:t>Nơi nhận:</w:t>
            </w:r>
            <w:r w:rsidR="000D2941" w:rsidRPr="0055740A">
              <w:rPr>
                <w:rFonts w:ascii="Arial" w:eastAsia="Times New Roman" w:hAnsi="Arial" w:cs="Arial"/>
                <w:b/>
                <w:i/>
                <w:sz w:val="20"/>
                <w:szCs w:val="20"/>
              </w:rPr>
              <w:br/>
            </w:r>
            <w:r w:rsidR="0033028E" w:rsidRPr="0055740A">
              <w:rPr>
                <w:rFonts w:ascii="Arial" w:eastAsia="Times New Roman" w:hAnsi="Arial" w:cs="Arial"/>
                <w:sz w:val="16"/>
              </w:rPr>
              <w:t>-</w:t>
            </w:r>
            <w:r w:rsidR="0033028E" w:rsidRPr="0055740A">
              <w:rPr>
                <w:rFonts w:ascii="Arial" w:eastAsia="Times New Roman" w:hAnsi="Arial" w:cs="Arial"/>
                <w:sz w:val="16"/>
                <w:lang w:val="en-US"/>
              </w:rPr>
              <w:t xml:space="preserve"> </w:t>
            </w:r>
            <w:r w:rsidR="0033028E" w:rsidRPr="0055740A">
              <w:rPr>
                <w:rFonts w:ascii="Arial" w:eastAsia="Times New Roman" w:hAnsi="Arial" w:cs="Arial"/>
                <w:sz w:val="16"/>
              </w:rPr>
              <w:t>Như</w:t>
            </w:r>
            <w:r w:rsidR="0033028E" w:rsidRPr="0055740A">
              <w:rPr>
                <w:rFonts w:ascii="Arial" w:eastAsia="Times New Roman" w:hAnsi="Arial" w:cs="Arial"/>
                <w:sz w:val="16"/>
                <w:lang w:val="en-US"/>
              </w:rPr>
              <w:t xml:space="preserve"> </w:t>
            </w:r>
            <w:r w:rsidR="0033028E" w:rsidRPr="0055740A">
              <w:rPr>
                <w:rFonts w:ascii="Arial" w:eastAsia="Times New Roman" w:hAnsi="Arial" w:cs="Arial"/>
                <w:sz w:val="16"/>
              </w:rPr>
              <w:t>trên;</w:t>
            </w:r>
            <w:r w:rsidR="0033028E" w:rsidRPr="0055740A">
              <w:rPr>
                <w:rFonts w:ascii="Arial" w:eastAsia="Times New Roman" w:hAnsi="Arial" w:cs="Arial"/>
                <w:sz w:val="16"/>
                <w:lang w:val="en-US"/>
              </w:rPr>
              <w:br/>
            </w:r>
            <w:r w:rsidR="0033028E" w:rsidRPr="0055740A">
              <w:rPr>
                <w:rFonts w:ascii="Arial" w:eastAsia="Times New Roman" w:hAnsi="Arial" w:cs="Arial"/>
                <w:sz w:val="16"/>
              </w:rPr>
              <w:t>- Các bộ, ngành liên quan;</w:t>
            </w:r>
            <w:r w:rsidR="0033028E" w:rsidRPr="0055740A">
              <w:rPr>
                <w:rFonts w:ascii="Arial" w:eastAsia="Times New Roman" w:hAnsi="Arial" w:cs="Arial"/>
                <w:sz w:val="16"/>
              </w:rPr>
              <w:br/>
            </w:r>
            <w:r w:rsidR="0033028E" w:rsidRPr="0055740A">
              <w:rPr>
                <w:rFonts w:ascii="Arial" w:eastAsia="Times New Roman" w:hAnsi="Arial" w:cs="Arial"/>
                <w:sz w:val="16"/>
                <w:lang w:val="en-US"/>
              </w:rPr>
              <w:t>- ………</w:t>
            </w:r>
          </w:p>
        </w:tc>
        <w:tc>
          <w:tcPr>
            <w:tcW w:w="5148" w:type="dxa"/>
          </w:tcPr>
          <w:p w:rsidR="000D2941" w:rsidRPr="0055740A" w:rsidRDefault="0033028E" w:rsidP="00A7462A">
            <w:pPr>
              <w:spacing w:before="120"/>
              <w:jc w:val="center"/>
              <w:rPr>
                <w:rFonts w:ascii="Arial" w:eastAsia="Times New Roman" w:hAnsi="Arial" w:cs="Arial"/>
                <w:b/>
                <w:sz w:val="20"/>
                <w:szCs w:val="20"/>
              </w:rPr>
            </w:pPr>
            <w:r w:rsidRPr="0055740A">
              <w:rPr>
                <w:rFonts w:ascii="Arial" w:eastAsia="Times New Roman" w:hAnsi="Arial" w:cs="Arial"/>
                <w:b/>
                <w:sz w:val="20"/>
              </w:rPr>
              <w:t>QUYỀN HẠN, CHỨC VỤ CỦA NGƯỜI KÝ</w:t>
            </w:r>
            <w:r w:rsidRPr="0055740A">
              <w:rPr>
                <w:rFonts w:ascii="Arial" w:eastAsia="Times New Roman" w:hAnsi="Arial" w:cs="Arial"/>
                <w:b/>
                <w:sz w:val="20"/>
                <w:lang w:val="en-US"/>
              </w:rPr>
              <w:br/>
            </w:r>
            <w:r w:rsidRPr="0055740A">
              <w:rPr>
                <w:rFonts w:ascii="Arial" w:eastAsia="Times New Roman" w:hAnsi="Arial" w:cs="Arial"/>
                <w:i/>
                <w:sz w:val="20"/>
              </w:rPr>
              <w:t>(Ký, ghi rõ họ tên và đóng dấu)</w:t>
            </w:r>
          </w:p>
        </w:tc>
      </w:tr>
    </w:tbl>
    <w:p w:rsidR="0055269E" w:rsidRPr="0055740A" w:rsidRDefault="0055269E" w:rsidP="00E47E24">
      <w:pPr>
        <w:spacing w:before="120"/>
        <w:rPr>
          <w:rFonts w:ascii="Arial" w:hAnsi="Arial" w:cs="Arial"/>
          <w:b/>
          <w:i/>
          <w:sz w:val="20"/>
        </w:rPr>
      </w:pPr>
      <w:r w:rsidRPr="0055740A">
        <w:rPr>
          <w:rFonts w:ascii="Arial" w:hAnsi="Arial" w:cs="Arial"/>
          <w:b/>
          <w:i/>
          <w:sz w:val="20"/>
        </w:rPr>
        <w:t>Gh</w:t>
      </w:r>
      <w:r w:rsidR="00261B4B" w:rsidRPr="0055740A">
        <w:rPr>
          <w:rFonts w:ascii="Arial" w:hAnsi="Arial" w:cs="Arial"/>
          <w:b/>
          <w:i/>
          <w:sz w:val="20"/>
          <w:lang w:val="en-US"/>
        </w:rPr>
        <w:t>i</w:t>
      </w:r>
      <w:r w:rsidRPr="0055740A">
        <w:rPr>
          <w:rFonts w:ascii="Arial" w:hAnsi="Arial" w:cs="Arial"/>
          <w:b/>
          <w:i/>
          <w:sz w:val="20"/>
        </w:rPr>
        <w:t xml:space="preserve"> chú:</w:t>
      </w:r>
    </w:p>
    <w:p w:rsidR="0055269E" w:rsidRPr="0055740A" w:rsidRDefault="0055269E" w:rsidP="00E47E24">
      <w:pPr>
        <w:spacing w:before="120"/>
        <w:rPr>
          <w:rFonts w:ascii="Arial" w:hAnsi="Arial" w:cs="Arial"/>
          <w:sz w:val="20"/>
        </w:rPr>
      </w:pPr>
      <w:r w:rsidRPr="0055740A">
        <w:rPr>
          <w:rFonts w:ascii="Arial" w:hAnsi="Arial" w:cs="Arial"/>
          <w:sz w:val="20"/>
        </w:rPr>
        <w:t>(1) Nêu rõ các căn cứ pháp lý liên quan đến việc đề nghị tháo</w:t>
      </w:r>
      <w:r w:rsidR="001E3377" w:rsidRPr="0055740A">
        <w:rPr>
          <w:rFonts w:ascii="Arial" w:hAnsi="Arial" w:cs="Arial"/>
          <w:sz w:val="20"/>
          <w:lang w:val="en-US"/>
        </w:rPr>
        <w:t xml:space="preserve"> </w:t>
      </w:r>
      <w:r w:rsidRPr="0055740A">
        <w:rPr>
          <w:rFonts w:ascii="Arial" w:hAnsi="Arial" w:cs="Arial"/>
          <w:sz w:val="20"/>
        </w:rPr>
        <w:t>dỡ tuyến (đoạn tuyến, ga) đường sắt quốc gia.</w:t>
      </w:r>
    </w:p>
    <w:p w:rsidR="0055269E" w:rsidRPr="0055740A" w:rsidRDefault="0055269E" w:rsidP="00E47E24">
      <w:pPr>
        <w:spacing w:before="120"/>
        <w:rPr>
          <w:rFonts w:ascii="Arial" w:hAnsi="Arial" w:cs="Arial"/>
          <w:sz w:val="20"/>
        </w:rPr>
      </w:pPr>
      <w:r w:rsidRPr="0055740A">
        <w:rPr>
          <w:rFonts w:ascii="Arial" w:hAnsi="Arial" w:cs="Arial"/>
          <w:sz w:val="20"/>
        </w:rPr>
        <w:t>(2) Nêu rõ đầy đủ nội dung sự cần thiết phải tháo dỡ tuyến (đoạn tuyến, ga) đường sắt quốc gia.</w:t>
      </w:r>
    </w:p>
    <w:p w:rsidR="0055269E" w:rsidRPr="0055740A" w:rsidRDefault="0055269E" w:rsidP="00E47E24">
      <w:pPr>
        <w:spacing w:before="120"/>
        <w:rPr>
          <w:rFonts w:ascii="Arial" w:hAnsi="Arial" w:cs="Arial"/>
          <w:sz w:val="20"/>
        </w:rPr>
      </w:pPr>
      <w:r w:rsidRPr="0055740A">
        <w:rPr>
          <w:rFonts w:ascii="Arial" w:hAnsi="Arial" w:cs="Arial"/>
          <w:sz w:val="20"/>
        </w:rPr>
        <w:t>(3) Nêu rõ tên quận (huyện), xã (phường) mà tuyến (đoạn tuyến, ga) đường sắt quốc gia đi qua được đề nghị tháo dỡ.</w:t>
      </w:r>
    </w:p>
    <w:p w:rsidR="0055269E" w:rsidRPr="0055740A" w:rsidRDefault="0055269E" w:rsidP="00E47E24">
      <w:pPr>
        <w:spacing w:before="120"/>
        <w:rPr>
          <w:rFonts w:ascii="Arial" w:hAnsi="Arial" w:cs="Arial"/>
          <w:sz w:val="20"/>
        </w:rPr>
      </w:pPr>
      <w:r w:rsidRPr="0055740A">
        <w:rPr>
          <w:rFonts w:ascii="Arial" w:hAnsi="Arial" w:cs="Arial"/>
          <w:sz w:val="20"/>
        </w:rPr>
        <w:t xml:space="preserve">(4) Nêu rõ lý trình </w:t>
      </w:r>
      <w:r w:rsidR="0055740A" w:rsidRPr="0055740A">
        <w:rPr>
          <w:rFonts w:ascii="Arial" w:hAnsi="Arial" w:cs="Arial"/>
          <w:sz w:val="20"/>
        </w:rPr>
        <w:t>điểm</w:t>
      </w:r>
      <w:r w:rsidRPr="0055740A">
        <w:rPr>
          <w:rFonts w:ascii="Arial" w:hAnsi="Arial" w:cs="Arial"/>
          <w:sz w:val="20"/>
        </w:rPr>
        <w:t xml:space="preserve"> đầu, </w:t>
      </w:r>
      <w:r w:rsidR="0055740A" w:rsidRPr="0055740A">
        <w:rPr>
          <w:rFonts w:ascii="Arial" w:hAnsi="Arial" w:cs="Arial"/>
          <w:sz w:val="20"/>
        </w:rPr>
        <w:t>điểm</w:t>
      </w:r>
      <w:r w:rsidRPr="0055740A">
        <w:rPr>
          <w:rFonts w:ascii="Arial" w:hAnsi="Arial" w:cs="Arial"/>
          <w:sz w:val="20"/>
        </w:rPr>
        <w:t xml:space="preserve"> cuối của tuyến (đoạn tuyến, ga) đường sắt quốc gia cần tháo dỡ.</w:t>
      </w:r>
    </w:p>
    <w:p w:rsidR="0055269E" w:rsidRPr="0055740A" w:rsidRDefault="0055269E" w:rsidP="00E47E24">
      <w:pPr>
        <w:spacing w:before="120"/>
        <w:rPr>
          <w:rFonts w:ascii="Arial" w:hAnsi="Arial" w:cs="Arial"/>
          <w:sz w:val="20"/>
        </w:rPr>
      </w:pPr>
      <w:r w:rsidRPr="0055740A">
        <w:rPr>
          <w:rFonts w:ascii="Arial" w:hAnsi="Arial" w:cs="Arial"/>
          <w:sz w:val="20"/>
        </w:rPr>
        <w:t>(5) Ghi rõ thời gian bắt đầu và kết thúc việc tháo dỡ tuyến (đoạn tuyến, ga) đường sắt quốc gia.</w:t>
      </w:r>
    </w:p>
    <w:p w:rsidR="0055269E" w:rsidRPr="0055740A" w:rsidRDefault="0055269E" w:rsidP="00E47E24">
      <w:pPr>
        <w:spacing w:before="120"/>
        <w:rPr>
          <w:rFonts w:ascii="Arial" w:hAnsi="Arial" w:cs="Arial"/>
          <w:sz w:val="20"/>
        </w:rPr>
      </w:pPr>
      <w:r w:rsidRPr="0055740A">
        <w:rPr>
          <w:rFonts w:ascii="Arial" w:hAnsi="Arial" w:cs="Arial"/>
          <w:sz w:val="20"/>
        </w:rPr>
        <w:t xml:space="preserve">(6) Phân tích và nêu cụ thể diện tích và </w:t>
      </w:r>
      <w:r w:rsidR="0055740A" w:rsidRPr="0055740A">
        <w:rPr>
          <w:rFonts w:ascii="Arial" w:hAnsi="Arial" w:cs="Arial"/>
          <w:sz w:val="20"/>
        </w:rPr>
        <w:t>mục</w:t>
      </w:r>
      <w:r w:rsidRPr="0055740A">
        <w:rPr>
          <w:rFonts w:ascii="Arial" w:hAnsi="Arial" w:cs="Arial"/>
          <w:sz w:val="20"/>
        </w:rPr>
        <w:t xml:space="preserve"> đích sử dụng đất của địa phươ</w:t>
      </w:r>
      <w:r w:rsidR="003810A1" w:rsidRPr="0055740A">
        <w:rPr>
          <w:rFonts w:ascii="Arial" w:hAnsi="Arial" w:cs="Arial"/>
          <w:sz w:val="20"/>
          <w:lang w:val="en-US"/>
        </w:rPr>
        <w:t>n</w:t>
      </w:r>
      <w:r w:rsidRPr="0055740A">
        <w:rPr>
          <w:rFonts w:ascii="Arial" w:hAnsi="Arial" w:cs="Arial"/>
          <w:sz w:val="20"/>
        </w:rPr>
        <w:t>g sau khi tháo dỡ tuyến (đoạn tuyến, ga) đường sắt quốc gia.</w:t>
      </w:r>
    </w:p>
    <w:p w:rsidR="0055269E" w:rsidRPr="0055740A" w:rsidRDefault="0055269E" w:rsidP="00E47E24">
      <w:pPr>
        <w:spacing w:before="120"/>
        <w:rPr>
          <w:rFonts w:ascii="Arial" w:hAnsi="Arial" w:cs="Arial"/>
          <w:sz w:val="20"/>
        </w:rPr>
      </w:pPr>
      <w:r w:rsidRPr="0055740A">
        <w:rPr>
          <w:rFonts w:ascii="Arial" w:hAnsi="Arial" w:cs="Arial"/>
          <w:sz w:val="20"/>
        </w:rPr>
        <w:t>(7) Nêu đầy đủ tác động tích cực, tiêu cực ảnh hưởng đến kinh tế - x</w:t>
      </w:r>
      <w:r w:rsidR="00D74084" w:rsidRPr="0055740A">
        <w:rPr>
          <w:rFonts w:ascii="Arial" w:hAnsi="Arial" w:cs="Arial"/>
          <w:sz w:val="20"/>
          <w:lang w:val="en-US"/>
        </w:rPr>
        <w:t>ã</w:t>
      </w:r>
      <w:r w:rsidRPr="0055740A">
        <w:rPr>
          <w:rFonts w:ascii="Arial" w:hAnsi="Arial" w:cs="Arial"/>
          <w:sz w:val="20"/>
        </w:rPr>
        <w:t xml:space="preserve"> hội địa phương khi tháo dỡ tuyến (đoạn tuyến, ga) đường sắt quốc gia và đề nghị biện pháp khắc phục.</w:t>
      </w:r>
    </w:p>
    <w:p w:rsidR="0055269E" w:rsidRPr="0055740A" w:rsidRDefault="0055269E" w:rsidP="00E47E24">
      <w:pPr>
        <w:spacing w:before="120"/>
        <w:rPr>
          <w:rFonts w:ascii="Arial" w:hAnsi="Arial" w:cs="Arial"/>
          <w:sz w:val="20"/>
        </w:rPr>
      </w:pPr>
      <w:r w:rsidRPr="0055740A">
        <w:rPr>
          <w:rFonts w:ascii="Arial" w:hAnsi="Arial" w:cs="Arial"/>
          <w:sz w:val="20"/>
        </w:rPr>
        <w:t>(8) Đề xuất, kiến nghị của Bộ Giao thông vận tải đối với từng bộ, ngành, địa phương cụ thể.</w:t>
      </w:r>
    </w:p>
    <w:p w:rsidR="0055269E" w:rsidRPr="0055740A" w:rsidRDefault="0055269E" w:rsidP="00E47E24">
      <w:pPr>
        <w:spacing w:before="120"/>
        <w:rPr>
          <w:rFonts w:ascii="Arial" w:hAnsi="Arial" w:cs="Arial"/>
          <w:sz w:val="20"/>
          <w:lang w:val="en-US"/>
        </w:rPr>
      </w:pPr>
      <w:r w:rsidRPr="0055740A">
        <w:rPr>
          <w:rFonts w:ascii="Arial" w:hAnsi="Arial" w:cs="Arial"/>
          <w:sz w:val="20"/>
        </w:rPr>
        <w:t xml:space="preserve">(9) Hồ sơ, tài liệu theo quy định tại </w:t>
      </w:r>
      <w:r w:rsidR="0055740A" w:rsidRPr="0055740A">
        <w:rPr>
          <w:rFonts w:ascii="Arial" w:hAnsi="Arial" w:cs="Arial"/>
          <w:sz w:val="20"/>
        </w:rPr>
        <w:t>khoản</w:t>
      </w:r>
      <w:r w:rsidRPr="0055740A">
        <w:rPr>
          <w:rFonts w:ascii="Arial" w:hAnsi="Arial" w:cs="Arial"/>
          <w:sz w:val="20"/>
        </w:rPr>
        <w:t xml:space="preserve"> 1 </w:t>
      </w:r>
      <w:r w:rsidR="0055740A" w:rsidRPr="0055740A">
        <w:rPr>
          <w:rFonts w:ascii="Arial" w:hAnsi="Arial" w:cs="Arial"/>
          <w:sz w:val="20"/>
        </w:rPr>
        <w:t>Điều</w:t>
      </w:r>
      <w:r w:rsidRPr="0055740A">
        <w:rPr>
          <w:rFonts w:ascii="Arial" w:hAnsi="Arial" w:cs="Arial"/>
          <w:sz w:val="20"/>
        </w:rPr>
        <w:t xml:space="preserve"> 7 Nghị định này.</w:t>
      </w:r>
    </w:p>
    <w:p w:rsidR="001909F6" w:rsidRPr="0055740A" w:rsidRDefault="001909F6" w:rsidP="00E47E24">
      <w:pPr>
        <w:spacing w:before="120"/>
        <w:rPr>
          <w:rFonts w:ascii="Arial" w:hAnsi="Arial" w:cs="Arial"/>
          <w:sz w:val="20"/>
          <w:lang w:val="en-US"/>
        </w:rPr>
      </w:pPr>
    </w:p>
    <w:p w:rsidR="008A1242" w:rsidRPr="0055740A" w:rsidRDefault="008A1242" w:rsidP="008A1242">
      <w:pPr>
        <w:tabs>
          <w:tab w:val="left" w:pos="8310"/>
        </w:tabs>
        <w:spacing w:before="120"/>
        <w:jc w:val="right"/>
        <w:rPr>
          <w:rFonts w:ascii="Arial" w:hAnsi="Arial" w:cs="Arial"/>
          <w:b/>
          <w:sz w:val="20"/>
          <w:lang w:val="en-US"/>
        </w:rPr>
      </w:pPr>
      <w:bookmarkStart w:id="62" w:name="muc_2"/>
      <w:r w:rsidRPr="0055740A">
        <w:rPr>
          <w:rFonts w:ascii="Arial" w:hAnsi="Arial" w:cs="Arial"/>
          <w:b/>
          <w:sz w:val="20"/>
          <w:lang w:val="en-US"/>
        </w:rPr>
        <w:t>Mẫu số 02</w:t>
      </w:r>
    </w:p>
    <w:tbl>
      <w:tblPr>
        <w:tblW w:w="0" w:type="auto"/>
        <w:tblLook w:val="01E0" w:firstRow="1" w:lastRow="1" w:firstColumn="1" w:lastColumn="1" w:noHBand="0" w:noVBand="0"/>
      </w:tblPr>
      <w:tblGrid>
        <w:gridCol w:w="3348"/>
        <w:gridCol w:w="5508"/>
      </w:tblGrid>
      <w:tr w:rsidR="00F017F8" w:rsidRPr="0055740A" w:rsidTr="00A7462A">
        <w:tc>
          <w:tcPr>
            <w:tcW w:w="3348" w:type="dxa"/>
          </w:tcPr>
          <w:bookmarkEnd w:id="62"/>
          <w:p w:rsidR="00F017F8" w:rsidRPr="0055740A" w:rsidRDefault="00F017F8" w:rsidP="00A7462A">
            <w:pPr>
              <w:spacing w:before="120"/>
              <w:jc w:val="center"/>
              <w:rPr>
                <w:rFonts w:ascii="Arial" w:eastAsia="Times New Roman" w:hAnsi="Arial" w:cs="Arial"/>
                <w:b/>
                <w:sz w:val="20"/>
                <w:szCs w:val="20"/>
              </w:rPr>
            </w:pPr>
            <w:r w:rsidRPr="0055740A">
              <w:rPr>
                <w:rFonts w:ascii="Arial" w:eastAsia="Times New Roman" w:hAnsi="Arial" w:cs="Arial"/>
                <w:b/>
                <w:sz w:val="20"/>
              </w:rPr>
              <w:t>THỦ TƯỚNG CHÍNH PHỦ</w:t>
            </w:r>
            <w:r w:rsidRPr="0055740A">
              <w:rPr>
                <w:rFonts w:ascii="Arial" w:eastAsia="Times New Roman" w:hAnsi="Arial" w:cs="Arial"/>
                <w:b/>
                <w:sz w:val="20"/>
                <w:szCs w:val="20"/>
              </w:rPr>
              <w:br/>
              <w:t>-------</w:t>
            </w:r>
          </w:p>
        </w:tc>
        <w:tc>
          <w:tcPr>
            <w:tcW w:w="5508" w:type="dxa"/>
          </w:tcPr>
          <w:p w:rsidR="00F017F8" w:rsidRPr="0055740A" w:rsidRDefault="00F017F8" w:rsidP="00A7462A">
            <w:pPr>
              <w:spacing w:before="120"/>
              <w:jc w:val="center"/>
              <w:rPr>
                <w:rFonts w:ascii="Arial" w:eastAsia="Times New Roman" w:hAnsi="Arial" w:cs="Arial"/>
                <w:sz w:val="20"/>
                <w:szCs w:val="20"/>
              </w:rPr>
            </w:pPr>
            <w:r w:rsidRPr="0055740A">
              <w:rPr>
                <w:rFonts w:ascii="Arial" w:eastAsia="Times New Roman" w:hAnsi="Arial" w:cs="Arial"/>
                <w:b/>
                <w:sz w:val="20"/>
                <w:szCs w:val="20"/>
              </w:rPr>
              <w:t>CỘNG HÒA XÃ HỘI CHỦ NGHĨA VIỆT NAM</w:t>
            </w:r>
            <w:r w:rsidRPr="0055740A">
              <w:rPr>
                <w:rFonts w:ascii="Arial" w:eastAsia="Times New Roman" w:hAnsi="Arial" w:cs="Arial"/>
                <w:b/>
                <w:sz w:val="20"/>
                <w:szCs w:val="20"/>
              </w:rPr>
              <w:br/>
              <w:t xml:space="preserve">Độc lập - Tự do - Hạnh phúc </w:t>
            </w:r>
            <w:r w:rsidRPr="0055740A">
              <w:rPr>
                <w:rFonts w:ascii="Arial" w:eastAsia="Times New Roman" w:hAnsi="Arial" w:cs="Arial"/>
                <w:b/>
                <w:sz w:val="20"/>
                <w:szCs w:val="20"/>
              </w:rPr>
              <w:br/>
              <w:t>---------------</w:t>
            </w:r>
          </w:p>
        </w:tc>
      </w:tr>
      <w:tr w:rsidR="00F017F8" w:rsidRPr="0055740A" w:rsidTr="00A7462A">
        <w:tc>
          <w:tcPr>
            <w:tcW w:w="3348" w:type="dxa"/>
          </w:tcPr>
          <w:p w:rsidR="00F017F8" w:rsidRPr="0055740A" w:rsidRDefault="00F017F8" w:rsidP="00A7462A">
            <w:pPr>
              <w:spacing w:before="120"/>
              <w:jc w:val="center"/>
              <w:rPr>
                <w:rFonts w:ascii="Arial" w:eastAsia="Times New Roman" w:hAnsi="Arial" w:cs="Arial"/>
                <w:sz w:val="20"/>
                <w:szCs w:val="20"/>
              </w:rPr>
            </w:pPr>
            <w:r w:rsidRPr="0055740A">
              <w:rPr>
                <w:rFonts w:ascii="Arial" w:eastAsia="Times New Roman" w:hAnsi="Arial" w:cs="Arial"/>
                <w:sz w:val="20"/>
                <w:szCs w:val="20"/>
              </w:rPr>
              <w:t xml:space="preserve">Số: </w:t>
            </w:r>
            <w:r w:rsidR="00B71576" w:rsidRPr="0055740A">
              <w:rPr>
                <w:rFonts w:ascii="Arial" w:eastAsia="Times New Roman" w:hAnsi="Arial" w:cs="Arial"/>
                <w:sz w:val="20"/>
                <w:szCs w:val="20"/>
                <w:lang w:val="en-US"/>
              </w:rPr>
              <w:t xml:space="preserve"> </w:t>
            </w:r>
            <w:r w:rsidR="00CE6C0F" w:rsidRPr="0055740A">
              <w:rPr>
                <w:rFonts w:ascii="Arial" w:eastAsia="Times New Roman" w:hAnsi="Arial" w:cs="Arial"/>
                <w:sz w:val="20"/>
                <w:szCs w:val="20"/>
                <w:lang w:val="en-US"/>
              </w:rPr>
              <w:t xml:space="preserve"> </w:t>
            </w:r>
            <w:r w:rsidR="0055740A" w:rsidRPr="0055740A">
              <w:rPr>
                <w:rFonts w:ascii="Arial" w:eastAsia="Times New Roman" w:hAnsi="Arial" w:cs="Arial"/>
                <w:sz w:val="20"/>
              </w:rPr>
              <w:t>/</w:t>
            </w:r>
            <w:r w:rsidR="00AC20F0" w:rsidRPr="0055740A">
              <w:rPr>
                <w:rFonts w:ascii="Arial" w:eastAsia="Times New Roman" w:hAnsi="Arial" w:cs="Arial"/>
                <w:sz w:val="20"/>
              </w:rPr>
              <w:t>..(</w:t>
            </w:r>
            <w:r w:rsidR="00AC20F0" w:rsidRPr="0055740A">
              <w:rPr>
                <w:rFonts w:ascii="Arial" w:eastAsia="Times New Roman" w:hAnsi="Arial" w:cs="Arial"/>
                <w:sz w:val="20"/>
                <w:lang w:val="en-US"/>
              </w:rPr>
              <w:t>1</w:t>
            </w:r>
            <w:r w:rsidR="00AC20F0" w:rsidRPr="0055740A">
              <w:rPr>
                <w:rFonts w:ascii="Arial" w:eastAsia="Times New Roman" w:hAnsi="Arial" w:cs="Arial"/>
                <w:sz w:val="20"/>
              </w:rPr>
              <w:t>)..</w:t>
            </w:r>
            <w:r w:rsidR="0055740A" w:rsidRPr="0055740A">
              <w:rPr>
                <w:rFonts w:ascii="Arial" w:eastAsia="Times New Roman" w:hAnsi="Arial" w:cs="Arial"/>
                <w:sz w:val="20"/>
              </w:rPr>
              <w:t>/</w:t>
            </w:r>
            <w:r w:rsidR="00AC20F0" w:rsidRPr="0055740A">
              <w:rPr>
                <w:rFonts w:ascii="Arial" w:eastAsia="Times New Roman" w:hAnsi="Arial" w:cs="Arial"/>
                <w:sz w:val="20"/>
              </w:rPr>
              <w:t>QĐ-TTg</w:t>
            </w:r>
          </w:p>
        </w:tc>
        <w:tc>
          <w:tcPr>
            <w:tcW w:w="5508" w:type="dxa"/>
          </w:tcPr>
          <w:p w:rsidR="00F017F8" w:rsidRPr="0055740A" w:rsidRDefault="00CE6C0F" w:rsidP="00A7462A">
            <w:pPr>
              <w:spacing w:before="120"/>
              <w:jc w:val="right"/>
              <w:rPr>
                <w:rFonts w:ascii="Arial" w:eastAsia="Times New Roman" w:hAnsi="Arial" w:cs="Arial"/>
                <w:i/>
                <w:sz w:val="20"/>
                <w:szCs w:val="20"/>
                <w:lang w:val="en-US"/>
              </w:rPr>
            </w:pPr>
            <w:r w:rsidRPr="0055740A">
              <w:rPr>
                <w:rFonts w:ascii="Arial" w:eastAsia="Times New Roman" w:hAnsi="Arial" w:cs="Arial"/>
                <w:i/>
                <w:sz w:val="20"/>
              </w:rPr>
              <w:t>Hà Nội</w:t>
            </w:r>
            <w:r w:rsidR="00F017F8" w:rsidRPr="0055740A">
              <w:rPr>
                <w:rFonts w:ascii="Arial" w:eastAsia="Times New Roman" w:hAnsi="Arial" w:cs="Arial"/>
                <w:i/>
                <w:sz w:val="20"/>
                <w:szCs w:val="20"/>
              </w:rPr>
              <w:t xml:space="preserve">, ngày  </w:t>
            </w:r>
            <w:r w:rsidR="001909F6" w:rsidRPr="0055740A">
              <w:rPr>
                <w:rFonts w:ascii="Arial" w:eastAsia="Times New Roman" w:hAnsi="Arial" w:cs="Arial"/>
                <w:i/>
                <w:sz w:val="20"/>
                <w:szCs w:val="20"/>
                <w:lang w:val="en-US"/>
              </w:rPr>
              <w:t xml:space="preserve">   </w:t>
            </w:r>
            <w:r w:rsidR="00F017F8" w:rsidRPr="0055740A">
              <w:rPr>
                <w:rFonts w:ascii="Arial" w:eastAsia="Times New Roman" w:hAnsi="Arial" w:cs="Arial"/>
                <w:i/>
                <w:sz w:val="20"/>
                <w:szCs w:val="20"/>
              </w:rPr>
              <w:t xml:space="preserve">tháng  </w:t>
            </w:r>
            <w:r w:rsidR="001909F6" w:rsidRPr="0055740A">
              <w:rPr>
                <w:rFonts w:ascii="Arial" w:eastAsia="Times New Roman" w:hAnsi="Arial" w:cs="Arial"/>
                <w:i/>
                <w:sz w:val="20"/>
                <w:szCs w:val="20"/>
                <w:lang w:val="en-US"/>
              </w:rPr>
              <w:t xml:space="preserve">   </w:t>
            </w:r>
            <w:r w:rsidR="00F017F8" w:rsidRPr="0055740A">
              <w:rPr>
                <w:rFonts w:ascii="Arial" w:eastAsia="Times New Roman" w:hAnsi="Arial" w:cs="Arial"/>
                <w:i/>
                <w:sz w:val="20"/>
                <w:szCs w:val="20"/>
              </w:rPr>
              <w:t xml:space="preserve">năm </w:t>
            </w:r>
            <w:r w:rsidRPr="0055740A">
              <w:rPr>
                <w:rFonts w:ascii="Arial" w:eastAsia="Times New Roman" w:hAnsi="Arial" w:cs="Arial"/>
                <w:i/>
                <w:sz w:val="20"/>
                <w:szCs w:val="20"/>
                <w:lang w:val="en-US"/>
              </w:rPr>
              <w:t>20..(1)..</w:t>
            </w:r>
          </w:p>
        </w:tc>
      </w:tr>
    </w:tbl>
    <w:p w:rsidR="00BC58BD" w:rsidRPr="0055740A" w:rsidRDefault="00BC58BD" w:rsidP="00E47E24">
      <w:pPr>
        <w:spacing w:before="120"/>
        <w:rPr>
          <w:rFonts w:ascii="Arial" w:hAnsi="Arial" w:cs="Arial"/>
          <w:sz w:val="20"/>
          <w:lang w:val="en-US"/>
        </w:rPr>
      </w:pPr>
    </w:p>
    <w:p w:rsidR="008A1242" w:rsidRPr="0055740A" w:rsidRDefault="008A1242" w:rsidP="00E47E24">
      <w:pPr>
        <w:spacing w:before="120"/>
        <w:jc w:val="center"/>
        <w:rPr>
          <w:rFonts w:ascii="Arial" w:hAnsi="Arial" w:cs="Arial"/>
          <w:b/>
          <w:sz w:val="20"/>
          <w:lang w:val="en-US"/>
        </w:rPr>
      </w:pPr>
      <w:bookmarkStart w:id="63" w:name="muc_2_name"/>
      <w:r w:rsidRPr="0055740A">
        <w:rPr>
          <w:rFonts w:ascii="Arial" w:hAnsi="Arial" w:cs="Arial"/>
          <w:b/>
          <w:sz w:val="20"/>
        </w:rPr>
        <w:t>QUYẾT ĐỊNH</w:t>
      </w:r>
    </w:p>
    <w:bookmarkEnd w:id="63"/>
    <w:p w:rsidR="0055269E" w:rsidRPr="0055740A" w:rsidRDefault="00BC58BD" w:rsidP="00E47E24">
      <w:pPr>
        <w:spacing w:before="120"/>
        <w:jc w:val="center"/>
        <w:rPr>
          <w:rFonts w:ascii="Arial" w:hAnsi="Arial" w:cs="Arial"/>
          <w:b/>
          <w:sz w:val="20"/>
        </w:rPr>
      </w:pPr>
      <w:r w:rsidRPr="0055740A">
        <w:rPr>
          <w:rFonts w:ascii="Arial" w:hAnsi="Arial" w:cs="Arial"/>
          <w:sz w:val="20"/>
          <w:lang w:val="en-US"/>
        </w:rPr>
        <w:t xml:space="preserve">…………… </w:t>
      </w:r>
      <w:r w:rsidR="0055269E" w:rsidRPr="0055740A">
        <w:rPr>
          <w:rFonts w:ascii="Arial" w:hAnsi="Arial" w:cs="Arial"/>
          <w:sz w:val="20"/>
        </w:rPr>
        <w:t>(2)</w:t>
      </w:r>
      <w:r w:rsidRPr="0055740A">
        <w:rPr>
          <w:rFonts w:ascii="Arial" w:hAnsi="Arial" w:cs="Arial"/>
          <w:sz w:val="20"/>
          <w:lang w:val="en-US"/>
        </w:rPr>
        <w:t xml:space="preserve"> ……………</w:t>
      </w:r>
    </w:p>
    <w:p w:rsidR="0055269E" w:rsidRPr="0055740A" w:rsidRDefault="0055269E" w:rsidP="00E47E24">
      <w:pPr>
        <w:spacing w:before="120"/>
        <w:rPr>
          <w:rFonts w:ascii="Arial" w:hAnsi="Arial" w:cs="Arial"/>
          <w:i/>
          <w:sz w:val="20"/>
        </w:rPr>
      </w:pPr>
      <w:r w:rsidRPr="0055740A">
        <w:rPr>
          <w:rFonts w:ascii="Arial" w:hAnsi="Arial" w:cs="Arial"/>
          <w:i/>
          <w:sz w:val="20"/>
        </w:rPr>
        <w:t xml:space="preserve">Căn cứ </w:t>
      </w:r>
      <w:r w:rsidR="0055740A" w:rsidRPr="0055740A">
        <w:rPr>
          <w:rFonts w:ascii="Arial" w:hAnsi="Arial" w:cs="Arial"/>
          <w:i/>
          <w:sz w:val="20"/>
        </w:rPr>
        <w:t>Luật</w:t>
      </w:r>
      <w:r w:rsidRPr="0055740A">
        <w:rPr>
          <w:rFonts w:ascii="Arial" w:hAnsi="Arial" w:cs="Arial"/>
          <w:i/>
          <w:sz w:val="20"/>
        </w:rPr>
        <w:t xml:space="preserve"> Đường sắt ngày 16 tháng 6 năm 2017;</w:t>
      </w:r>
    </w:p>
    <w:p w:rsidR="0055269E" w:rsidRPr="0055740A" w:rsidRDefault="0055269E" w:rsidP="00E47E24">
      <w:pPr>
        <w:spacing w:before="120"/>
        <w:rPr>
          <w:rFonts w:ascii="Arial" w:hAnsi="Arial" w:cs="Arial"/>
          <w:i/>
          <w:sz w:val="20"/>
        </w:rPr>
      </w:pPr>
      <w:r w:rsidRPr="0055740A">
        <w:rPr>
          <w:rFonts w:ascii="Arial" w:hAnsi="Arial" w:cs="Arial"/>
          <w:i/>
          <w:sz w:val="20"/>
        </w:rPr>
        <w:t>Căn cứ Nghị định số</w:t>
      </w:r>
      <w:r w:rsidR="001D207C" w:rsidRPr="0055740A">
        <w:rPr>
          <w:rFonts w:ascii="Arial" w:hAnsi="Arial" w:cs="Arial"/>
          <w:i/>
          <w:sz w:val="20"/>
          <w:lang w:val="en-US"/>
        </w:rPr>
        <w:t xml:space="preserve">  </w:t>
      </w:r>
      <w:r w:rsidR="001909F6" w:rsidRPr="0055740A">
        <w:rPr>
          <w:rFonts w:ascii="Arial" w:hAnsi="Arial" w:cs="Arial"/>
          <w:i/>
          <w:sz w:val="20"/>
          <w:lang w:val="en-US"/>
        </w:rPr>
        <w:t xml:space="preserve">   </w:t>
      </w:r>
      <w:r w:rsidRPr="0055740A">
        <w:rPr>
          <w:rFonts w:ascii="Arial" w:hAnsi="Arial" w:cs="Arial"/>
          <w:i/>
          <w:sz w:val="20"/>
        </w:rPr>
        <w:t xml:space="preserve"> </w:t>
      </w:r>
      <w:r w:rsidR="0055740A" w:rsidRPr="0055740A">
        <w:rPr>
          <w:rFonts w:ascii="Arial" w:hAnsi="Arial" w:cs="Arial"/>
          <w:i/>
          <w:sz w:val="20"/>
        </w:rPr>
        <w:t>/</w:t>
      </w:r>
      <w:r w:rsidRPr="0055740A">
        <w:rPr>
          <w:rFonts w:ascii="Arial" w:hAnsi="Arial" w:cs="Arial"/>
          <w:i/>
          <w:sz w:val="20"/>
        </w:rPr>
        <w:t>2018</w:t>
      </w:r>
      <w:r w:rsidR="0055740A" w:rsidRPr="0055740A">
        <w:rPr>
          <w:rFonts w:ascii="Arial" w:hAnsi="Arial" w:cs="Arial"/>
          <w:i/>
          <w:sz w:val="20"/>
        </w:rPr>
        <w:t>/</w:t>
      </w:r>
      <w:r w:rsidRPr="0055740A">
        <w:rPr>
          <w:rFonts w:ascii="Arial" w:hAnsi="Arial" w:cs="Arial"/>
          <w:i/>
          <w:sz w:val="20"/>
        </w:rPr>
        <w:t>NĐ-CP ngày.... tháng....năm 2018 của Chính phủ quy định về quản lý, bảo vệ kết cấu hạ tầng đường sắt;</w:t>
      </w:r>
    </w:p>
    <w:p w:rsidR="0055269E" w:rsidRPr="0055740A" w:rsidRDefault="0055269E" w:rsidP="00E47E24">
      <w:pPr>
        <w:spacing w:before="120"/>
        <w:rPr>
          <w:rFonts w:ascii="Arial" w:hAnsi="Arial" w:cs="Arial"/>
          <w:i/>
          <w:sz w:val="20"/>
        </w:rPr>
      </w:pPr>
      <w:r w:rsidRPr="0055740A">
        <w:rPr>
          <w:rFonts w:ascii="Arial" w:hAnsi="Arial" w:cs="Arial"/>
          <w:i/>
          <w:sz w:val="20"/>
        </w:rPr>
        <w:t>Theo đề nghị của Bộ trưởng Bộ Giao thông vận tải;</w:t>
      </w:r>
    </w:p>
    <w:p w:rsidR="0055269E" w:rsidRPr="0055740A" w:rsidRDefault="0055269E" w:rsidP="00E47E24">
      <w:pPr>
        <w:spacing w:before="120"/>
        <w:rPr>
          <w:rFonts w:ascii="Arial" w:hAnsi="Arial" w:cs="Arial"/>
          <w:i/>
          <w:sz w:val="20"/>
        </w:rPr>
      </w:pPr>
      <w:r w:rsidRPr="0055740A">
        <w:rPr>
          <w:rFonts w:ascii="Arial" w:hAnsi="Arial" w:cs="Arial"/>
          <w:i/>
          <w:sz w:val="20"/>
        </w:rPr>
        <w:t xml:space="preserve">Thủ tướng Chính phủ ban hành Quyết định </w:t>
      </w:r>
      <w:r w:rsidR="00181FDD" w:rsidRPr="0055740A">
        <w:rPr>
          <w:rFonts w:ascii="Arial" w:hAnsi="Arial" w:cs="Arial"/>
          <w:sz w:val="20"/>
          <w:lang w:val="en-US"/>
        </w:rPr>
        <w:t>……………</w:t>
      </w:r>
      <w:r w:rsidR="00181FDD" w:rsidRPr="0055740A">
        <w:rPr>
          <w:rFonts w:ascii="Arial" w:hAnsi="Arial" w:cs="Arial"/>
          <w:i/>
          <w:sz w:val="20"/>
        </w:rPr>
        <w:t xml:space="preserve"> </w:t>
      </w:r>
      <w:r w:rsidRPr="0055740A">
        <w:rPr>
          <w:rFonts w:ascii="Arial" w:hAnsi="Arial" w:cs="Arial"/>
          <w:i/>
          <w:sz w:val="20"/>
        </w:rPr>
        <w:t>(2)</w:t>
      </w:r>
      <w:r w:rsidR="00181FDD" w:rsidRPr="0055740A">
        <w:rPr>
          <w:rFonts w:ascii="Arial" w:hAnsi="Arial" w:cs="Arial"/>
          <w:sz w:val="20"/>
          <w:lang w:val="en-US"/>
        </w:rPr>
        <w:t xml:space="preserve"> ……………</w:t>
      </w:r>
    </w:p>
    <w:p w:rsidR="0055269E" w:rsidRPr="0055740A" w:rsidRDefault="001B138C" w:rsidP="00E47E24">
      <w:pPr>
        <w:spacing w:before="120"/>
        <w:jc w:val="center"/>
        <w:rPr>
          <w:rFonts w:ascii="Arial" w:hAnsi="Arial" w:cs="Arial"/>
          <w:sz w:val="20"/>
        </w:rPr>
      </w:pPr>
      <w:r w:rsidRPr="0055740A">
        <w:rPr>
          <w:rFonts w:ascii="Arial" w:hAnsi="Arial" w:cs="Arial"/>
          <w:sz w:val="20"/>
          <w:lang w:val="en-US"/>
        </w:rPr>
        <w:lastRenderedPageBreak/>
        <w:t>……………</w:t>
      </w:r>
      <w:r w:rsidRPr="0055740A">
        <w:rPr>
          <w:rFonts w:ascii="Arial" w:hAnsi="Arial" w:cs="Arial"/>
          <w:sz w:val="20"/>
        </w:rPr>
        <w:t xml:space="preserve"> </w:t>
      </w:r>
      <w:r w:rsidR="0055269E" w:rsidRPr="0055740A">
        <w:rPr>
          <w:rFonts w:ascii="Arial" w:hAnsi="Arial" w:cs="Arial"/>
          <w:sz w:val="20"/>
        </w:rPr>
        <w:t>(3)</w:t>
      </w:r>
      <w:r w:rsidRPr="0055740A">
        <w:rPr>
          <w:rFonts w:ascii="Arial" w:hAnsi="Arial" w:cs="Arial"/>
          <w:sz w:val="20"/>
          <w:lang w:val="en-US"/>
        </w:rPr>
        <w:t xml:space="preserve"> ……………</w:t>
      </w:r>
    </w:p>
    <w:p w:rsidR="0055269E" w:rsidRPr="0055740A" w:rsidRDefault="0055740A" w:rsidP="00E47E24">
      <w:pPr>
        <w:tabs>
          <w:tab w:val="right" w:leader="dot" w:pos="8520"/>
        </w:tabs>
        <w:spacing w:before="120"/>
        <w:rPr>
          <w:rFonts w:ascii="Arial" w:hAnsi="Arial" w:cs="Arial"/>
          <w:b/>
          <w:sz w:val="20"/>
          <w:lang w:val="en-US"/>
        </w:rPr>
      </w:pPr>
      <w:r w:rsidRPr="0055740A">
        <w:rPr>
          <w:rFonts w:ascii="Arial" w:hAnsi="Arial" w:cs="Arial"/>
          <w:b/>
          <w:sz w:val="20"/>
        </w:rPr>
        <w:t>Điều</w:t>
      </w:r>
      <w:r w:rsidR="0055269E" w:rsidRPr="0055740A">
        <w:rPr>
          <w:rFonts w:ascii="Arial" w:hAnsi="Arial" w:cs="Arial"/>
          <w:b/>
          <w:sz w:val="20"/>
        </w:rPr>
        <w:t xml:space="preserve"> 1</w:t>
      </w:r>
      <w:r w:rsidR="008B5D08" w:rsidRPr="0055740A">
        <w:rPr>
          <w:rFonts w:ascii="Arial" w:hAnsi="Arial" w:cs="Arial"/>
          <w:b/>
          <w:sz w:val="20"/>
          <w:lang w:val="en-US"/>
        </w:rPr>
        <w:t>.</w:t>
      </w:r>
      <w:r w:rsidR="008B5D08" w:rsidRPr="0055740A">
        <w:rPr>
          <w:rFonts w:ascii="Arial" w:hAnsi="Arial" w:cs="Arial"/>
          <w:sz w:val="20"/>
          <w:lang w:val="en-US"/>
        </w:rPr>
        <w:tab/>
      </w:r>
    </w:p>
    <w:p w:rsidR="008B5D08" w:rsidRPr="0055740A" w:rsidRDefault="008B5D08" w:rsidP="00E47E24">
      <w:pPr>
        <w:tabs>
          <w:tab w:val="right" w:leader="dot" w:pos="8520"/>
        </w:tabs>
        <w:spacing w:before="120"/>
        <w:rPr>
          <w:rFonts w:ascii="Arial" w:hAnsi="Arial" w:cs="Arial"/>
          <w:sz w:val="20"/>
          <w:lang w:val="en-US"/>
        </w:rPr>
      </w:pPr>
      <w:r w:rsidRPr="0055740A">
        <w:rPr>
          <w:rFonts w:ascii="Arial" w:hAnsi="Arial" w:cs="Arial"/>
          <w:sz w:val="20"/>
          <w:lang w:val="en-US"/>
        </w:rPr>
        <w:tab/>
      </w:r>
    </w:p>
    <w:p w:rsidR="0055269E" w:rsidRPr="0055740A" w:rsidRDefault="0055740A" w:rsidP="00E47E24">
      <w:pPr>
        <w:tabs>
          <w:tab w:val="right" w:leader="dot" w:pos="8520"/>
        </w:tabs>
        <w:spacing w:before="120"/>
        <w:rPr>
          <w:rFonts w:ascii="Arial" w:hAnsi="Arial" w:cs="Arial"/>
          <w:sz w:val="20"/>
          <w:lang w:val="en-US"/>
        </w:rPr>
      </w:pPr>
      <w:r w:rsidRPr="0055740A">
        <w:rPr>
          <w:rFonts w:ascii="Arial" w:hAnsi="Arial" w:cs="Arial"/>
          <w:b/>
          <w:sz w:val="20"/>
        </w:rPr>
        <w:t>Điều</w:t>
      </w:r>
      <w:r w:rsidR="0055269E" w:rsidRPr="0055740A">
        <w:rPr>
          <w:rFonts w:ascii="Arial" w:hAnsi="Arial" w:cs="Arial"/>
          <w:b/>
          <w:sz w:val="20"/>
        </w:rPr>
        <w:t>.</w:t>
      </w:r>
      <w:r w:rsidR="00590C1E" w:rsidRPr="0055740A">
        <w:rPr>
          <w:rFonts w:ascii="Arial" w:hAnsi="Arial" w:cs="Arial"/>
          <w:sz w:val="20"/>
          <w:lang w:val="en-US"/>
        </w:rPr>
        <w:tab/>
      </w:r>
    </w:p>
    <w:p w:rsidR="00590C1E" w:rsidRPr="0055740A" w:rsidRDefault="00590C1E" w:rsidP="00E47E24">
      <w:pPr>
        <w:tabs>
          <w:tab w:val="right" w:leader="dot" w:pos="8520"/>
        </w:tabs>
        <w:spacing w:before="120"/>
        <w:rPr>
          <w:rFonts w:ascii="Arial" w:hAnsi="Arial" w:cs="Arial"/>
          <w:sz w:val="20"/>
          <w:lang w:val="en-US"/>
        </w:rPr>
      </w:pPr>
      <w:r w:rsidRPr="0055740A">
        <w:rPr>
          <w:rFonts w:ascii="Arial" w:hAnsi="Arial" w:cs="Arial"/>
          <w:sz w:val="20"/>
          <w:lang w:val="en-US"/>
        </w:rPr>
        <w:tab/>
      </w:r>
    </w:p>
    <w:p w:rsidR="00590C1E" w:rsidRPr="0055740A" w:rsidRDefault="00590C1E" w:rsidP="00E47E24">
      <w:pPr>
        <w:tabs>
          <w:tab w:val="right" w:leader="dot" w:pos="8520"/>
        </w:tabs>
        <w:spacing w:before="120"/>
        <w:jc w:val="center"/>
        <w:rPr>
          <w:rFonts w:ascii="Arial" w:hAnsi="Arial" w:cs="Arial"/>
          <w:sz w:val="20"/>
          <w:lang w:val="en-US"/>
        </w:rPr>
      </w:pPr>
      <w:r w:rsidRPr="0055740A">
        <w:rPr>
          <w:rFonts w:ascii="Arial" w:hAnsi="Arial" w:cs="Arial"/>
          <w:sz w:val="20"/>
          <w:lang w:val="en-US"/>
        </w:rPr>
        <w:t>……………</w:t>
      </w:r>
      <w:r w:rsidR="00DE5CEE" w:rsidRPr="0055740A">
        <w:rPr>
          <w:rFonts w:ascii="Arial" w:hAnsi="Arial" w:cs="Arial"/>
          <w:sz w:val="20"/>
          <w:lang w:val="en-US"/>
        </w:rPr>
        <w:t xml:space="preserve"> </w:t>
      </w:r>
      <w:r w:rsidRPr="0055740A">
        <w:rPr>
          <w:rFonts w:ascii="Arial" w:hAnsi="Arial" w:cs="Arial"/>
          <w:sz w:val="20"/>
          <w:lang w:val="en-US"/>
        </w:rPr>
        <w:t>(3) ……………</w:t>
      </w:r>
    </w:p>
    <w:p w:rsidR="0055269E" w:rsidRPr="0055740A" w:rsidRDefault="0055740A" w:rsidP="00E47E24">
      <w:pPr>
        <w:tabs>
          <w:tab w:val="right" w:leader="dot" w:pos="8520"/>
        </w:tabs>
        <w:spacing w:before="120"/>
        <w:rPr>
          <w:rFonts w:ascii="Arial" w:hAnsi="Arial" w:cs="Arial"/>
          <w:sz w:val="20"/>
          <w:lang w:val="en-US"/>
        </w:rPr>
      </w:pPr>
      <w:r w:rsidRPr="0055740A">
        <w:rPr>
          <w:rFonts w:ascii="Arial" w:hAnsi="Arial" w:cs="Arial"/>
          <w:b/>
          <w:sz w:val="20"/>
        </w:rPr>
        <w:t>Điều</w:t>
      </w:r>
      <w:r w:rsidR="0055269E" w:rsidRPr="0055740A">
        <w:rPr>
          <w:rFonts w:ascii="Arial" w:hAnsi="Arial" w:cs="Arial"/>
          <w:b/>
          <w:sz w:val="20"/>
        </w:rPr>
        <w:t>.</w:t>
      </w:r>
      <w:r w:rsidR="009579F1" w:rsidRPr="0055740A">
        <w:rPr>
          <w:rFonts w:ascii="Arial" w:hAnsi="Arial" w:cs="Arial"/>
          <w:sz w:val="20"/>
          <w:lang w:val="en-US"/>
        </w:rPr>
        <w:tab/>
      </w:r>
    </w:p>
    <w:p w:rsidR="009579F1" w:rsidRPr="0055740A" w:rsidRDefault="009579F1" w:rsidP="00E47E24">
      <w:pPr>
        <w:tabs>
          <w:tab w:val="right" w:leader="dot" w:pos="8520"/>
        </w:tabs>
        <w:spacing w:before="120"/>
        <w:rPr>
          <w:rFonts w:ascii="Arial" w:hAnsi="Arial" w:cs="Arial"/>
          <w:sz w:val="20"/>
          <w:lang w:val="en-US"/>
        </w:rPr>
      </w:pPr>
      <w:r w:rsidRPr="0055740A">
        <w:rPr>
          <w:rFonts w:ascii="Arial" w:hAnsi="Arial" w:cs="Arial"/>
          <w:sz w:val="20"/>
          <w:lang w:val="en-US"/>
        </w:rPr>
        <w:tab/>
      </w:r>
    </w:p>
    <w:p w:rsidR="0055269E" w:rsidRPr="0055740A" w:rsidRDefault="0055269E" w:rsidP="00E47E24">
      <w:pPr>
        <w:tabs>
          <w:tab w:val="center" w:leader="dot" w:pos="8520"/>
        </w:tabs>
        <w:spacing w:before="120"/>
        <w:rPr>
          <w:rFonts w:ascii="Arial" w:hAnsi="Arial" w:cs="Arial"/>
          <w:sz w:val="20"/>
          <w:lang w:val="en-US"/>
        </w:rPr>
      </w:pPr>
    </w:p>
    <w:tbl>
      <w:tblPr>
        <w:tblW w:w="0" w:type="auto"/>
        <w:tblLook w:val="01E0" w:firstRow="1" w:lastRow="1" w:firstColumn="1" w:lastColumn="1" w:noHBand="0" w:noVBand="0"/>
      </w:tblPr>
      <w:tblGrid>
        <w:gridCol w:w="3708"/>
        <w:gridCol w:w="5148"/>
      </w:tblGrid>
      <w:tr w:rsidR="00F242B9" w:rsidRPr="0055740A" w:rsidTr="00A7462A">
        <w:tc>
          <w:tcPr>
            <w:tcW w:w="3708" w:type="dxa"/>
          </w:tcPr>
          <w:p w:rsidR="00F242B9" w:rsidRPr="0055740A" w:rsidRDefault="003E6962" w:rsidP="00A7462A">
            <w:pPr>
              <w:spacing w:before="120"/>
              <w:rPr>
                <w:rFonts w:ascii="Arial" w:eastAsia="Times New Roman" w:hAnsi="Arial" w:cs="Arial"/>
                <w:sz w:val="20"/>
                <w:szCs w:val="20"/>
              </w:rPr>
            </w:pPr>
            <w:r w:rsidRPr="0055740A">
              <w:rPr>
                <w:rFonts w:ascii="Arial" w:eastAsia="Times New Roman" w:hAnsi="Arial" w:cs="Arial"/>
                <w:sz w:val="20"/>
                <w:szCs w:val="20"/>
              </w:rPr>
              <w:br/>
            </w:r>
            <w:r w:rsidR="00F242B9" w:rsidRPr="0055740A">
              <w:rPr>
                <w:rFonts w:ascii="Arial" w:eastAsia="Times New Roman" w:hAnsi="Arial" w:cs="Arial"/>
                <w:b/>
                <w:i/>
                <w:sz w:val="20"/>
                <w:szCs w:val="20"/>
              </w:rPr>
              <w:t>Nơi nhận:</w:t>
            </w:r>
            <w:r w:rsidR="00F242B9" w:rsidRPr="0055740A">
              <w:rPr>
                <w:rFonts w:ascii="Arial" w:eastAsia="Times New Roman" w:hAnsi="Arial" w:cs="Arial"/>
                <w:b/>
                <w:i/>
                <w:sz w:val="20"/>
                <w:szCs w:val="20"/>
              </w:rPr>
              <w:br/>
            </w:r>
            <w:r w:rsidR="00963B19" w:rsidRPr="0055740A">
              <w:rPr>
                <w:rFonts w:ascii="Arial" w:eastAsia="Times New Roman" w:hAnsi="Arial" w:cs="Arial"/>
                <w:sz w:val="16"/>
                <w:lang w:val="en-US"/>
              </w:rPr>
              <w:t>- ……………;</w:t>
            </w:r>
            <w:r w:rsidR="00963B19" w:rsidRPr="0055740A">
              <w:rPr>
                <w:rFonts w:ascii="Arial" w:eastAsia="Times New Roman" w:hAnsi="Arial" w:cs="Arial"/>
                <w:sz w:val="16"/>
                <w:lang w:val="en-US"/>
              </w:rPr>
              <w:br/>
              <w:t>- ……………;</w:t>
            </w:r>
            <w:r w:rsidR="00963B19" w:rsidRPr="0055740A">
              <w:rPr>
                <w:rFonts w:ascii="Arial" w:eastAsia="Times New Roman" w:hAnsi="Arial" w:cs="Arial"/>
                <w:sz w:val="16"/>
                <w:lang w:val="en-US"/>
              </w:rPr>
              <w:br/>
            </w:r>
            <w:r w:rsidR="00963B19" w:rsidRPr="0055740A">
              <w:rPr>
                <w:rFonts w:ascii="Arial" w:eastAsia="Times New Roman" w:hAnsi="Arial" w:cs="Arial"/>
                <w:sz w:val="16"/>
              </w:rPr>
              <w:t>- Lưu: V</w:t>
            </w:r>
            <w:r w:rsidR="00963B19" w:rsidRPr="0055740A">
              <w:rPr>
                <w:rFonts w:ascii="Arial" w:eastAsia="Times New Roman" w:hAnsi="Arial" w:cs="Arial"/>
                <w:sz w:val="16"/>
                <w:lang w:val="en-US"/>
              </w:rPr>
              <w:t>T</w:t>
            </w:r>
            <w:r w:rsidR="00963B19" w:rsidRPr="0055740A">
              <w:rPr>
                <w:rFonts w:ascii="Arial" w:eastAsia="Times New Roman" w:hAnsi="Arial" w:cs="Arial"/>
                <w:sz w:val="16"/>
              </w:rPr>
              <w:t>,</w:t>
            </w:r>
            <w:r w:rsidR="001909F6" w:rsidRPr="0055740A">
              <w:rPr>
                <w:rFonts w:ascii="Arial" w:eastAsia="Times New Roman" w:hAnsi="Arial" w:cs="Arial"/>
                <w:sz w:val="16"/>
                <w:lang w:val="en-US"/>
              </w:rPr>
              <w:t xml:space="preserve"> </w:t>
            </w:r>
            <w:r w:rsidR="00963B19" w:rsidRPr="0055740A">
              <w:rPr>
                <w:rFonts w:ascii="Arial" w:eastAsia="Times New Roman" w:hAnsi="Arial" w:cs="Arial"/>
                <w:sz w:val="16"/>
              </w:rPr>
              <w:t>...(4). A.XX(5)</w:t>
            </w:r>
          </w:p>
        </w:tc>
        <w:tc>
          <w:tcPr>
            <w:tcW w:w="5148" w:type="dxa"/>
          </w:tcPr>
          <w:p w:rsidR="00F242B9" w:rsidRPr="0055740A" w:rsidRDefault="00963B19" w:rsidP="00A7462A">
            <w:pPr>
              <w:spacing w:before="120"/>
              <w:jc w:val="center"/>
              <w:rPr>
                <w:rFonts w:ascii="Arial" w:eastAsia="Times New Roman" w:hAnsi="Arial" w:cs="Arial"/>
                <w:b/>
                <w:sz w:val="20"/>
                <w:szCs w:val="20"/>
              </w:rPr>
            </w:pPr>
            <w:r w:rsidRPr="0055740A">
              <w:rPr>
                <w:rFonts w:ascii="Arial" w:eastAsia="Times New Roman" w:hAnsi="Arial" w:cs="Arial"/>
                <w:b/>
                <w:sz w:val="20"/>
              </w:rPr>
              <w:t>QUYỀN HẠN, CHỨC VỤ CỦA NGƯỜI KÝ</w:t>
            </w:r>
            <w:r w:rsidRPr="0055740A">
              <w:rPr>
                <w:rFonts w:ascii="Arial" w:eastAsia="Times New Roman" w:hAnsi="Arial" w:cs="Arial"/>
                <w:b/>
                <w:sz w:val="20"/>
                <w:lang w:val="en-US"/>
              </w:rPr>
              <w:br/>
            </w:r>
            <w:r w:rsidRPr="0055740A">
              <w:rPr>
                <w:rFonts w:ascii="Arial" w:eastAsia="Times New Roman" w:hAnsi="Arial" w:cs="Arial"/>
                <w:i/>
                <w:sz w:val="20"/>
              </w:rPr>
              <w:t>(Ký, ghi rõ họ tên và đóng dấu)</w:t>
            </w:r>
          </w:p>
        </w:tc>
      </w:tr>
    </w:tbl>
    <w:p w:rsidR="0055269E" w:rsidRPr="0055740A" w:rsidRDefault="0055269E" w:rsidP="00E47E24">
      <w:pPr>
        <w:spacing w:before="120"/>
        <w:rPr>
          <w:rFonts w:ascii="Arial" w:hAnsi="Arial" w:cs="Arial"/>
          <w:b/>
          <w:i/>
          <w:sz w:val="20"/>
        </w:rPr>
      </w:pPr>
      <w:r w:rsidRPr="0055740A">
        <w:rPr>
          <w:rFonts w:ascii="Arial" w:hAnsi="Arial" w:cs="Arial"/>
          <w:b/>
          <w:i/>
          <w:sz w:val="20"/>
        </w:rPr>
        <w:t>Ghi chú:</w:t>
      </w:r>
    </w:p>
    <w:p w:rsidR="0055269E" w:rsidRPr="0055740A" w:rsidRDefault="0055269E" w:rsidP="00E47E24">
      <w:pPr>
        <w:spacing w:before="120"/>
        <w:rPr>
          <w:rFonts w:ascii="Arial" w:hAnsi="Arial" w:cs="Arial"/>
          <w:sz w:val="20"/>
        </w:rPr>
      </w:pPr>
      <w:r w:rsidRPr="0055740A">
        <w:rPr>
          <w:rFonts w:ascii="Arial" w:hAnsi="Arial" w:cs="Arial"/>
          <w:sz w:val="20"/>
        </w:rPr>
        <w:t>(1) Năm ban hành.</w:t>
      </w:r>
    </w:p>
    <w:p w:rsidR="0055269E" w:rsidRPr="0055740A" w:rsidRDefault="0055269E" w:rsidP="00E47E24">
      <w:pPr>
        <w:spacing w:before="120"/>
        <w:rPr>
          <w:rFonts w:ascii="Arial" w:hAnsi="Arial" w:cs="Arial"/>
          <w:sz w:val="20"/>
        </w:rPr>
      </w:pPr>
      <w:r w:rsidRPr="0055740A">
        <w:rPr>
          <w:rFonts w:ascii="Arial" w:hAnsi="Arial" w:cs="Arial"/>
          <w:sz w:val="20"/>
        </w:rPr>
        <w:t>(2) Tên quyết định: Tháo dỡ tuyến (đoạn tuy</w:t>
      </w:r>
      <w:r w:rsidR="009042A2" w:rsidRPr="0055740A">
        <w:rPr>
          <w:rFonts w:ascii="Arial" w:hAnsi="Arial" w:cs="Arial"/>
          <w:sz w:val="20"/>
          <w:lang w:val="en-US"/>
        </w:rPr>
        <w:t>ế</w:t>
      </w:r>
      <w:r w:rsidRPr="0055740A">
        <w:rPr>
          <w:rFonts w:ascii="Arial" w:hAnsi="Arial" w:cs="Arial"/>
          <w:sz w:val="20"/>
        </w:rPr>
        <w:t>n, ga) đường sắt quốc gia</w:t>
      </w:r>
    </w:p>
    <w:p w:rsidR="0055269E" w:rsidRPr="0055740A" w:rsidRDefault="0055269E" w:rsidP="00E47E24">
      <w:pPr>
        <w:spacing w:before="120"/>
        <w:rPr>
          <w:rFonts w:ascii="Arial" w:hAnsi="Arial" w:cs="Arial"/>
          <w:sz w:val="20"/>
        </w:rPr>
      </w:pPr>
      <w:r w:rsidRPr="0055740A">
        <w:rPr>
          <w:rFonts w:ascii="Arial" w:hAnsi="Arial" w:cs="Arial"/>
          <w:sz w:val="20"/>
        </w:rPr>
        <w:t xml:space="preserve">(3) Nội dung của Quyết định; tùy từng trường hợp có thể kết cấu thành các </w:t>
      </w:r>
      <w:r w:rsidR="0055740A" w:rsidRPr="0055740A">
        <w:rPr>
          <w:rFonts w:ascii="Arial" w:hAnsi="Arial" w:cs="Arial"/>
          <w:sz w:val="20"/>
        </w:rPr>
        <w:t>Điều</w:t>
      </w:r>
      <w:r w:rsidRPr="0055740A">
        <w:rPr>
          <w:rFonts w:ascii="Arial" w:hAnsi="Arial" w:cs="Arial"/>
          <w:sz w:val="20"/>
        </w:rPr>
        <w:t xml:space="preserve">, </w:t>
      </w:r>
      <w:r w:rsidR="0055740A" w:rsidRPr="0055740A">
        <w:rPr>
          <w:rFonts w:ascii="Arial" w:hAnsi="Arial" w:cs="Arial"/>
          <w:sz w:val="20"/>
        </w:rPr>
        <w:t>khoản</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(4) Chữ viết tắt tên đơn vị soạn thảo hoặc chủ trì soạn thảo và số lượng bản lưu.</w:t>
      </w:r>
    </w:p>
    <w:p w:rsidR="0055269E" w:rsidRPr="0055740A" w:rsidRDefault="0055269E" w:rsidP="00E47E24">
      <w:pPr>
        <w:spacing w:before="120"/>
        <w:rPr>
          <w:rFonts w:ascii="Arial" w:hAnsi="Arial" w:cs="Arial"/>
          <w:sz w:val="20"/>
          <w:lang w:val="en-US"/>
        </w:rPr>
      </w:pPr>
      <w:r w:rsidRPr="0055740A">
        <w:rPr>
          <w:rFonts w:ascii="Arial" w:hAnsi="Arial" w:cs="Arial"/>
          <w:sz w:val="20"/>
        </w:rPr>
        <w:t>(5) Ký hiệu người đánh máy, nhân bản và số lượng bản phát hành.</w:t>
      </w:r>
    </w:p>
    <w:p w:rsidR="003E6962" w:rsidRPr="0055740A" w:rsidRDefault="008A1242" w:rsidP="008A1242">
      <w:pPr>
        <w:tabs>
          <w:tab w:val="left" w:pos="8145"/>
        </w:tabs>
        <w:spacing w:before="120"/>
        <w:rPr>
          <w:rFonts w:ascii="Arial" w:hAnsi="Arial" w:cs="Arial"/>
          <w:sz w:val="20"/>
          <w:lang w:val="en-US"/>
        </w:rPr>
      </w:pPr>
      <w:r w:rsidRPr="0055740A">
        <w:rPr>
          <w:rFonts w:ascii="Arial" w:hAnsi="Arial" w:cs="Arial"/>
          <w:sz w:val="20"/>
          <w:lang w:val="en-US"/>
        </w:rPr>
        <w:tab/>
      </w:r>
    </w:p>
    <w:p w:rsidR="008A1242" w:rsidRPr="0055740A" w:rsidRDefault="008A1242" w:rsidP="008A1242">
      <w:pPr>
        <w:tabs>
          <w:tab w:val="left" w:pos="8145"/>
        </w:tabs>
        <w:spacing w:before="120"/>
        <w:jc w:val="right"/>
        <w:rPr>
          <w:rFonts w:ascii="Arial" w:hAnsi="Arial" w:cs="Arial"/>
          <w:b/>
          <w:sz w:val="20"/>
          <w:lang w:val="en-US"/>
        </w:rPr>
      </w:pPr>
      <w:bookmarkStart w:id="64" w:name="muc_3"/>
      <w:r w:rsidRPr="0055740A">
        <w:rPr>
          <w:rFonts w:ascii="Arial" w:hAnsi="Arial" w:cs="Arial"/>
          <w:b/>
          <w:sz w:val="20"/>
          <w:lang w:val="en-US"/>
        </w:rPr>
        <w:t>Mẫu số 03</w:t>
      </w:r>
    </w:p>
    <w:tbl>
      <w:tblPr>
        <w:tblW w:w="0" w:type="auto"/>
        <w:tblLook w:val="01E0" w:firstRow="1" w:lastRow="1" w:firstColumn="1" w:lastColumn="1" w:noHBand="0" w:noVBand="0"/>
      </w:tblPr>
      <w:tblGrid>
        <w:gridCol w:w="3348"/>
        <w:gridCol w:w="5508"/>
      </w:tblGrid>
      <w:tr w:rsidR="00516E81" w:rsidRPr="0055740A" w:rsidTr="00A7462A">
        <w:tc>
          <w:tcPr>
            <w:tcW w:w="3348" w:type="dxa"/>
          </w:tcPr>
          <w:bookmarkEnd w:id="64"/>
          <w:p w:rsidR="00516E81" w:rsidRPr="0055740A" w:rsidRDefault="00516E81" w:rsidP="00A7462A">
            <w:pPr>
              <w:spacing w:before="120"/>
              <w:jc w:val="center"/>
              <w:rPr>
                <w:rFonts w:ascii="Arial" w:eastAsia="Times New Roman" w:hAnsi="Arial" w:cs="Arial"/>
                <w:b/>
                <w:sz w:val="20"/>
                <w:szCs w:val="20"/>
              </w:rPr>
            </w:pPr>
            <w:r w:rsidRPr="0055740A">
              <w:rPr>
                <w:rFonts w:ascii="Arial" w:eastAsia="Times New Roman" w:hAnsi="Arial" w:cs="Arial"/>
                <w:b/>
                <w:sz w:val="20"/>
              </w:rPr>
              <w:t xml:space="preserve">ỦY BAN NHÂN DÂN </w:t>
            </w:r>
            <w:r w:rsidRPr="0055740A">
              <w:rPr>
                <w:rFonts w:ascii="Arial" w:eastAsia="Times New Roman" w:hAnsi="Arial" w:cs="Arial"/>
                <w:b/>
                <w:sz w:val="20"/>
                <w:lang w:val="en-US"/>
              </w:rPr>
              <w:br/>
            </w:r>
            <w:r w:rsidRPr="0055740A">
              <w:rPr>
                <w:rFonts w:ascii="Arial" w:eastAsia="Times New Roman" w:hAnsi="Arial" w:cs="Arial"/>
                <w:b/>
                <w:sz w:val="20"/>
              </w:rPr>
              <w:t>TỈNH</w:t>
            </w:r>
            <w:r w:rsidR="0055740A" w:rsidRPr="0055740A">
              <w:rPr>
                <w:rFonts w:ascii="Arial" w:eastAsia="Times New Roman" w:hAnsi="Arial" w:cs="Arial"/>
                <w:b/>
                <w:sz w:val="20"/>
              </w:rPr>
              <w:t>/</w:t>
            </w:r>
            <w:r w:rsidRPr="0055740A">
              <w:rPr>
                <w:rFonts w:ascii="Arial" w:eastAsia="Times New Roman" w:hAnsi="Arial" w:cs="Arial"/>
                <w:b/>
                <w:sz w:val="20"/>
              </w:rPr>
              <w:t>THÀNH PHỐ</w:t>
            </w:r>
            <w:r w:rsidRPr="0055740A">
              <w:rPr>
                <w:rFonts w:ascii="Arial" w:eastAsia="Times New Roman" w:hAnsi="Arial" w:cs="Arial"/>
                <w:b/>
                <w:sz w:val="20"/>
                <w:lang w:val="en-US"/>
              </w:rPr>
              <w:t>…..</w:t>
            </w:r>
            <w:r w:rsidRPr="0055740A">
              <w:rPr>
                <w:rFonts w:ascii="Arial" w:eastAsia="Times New Roman" w:hAnsi="Arial" w:cs="Arial"/>
                <w:b/>
                <w:sz w:val="20"/>
                <w:szCs w:val="20"/>
              </w:rPr>
              <w:br/>
              <w:t>-------</w:t>
            </w:r>
          </w:p>
        </w:tc>
        <w:tc>
          <w:tcPr>
            <w:tcW w:w="5508" w:type="dxa"/>
          </w:tcPr>
          <w:p w:rsidR="00516E81" w:rsidRPr="0055740A" w:rsidRDefault="00516E81" w:rsidP="00A7462A">
            <w:pPr>
              <w:spacing w:before="120"/>
              <w:jc w:val="center"/>
              <w:rPr>
                <w:rFonts w:ascii="Arial" w:eastAsia="Times New Roman" w:hAnsi="Arial" w:cs="Arial"/>
                <w:sz w:val="20"/>
                <w:szCs w:val="20"/>
              </w:rPr>
            </w:pPr>
            <w:r w:rsidRPr="0055740A">
              <w:rPr>
                <w:rFonts w:ascii="Arial" w:eastAsia="Times New Roman" w:hAnsi="Arial" w:cs="Arial"/>
                <w:b/>
                <w:sz w:val="20"/>
                <w:szCs w:val="20"/>
              </w:rPr>
              <w:t>CỘNG HÒA XÃ HỘI CHỦ NGHĨA VIỆT NAM</w:t>
            </w:r>
            <w:r w:rsidRPr="0055740A">
              <w:rPr>
                <w:rFonts w:ascii="Arial" w:eastAsia="Times New Roman" w:hAnsi="Arial" w:cs="Arial"/>
                <w:b/>
                <w:sz w:val="20"/>
                <w:szCs w:val="20"/>
              </w:rPr>
              <w:br/>
              <w:t xml:space="preserve">Độc lập - Tự do - Hạnh phúc </w:t>
            </w:r>
            <w:r w:rsidRPr="0055740A">
              <w:rPr>
                <w:rFonts w:ascii="Arial" w:eastAsia="Times New Roman" w:hAnsi="Arial" w:cs="Arial"/>
                <w:b/>
                <w:sz w:val="20"/>
                <w:szCs w:val="20"/>
              </w:rPr>
              <w:br/>
              <w:t>---------------</w:t>
            </w:r>
          </w:p>
        </w:tc>
      </w:tr>
      <w:tr w:rsidR="00516E81" w:rsidRPr="0055740A" w:rsidTr="00A7462A">
        <w:tc>
          <w:tcPr>
            <w:tcW w:w="3348" w:type="dxa"/>
          </w:tcPr>
          <w:p w:rsidR="00516E81" w:rsidRPr="0055740A" w:rsidRDefault="00516E81" w:rsidP="00A7462A">
            <w:pPr>
              <w:spacing w:before="120"/>
              <w:jc w:val="center"/>
              <w:rPr>
                <w:rFonts w:ascii="Arial" w:eastAsia="Times New Roman" w:hAnsi="Arial" w:cs="Arial"/>
                <w:sz w:val="20"/>
                <w:szCs w:val="20"/>
                <w:lang w:val="en-US"/>
              </w:rPr>
            </w:pPr>
            <w:r w:rsidRPr="0055740A">
              <w:rPr>
                <w:rFonts w:ascii="Arial" w:eastAsia="Times New Roman" w:hAnsi="Arial" w:cs="Arial"/>
                <w:sz w:val="20"/>
                <w:szCs w:val="20"/>
              </w:rPr>
              <w:t xml:space="preserve">Số: </w:t>
            </w:r>
            <w:r w:rsidRPr="0055740A">
              <w:rPr>
                <w:rFonts w:ascii="Arial" w:eastAsia="Times New Roman" w:hAnsi="Arial" w:cs="Arial"/>
                <w:sz w:val="20"/>
                <w:szCs w:val="20"/>
                <w:lang w:val="en-US"/>
              </w:rPr>
              <w:t>….</w:t>
            </w:r>
            <w:r w:rsidR="0055740A" w:rsidRPr="0055740A">
              <w:rPr>
                <w:rFonts w:ascii="Arial" w:eastAsia="Times New Roman" w:hAnsi="Arial" w:cs="Arial"/>
                <w:sz w:val="20"/>
                <w:szCs w:val="20"/>
                <w:lang w:val="en-US"/>
              </w:rPr>
              <w:t>/</w:t>
            </w:r>
            <w:r w:rsidRPr="0055740A">
              <w:rPr>
                <w:rFonts w:ascii="Arial" w:eastAsia="Times New Roman" w:hAnsi="Arial" w:cs="Arial"/>
                <w:sz w:val="20"/>
                <w:szCs w:val="20"/>
                <w:lang w:val="en-US"/>
              </w:rPr>
              <w:t>….</w:t>
            </w:r>
            <w:r w:rsidRPr="0055740A">
              <w:rPr>
                <w:rFonts w:ascii="Arial" w:eastAsia="Times New Roman" w:hAnsi="Arial" w:cs="Arial"/>
                <w:sz w:val="20"/>
                <w:szCs w:val="20"/>
                <w:lang w:val="en-US"/>
              </w:rPr>
              <w:br/>
              <w:t>V</w:t>
            </w:r>
            <w:r w:rsidR="0055740A" w:rsidRPr="0055740A">
              <w:rPr>
                <w:rFonts w:ascii="Arial" w:eastAsia="Times New Roman" w:hAnsi="Arial" w:cs="Arial"/>
                <w:sz w:val="20"/>
                <w:szCs w:val="20"/>
                <w:lang w:val="en-US"/>
              </w:rPr>
              <w:t>/</w:t>
            </w:r>
            <w:r w:rsidRPr="0055740A">
              <w:rPr>
                <w:rFonts w:ascii="Arial" w:eastAsia="Times New Roman" w:hAnsi="Arial" w:cs="Arial"/>
                <w:sz w:val="20"/>
                <w:szCs w:val="20"/>
                <w:lang w:val="en-US"/>
              </w:rPr>
              <w:t>v…..</w:t>
            </w:r>
          </w:p>
        </w:tc>
        <w:tc>
          <w:tcPr>
            <w:tcW w:w="5508" w:type="dxa"/>
          </w:tcPr>
          <w:p w:rsidR="00516E81" w:rsidRPr="0055740A" w:rsidRDefault="00516E81" w:rsidP="00A7462A">
            <w:pPr>
              <w:spacing w:before="120"/>
              <w:jc w:val="right"/>
              <w:rPr>
                <w:rFonts w:ascii="Arial" w:eastAsia="Times New Roman" w:hAnsi="Arial" w:cs="Arial"/>
                <w:i/>
                <w:sz w:val="20"/>
                <w:szCs w:val="20"/>
                <w:lang w:val="en-US"/>
              </w:rPr>
            </w:pPr>
            <w:r w:rsidRPr="0055740A">
              <w:rPr>
                <w:rFonts w:ascii="Arial" w:eastAsia="Times New Roman" w:hAnsi="Arial" w:cs="Arial"/>
                <w:i/>
                <w:sz w:val="20"/>
                <w:szCs w:val="20"/>
                <w:lang w:val="en-US"/>
              </w:rPr>
              <w:t>…….</w:t>
            </w:r>
            <w:r w:rsidRPr="0055740A">
              <w:rPr>
                <w:rFonts w:ascii="Arial" w:eastAsia="Times New Roman" w:hAnsi="Arial" w:cs="Arial"/>
                <w:i/>
                <w:sz w:val="20"/>
                <w:szCs w:val="20"/>
              </w:rPr>
              <w:t xml:space="preserve">, ngày  </w:t>
            </w:r>
            <w:r w:rsidR="004313B2" w:rsidRPr="0055740A">
              <w:rPr>
                <w:rFonts w:ascii="Arial" w:eastAsia="Times New Roman" w:hAnsi="Arial" w:cs="Arial"/>
                <w:i/>
                <w:sz w:val="20"/>
                <w:szCs w:val="20"/>
                <w:lang w:val="en-US"/>
              </w:rPr>
              <w:t xml:space="preserve">   </w:t>
            </w:r>
            <w:r w:rsidRPr="0055740A">
              <w:rPr>
                <w:rFonts w:ascii="Arial" w:eastAsia="Times New Roman" w:hAnsi="Arial" w:cs="Arial"/>
                <w:i/>
                <w:sz w:val="20"/>
                <w:szCs w:val="20"/>
              </w:rPr>
              <w:t xml:space="preserve">tháng </w:t>
            </w:r>
            <w:r w:rsidRPr="0055740A">
              <w:rPr>
                <w:rFonts w:ascii="Arial" w:eastAsia="Times New Roman" w:hAnsi="Arial" w:cs="Arial"/>
                <w:i/>
                <w:sz w:val="20"/>
                <w:szCs w:val="20"/>
                <w:lang w:val="en-US"/>
              </w:rPr>
              <w:t>…</w:t>
            </w:r>
            <w:r w:rsidRPr="0055740A">
              <w:rPr>
                <w:rFonts w:ascii="Arial" w:eastAsia="Times New Roman" w:hAnsi="Arial" w:cs="Arial"/>
                <w:i/>
                <w:sz w:val="20"/>
                <w:szCs w:val="20"/>
              </w:rPr>
              <w:t xml:space="preserve"> năm </w:t>
            </w:r>
            <w:r w:rsidRPr="0055740A">
              <w:rPr>
                <w:rFonts w:ascii="Arial" w:eastAsia="Times New Roman" w:hAnsi="Arial" w:cs="Arial"/>
                <w:i/>
                <w:sz w:val="20"/>
                <w:szCs w:val="20"/>
                <w:lang w:val="en-US"/>
              </w:rPr>
              <w:t>20…</w:t>
            </w:r>
          </w:p>
        </w:tc>
      </w:tr>
    </w:tbl>
    <w:p w:rsidR="00516E81" w:rsidRPr="0055740A" w:rsidRDefault="00516E81" w:rsidP="00E47E24">
      <w:pPr>
        <w:spacing w:before="120"/>
        <w:rPr>
          <w:rFonts w:ascii="Arial" w:hAnsi="Arial" w:cs="Arial"/>
          <w:sz w:val="20"/>
          <w:lang w:val="en-US"/>
        </w:rPr>
      </w:pPr>
    </w:p>
    <w:p w:rsidR="0055269E" w:rsidRPr="0055740A" w:rsidRDefault="0055269E" w:rsidP="00E47E24">
      <w:pPr>
        <w:spacing w:before="120"/>
        <w:jc w:val="center"/>
        <w:rPr>
          <w:rFonts w:ascii="Arial" w:hAnsi="Arial" w:cs="Arial"/>
          <w:sz w:val="20"/>
        </w:rPr>
      </w:pPr>
      <w:r w:rsidRPr="0055740A">
        <w:rPr>
          <w:rFonts w:ascii="Arial" w:hAnsi="Arial" w:cs="Arial"/>
          <w:sz w:val="20"/>
        </w:rPr>
        <w:t>Kính gửi: Thủ tướng Chính phủ.</w:t>
      </w:r>
    </w:p>
    <w:p w:rsidR="0055269E" w:rsidRPr="0055740A" w:rsidRDefault="0055269E" w:rsidP="00E47E24">
      <w:pPr>
        <w:spacing w:before="120"/>
        <w:rPr>
          <w:rFonts w:ascii="Arial" w:hAnsi="Arial" w:cs="Arial"/>
          <w:sz w:val="20"/>
        </w:rPr>
      </w:pPr>
      <w:r w:rsidRPr="0055740A">
        <w:rPr>
          <w:rFonts w:ascii="Arial" w:hAnsi="Arial" w:cs="Arial"/>
          <w:sz w:val="20"/>
        </w:rPr>
        <w:t xml:space="preserve">Căn cứ </w:t>
      </w:r>
      <w:r w:rsidR="0055740A" w:rsidRPr="0055740A">
        <w:rPr>
          <w:rFonts w:ascii="Arial" w:hAnsi="Arial" w:cs="Arial"/>
          <w:sz w:val="20"/>
        </w:rPr>
        <w:t>Luật</w:t>
      </w:r>
      <w:r w:rsidRPr="0055740A">
        <w:rPr>
          <w:rFonts w:ascii="Arial" w:hAnsi="Arial" w:cs="Arial"/>
          <w:sz w:val="20"/>
        </w:rPr>
        <w:t xml:space="preserve"> Đường sắt ngày 16 tháng 6 năm 2017;</w:t>
      </w:r>
    </w:p>
    <w:p w:rsidR="0055269E" w:rsidRPr="0055740A" w:rsidRDefault="0055269E" w:rsidP="00E47E24">
      <w:pPr>
        <w:spacing w:before="120"/>
        <w:rPr>
          <w:rFonts w:ascii="Arial" w:hAnsi="Arial" w:cs="Arial"/>
          <w:sz w:val="20"/>
        </w:rPr>
      </w:pPr>
      <w:r w:rsidRPr="0055740A">
        <w:rPr>
          <w:rFonts w:ascii="Arial" w:hAnsi="Arial" w:cs="Arial"/>
          <w:sz w:val="20"/>
        </w:rPr>
        <w:t>Căn cứ Nghị định số</w:t>
      </w:r>
      <w:r w:rsidR="004E2F77" w:rsidRPr="0055740A">
        <w:rPr>
          <w:rFonts w:ascii="Arial" w:hAnsi="Arial" w:cs="Arial"/>
          <w:sz w:val="20"/>
          <w:lang w:val="en-US"/>
        </w:rPr>
        <w:t xml:space="preserve">  </w:t>
      </w:r>
      <w:r w:rsidRPr="0055740A">
        <w:rPr>
          <w:rFonts w:ascii="Arial" w:hAnsi="Arial" w:cs="Arial"/>
          <w:sz w:val="20"/>
        </w:rPr>
        <w:t xml:space="preserve"> </w:t>
      </w:r>
      <w:r w:rsidR="004313B2" w:rsidRPr="0055740A">
        <w:rPr>
          <w:rFonts w:ascii="Arial" w:hAnsi="Arial" w:cs="Arial"/>
          <w:sz w:val="20"/>
          <w:lang w:val="en-US"/>
        </w:rPr>
        <w:t xml:space="preserve">   </w:t>
      </w:r>
      <w:r w:rsidR="0055740A" w:rsidRPr="0055740A">
        <w:rPr>
          <w:rFonts w:ascii="Arial" w:hAnsi="Arial" w:cs="Arial"/>
          <w:sz w:val="20"/>
        </w:rPr>
        <w:t>/</w:t>
      </w:r>
      <w:r w:rsidRPr="0055740A">
        <w:rPr>
          <w:rFonts w:ascii="Arial" w:hAnsi="Arial" w:cs="Arial"/>
          <w:sz w:val="20"/>
        </w:rPr>
        <w:t>2018</w:t>
      </w:r>
      <w:r w:rsidR="0055740A" w:rsidRPr="0055740A">
        <w:rPr>
          <w:rFonts w:ascii="Arial" w:hAnsi="Arial" w:cs="Arial"/>
          <w:sz w:val="20"/>
        </w:rPr>
        <w:t>/</w:t>
      </w:r>
      <w:r w:rsidRPr="0055740A">
        <w:rPr>
          <w:rFonts w:ascii="Arial" w:hAnsi="Arial" w:cs="Arial"/>
          <w:sz w:val="20"/>
        </w:rPr>
        <w:t>NĐ-CP ngày</w:t>
      </w:r>
      <w:r w:rsidR="00CF39A6" w:rsidRPr="0055740A">
        <w:rPr>
          <w:rFonts w:ascii="Arial" w:hAnsi="Arial" w:cs="Arial"/>
          <w:sz w:val="20"/>
          <w:lang w:val="en-US"/>
        </w:rPr>
        <w:t xml:space="preserve"> </w:t>
      </w:r>
      <w:r w:rsidRPr="0055740A">
        <w:rPr>
          <w:rFonts w:ascii="Arial" w:hAnsi="Arial" w:cs="Arial"/>
          <w:sz w:val="20"/>
        </w:rPr>
        <w:t xml:space="preserve"> </w:t>
      </w:r>
      <w:r w:rsidR="00CF39A6" w:rsidRPr="0055740A">
        <w:rPr>
          <w:rFonts w:ascii="Arial" w:hAnsi="Arial" w:cs="Arial"/>
          <w:sz w:val="20"/>
          <w:lang w:val="en-US"/>
        </w:rPr>
        <w:t xml:space="preserve"> </w:t>
      </w:r>
      <w:r w:rsidRPr="0055740A">
        <w:rPr>
          <w:rFonts w:ascii="Arial" w:hAnsi="Arial" w:cs="Arial"/>
          <w:sz w:val="20"/>
        </w:rPr>
        <w:t>tháng</w:t>
      </w:r>
      <w:r w:rsidR="00CF39A6" w:rsidRPr="0055740A">
        <w:rPr>
          <w:rFonts w:ascii="Arial" w:hAnsi="Arial" w:cs="Arial"/>
          <w:sz w:val="20"/>
          <w:lang w:val="en-US"/>
        </w:rPr>
        <w:t xml:space="preserve">  </w:t>
      </w:r>
      <w:r w:rsidRPr="0055740A">
        <w:rPr>
          <w:rFonts w:ascii="Arial" w:hAnsi="Arial" w:cs="Arial"/>
          <w:sz w:val="20"/>
        </w:rPr>
        <w:t xml:space="preserve"> năm 2018 của Chính phủ quy định về quản lý, bảo vệ kết cấu hạ tầng đường sắt;</w:t>
      </w:r>
    </w:p>
    <w:p w:rsidR="0055269E" w:rsidRPr="0055740A" w:rsidRDefault="0055269E" w:rsidP="00E47E24">
      <w:pPr>
        <w:spacing w:before="120"/>
        <w:rPr>
          <w:rFonts w:ascii="Arial" w:hAnsi="Arial" w:cs="Arial"/>
          <w:sz w:val="20"/>
        </w:rPr>
      </w:pPr>
      <w:r w:rsidRPr="0055740A">
        <w:rPr>
          <w:rFonts w:ascii="Arial" w:hAnsi="Arial" w:cs="Arial"/>
          <w:sz w:val="20"/>
        </w:rPr>
        <w:t>Căn cứ Quy hoạch</w:t>
      </w:r>
      <w:r w:rsidR="00A90B82" w:rsidRPr="0055740A">
        <w:rPr>
          <w:rFonts w:ascii="Arial" w:hAnsi="Arial" w:cs="Arial"/>
          <w:sz w:val="20"/>
          <w:lang w:val="en-US"/>
        </w:rPr>
        <w:t xml:space="preserve"> ……</w:t>
      </w:r>
      <w:r w:rsidRPr="0055740A">
        <w:rPr>
          <w:rFonts w:ascii="Arial" w:hAnsi="Arial" w:cs="Arial"/>
          <w:sz w:val="20"/>
        </w:rPr>
        <w:t xml:space="preserve"> do Thủ tướng Chính phủ phê duyệt....</w:t>
      </w:r>
    </w:p>
    <w:p w:rsidR="0055269E" w:rsidRPr="0055740A" w:rsidRDefault="008A1242" w:rsidP="00E47E24">
      <w:pPr>
        <w:spacing w:before="120"/>
        <w:rPr>
          <w:rFonts w:ascii="Arial" w:hAnsi="Arial" w:cs="Arial"/>
          <w:sz w:val="20"/>
        </w:rPr>
      </w:pPr>
      <w:bookmarkStart w:id="65" w:name="muc_3_name"/>
      <w:r w:rsidRPr="0055740A">
        <w:rPr>
          <w:rFonts w:ascii="Arial" w:hAnsi="Arial" w:cs="Arial"/>
          <w:sz w:val="20"/>
        </w:rPr>
        <w:t>Ủy ban nhân dân tỉnh (thành phố).... đề nghị được tháo dỡ tuyến (đoạn tuyến, ga) đường sắt đô thị</w:t>
      </w:r>
      <w:bookmarkEnd w:id="65"/>
      <w:r w:rsidR="00F272F4" w:rsidRPr="0055740A">
        <w:rPr>
          <w:rFonts w:ascii="Arial" w:hAnsi="Arial" w:cs="Arial"/>
          <w:sz w:val="20"/>
          <w:lang w:val="en-US"/>
        </w:rPr>
        <w:t xml:space="preserve"> ……</w:t>
      </w:r>
      <w:r w:rsidR="0055269E" w:rsidRPr="0055740A">
        <w:rPr>
          <w:rFonts w:ascii="Arial" w:hAnsi="Arial" w:cs="Arial"/>
          <w:sz w:val="20"/>
        </w:rPr>
        <w:t xml:space="preserve"> như sau:</w:t>
      </w:r>
    </w:p>
    <w:p w:rsidR="0055269E" w:rsidRPr="0055740A" w:rsidRDefault="0055269E" w:rsidP="00E47E24">
      <w:pPr>
        <w:spacing w:before="120"/>
        <w:rPr>
          <w:rFonts w:ascii="Arial" w:hAnsi="Arial" w:cs="Arial"/>
          <w:sz w:val="20"/>
        </w:rPr>
      </w:pPr>
      <w:r w:rsidRPr="0055740A">
        <w:rPr>
          <w:rFonts w:ascii="Arial" w:hAnsi="Arial" w:cs="Arial"/>
          <w:sz w:val="20"/>
        </w:rPr>
        <w:t>1. Các căn cứ pháp lý (1).</w:t>
      </w:r>
    </w:p>
    <w:p w:rsidR="0055269E" w:rsidRPr="0055740A" w:rsidRDefault="0055269E" w:rsidP="00E47E24">
      <w:pPr>
        <w:spacing w:before="120"/>
        <w:rPr>
          <w:rFonts w:ascii="Arial" w:hAnsi="Arial" w:cs="Arial"/>
          <w:sz w:val="20"/>
        </w:rPr>
      </w:pPr>
      <w:r w:rsidRPr="0055740A">
        <w:rPr>
          <w:rFonts w:ascii="Arial" w:hAnsi="Arial" w:cs="Arial"/>
          <w:sz w:val="20"/>
        </w:rPr>
        <w:t>2. Sự cần thiết phải tháo dỡ tuyến (đoạn tuyến, ga) đường sắt đô thị (2).</w:t>
      </w:r>
    </w:p>
    <w:p w:rsidR="0055269E" w:rsidRPr="0055740A" w:rsidRDefault="0055269E" w:rsidP="00E47E24">
      <w:pPr>
        <w:spacing w:before="120"/>
        <w:rPr>
          <w:rFonts w:ascii="Arial" w:hAnsi="Arial" w:cs="Arial"/>
          <w:sz w:val="20"/>
        </w:rPr>
      </w:pPr>
      <w:r w:rsidRPr="0055740A">
        <w:rPr>
          <w:rFonts w:ascii="Arial" w:hAnsi="Arial" w:cs="Arial"/>
          <w:sz w:val="20"/>
        </w:rPr>
        <w:t>3. Quy mô đề nghị tháo dỡ tuyến (đoạn tuyến, ga) đường sắt đô thị:</w:t>
      </w:r>
    </w:p>
    <w:p w:rsidR="0055269E" w:rsidRPr="0055740A" w:rsidRDefault="0055269E" w:rsidP="00E47E24">
      <w:pPr>
        <w:spacing w:before="120"/>
        <w:rPr>
          <w:rFonts w:ascii="Arial" w:hAnsi="Arial" w:cs="Arial"/>
          <w:sz w:val="20"/>
        </w:rPr>
      </w:pPr>
      <w:r w:rsidRPr="0055740A">
        <w:rPr>
          <w:rFonts w:ascii="Arial" w:hAnsi="Arial" w:cs="Arial"/>
          <w:sz w:val="20"/>
        </w:rPr>
        <w:t>- Phạm vi tháo dỡ (3).</w:t>
      </w:r>
    </w:p>
    <w:p w:rsidR="0055269E" w:rsidRPr="0055740A" w:rsidRDefault="0055269E" w:rsidP="00E47E24">
      <w:pPr>
        <w:spacing w:before="120"/>
        <w:rPr>
          <w:rFonts w:ascii="Arial" w:hAnsi="Arial" w:cs="Arial"/>
          <w:sz w:val="20"/>
        </w:rPr>
      </w:pPr>
      <w:r w:rsidRPr="0055740A">
        <w:rPr>
          <w:rFonts w:ascii="Arial" w:hAnsi="Arial" w:cs="Arial"/>
          <w:sz w:val="20"/>
        </w:rPr>
        <w:t>- Chiều dài tuyến (đoạn tuyến, ga) đường sắt đô thị cần tháo dỡ (4).</w:t>
      </w:r>
    </w:p>
    <w:p w:rsidR="0055269E" w:rsidRPr="0055740A" w:rsidRDefault="0055269E" w:rsidP="00E47E24">
      <w:pPr>
        <w:spacing w:before="120"/>
        <w:rPr>
          <w:rFonts w:ascii="Arial" w:hAnsi="Arial" w:cs="Arial"/>
          <w:sz w:val="20"/>
        </w:rPr>
      </w:pPr>
      <w:r w:rsidRPr="0055740A">
        <w:rPr>
          <w:rFonts w:ascii="Arial" w:hAnsi="Arial" w:cs="Arial"/>
          <w:sz w:val="20"/>
        </w:rPr>
        <w:t xml:space="preserve">- Thời </w:t>
      </w:r>
      <w:r w:rsidR="0055740A" w:rsidRPr="0055740A">
        <w:rPr>
          <w:rFonts w:ascii="Arial" w:hAnsi="Arial" w:cs="Arial"/>
          <w:sz w:val="20"/>
        </w:rPr>
        <w:t>điểm</w:t>
      </w:r>
      <w:r w:rsidRPr="0055740A">
        <w:rPr>
          <w:rFonts w:ascii="Arial" w:hAnsi="Arial" w:cs="Arial"/>
          <w:sz w:val="20"/>
        </w:rPr>
        <w:t xml:space="preserve"> tháo dỡ (5).</w:t>
      </w:r>
    </w:p>
    <w:p w:rsidR="0055269E" w:rsidRPr="0055740A" w:rsidRDefault="0055269E" w:rsidP="00E47E24">
      <w:pPr>
        <w:spacing w:before="120"/>
        <w:rPr>
          <w:rFonts w:ascii="Arial" w:hAnsi="Arial" w:cs="Arial"/>
          <w:sz w:val="20"/>
        </w:rPr>
      </w:pPr>
      <w:r w:rsidRPr="0055740A">
        <w:rPr>
          <w:rFonts w:ascii="Arial" w:hAnsi="Arial" w:cs="Arial"/>
          <w:sz w:val="20"/>
        </w:rPr>
        <w:t>4. Phương án sử dụng đất dành cho đường sắt sau khi tháo dỡ</w:t>
      </w:r>
    </w:p>
    <w:p w:rsidR="0055269E" w:rsidRPr="0055740A" w:rsidRDefault="0055269E" w:rsidP="00E47E24">
      <w:pPr>
        <w:spacing w:before="120"/>
        <w:rPr>
          <w:rFonts w:ascii="Arial" w:hAnsi="Arial" w:cs="Arial"/>
          <w:sz w:val="20"/>
        </w:rPr>
      </w:pPr>
      <w:r w:rsidRPr="0055740A">
        <w:rPr>
          <w:rFonts w:ascii="Arial" w:hAnsi="Arial" w:cs="Arial"/>
          <w:sz w:val="20"/>
        </w:rPr>
        <w:t>- Tổng diện tích đất đã dành cho đường sắt của tuyến (đoạn tuyến, ga) đường sắt đô thị đề nghị tháo dỡ (hecta).</w:t>
      </w:r>
    </w:p>
    <w:p w:rsidR="0055269E" w:rsidRPr="0055740A" w:rsidRDefault="0055269E" w:rsidP="00E47E24">
      <w:pPr>
        <w:spacing w:before="120"/>
        <w:rPr>
          <w:rFonts w:ascii="Arial" w:hAnsi="Arial" w:cs="Arial"/>
          <w:sz w:val="20"/>
        </w:rPr>
      </w:pPr>
      <w:r w:rsidRPr="0055740A">
        <w:rPr>
          <w:rFonts w:ascii="Arial" w:hAnsi="Arial" w:cs="Arial"/>
          <w:sz w:val="20"/>
        </w:rPr>
        <w:t xml:space="preserve">- Diện tích đất dùng vào các </w:t>
      </w:r>
      <w:r w:rsidR="0055740A" w:rsidRPr="0055740A">
        <w:rPr>
          <w:rFonts w:ascii="Arial" w:hAnsi="Arial" w:cs="Arial"/>
          <w:sz w:val="20"/>
        </w:rPr>
        <w:t>mục</w:t>
      </w:r>
      <w:r w:rsidRPr="0055740A">
        <w:rPr>
          <w:rFonts w:ascii="Arial" w:hAnsi="Arial" w:cs="Arial"/>
          <w:sz w:val="20"/>
        </w:rPr>
        <w:t xml:space="preserve"> đích của địa phương (6).</w:t>
      </w:r>
    </w:p>
    <w:p w:rsidR="0055269E" w:rsidRPr="0055740A" w:rsidRDefault="0055269E" w:rsidP="00E47E24">
      <w:pPr>
        <w:spacing w:before="120"/>
        <w:rPr>
          <w:rFonts w:ascii="Arial" w:hAnsi="Arial" w:cs="Arial"/>
          <w:sz w:val="20"/>
        </w:rPr>
      </w:pPr>
      <w:r w:rsidRPr="0055740A">
        <w:rPr>
          <w:rFonts w:ascii="Arial" w:hAnsi="Arial" w:cs="Arial"/>
          <w:sz w:val="20"/>
        </w:rPr>
        <w:t>5. Tác độ</w:t>
      </w:r>
      <w:r w:rsidR="00BF0588" w:rsidRPr="0055740A">
        <w:rPr>
          <w:rFonts w:ascii="Arial" w:hAnsi="Arial" w:cs="Arial"/>
          <w:sz w:val="20"/>
        </w:rPr>
        <w:t>ng kinh t</w:t>
      </w:r>
      <w:r w:rsidR="00BF0588" w:rsidRPr="0055740A">
        <w:rPr>
          <w:rFonts w:ascii="Arial" w:hAnsi="Arial" w:cs="Arial"/>
          <w:sz w:val="20"/>
          <w:lang w:val="en-US"/>
        </w:rPr>
        <w:t>ế</w:t>
      </w:r>
      <w:r w:rsidRPr="0055740A">
        <w:rPr>
          <w:rFonts w:ascii="Arial" w:hAnsi="Arial" w:cs="Arial"/>
          <w:sz w:val="20"/>
        </w:rPr>
        <w:t xml:space="preserve"> - xã hội khi tháo dỡ tuyến (đoạn tuyến, ga) đường sắt đô thị (7).</w:t>
      </w:r>
    </w:p>
    <w:p w:rsidR="0055269E" w:rsidRPr="0055740A" w:rsidRDefault="0055269E" w:rsidP="00E47E24">
      <w:pPr>
        <w:spacing w:before="120"/>
        <w:rPr>
          <w:rFonts w:ascii="Arial" w:hAnsi="Arial" w:cs="Arial"/>
          <w:sz w:val="20"/>
        </w:rPr>
      </w:pPr>
      <w:r w:rsidRPr="0055740A">
        <w:rPr>
          <w:rFonts w:ascii="Arial" w:hAnsi="Arial" w:cs="Arial"/>
          <w:sz w:val="20"/>
        </w:rPr>
        <w:t>6. Đề xuất, kiến nghị của Ủy ban nhân dân tỉnh (thành phố) (8).</w:t>
      </w:r>
    </w:p>
    <w:p w:rsidR="0055269E" w:rsidRPr="0055740A" w:rsidRDefault="0055269E" w:rsidP="00E47E24">
      <w:pPr>
        <w:spacing w:before="120"/>
        <w:rPr>
          <w:rFonts w:ascii="Arial" w:hAnsi="Arial" w:cs="Arial"/>
          <w:sz w:val="20"/>
          <w:lang w:val="en-US"/>
        </w:rPr>
      </w:pPr>
      <w:r w:rsidRPr="0055740A">
        <w:rPr>
          <w:rFonts w:ascii="Arial" w:hAnsi="Arial" w:cs="Arial"/>
          <w:sz w:val="20"/>
        </w:rPr>
        <w:t>7. Tài liệu kèm theo đề nghị tháo dỡ (9).</w:t>
      </w:r>
    </w:p>
    <w:p w:rsidR="00C951F4" w:rsidRPr="0055740A" w:rsidRDefault="00C951F4" w:rsidP="00E47E24">
      <w:pPr>
        <w:spacing w:before="120"/>
        <w:rPr>
          <w:rFonts w:ascii="Arial" w:hAnsi="Arial" w:cs="Arial"/>
          <w:sz w:val="20"/>
          <w:lang w:val="en-US"/>
        </w:rPr>
      </w:pPr>
    </w:p>
    <w:tbl>
      <w:tblPr>
        <w:tblW w:w="0" w:type="auto"/>
        <w:tblLook w:val="01E0" w:firstRow="1" w:lastRow="1" w:firstColumn="1" w:lastColumn="1" w:noHBand="0" w:noVBand="0"/>
      </w:tblPr>
      <w:tblGrid>
        <w:gridCol w:w="3708"/>
        <w:gridCol w:w="5148"/>
      </w:tblGrid>
      <w:tr w:rsidR="00C951F4" w:rsidRPr="0055740A" w:rsidTr="00A7462A">
        <w:tc>
          <w:tcPr>
            <w:tcW w:w="3708" w:type="dxa"/>
          </w:tcPr>
          <w:p w:rsidR="00C951F4" w:rsidRPr="0055740A" w:rsidRDefault="003E6962" w:rsidP="00A7462A">
            <w:pPr>
              <w:spacing w:before="120"/>
              <w:rPr>
                <w:rFonts w:ascii="Arial" w:eastAsia="Times New Roman" w:hAnsi="Arial" w:cs="Arial"/>
                <w:sz w:val="20"/>
                <w:szCs w:val="20"/>
              </w:rPr>
            </w:pPr>
            <w:r w:rsidRPr="0055740A">
              <w:rPr>
                <w:rFonts w:ascii="Arial" w:eastAsia="Times New Roman" w:hAnsi="Arial" w:cs="Arial"/>
                <w:sz w:val="20"/>
                <w:szCs w:val="20"/>
              </w:rPr>
              <w:lastRenderedPageBreak/>
              <w:br/>
            </w:r>
            <w:r w:rsidR="00C951F4" w:rsidRPr="0055740A">
              <w:rPr>
                <w:rFonts w:ascii="Arial" w:eastAsia="Times New Roman" w:hAnsi="Arial" w:cs="Arial"/>
                <w:b/>
                <w:i/>
                <w:sz w:val="20"/>
                <w:szCs w:val="20"/>
              </w:rPr>
              <w:t>Nơi nhận:</w:t>
            </w:r>
            <w:r w:rsidR="00C951F4" w:rsidRPr="0055740A">
              <w:rPr>
                <w:rFonts w:ascii="Arial" w:eastAsia="Times New Roman" w:hAnsi="Arial" w:cs="Arial"/>
                <w:b/>
                <w:i/>
                <w:sz w:val="20"/>
                <w:szCs w:val="20"/>
              </w:rPr>
              <w:br/>
            </w:r>
            <w:r w:rsidR="00C96BB4" w:rsidRPr="0055740A">
              <w:rPr>
                <w:rFonts w:ascii="Arial" w:eastAsia="Times New Roman" w:hAnsi="Arial" w:cs="Arial"/>
                <w:sz w:val="16"/>
              </w:rPr>
              <w:t>- Như trên;</w:t>
            </w:r>
            <w:r w:rsidR="00C96BB4" w:rsidRPr="0055740A">
              <w:rPr>
                <w:rFonts w:ascii="Arial" w:eastAsia="Times New Roman" w:hAnsi="Arial" w:cs="Arial"/>
                <w:sz w:val="16"/>
                <w:lang w:val="en-US"/>
              </w:rPr>
              <w:br/>
            </w:r>
            <w:r w:rsidR="00C96BB4" w:rsidRPr="0055740A">
              <w:rPr>
                <w:rFonts w:ascii="Arial" w:eastAsia="Times New Roman" w:hAnsi="Arial" w:cs="Arial"/>
                <w:sz w:val="16"/>
              </w:rPr>
              <w:t>- Các bộ, ngành liên quan;</w:t>
            </w:r>
            <w:r w:rsidR="00C96BB4" w:rsidRPr="0055740A">
              <w:rPr>
                <w:rFonts w:ascii="Arial" w:eastAsia="Times New Roman" w:hAnsi="Arial" w:cs="Arial"/>
                <w:sz w:val="16"/>
                <w:lang w:val="en-US"/>
              </w:rPr>
              <w:br/>
              <w:t>- …….</w:t>
            </w:r>
          </w:p>
        </w:tc>
        <w:tc>
          <w:tcPr>
            <w:tcW w:w="5148" w:type="dxa"/>
          </w:tcPr>
          <w:p w:rsidR="00C951F4" w:rsidRPr="0055740A" w:rsidRDefault="00943212" w:rsidP="00A7462A">
            <w:pPr>
              <w:spacing w:before="120"/>
              <w:jc w:val="center"/>
              <w:rPr>
                <w:rFonts w:ascii="Arial" w:eastAsia="Times New Roman" w:hAnsi="Arial" w:cs="Arial"/>
                <w:b/>
                <w:sz w:val="20"/>
                <w:szCs w:val="20"/>
              </w:rPr>
            </w:pPr>
            <w:r w:rsidRPr="0055740A">
              <w:rPr>
                <w:rFonts w:ascii="Arial" w:eastAsia="Times New Roman" w:hAnsi="Arial" w:cs="Arial"/>
                <w:b/>
                <w:sz w:val="20"/>
              </w:rPr>
              <w:t>QUYỀN HẠN, CHỨC VỤ CỦA NGƯỜI KÝ</w:t>
            </w:r>
            <w:r w:rsidRPr="0055740A">
              <w:rPr>
                <w:rFonts w:ascii="Arial" w:eastAsia="Times New Roman" w:hAnsi="Arial" w:cs="Arial"/>
                <w:b/>
                <w:sz w:val="20"/>
                <w:lang w:val="en-US"/>
              </w:rPr>
              <w:br/>
            </w:r>
            <w:r w:rsidRPr="0055740A">
              <w:rPr>
                <w:rFonts w:ascii="Arial" w:eastAsia="Times New Roman" w:hAnsi="Arial" w:cs="Arial"/>
                <w:i/>
                <w:sz w:val="20"/>
              </w:rPr>
              <w:t>(K</w:t>
            </w:r>
            <w:r w:rsidRPr="0055740A">
              <w:rPr>
                <w:rFonts w:ascii="Arial" w:eastAsia="Times New Roman" w:hAnsi="Arial" w:cs="Arial"/>
                <w:i/>
                <w:sz w:val="20"/>
                <w:lang w:val="en-US"/>
              </w:rPr>
              <w:t>ý</w:t>
            </w:r>
            <w:r w:rsidRPr="0055740A">
              <w:rPr>
                <w:rFonts w:ascii="Arial" w:eastAsia="Times New Roman" w:hAnsi="Arial" w:cs="Arial"/>
                <w:i/>
                <w:sz w:val="20"/>
              </w:rPr>
              <w:t>, ghi rõ họ tên và đóng dấu)</w:t>
            </w:r>
          </w:p>
        </w:tc>
      </w:tr>
    </w:tbl>
    <w:p w:rsidR="0055269E" w:rsidRPr="0055740A" w:rsidRDefault="0055269E" w:rsidP="00E47E24">
      <w:pPr>
        <w:spacing w:before="120"/>
        <w:rPr>
          <w:rFonts w:ascii="Arial" w:hAnsi="Arial" w:cs="Arial"/>
          <w:b/>
          <w:i/>
          <w:sz w:val="20"/>
        </w:rPr>
      </w:pPr>
      <w:r w:rsidRPr="0055740A">
        <w:rPr>
          <w:rFonts w:ascii="Arial" w:hAnsi="Arial" w:cs="Arial"/>
          <w:b/>
          <w:i/>
          <w:sz w:val="20"/>
        </w:rPr>
        <w:t>Gh</w:t>
      </w:r>
      <w:r w:rsidR="00943212" w:rsidRPr="0055740A">
        <w:rPr>
          <w:rFonts w:ascii="Arial" w:hAnsi="Arial" w:cs="Arial"/>
          <w:b/>
          <w:i/>
          <w:sz w:val="20"/>
          <w:lang w:val="en-US"/>
        </w:rPr>
        <w:t>i</w:t>
      </w:r>
      <w:r w:rsidRPr="0055740A">
        <w:rPr>
          <w:rFonts w:ascii="Arial" w:hAnsi="Arial" w:cs="Arial"/>
          <w:b/>
          <w:i/>
          <w:sz w:val="20"/>
        </w:rPr>
        <w:t xml:space="preserve"> chú:</w:t>
      </w:r>
    </w:p>
    <w:p w:rsidR="0055269E" w:rsidRPr="0055740A" w:rsidRDefault="0055269E" w:rsidP="00E47E24">
      <w:pPr>
        <w:spacing w:before="120"/>
        <w:rPr>
          <w:rFonts w:ascii="Arial" w:hAnsi="Arial" w:cs="Arial"/>
          <w:sz w:val="20"/>
        </w:rPr>
      </w:pPr>
      <w:r w:rsidRPr="0055740A">
        <w:rPr>
          <w:rFonts w:ascii="Arial" w:hAnsi="Arial" w:cs="Arial"/>
          <w:sz w:val="20"/>
        </w:rPr>
        <w:t>(1) Nêu rõ các căn cứ pháp lý liên quan đến việc đề nghị tháo dỡ tuyến (đoạn tuyến, ga) đường sắt đô thị.</w:t>
      </w:r>
    </w:p>
    <w:p w:rsidR="0055269E" w:rsidRPr="0055740A" w:rsidRDefault="0055269E" w:rsidP="00E47E24">
      <w:pPr>
        <w:spacing w:before="120"/>
        <w:rPr>
          <w:rFonts w:ascii="Arial" w:hAnsi="Arial" w:cs="Arial"/>
          <w:sz w:val="20"/>
        </w:rPr>
      </w:pPr>
      <w:r w:rsidRPr="0055740A">
        <w:rPr>
          <w:rFonts w:ascii="Arial" w:hAnsi="Arial" w:cs="Arial"/>
          <w:sz w:val="20"/>
        </w:rPr>
        <w:t>(2) Nêu rõ đầy đủ nội dung sự cần thiết phải thảo dỡ tuyến (đoạn tuyến, ga) đường sắt đô thị.</w:t>
      </w:r>
    </w:p>
    <w:p w:rsidR="0055269E" w:rsidRPr="0055740A" w:rsidRDefault="0055269E" w:rsidP="00E47E24">
      <w:pPr>
        <w:spacing w:before="120"/>
        <w:rPr>
          <w:rFonts w:ascii="Arial" w:hAnsi="Arial" w:cs="Arial"/>
          <w:sz w:val="20"/>
        </w:rPr>
      </w:pPr>
      <w:r w:rsidRPr="0055740A">
        <w:rPr>
          <w:rFonts w:ascii="Arial" w:hAnsi="Arial" w:cs="Arial"/>
          <w:sz w:val="20"/>
        </w:rPr>
        <w:t>(3) Nêu rõ tên quận (huyện), xã (phường) mà tuyến (đoạn tuyến, ga) đường sắt đô thị đi qua được đề nghị tháo dỡ.</w:t>
      </w:r>
    </w:p>
    <w:p w:rsidR="0055269E" w:rsidRPr="0055740A" w:rsidRDefault="0055269E" w:rsidP="00E47E24">
      <w:pPr>
        <w:spacing w:before="120"/>
        <w:rPr>
          <w:rFonts w:ascii="Arial" w:hAnsi="Arial" w:cs="Arial"/>
          <w:sz w:val="20"/>
        </w:rPr>
      </w:pPr>
      <w:r w:rsidRPr="0055740A">
        <w:rPr>
          <w:rFonts w:ascii="Arial" w:hAnsi="Arial" w:cs="Arial"/>
          <w:sz w:val="20"/>
        </w:rPr>
        <w:t xml:space="preserve">(4) </w:t>
      </w:r>
      <w:r w:rsidR="0052281B" w:rsidRPr="0055740A">
        <w:rPr>
          <w:rFonts w:ascii="Arial" w:hAnsi="Arial" w:cs="Arial"/>
          <w:sz w:val="20"/>
        </w:rPr>
        <w:t xml:space="preserve">Nêu rõ lý trình </w:t>
      </w:r>
      <w:r w:rsidR="0055740A" w:rsidRPr="0055740A">
        <w:rPr>
          <w:rFonts w:ascii="Arial" w:hAnsi="Arial" w:cs="Arial"/>
          <w:sz w:val="20"/>
          <w:lang w:val="en-US"/>
        </w:rPr>
        <w:t>điểm</w:t>
      </w:r>
      <w:r w:rsidR="00B17408" w:rsidRPr="0055740A">
        <w:rPr>
          <w:rFonts w:ascii="Arial" w:hAnsi="Arial" w:cs="Arial"/>
          <w:sz w:val="20"/>
        </w:rPr>
        <w:t xml:space="preserve"> đ</w:t>
      </w:r>
      <w:r w:rsidR="00B17408" w:rsidRPr="0055740A">
        <w:rPr>
          <w:rFonts w:ascii="Arial" w:hAnsi="Arial" w:cs="Arial"/>
          <w:sz w:val="20"/>
          <w:lang w:val="en-US"/>
        </w:rPr>
        <w:t>ầ</w:t>
      </w:r>
      <w:r w:rsidRPr="0055740A">
        <w:rPr>
          <w:rFonts w:ascii="Arial" w:hAnsi="Arial" w:cs="Arial"/>
          <w:sz w:val="20"/>
        </w:rPr>
        <w:t xml:space="preserve">u, </w:t>
      </w:r>
      <w:r w:rsidR="0055740A" w:rsidRPr="0055740A">
        <w:rPr>
          <w:rFonts w:ascii="Arial" w:hAnsi="Arial" w:cs="Arial"/>
          <w:sz w:val="20"/>
        </w:rPr>
        <w:t>điểm</w:t>
      </w:r>
      <w:r w:rsidR="001240B0" w:rsidRPr="0055740A">
        <w:rPr>
          <w:rFonts w:ascii="Arial" w:hAnsi="Arial" w:cs="Arial"/>
          <w:sz w:val="20"/>
        </w:rPr>
        <w:t xml:space="preserve"> cu</w:t>
      </w:r>
      <w:r w:rsidR="001240B0" w:rsidRPr="0055740A">
        <w:rPr>
          <w:rFonts w:ascii="Arial" w:hAnsi="Arial" w:cs="Arial"/>
          <w:sz w:val="20"/>
          <w:lang w:val="en-US"/>
        </w:rPr>
        <w:t>ố</w:t>
      </w:r>
      <w:r w:rsidRPr="0055740A">
        <w:rPr>
          <w:rFonts w:ascii="Arial" w:hAnsi="Arial" w:cs="Arial"/>
          <w:sz w:val="20"/>
        </w:rPr>
        <w:t>i của tuyến (đoạn tuy</w:t>
      </w:r>
      <w:r w:rsidR="00B00300" w:rsidRPr="0055740A">
        <w:rPr>
          <w:rFonts w:ascii="Arial" w:hAnsi="Arial" w:cs="Arial"/>
          <w:sz w:val="20"/>
          <w:lang w:val="en-US"/>
        </w:rPr>
        <w:t>ế</w:t>
      </w:r>
      <w:r w:rsidRPr="0055740A">
        <w:rPr>
          <w:rFonts w:ascii="Arial" w:hAnsi="Arial" w:cs="Arial"/>
          <w:sz w:val="20"/>
        </w:rPr>
        <w:t xml:space="preserve">n, ga) </w:t>
      </w:r>
      <w:r w:rsidR="00F12B9E" w:rsidRPr="0055740A">
        <w:rPr>
          <w:rFonts w:ascii="Arial" w:hAnsi="Arial" w:cs="Arial"/>
          <w:sz w:val="20"/>
        </w:rPr>
        <w:t>đường sắt</w:t>
      </w:r>
      <w:r w:rsidRPr="0055740A">
        <w:rPr>
          <w:rFonts w:ascii="Arial" w:hAnsi="Arial" w:cs="Arial"/>
          <w:sz w:val="20"/>
        </w:rPr>
        <w:t xml:space="preserve"> đô thị cần tháo dỡ.</w:t>
      </w:r>
    </w:p>
    <w:p w:rsidR="0055269E" w:rsidRPr="0055740A" w:rsidRDefault="0055269E" w:rsidP="00E47E24">
      <w:pPr>
        <w:spacing w:before="120"/>
        <w:rPr>
          <w:rFonts w:ascii="Arial" w:hAnsi="Arial" w:cs="Arial"/>
          <w:sz w:val="20"/>
        </w:rPr>
      </w:pPr>
      <w:r w:rsidRPr="0055740A">
        <w:rPr>
          <w:rFonts w:ascii="Arial" w:hAnsi="Arial" w:cs="Arial"/>
          <w:sz w:val="20"/>
        </w:rPr>
        <w:t>(5) Ghi rõ thời gian bắt đầu và kết thúc việc tháo dỡ tuyến (đoạn tuyến, ga) đường sắt đô thị.</w:t>
      </w:r>
    </w:p>
    <w:p w:rsidR="0055269E" w:rsidRPr="0055740A" w:rsidRDefault="0055269E" w:rsidP="00E47E24">
      <w:pPr>
        <w:spacing w:before="120"/>
        <w:rPr>
          <w:rFonts w:ascii="Arial" w:hAnsi="Arial" w:cs="Arial"/>
          <w:sz w:val="20"/>
        </w:rPr>
      </w:pPr>
      <w:r w:rsidRPr="0055740A">
        <w:rPr>
          <w:rFonts w:ascii="Arial" w:hAnsi="Arial" w:cs="Arial"/>
          <w:sz w:val="20"/>
        </w:rPr>
        <w:t xml:space="preserve">(6) Phân tích và nêu cụ thể diện tích và </w:t>
      </w:r>
      <w:r w:rsidR="0055740A" w:rsidRPr="0055740A">
        <w:rPr>
          <w:rFonts w:ascii="Arial" w:hAnsi="Arial" w:cs="Arial"/>
          <w:sz w:val="20"/>
        </w:rPr>
        <w:t>mục</w:t>
      </w:r>
      <w:r w:rsidRPr="0055740A">
        <w:rPr>
          <w:rFonts w:ascii="Arial" w:hAnsi="Arial" w:cs="Arial"/>
          <w:sz w:val="20"/>
        </w:rPr>
        <w:t xml:space="preserve"> đích sử dụng đất của địa phương sau khi tháo dỡ tuyến (đoạn tuyến, ga) đường sắt đô thị.</w:t>
      </w:r>
    </w:p>
    <w:p w:rsidR="0055269E" w:rsidRPr="0055740A" w:rsidRDefault="0055269E" w:rsidP="00E47E24">
      <w:pPr>
        <w:spacing w:before="120"/>
        <w:rPr>
          <w:rFonts w:ascii="Arial" w:hAnsi="Arial" w:cs="Arial"/>
          <w:sz w:val="20"/>
        </w:rPr>
      </w:pPr>
      <w:r w:rsidRPr="0055740A">
        <w:rPr>
          <w:rFonts w:ascii="Arial" w:hAnsi="Arial" w:cs="Arial"/>
          <w:sz w:val="20"/>
        </w:rPr>
        <w:t xml:space="preserve">(7) Nêu đầy đủ tác động tích cực, tiêu cực </w:t>
      </w:r>
      <w:r w:rsidR="004D0535" w:rsidRPr="0055740A">
        <w:rPr>
          <w:rFonts w:ascii="Arial" w:hAnsi="Arial" w:cs="Arial"/>
          <w:sz w:val="20"/>
          <w:lang w:val="en-US"/>
        </w:rPr>
        <w:t>ả</w:t>
      </w:r>
      <w:r w:rsidRPr="0055740A">
        <w:rPr>
          <w:rFonts w:ascii="Arial" w:hAnsi="Arial" w:cs="Arial"/>
          <w:sz w:val="20"/>
        </w:rPr>
        <w:t>nh hưởng đến kinh tế - xã hội địa phương khi tháo dỡ tuyến (đoạn tuyến, ga) đường sắt đô thị và đề nghị biện pháp khắc phục.</w:t>
      </w:r>
    </w:p>
    <w:p w:rsidR="0055269E" w:rsidRPr="0055740A" w:rsidRDefault="0055269E" w:rsidP="00E47E24">
      <w:pPr>
        <w:spacing w:before="120"/>
        <w:rPr>
          <w:rFonts w:ascii="Arial" w:hAnsi="Arial" w:cs="Arial"/>
          <w:sz w:val="20"/>
        </w:rPr>
      </w:pPr>
      <w:r w:rsidRPr="0055740A">
        <w:rPr>
          <w:rFonts w:ascii="Arial" w:hAnsi="Arial" w:cs="Arial"/>
          <w:sz w:val="20"/>
        </w:rPr>
        <w:t>(8) Đề xuất, kiến nghị của Ủy ban nhân dân tỉnh (thành phố) đối với từng bộ, ngành cụ thể.</w:t>
      </w:r>
    </w:p>
    <w:p w:rsidR="0055269E" w:rsidRPr="0055740A" w:rsidRDefault="0055269E" w:rsidP="00E47E24">
      <w:pPr>
        <w:spacing w:before="120"/>
        <w:rPr>
          <w:rFonts w:ascii="Arial" w:hAnsi="Arial" w:cs="Arial"/>
          <w:sz w:val="20"/>
          <w:lang w:val="en-US"/>
        </w:rPr>
      </w:pPr>
      <w:r w:rsidRPr="0055740A">
        <w:rPr>
          <w:rFonts w:ascii="Arial" w:hAnsi="Arial" w:cs="Arial"/>
          <w:sz w:val="20"/>
        </w:rPr>
        <w:t xml:space="preserve">(9) Hồ sơ, tài liệu theo quy định tại </w:t>
      </w:r>
      <w:r w:rsidR="0055740A" w:rsidRPr="0055740A">
        <w:rPr>
          <w:rFonts w:ascii="Arial" w:hAnsi="Arial" w:cs="Arial"/>
          <w:sz w:val="20"/>
        </w:rPr>
        <w:t>khoản</w:t>
      </w:r>
      <w:r w:rsidRPr="0055740A">
        <w:rPr>
          <w:rFonts w:ascii="Arial" w:hAnsi="Arial" w:cs="Arial"/>
          <w:sz w:val="20"/>
        </w:rPr>
        <w:t xml:space="preserve"> 1 </w:t>
      </w:r>
      <w:r w:rsidR="0055740A" w:rsidRPr="0055740A">
        <w:rPr>
          <w:rFonts w:ascii="Arial" w:hAnsi="Arial" w:cs="Arial"/>
          <w:sz w:val="20"/>
        </w:rPr>
        <w:t>Điều</w:t>
      </w:r>
      <w:r w:rsidRPr="0055740A">
        <w:rPr>
          <w:rFonts w:ascii="Arial" w:hAnsi="Arial" w:cs="Arial"/>
          <w:sz w:val="20"/>
        </w:rPr>
        <w:t xml:space="preserve"> 9 Nghị định này.</w:t>
      </w:r>
    </w:p>
    <w:p w:rsidR="003E6962" w:rsidRPr="0055740A" w:rsidRDefault="003E6962" w:rsidP="00E47E24">
      <w:pPr>
        <w:spacing w:before="120"/>
        <w:rPr>
          <w:rFonts w:ascii="Arial" w:hAnsi="Arial" w:cs="Arial"/>
          <w:sz w:val="20"/>
          <w:lang w:val="en-US"/>
        </w:rPr>
      </w:pPr>
    </w:p>
    <w:p w:rsidR="00880ECE" w:rsidRPr="0055740A" w:rsidRDefault="00880ECE" w:rsidP="00880ECE">
      <w:pPr>
        <w:tabs>
          <w:tab w:val="left" w:pos="7905"/>
        </w:tabs>
        <w:spacing w:before="120"/>
        <w:rPr>
          <w:rFonts w:ascii="Arial" w:hAnsi="Arial" w:cs="Arial"/>
          <w:b/>
          <w:sz w:val="20"/>
          <w:lang w:val="en-US"/>
        </w:rPr>
      </w:pPr>
      <w:r w:rsidRPr="0055740A">
        <w:rPr>
          <w:rFonts w:ascii="Arial" w:hAnsi="Arial" w:cs="Arial"/>
          <w:sz w:val="20"/>
          <w:lang w:val="en-US"/>
        </w:rPr>
        <w:tab/>
      </w:r>
      <w:bookmarkStart w:id="66" w:name="muc_4"/>
      <w:r w:rsidRPr="0055740A">
        <w:rPr>
          <w:rFonts w:ascii="Arial" w:hAnsi="Arial" w:cs="Arial"/>
          <w:b/>
          <w:sz w:val="20"/>
          <w:lang w:val="en-US"/>
        </w:rPr>
        <w:t>Mẫu số 04</w:t>
      </w:r>
      <w:bookmarkEnd w:id="66"/>
    </w:p>
    <w:tbl>
      <w:tblPr>
        <w:tblW w:w="0" w:type="auto"/>
        <w:tblLook w:val="01E0" w:firstRow="1" w:lastRow="1" w:firstColumn="1" w:lastColumn="1" w:noHBand="0" w:noVBand="0"/>
      </w:tblPr>
      <w:tblGrid>
        <w:gridCol w:w="3348"/>
        <w:gridCol w:w="5508"/>
      </w:tblGrid>
      <w:tr w:rsidR="00FF6002" w:rsidRPr="0055740A" w:rsidTr="00A7462A">
        <w:tc>
          <w:tcPr>
            <w:tcW w:w="3348" w:type="dxa"/>
          </w:tcPr>
          <w:p w:rsidR="00FF6002" w:rsidRPr="0055740A" w:rsidRDefault="00FF6002" w:rsidP="00A7462A">
            <w:pPr>
              <w:spacing w:before="120"/>
              <w:jc w:val="center"/>
              <w:rPr>
                <w:rFonts w:ascii="Arial" w:eastAsia="Times New Roman" w:hAnsi="Arial" w:cs="Arial"/>
                <w:b/>
                <w:sz w:val="20"/>
                <w:szCs w:val="20"/>
              </w:rPr>
            </w:pPr>
            <w:r w:rsidRPr="0055740A">
              <w:rPr>
                <w:rFonts w:ascii="Arial" w:eastAsia="Times New Roman" w:hAnsi="Arial" w:cs="Arial"/>
                <w:b/>
                <w:sz w:val="20"/>
              </w:rPr>
              <w:t>THỦ TƯỚNG CHÍNH PHỦ</w:t>
            </w:r>
            <w:r w:rsidRPr="0055740A">
              <w:rPr>
                <w:rFonts w:ascii="Arial" w:eastAsia="Times New Roman" w:hAnsi="Arial" w:cs="Arial"/>
                <w:b/>
                <w:sz w:val="20"/>
                <w:szCs w:val="20"/>
              </w:rPr>
              <w:br/>
              <w:t>-------</w:t>
            </w:r>
          </w:p>
        </w:tc>
        <w:tc>
          <w:tcPr>
            <w:tcW w:w="5508" w:type="dxa"/>
          </w:tcPr>
          <w:p w:rsidR="00FF6002" w:rsidRPr="0055740A" w:rsidRDefault="00FF6002" w:rsidP="00A7462A">
            <w:pPr>
              <w:spacing w:before="120"/>
              <w:jc w:val="center"/>
              <w:rPr>
                <w:rFonts w:ascii="Arial" w:eastAsia="Times New Roman" w:hAnsi="Arial" w:cs="Arial"/>
                <w:sz w:val="20"/>
                <w:szCs w:val="20"/>
              </w:rPr>
            </w:pPr>
            <w:r w:rsidRPr="0055740A">
              <w:rPr>
                <w:rFonts w:ascii="Arial" w:eastAsia="Times New Roman" w:hAnsi="Arial" w:cs="Arial"/>
                <w:b/>
                <w:sz w:val="20"/>
                <w:szCs w:val="20"/>
              </w:rPr>
              <w:t>CỘNG HÒA XÃ HỘI CHỦ NGHĨA VIỆT NAM</w:t>
            </w:r>
            <w:r w:rsidRPr="0055740A">
              <w:rPr>
                <w:rFonts w:ascii="Arial" w:eastAsia="Times New Roman" w:hAnsi="Arial" w:cs="Arial"/>
                <w:b/>
                <w:sz w:val="20"/>
                <w:szCs w:val="20"/>
              </w:rPr>
              <w:br/>
              <w:t xml:space="preserve">Độc lập - Tự do - Hạnh phúc </w:t>
            </w:r>
            <w:r w:rsidRPr="0055740A">
              <w:rPr>
                <w:rFonts w:ascii="Arial" w:eastAsia="Times New Roman" w:hAnsi="Arial" w:cs="Arial"/>
                <w:b/>
                <w:sz w:val="20"/>
                <w:szCs w:val="20"/>
              </w:rPr>
              <w:br/>
              <w:t>---------------</w:t>
            </w:r>
          </w:p>
        </w:tc>
      </w:tr>
      <w:tr w:rsidR="00FF6002" w:rsidRPr="0055740A" w:rsidTr="00A7462A">
        <w:tc>
          <w:tcPr>
            <w:tcW w:w="3348" w:type="dxa"/>
          </w:tcPr>
          <w:p w:rsidR="00FF6002" w:rsidRPr="0055740A" w:rsidRDefault="00FF6002" w:rsidP="00A7462A">
            <w:pPr>
              <w:spacing w:before="120"/>
              <w:jc w:val="center"/>
              <w:rPr>
                <w:rFonts w:ascii="Arial" w:eastAsia="Times New Roman" w:hAnsi="Arial" w:cs="Arial"/>
                <w:sz w:val="20"/>
                <w:szCs w:val="20"/>
              </w:rPr>
            </w:pPr>
            <w:r w:rsidRPr="0055740A">
              <w:rPr>
                <w:rFonts w:ascii="Arial" w:eastAsia="Times New Roman" w:hAnsi="Arial" w:cs="Arial"/>
                <w:sz w:val="20"/>
                <w:szCs w:val="20"/>
              </w:rPr>
              <w:t xml:space="preserve">Số: </w:t>
            </w:r>
            <w:r w:rsidR="003D6E3B" w:rsidRPr="0055740A">
              <w:rPr>
                <w:rFonts w:ascii="Arial" w:eastAsia="Times New Roman" w:hAnsi="Arial" w:cs="Arial"/>
                <w:sz w:val="20"/>
                <w:szCs w:val="20"/>
                <w:lang w:val="en-US"/>
              </w:rPr>
              <w:t xml:space="preserve">    </w:t>
            </w:r>
            <w:r w:rsidR="0055740A" w:rsidRPr="0055740A">
              <w:rPr>
                <w:rFonts w:ascii="Arial" w:eastAsia="Times New Roman" w:hAnsi="Arial" w:cs="Arial"/>
                <w:sz w:val="20"/>
              </w:rPr>
              <w:t>/</w:t>
            </w:r>
            <w:r w:rsidRPr="0055740A">
              <w:rPr>
                <w:rFonts w:ascii="Arial" w:eastAsia="Times New Roman" w:hAnsi="Arial" w:cs="Arial"/>
                <w:sz w:val="20"/>
              </w:rPr>
              <w:t>..(</w:t>
            </w:r>
            <w:r w:rsidRPr="0055740A">
              <w:rPr>
                <w:rFonts w:ascii="Arial" w:eastAsia="Times New Roman" w:hAnsi="Arial" w:cs="Arial"/>
                <w:sz w:val="20"/>
                <w:lang w:val="en-US"/>
              </w:rPr>
              <w:t>1</w:t>
            </w:r>
            <w:r w:rsidRPr="0055740A">
              <w:rPr>
                <w:rFonts w:ascii="Arial" w:eastAsia="Times New Roman" w:hAnsi="Arial" w:cs="Arial"/>
                <w:sz w:val="20"/>
              </w:rPr>
              <w:t>)..</w:t>
            </w:r>
            <w:r w:rsidR="0055740A" w:rsidRPr="0055740A">
              <w:rPr>
                <w:rFonts w:ascii="Arial" w:eastAsia="Times New Roman" w:hAnsi="Arial" w:cs="Arial"/>
                <w:sz w:val="20"/>
              </w:rPr>
              <w:t>/</w:t>
            </w:r>
            <w:r w:rsidRPr="0055740A">
              <w:rPr>
                <w:rFonts w:ascii="Arial" w:eastAsia="Times New Roman" w:hAnsi="Arial" w:cs="Arial"/>
                <w:sz w:val="20"/>
              </w:rPr>
              <w:t>QĐ-TTg</w:t>
            </w:r>
          </w:p>
        </w:tc>
        <w:tc>
          <w:tcPr>
            <w:tcW w:w="5508" w:type="dxa"/>
          </w:tcPr>
          <w:p w:rsidR="00FF6002" w:rsidRPr="0055740A" w:rsidRDefault="00FF6002" w:rsidP="00A7462A">
            <w:pPr>
              <w:spacing w:before="120"/>
              <w:jc w:val="right"/>
              <w:rPr>
                <w:rFonts w:ascii="Arial" w:eastAsia="Times New Roman" w:hAnsi="Arial" w:cs="Arial"/>
                <w:i/>
                <w:sz w:val="20"/>
                <w:szCs w:val="20"/>
                <w:lang w:val="en-US"/>
              </w:rPr>
            </w:pPr>
            <w:r w:rsidRPr="0055740A">
              <w:rPr>
                <w:rFonts w:ascii="Arial" w:eastAsia="Times New Roman" w:hAnsi="Arial" w:cs="Arial"/>
                <w:i/>
                <w:sz w:val="20"/>
              </w:rPr>
              <w:t>Hà Nội</w:t>
            </w:r>
            <w:r w:rsidRPr="0055740A">
              <w:rPr>
                <w:rFonts w:ascii="Arial" w:eastAsia="Times New Roman" w:hAnsi="Arial" w:cs="Arial"/>
                <w:i/>
                <w:sz w:val="20"/>
                <w:szCs w:val="20"/>
              </w:rPr>
              <w:t>, ngày</w:t>
            </w:r>
            <w:r w:rsidR="003D6E3B" w:rsidRPr="0055740A">
              <w:rPr>
                <w:rFonts w:ascii="Arial" w:eastAsia="Times New Roman" w:hAnsi="Arial" w:cs="Arial"/>
                <w:i/>
                <w:sz w:val="20"/>
                <w:szCs w:val="20"/>
                <w:lang w:val="en-US"/>
              </w:rPr>
              <w:t xml:space="preserve">  </w:t>
            </w:r>
            <w:r w:rsidRPr="0055740A">
              <w:rPr>
                <w:rFonts w:ascii="Arial" w:eastAsia="Times New Roman" w:hAnsi="Arial" w:cs="Arial"/>
                <w:i/>
                <w:sz w:val="20"/>
                <w:szCs w:val="20"/>
              </w:rPr>
              <w:t xml:space="preserve">  tháng</w:t>
            </w:r>
            <w:r w:rsidR="003D6E3B" w:rsidRPr="0055740A">
              <w:rPr>
                <w:rFonts w:ascii="Arial" w:eastAsia="Times New Roman" w:hAnsi="Arial" w:cs="Arial"/>
                <w:i/>
                <w:sz w:val="20"/>
                <w:szCs w:val="20"/>
                <w:lang w:val="en-US"/>
              </w:rPr>
              <w:t xml:space="preserve">  </w:t>
            </w:r>
            <w:r w:rsidRPr="0055740A">
              <w:rPr>
                <w:rFonts w:ascii="Arial" w:eastAsia="Times New Roman" w:hAnsi="Arial" w:cs="Arial"/>
                <w:i/>
                <w:sz w:val="20"/>
                <w:szCs w:val="20"/>
              </w:rPr>
              <w:t xml:space="preserve">  năm </w:t>
            </w:r>
            <w:r w:rsidRPr="0055740A">
              <w:rPr>
                <w:rFonts w:ascii="Arial" w:eastAsia="Times New Roman" w:hAnsi="Arial" w:cs="Arial"/>
                <w:i/>
                <w:sz w:val="20"/>
                <w:szCs w:val="20"/>
                <w:lang w:val="en-US"/>
              </w:rPr>
              <w:t>20..(1)..</w:t>
            </w:r>
          </w:p>
        </w:tc>
      </w:tr>
    </w:tbl>
    <w:p w:rsidR="00FF6002" w:rsidRPr="0055740A" w:rsidRDefault="00FF6002" w:rsidP="00E47E24">
      <w:pPr>
        <w:spacing w:before="120"/>
        <w:rPr>
          <w:rFonts w:ascii="Arial" w:hAnsi="Arial" w:cs="Arial"/>
          <w:sz w:val="20"/>
          <w:lang w:val="en-US"/>
        </w:rPr>
      </w:pPr>
    </w:p>
    <w:p w:rsidR="00880ECE" w:rsidRPr="0055740A" w:rsidRDefault="00880ECE" w:rsidP="00E47E24">
      <w:pPr>
        <w:spacing w:before="120"/>
        <w:jc w:val="center"/>
        <w:rPr>
          <w:rFonts w:ascii="Arial" w:hAnsi="Arial" w:cs="Arial"/>
          <w:b/>
          <w:sz w:val="20"/>
          <w:lang w:val="en-US"/>
        </w:rPr>
      </w:pPr>
      <w:bookmarkStart w:id="67" w:name="muc_4_name"/>
      <w:r w:rsidRPr="0055740A">
        <w:rPr>
          <w:rFonts w:ascii="Arial" w:hAnsi="Arial" w:cs="Arial"/>
          <w:b/>
          <w:sz w:val="20"/>
        </w:rPr>
        <w:t>QUYẾT ĐỊNH</w:t>
      </w:r>
    </w:p>
    <w:bookmarkEnd w:id="67"/>
    <w:p w:rsidR="0055269E" w:rsidRPr="0055740A" w:rsidRDefault="00FF6002" w:rsidP="00E47E24">
      <w:pPr>
        <w:spacing w:before="120"/>
        <w:jc w:val="center"/>
        <w:rPr>
          <w:rFonts w:ascii="Arial" w:hAnsi="Arial" w:cs="Arial"/>
          <w:sz w:val="20"/>
        </w:rPr>
      </w:pPr>
      <w:r w:rsidRPr="0055740A">
        <w:rPr>
          <w:rFonts w:ascii="Arial" w:hAnsi="Arial" w:cs="Arial"/>
          <w:sz w:val="20"/>
          <w:lang w:val="en-US"/>
        </w:rPr>
        <w:t xml:space="preserve">……… </w:t>
      </w:r>
      <w:r w:rsidR="0055269E" w:rsidRPr="0055740A">
        <w:rPr>
          <w:rFonts w:ascii="Arial" w:hAnsi="Arial" w:cs="Arial"/>
          <w:sz w:val="20"/>
        </w:rPr>
        <w:t>(2)</w:t>
      </w:r>
      <w:r w:rsidRPr="0055740A">
        <w:rPr>
          <w:rFonts w:ascii="Arial" w:hAnsi="Arial" w:cs="Arial"/>
          <w:sz w:val="20"/>
          <w:lang w:val="en-US"/>
        </w:rPr>
        <w:t xml:space="preserve"> ………</w:t>
      </w:r>
    </w:p>
    <w:p w:rsidR="0055269E" w:rsidRPr="0055740A" w:rsidRDefault="0055269E" w:rsidP="00E47E24">
      <w:pPr>
        <w:spacing w:before="120"/>
        <w:rPr>
          <w:rFonts w:ascii="Arial" w:hAnsi="Arial" w:cs="Arial"/>
          <w:i/>
          <w:sz w:val="20"/>
        </w:rPr>
      </w:pPr>
      <w:r w:rsidRPr="0055740A">
        <w:rPr>
          <w:rFonts w:ascii="Arial" w:hAnsi="Arial" w:cs="Arial"/>
          <w:i/>
          <w:sz w:val="20"/>
        </w:rPr>
        <w:t xml:space="preserve">Căn cứ </w:t>
      </w:r>
      <w:r w:rsidR="0055740A" w:rsidRPr="0055740A">
        <w:rPr>
          <w:rFonts w:ascii="Arial" w:hAnsi="Arial" w:cs="Arial"/>
          <w:i/>
          <w:sz w:val="20"/>
        </w:rPr>
        <w:t>Luật</w:t>
      </w:r>
      <w:r w:rsidRPr="0055740A">
        <w:rPr>
          <w:rFonts w:ascii="Arial" w:hAnsi="Arial" w:cs="Arial"/>
          <w:i/>
          <w:sz w:val="20"/>
        </w:rPr>
        <w:t xml:space="preserve"> Đường sắt ngày 16 tháng 6 năm 2017;</w:t>
      </w:r>
    </w:p>
    <w:p w:rsidR="0055269E" w:rsidRPr="0055740A" w:rsidRDefault="0055269E" w:rsidP="00E47E24">
      <w:pPr>
        <w:spacing w:before="120"/>
        <w:rPr>
          <w:rFonts w:ascii="Arial" w:hAnsi="Arial" w:cs="Arial"/>
          <w:i/>
          <w:sz w:val="20"/>
        </w:rPr>
      </w:pPr>
      <w:r w:rsidRPr="0055740A">
        <w:rPr>
          <w:rFonts w:ascii="Arial" w:hAnsi="Arial" w:cs="Arial"/>
          <w:i/>
          <w:sz w:val="20"/>
        </w:rPr>
        <w:t xml:space="preserve">Căn cứ Nghị định số </w:t>
      </w:r>
      <w:r w:rsidR="00A72912" w:rsidRPr="0055740A">
        <w:rPr>
          <w:rFonts w:ascii="Arial" w:hAnsi="Arial" w:cs="Arial"/>
          <w:i/>
          <w:sz w:val="20"/>
          <w:lang w:val="en-US"/>
        </w:rPr>
        <w:t xml:space="preserve"> </w:t>
      </w:r>
      <w:r w:rsidR="003D6E3B" w:rsidRPr="0055740A">
        <w:rPr>
          <w:rFonts w:ascii="Arial" w:hAnsi="Arial" w:cs="Arial"/>
          <w:i/>
          <w:sz w:val="20"/>
          <w:lang w:val="en-US"/>
        </w:rPr>
        <w:t xml:space="preserve">   </w:t>
      </w:r>
      <w:r w:rsidR="00A72912" w:rsidRPr="0055740A">
        <w:rPr>
          <w:rFonts w:ascii="Arial" w:hAnsi="Arial" w:cs="Arial"/>
          <w:i/>
          <w:sz w:val="20"/>
          <w:lang w:val="en-US"/>
        </w:rPr>
        <w:t xml:space="preserve"> </w:t>
      </w:r>
      <w:r w:rsidR="0055740A" w:rsidRPr="0055740A">
        <w:rPr>
          <w:rFonts w:ascii="Arial" w:hAnsi="Arial" w:cs="Arial"/>
          <w:i/>
          <w:sz w:val="20"/>
        </w:rPr>
        <w:t>/</w:t>
      </w:r>
      <w:r w:rsidRPr="0055740A">
        <w:rPr>
          <w:rFonts w:ascii="Arial" w:hAnsi="Arial" w:cs="Arial"/>
          <w:i/>
          <w:sz w:val="20"/>
        </w:rPr>
        <w:t>2018</w:t>
      </w:r>
      <w:r w:rsidR="0055740A" w:rsidRPr="0055740A">
        <w:rPr>
          <w:rFonts w:ascii="Arial" w:hAnsi="Arial" w:cs="Arial"/>
          <w:i/>
          <w:sz w:val="20"/>
        </w:rPr>
        <w:t>/</w:t>
      </w:r>
      <w:r w:rsidRPr="0055740A">
        <w:rPr>
          <w:rFonts w:ascii="Arial" w:hAnsi="Arial" w:cs="Arial"/>
          <w:i/>
          <w:sz w:val="20"/>
        </w:rPr>
        <w:t>NĐ-CP ngày</w:t>
      </w:r>
      <w:r w:rsidR="00F9669B" w:rsidRPr="0055740A">
        <w:rPr>
          <w:rFonts w:ascii="Arial" w:hAnsi="Arial" w:cs="Arial"/>
          <w:i/>
          <w:sz w:val="20"/>
          <w:lang w:val="en-US"/>
        </w:rPr>
        <w:t xml:space="preserve">  </w:t>
      </w:r>
      <w:r w:rsidRPr="0055740A">
        <w:rPr>
          <w:rFonts w:ascii="Arial" w:hAnsi="Arial" w:cs="Arial"/>
          <w:i/>
          <w:sz w:val="20"/>
        </w:rPr>
        <w:t xml:space="preserve"> tháng</w:t>
      </w:r>
      <w:r w:rsidR="00F9669B" w:rsidRPr="0055740A">
        <w:rPr>
          <w:rFonts w:ascii="Arial" w:hAnsi="Arial" w:cs="Arial"/>
          <w:i/>
          <w:sz w:val="20"/>
          <w:lang w:val="en-US"/>
        </w:rPr>
        <w:t xml:space="preserve">  </w:t>
      </w:r>
      <w:r w:rsidRPr="0055740A">
        <w:rPr>
          <w:rFonts w:ascii="Arial" w:hAnsi="Arial" w:cs="Arial"/>
          <w:i/>
          <w:sz w:val="20"/>
        </w:rPr>
        <w:t xml:space="preserve"> năm 2018 của Chính phủ quy định về quản lý, bảo vệ kết cấu hạ tầng đường sắt;</w:t>
      </w:r>
    </w:p>
    <w:p w:rsidR="0055269E" w:rsidRPr="0055740A" w:rsidRDefault="0055269E" w:rsidP="00E47E24">
      <w:pPr>
        <w:spacing w:before="120"/>
        <w:rPr>
          <w:rFonts w:ascii="Arial" w:hAnsi="Arial" w:cs="Arial"/>
          <w:i/>
          <w:sz w:val="20"/>
        </w:rPr>
      </w:pPr>
      <w:r w:rsidRPr="0055740A">
        <w:rPr>
          <w:rFonts w:ascii="Arial" w:hAnsi="Arial" w:cs="Arial"/>
          <w:i/>
          <w:sz w:val="20"/>
        </w:rPr>
        <w:t xml:space="preserve">Theo đề nghị của Chủ tịch Ủy ban nhân dân tỉnh, thành phố </w:t>
      </w:r>
      <w:r w:rsidR="00F544DE" w:rsidRPr="0055740A">
        <w:rPr>
          <w:rFonts w:ascii="Arial" w:hAnsi="Arial" w:cs="Arial"/>
          <w:sz w:val="20"/>
          <w:lang w:val="en-US"/>
        </w:rPr>
        <w:t>………</w:t>
      </w:r>
      <w:r w:rsidR="00F544DE" w:rsidRPr="0055740A">
        <w:rPr>
          <w:rFonts w:ascii="Arial" w:hAnsi="Arial" w:cs="Arial"/>
          <w:i/>
          <w:sz w:val="20"/>
        </w:rPr>
        <w:t xml:space="preserve"> </w:t>
      </w:r>
      <w:r w:rsidRPr="0055740A">
        <w:rPr>
          <w:rFonts w:ascii="Arial" w:hAnsi="Arial" w:cs="Arial"/>
          <w:i/>
          <w:sz w:val="20"/>
        </w:rPr>
        <w:t>(3)</w:t>
      </w:r>
      <w:r w:rsidR="00F544DE" w:rsidRPr="0055740A">
        <w:rPr>
          <w:rFonts w:ascii="Arial" w:hAnsi="Arial" w:cs="Arial"/>
          <w:sz w:val="20"/>
          <w:lang w:val="en-US"/>
        </w:rPr>
        <w:t xml:space="preserve"> ………</w:t>
      </w:r>
      <w:r w:rsidRPr="0055740A">
        <w:rPr>
          <w:rFonts w:ascii="Arial" w:hAnsi="Arial" w:cs="Arial"/>
          <w:i/>
          <w:sz w:val="20"/>
        </w:rPr>
        <w:t>;</w:t>
      </w:r>
    </w:p>
    <w:p w:rsidR="0055269E" w:rsidRPr="0055740A" w:rsidRDefault="0055269E" w:rsidP="00E47E24">
      <w:pPr>
        <w:spacing w:before="120"/>
        <w:rPr>
          <w:rFonts w:ascii="Arial" w:hAnsi="Arial" w:cs="Arial"/>
          <w:i/>
          <w:sz w:val="20"/>
        </w:rPr>
      </w:pPr>
      <w:r w:rsidRPr="0055740A">
        <w:rPr>
          <w:rFonts w:ascii="Arial" w:hAnsi="Arial" w:cs="Arial"/>
          <w:i/>
          <w:sz w:val="20"/>
        </w:rPr>
        <w:t xml:space="preserve">Thủ tướng Chính phủ ban hành Quyết định </w:t>
      </w:r>
      <w:r w:rsidR="00F546F8" w:rsidRPr="0055740A">
        <w:rPr>
          <w:rFonts w:ascii="Arial" w:hAnsi="Arial" w:cs="Arial"/>
          <w:sz w:val="20"/>
          <w:lang w:val="en-US"/>
        </w:rPr>
        <w:t>………</w:t>
      </w:r>
      <w:r w:rsidR="00F546F8" w:rsidRPr="0055740A">
        <w:rPr>
          <w:rFonts w:ascii="Arial" w:hAnsi="Arial" w:cs="Arial"/>
          <w:i/>
          <w:sz w:val="20"/>
        </w:rPr>
        <w:t xml:space="preserve"> </w:t>
      </w:r>
      <w:r w:rsidRPr="0055740A">
        <w:rPr>
          <w:rFonts w:ascii="Arial" w:hAnsi="Arial" w:cs="Arial"/>
          <w:i/>
          <w:sz w:val="20"/>
        </w:rPr>
        <w:t xml:space="preserve">(2) </w:t>
      </w:r>
      <w:r w:rsidR="00F546F8" w:rsidRPr="0055740A">
        <w:rPr>
          <w:rFonts w:ascii="Arial" w:hAnsi="Arial" w:cs="Arial"/>
          <w:sz w:val="20"/>
          <w:lang w:val="en-US"/>
        </w:rPr>
        <w:t>………</w:t>
      </w:r>
    </w:p>
    <w:p w:rsidR="00997C61" w:rsidRPr="0055740A" w:rsidRDefault="00997C61" w:rsidP="00E47E24">
      <w:pPr>
        <w:spacing w:before="120"/>
        <w:jc w:val="center"/>
        <w:rPr>
          <w:rFonts w:ascii="Arial" w:hAnsi="Arial" w:cs="Arial"/>
          <w:sz w:val="20"/>
          <w:lang w:val="en-US"/>
        </w:rPr>
      </w:pPr>
      <w:r w:rsidRPr="0055740A">
        <w:rPr>
          <w:rFonts w:ascii="Arial" w:hAnsi="Arial" w:cs="Arial"/>
          <w:sz w:val="20"/>
          <w:lang w:val="en-US"/>
        </w:rPr>
        <w:t>……… (4) ………</w:t>
      </w:r>
    </w:p>
    <w:p w:rsidR="0055269E" w:rsidRPr="0055740A" w:rsidRDefault="0055740A" w:rsidP="00E47E24">
      <w:pPr>
        <w:tabs>
          <w:tab w:val="right" w:leader="dot" w:pos="8520"/>
        </w:tabs>
        <w:spacing w:before="120"/>
        <w:rPr>
          <w:rFonts w:ascii="Arial" w:hAnsi="Arial" w:cs="Arial"/>
          <w:sz w:val="20"/>
          <w:lang w:val="en-US"/>
        </w:rPr>
      </w:pPr>
      <w:r w:rsidRPr="0055740A">
        <w:rPr>
          <w:rFonts w:ascii="Arial" w:hAnsi="Arial" w:cs="Arial"/>
          <w:b/>
          <w:sz w:val="20"/>
        </w:rPr>
        <w:t>Điều</w:t>
      </w:r>
      <w:r w:rsidR="0055269E" w:rsidRPr="0055740A">
        <w:rPr>
          <w:rFonts w:ascii="Arial" w:hAnsi="Arial" w:cs="Arial"/>
          <w:b/>
          <w:sz w:val="20"/>
        </w:rPr>
        <w:t xml:space="preserve"> 1.</w:t>
      </w:r>
      <w:r w:rsidR="00D015EE" w:rsidRPr="0055740A">
        <w:rPr>
          <w:rFonts w:ascii="Arial" w:hAnsi="Arial" w:cs="Arial"/>
          <w:sz w:val="20"/>
          <w:lang w:val="en-US"/>
        </w:rPr>
        <w:tab/>
      </w:r>
    </w:p>
    <w:p w:rsidR="00D015EE" w:rsidRPr="0055740A" w:rsidRDefault="00D015EE" w:rsidP="00E47E24">
      <w:pPr>
        <w:tabs>
          <w:tab w:val="right" w:leader="dot" w:pos="8520"/>
        </w:tabs>
        <w:spacing w:before="120"/>
        <w:rPr>
          <w:rFonts w:ascii="Arial" w:hAnsi="Arial" w:cs="Arial"/>
          <w:sz w:val="20"/>
          <w:lang w:val="en-US"/>
        </w:rPr>
      </w:pPr>
      <w:r w:rsidRPr="0055740A">
        <w:rPr>
          <w:rFonts w:ascii="Arial" w:hAnsi="Arial" w:cs="Arial"/>
          <w:sz w:val="20"/>
          <w:lang w:val="en-US"/>
        </w:rPr>
        <w:tab/>
      </w:r>
    </w:p>
    <w:p w:rsidR="0055269E" w:rsidRPr="0055740A" w:rsidRDefault="0055740A" w:rsidP="00E47E24">
      <w:pPr>
        <w:tabs>
          <w:tab w:val="right" w:leader="dot" w:pos="8520"/>
        </w:tabs>
        <w:spacing w:before="120"/>
        <w:rPr>
          <w:rFonts w:ascii="Arial" w:hAnsi="Arial" w:cs="Arial"/>
          <w:sz w:val="20"/>
          <w:lang w:val="en-US"/>
        </w:rPr>
      </w:pPr>
      <w:r w:rsidRPr="0055740A">
        <w:rPr>
          <w:rFonts w:ascii="Arial" w:hAnsi="Arial" w:cs="Arial"/>
          <w:b/>
          <w:sz w:val="20"/>
        </w:rPr>
        <w:t>Điều</w:t>
      </w:r>
      <w:r w:rsidR="0055269E" w:rsidRPr="0055740A">
        <w:rPr>
          <w:rFonts w:ascii="Arial" w:hAnsi="Arial" w:cs="Arial"/>
          <w:b/>
          <w:sz w:val="20"/>
        </w:rPr>
        <w:t>.</w:t>
      </w:r>
      <w:r w:rsidR="00D015EE" w:rsidRPr="0055740A">
        <w:rPr>
          <w:rFonts w:ascii="Arial" w:hAnsi="Arial" w:cs="Arial"/>
          <w:sz w:val="20"/>
          <w:lang w:val="en-US"/>
        </w:rPr>
        <w:tab/>
      </w:r>
    </w:p>
    <w:p w:rsidR="004118FA" w:rsidRPr="0055740A" w:rsidRDefault="004118FA" w:rsidP="00E47E24">
      <w:pPr>
        <w:tabs>
          <w:tab w:val="right" w:leader="dot" w:pos="8520"/>
        </w:tabs>
        <w:spacing w:before="120"/>
        <w:rPr>
          <w:rFonts w:ascii="Arial" w:hAnsi="Arial" w:cs="Arial"/>
          <w:sz w:val="20"/>
          <w:lang w:val="en-US"/>
        </w:rPr>
      </w:pPr>
      <w:r w:rsidRPr="0055740A">
        <w:rPr>
          <w:rFonts w:ascii="Arial" w:hAnsi="Arial" w:cs="Arial"/>
          <w:sz w:val="20"/>
          <w:lang w:val="en-US"/>
        </w:rPr>
        <w:tab/>
      </w:r>
    </w:p>
    <w:p w:rsidR="004118FA" w:rsidRPr="0055740A" w:rsidRDefault="004118FA" w:rsidP="00E47E24">
      <w:pPr>
        <w:tabs>
          <w:tab w:val="right" w:leader="dot" w:pos="8520"/>
        </w:tabs>
        <w:spacing w:before="120"/>
        <w:jc w:val="center"/>
        <w:rPr>
          <w:rFonts w:ascii="Arial" w:hAnsi="Arial" w:cs="Arial"/>
          <w:sz w:val="20"/>
        </w:rPr>
      </w:pPr>
      <w:r w:rsidRPr="0055740A">
        <w:rPr>
          <w:rFonts w:ascii="Arial" w:hAnsi="Arial" w:cs="Arial"/>
          <w:sz w:val="20"/>
          <w:lang w:val="en-US"/>
        </w:rPr>
        <w:t>………</w:t>
      </w:r>
      <w:r w:rsidRPr="0055740A">
        <w:rPr>
          <w:rFonts w:ascii="Arial" w:hAnsi="Arial" w:cs="Arial"/>
          <w:sz w:val="20"/>
        </w:rPr>
        <w:t xml:space="preserve"> (4)</w:t>
      </w:r>
      <w:r w:rsidRPr="0055740A">
        <w:rPr>
          <w:rFonts w:ascii="Arial" w:hAnsi="Arial" w:cs="Arial"/>
          <w:sz w:val="20"/>
          <w:lang w:val="en-US"/>
        </w:rPr>
        <w:t xml:space="preserve"> ………</w:t>
      </w:r>
    </w:p>
    <w:p w:rsidR="0055269E" w:rsidRPr="0055740A" w:rsidRDefault="0055740A" w:rsidP="00E47E24">
      <w:pPr>
        <w:tabs>
          <w:tab w:val="right" w:leader="dot" w:pos="8520"/>
        </w:tabs>
        <w:spacing w:before="120"/>
        <w:rPr>
          <w:rFonts w:ascii="Arial" w:hAnsi="Arial" w:cs="Arial"/>
          <w:sz w:val="20"/>
          <w:lang w:val="en-US"/>
        </w:rPr>
      </w:pPr>
      <w:r w:rsidRPr="0055740A">
        <w:rPr>
          <w:rFonts w:ascii="Arial" w:hAnsi="Arial" w:cs="Arial"/>
          <w:b/>
          <w:sz w:val="20"/>
        </w:rPr>
        <w:t>Điều</w:t>
      </w:r>
      <w:r w:rsidR="004118FA" w:rsidRPr="0055740A">
        <w:rPr>
          <w:rFonts w:ascii="Arial" w:hAnsi="Arial" w:cs="Arial"/>
          <w:b/>
          <w:sz w:val="20"/>
          <w:lang w:val="en-US"/>
        </w:rPr>
        <w:t>.</w:t>
      </w:r>
      <w:r w:rsidR="004118FA" w:rsidRPr="0055740A">
        <w:rPr>
          <w:rFonts w:ascii="Arial" w:hAnsi="Arial" w:cs="Arial"/>
          <w:sz w:val="20"/>
          <w:lang w:val="en-US"/>
        </w:rPr>
        <w:tab/>
      </w:r>
    </w:p>
    <w:p w:rsidR="00AA7972" w:rsidRPr="0055740A" w:rsidRDefault="00AA7972" w:rsidP="00E47E24">
      <w:pPr>
        <w:tabs>
          <w:tab w:val="right" w:leader="dot" w:pos="8520"/>
        </w:tabs>
        <w:spacing w:before="120"/>
        <w:rPr>
          <w:rFonts w:ascii="Arial" w:hAnsi="Arial" w:cs="Arial"/>
          <w:sz w:val="20"/>
          <w:lang w:val="en-US"/>
        </w:rPr>
      </w:pPr>
      <w:r w:rsidRPr="0055740A">
        <w:rPr>
          <w:rFonts w:ascii="Arial" w:hAnsi="Arial" w:cs="Arial"/>
          <w:sz w:val="20"/>
          <w:lang w:val="en-US"/>
        </w:rPr>
        <w:tab/>
      </w:r>
    </w:p>
    <w:p w:rsidR="007356AD" w:rsidRPr="0055740A" w:rsidRDefault="007356AD" w:rsidP="00E47E24">
      <w:pPr>
        <w:spacing w:before="120"/>
        <w:rPr>
          <w:rFonts w:ascii="Arial" w:hAnsi="Arial" w:cs="Arial"/>
          <w:sz w:val="20"/>
          <w:lang w:val="en-US"/>
        </w:rPr>
      </w:pPr>
    </w:p>
    <w:tbl>
      <w:tblPr>
        <w:tblW w:w="5000" w:type="pct"/>
        <w:tblLook w:val="01E0" w:firstRow="1" w:lastRow="1" w:firstColumn="1" w:lastColumn="1" w:noHBand="0" w:noVBand="0"/>
      </w:tblPr>
      <w:tblGrid>
        <w:gridCol w:w="4406"/>
        <w:gridCol w:w="4881"/>
      </w:tblGrid>
      <w:tr w:rsidR="007356AD" w:rsidRPr="0055740A" w:rsidTr="00A7462A">
        <w:tc>
          <w:tcPr>
            <w:tcW w:w="2372" w:type="pct"/>
          </w:tcPr>
          <w:p w:rsidR="007356AD" w:rsidRPr="0055740A" w:rsidRDefault="003E6962" w:rsidP="00A7462A">
            <w:pPr>
              <w:spacing w:before="120"/>
              <w:rPr>
                <w:rFonts w:ascii="Arial" w:eastAsia="Times New Roman" w:hAnsi="Arial" w:cs="Arial"/>
                <w:sz w:val="20"/>
                <w:szCs w:val="20"/>
              </w:rPr>
            </w:pPr>
            <w:r w:rsidRPr="0055740A">
              <w:rPr>
                <w:rFonts w:ascii="Arial" w:eastAsia="Times New Roman" w:hAnsi="Arial" w:cs="Arial"/>
                <w:sz w:val="20"/>
                <w:szCs w:val="20"/>
              </w:rPr>
              <w:br/>
            </w:r>
            <w:r w:rsidR="007356AD" w:rsidRPr="0055740A">
              <w:rPr>
                <w:rFonts w:ascii="Arial" w:eastAsia="Times New Roman" w:hAnsi="Arial" w:cs="Arial"/>
                <w:b/>
                <w:i/>
                <w:sz w:val="20"/>
                <w:szCs w:val="20"/>
              </w:rPr>
              <w:t>Nơi nhận:</w:t>
            </w:r>
            <w:r w:rsidR="007356AD" w:rsidRPr="0055740A">
              <w:rPr>
                <w:rFonts w:ascii="Arial" w:eastAsia="Times New Roman" w:hAnsi="Arial" w:cs="Arial"/>
                <w:b/>
                <w:i/>
                <w:sz w:val="20"/>
                <w:szCs w:val="20"/>
              </w:rPr>
              <w:br/>
            </w:r>
            <w:r w:rsidR="00024F84" w:rsidRPr="0055740A">
              <w:rPr>
                <w:rFonts w:ascii="Arial" w:eastAsia="Times New Roman" w:hAnsi="Arial" w:cs="Arial"/>
                <w:sz w:val="16"/>
                <w:lang w:val="en-US"/>
              </w:rPr>
              <w:t>- ………;</w:t>
            </w:r>
            <w:r w:rsidR="00024F84" w:rsidRPr="0055740A">
              <w:rPr>
                <w:rFonts w:ascii="Arial" w:eastAsia="Times New Roman" w:hAnsi="Arial" w:cs="Arial"/>
                <w:sz w:val="16"/>
                <w:lang w:val="en-US"/>
              </w:rPr>
              <w:br/>
              <w:t>- ………;</w:t>
            </w:r>
            <w:r w:rsidR="00024F84" w:rsidRPr="0055740A">
              <w:rPr>
                <w:rFonts w:ascii="Arial" w:eastAsia="Times New Roman" w:hAnsi="Arial" w:cs="Arial"/>
                <w:sz w:val="16"/>
                <w:lang w:val="en-US"/>
              </w:rPr>
              <w:br/>
            </w:r>
            <w:r w:rsidR="00024F84" w:rsidRPr="0055740A">
              <w:rPr>
                <w:rFonts w:ascii="Arial" w:eastAsia="Times New Roman" w:hAnsi="Arial" w:cs="Arial"/>
                <w:sz w:val="16"/>
              </w:rPr>
              <w:t>- Lưu: V</w:t>
            </w:r>
            <w:r w:rsidR="00024F84" w:rsidRPr="0055740A">
              <w:rPr>
                <w:rFonts w:ascii="Arial" w:eastAsia="Times New Roman" w:hAnsi="Arial" w:cs="Arial"/>
                <w:sz w:val="16"/>
                <w:lang w:val="en-US"/>
              </w:rPr>
              <w:t>T</w:t>
            </w:r>
            <w:r w:rsidR="00024F84" w:rsidRPr="0055740A">
              <w:rPr>
                <w:rFonts w:ascii="Arial" w:eastAsia="Times New Roman" w:hAnsi="Arial" w:cs="Arial"/>
                <w:sz w:val="16"/>
              </w:rPr>
              <w:t>,...(5). A.XX(6)</w:t>
            </w:r>
          </w:p>
        </w:tc>
        <w:tc>
          <w:tcPr>
            <w:tcW w:w="2628" w:type="pct"/>
          </w:tcPr>
          <w:p w:rsidR="007356AD" w:rsidRPr="0055740A" w:rsidRDefault="00024F84" w:rsidP="00A7462A">
            <w:pPr>
              <w:spacing w:before="120"/>
              <w:jc w:val="center"/>
              <w:rPr>
                <w:rFonts w:ascii="Arial" w:eastAsia="Times New Roman" w:hAnsi="Arial" w:cs="Arial"/>
                <w:b/>
                <w:sz w:val="20"/>
                <w:szCs w:val="20"/>
              </w:rPr>
            </w:pPr>
            <w:r w:rsidRPr="0055740A">
              <w:rPr>
                <w:rFonts w:ascii="Arial" w:eastAsia="Times New Roman" w:hAnsi="Arial" w:cs="Arial"/>
                <w:b/>
                <w:sz w:val="20"/>
              </w:rPr>
              <w:t>QUYỀN HẠN, CHỨC VỤ CỦA NGƯỜI KÝ</w:t>
            </w:r>
            <w:r w:rsidRPr="0055740A">
              <w:rPr>
                <w:rFonts w:ascii="Arial" w:eastAsia="Times New Roman" w:hAnsi="Arial" w:cs="Arial"/>
                <w:b/>
                <w:sz w:val="20"/>
                <w:lang w:val="en-US"/>
              </w:rPr>
              <w:br/>
            </w:r>
            <w:r w:rsidRPr="0055740A">
              <w:rPr>
                <w:rFonts w:ascii="Arial" w:eastAsia="Times New Roman" w:hAnsi="Arial" w:cs="Arial"/>
                <w:i/>
                <w:sz w:val="20"/>
              </w:rPr>
              <w:t>(K</w:t>
            </w:r>
            <w:r w:rsidRPr="0055740A">
              <w:rPr>
                <w:rFonts w:ascii="Arial" w:eastAsia="Times New Roman" w:hAnsi="Arial" w:cs="Arial"/>
                <w:i/>
                <w:sz w:val="20"/>
                <w:lang w:val="en-US"/>
              </w:rPr>
              <w:t>ý</w:t>
            </w:r>
            <w:r w:rsidRPr="0055740A">
              <w:rPr>
                <w:rFonts w:ascii="Arial" w:eastAsia="Times New Roman" w:hAnsi="Arial" w:cs="Arial"/>
                <w:i/>
                <w:sz w:val="20"/>
              </w:rPr>
              <w:t>, ghi rõ họ tên và đóng dấu)</w:t>
            </w:r>
          </w:p>
        </w:tc>
      </w:tr>
    </w:tbl>
    <w:p w:rsidR="0055269E" w:rsidRPr="0055740A" w:rsidRDefault="0055269E" w:rsidP="00E47E24">
      <w:pPr>
        <w:spacing w:before="120"/>
        <w:rPr>
          <w:rFonts w:ascii="Arial" w:hAnsi="Arial" w:cs="Arial"/>
          <w:b/>
          <w:i/>
          <w:sz w:val="20"/>
        </w:rPr>
      </w:pPr>
      <w:r w:rsidRPr="0055740A">
        <w:rPr>
          <w:rFonts w:ascii="Arial" w:hAnsi="Arial" w:cs="Arial"/>
          <w:b/>
          <w:i/>
          <w:sz w:val="20"/>
        </w:rPr>
        <w:t>Ghi chú:</w:t>
      </w:r>
    </w:p>
    <w:p w:rsidR="0055269E" w:rsidRPr="0055740A" w:rsidRDefault="0055269E" w:rsidP="00E47E24">
      <w:pPr>
        <w:spacing w:before="120"/>
        <w:rPr>
          <w:rFonts w:ascii="Arial" w:hAnsi="Arial" w:cs="Arial"/>
          <w:sz w:val="20"/>
        </w:rPr>
      </w:pPr>
      <w:r w:rsidRPr="0055740A">
        <w:rPr>
          <w:rFonts w:ascii="Arial" w:hAnsi="Arial" w:cs="Arial"/>
          <w:sz w:val="20"/>
        </w:rPr>
        <w:t>(1) Năm ban hành.</w:t>
      </w:r>
    </w:p>
    <w:p w:rsidR="0055269E" w:rsidRPr="0055740A" w:rsidRDefault="0055269E" w:rsidP="00E47E24">
      <w:pPr>
        <w:spacing w:before="120"/>
        <w:rPr>
          <w:rFonts w:ascii="Arial" w:hAnsi="Arial" w:cs="Arial"/>
          <w:sz w:val="20"/>
        </w:rPr>
      </w:pPr>
      <w:r w:rsidRPr="0055740A">
        <w:rPr>
          <w:rFonts w:ascii="Arial" w:hAnsi="Arial" w:cs="Arial"/>
          <w:sz w:val="20"/>
        </w:rPr>
        <w:t>(2) Tên quyết định: Tháo dỡ tuyến (đoạn tu</w:t>
      </w:r>
      <w:r w:rsidR="00642DFF" w:rsidRPr="0055740A">
        <w:rPr>
          <w:rFonts w:ascii="Arial" w:hAnsi="Arial" w:cs="Arial"/>
          <w:sz w:val="20"/>
          <w:lang w:val="en-US"/>
        </w:rPr>
        <w:t>y</w:t>
      </w:r>
      <w:r w:rsidRPr="0055740A">
        <w:rPr>
          <w:rFonts w:ascii="Arial" w:hAnsi="Arial" w:cs="Arial"/>
          <w:sz w:val="20"/>
        </w:rPr>
        <w:t>ến, ga) đường sắt đô thị.</w:t>
      </w:r>
    </w:p>
    <w:p w:rsidR="0055269E" w:rsidRPr="0055740A" w:rsidRDefault="0055269E" w:rsidP="00E47E24">
      <w:pPr>
        <w:spacing w:before="120"/>
        <w:rPr>
          <w:rFonts w:ascii="Arial" w:hAnsi="Arial" w:cs="Arial"/>
          <w:sz w:val="20"/>
        </w:rPr>
      </w:pPr>
      <w:r w:rsidRPr="0055740A">
        <w:rPr>
          <w:rFonts w:ascii="Arial" w:hAnsi="Arial" w:cs="Arial"/>
          <w:sz w:val="20"/>
        </w:rPr>
        <w:lastRenderedPageBreak/>
        <w:t>(3) Tên tỉnh, thành phố đề nghị tháo dỡ tuy</w:t>
      </w:r>
      <w:r w:rsidR="001C7991" w:rsidRPr="0055740A">
        <w:rPr>
          <w:rFonts w:ascii="Arial" w:hAnsi="Arial" w:cs="Arial"/>
          <w:sz w:val="20"/>
          <w:lang w:val="en-US"/>
        </w:rPr>
        <w:t>ế</w:t>
      </w:r>
      <w:r w:rsidRPr="0055740A">
        <w:rPr>
          <w:rFonts w:ascii="Arial" w:hAnsi="Arial" w:cs="Arial"/>
          <w:sz w:val="20"/>
        </w:rPr>
        <w:t>n (đoạn tuyến, ga) đường sắt đô thị.</w:t>
      </w:r>
    </w:p>
    <w:p w:rsidR="0055269E" w:rsidRPr="0055740A" w:rsidRDefault="0055269E" w:rsidP="00E47E24">
      <w:pPr>
        <w:spacing w:before="120"/>
        <w:rPr>
          <w:rFonts w:ascii="Arial" w:hAnsi="Arial" w:cs="Arial"/>
          <w:sz w:val="20"/>
        </w:rPr>
      </w:pPr>
      <w:r w:rsidRPr="0055740A">
        <w:rPr>
          <w:rFonts w:ascii="Arial" w:hAnsi="Arial" w:cs="Arial"/>
          <w:sz w:val="20"/>
        </w:rPr>
        <w:t xml:space="preserve">(4) Nội dung của Quyết định; tùy từng trường hợp có thể kết cấu thành </w:t>
      </w:r>
      <w:r w:rsidR="00952949" w:rsidRPr="0055740A">
        <w:rPr>
          <w:rFonts w:ascii="Arial" w:hAnsi="Arial" w:cs="Arial"/>
          <w:sz w:val="20"/>
        </w:rPr>
        <w:t>phần</w:t>
      </w:r>
      <w:r w:rsidRPr="0055740A">
        <w:rPr>
          <w:rFonts w:ascii="Arial" w:hAnsi="Arial" w:cs="Arial"/>
          <w:sz w:val="20"/>
        </w:rPr>
        <w:t xml:space="preserve">, </w:t>
      </w:r>
      <w:r w:rsidR="0055740A" w:rsidRPr="0055740A">
        <w:rPr>
          <w:rFonts w:ascii="Arial" w:hAnsi="Arial" w:cs="Arial"/>
          <w:sz w:val="20"/>
        </w:rPr>
        <w:t>chương</w:t>
      </w:r>
      <w:r w:rsidRPr="0055740A">
        <w:rPr>
          <w:rFonts w:ascii="Arial" w:hAnsi="Arial" w:cs="Arial"/>
          <w:sz w:val="20"/>
        </w:rPr>
        <w:t xml:space="preserve">, </w:t>
      </w:r>
      <w:r w:rsidR="0055740A" w:rsidRPr="0055740A">
        <w:rPr>
          <w:rFonts w:ascii="Arial" w:hAnsi="Arial" w:cs="Arial"/>
          <w:sz w:val="20"/>
        </w:rPr>
        <w:t>mục</w:t>
      </w:r>
      <w:r w:rsidRPr="0055740A">
        <w:rPr>
          <w:rFonts w:ascii="Arial" w:hAnsi="Arial" w:cs="Arial"/>
          <w:sz w:val="20"/>
        </w:rPr>
        <w:t xml:space="preserve">, tiểu </w:t>
      </w:r>
      <w:r w:rsidR="0055740A" w:rsidRPr="0055740A">
        <w:rPr>
          <w:rFonts w:ascii="Arial" w:hAnsi="Arial" w:cs="Arial"/>
          <w:sz w:val="20"/>
        </w:rPr>
        <w:t>mục</w:t>
      </w:r>
      <w:r w:rsidRPr="0055740A">
        <w:rPr>
          <w:rFonts w:ascii="Arial" w:hAnsi="Arial" w:cs="Arial"/>
          <w:sz w:val="20"/>
        </w:rPr>
        <w:t>.</w:t>
      </w:r>
    </w:p>
    <w:p w:rsidR="0055269E" w:rsidRPr="0055740A" w:rsidRDefault="0055269E" w:rsidP="00E47E24">
      <w:pPr>
        <w:spacing w:before="120"/>
        <w:rPr>
          <w:rFonts w:ascii="Arial" w:hAnsi="Arial" w:cs="Arial"/>
          <w:sz w:val="20"/>
        </w:rPr>
      </w:pPr>
      <w:r w:rsidRPr="0055740A">
        <w:rPr>
          <w:rFonts w:ascii="Arial" w:hAnsi="Arial" w:cs="Arial"/>
          <w:sz w:val="20"/>
        </w:rPr>
        <w:t>(5) Chữ viết tắt tên đơn vị soạn th</w:t>
      </w:r>
      <w:r w:rsidR="00A30D3A" w:rsidRPr="0055740A">
        <w:rPr>
          <w:rFonts w:ascii="Arial" w:hAnsi="Arial" w:cs="Arial"/>
          <w:sz w:val="20"/>
          <w:lang w:val="en-US"/>
        </w:rPr>
        <w:t>ả</w:t>
      </w:r>
      <w:r w:rsidRPr="0055740A">
        <w:rPr>
          <w:rFonts w:ascii="Arial" w:hAnsi="Arial" w:cs="Arial"/>
          <w:sz w:val="20"/>
        </w:rPr>
        <w:t>o hoặc chủ trì soạn thảo và số lượng bản lưu.</w:t>
      </w:r>
    </w:p>
    <w:p w:rsidR="0055269E" w:rsidRPr="0055740A" w:rsidRDefault="0055269E" w:rsidP="00E47E24">
      <w:pPr>
        <w:spacing w:before="120"/>
        <w:rPr>
          <w:rFonts w:ascii="Arial" w:hAnsi="Arial" w:cs="Arial"/>
          <w:sz w:val="20"/>
          <w:lang w:val="en-US"/>
        </w:rPr>
      </w:pPr>
      <w:r w:rsidRPr="0055740A">
        <w:rPr>
          <w:rFonts w:ascii="Arial" w:hAnsi="Arial" w:cs="Arial"/>
          <w:sz w:val="20"/>
        </w:rPr>
        <w:t>(6) Ký hiệu người đánh máy, nhân bản và số lượng bản phát hành.</w:t>
      </w:r>
    </w:p>
    <w:p w:rsidR="003E6962" w:rsidRPr="0055740A" w:rsidRDefault="003E6962" w:rsidP="00E47E24">
      <w:pPr>
        <w:spacing w:before="120"/>
        <w:rPr>
          <w:rFonts w:ascii="Arial" w:hAnsi="Arial" w:cs="Arial"/>
          <w:sz w:val="20"/>
          <w:lang w:val="en-US"/>
        </w:rPr>
      </w:pPr>
    </w:p>
    <w:p w:rsidR="0055269E" w:rsidRPr="0055740A" w:rsidRDefault="00E57F3B" w:rsidP="00E47E24">
      <w:pPr>
        <w:spacing w:before="120"/>
        <w:jc w:val="center"/>
        <w:rPr>
          <w:rFonts w:ascii="Arial" w:hAnsi="Arial" w:cs="Arial"/>
          <w:b/>
        </w:rPr>
      </w:pPr>
      <w:bookmarkStart w:id="68" w:name="chuong_phuluc_2"/>
      <w:r w:rsidRPr="0055740A">
        <w:rPr>
          <w:rFonts w:ascii="Arial" w:hAnsi="Arial" w:cs="Arial"/>
          <w:b/>
        </w:rPr>
        <w:t>PHỤ LỤC II</w:t>
      </w:r>
    </w:p>
    <w:p w:rsidR="0055269E" w:rsidRPr="0055740A" w:rsidRDefault="00880ECE" w:rsidP="00E47E24">
      <w:pPr>
        <w:spacing w:before="120"/>
        <w:jc w:val="center"/>
        <w:rPr>
          <w:rFonts w:ascii="Arial" w:hAnsi="Arial" w:cs="Arial"/>
          <w:i/>
          <w:sz w:val="20"/>
        </w:rPr>
      </w:pPr>
      <w:bookmarkStart w:id="69" w:name="chuong_phuluc_2_name"/>
      <w:bookmarkEnd w:id="68"/>
      <w:r w:rsidRPr="0055740A">
        <w:rPr>
          <w:rFonts w:ascii="Arial" w:hAnsi="Arial" w:cs="Arial"/>
          <w:sz w:val="20"/>
          <w:lang w:val="en-US"/>
        </w:rPr>
        <w:t xml:space="preserve">CHI </w:t>
      </w:r>
      <w:r w:rsidR="0055740A" w:rsidRPr="0055740A">
        <w:rPr>
          <w:rFonts w:ascii="Arial" w:hAnsi="Arial" w:cs="Arial"/>
          <w:sz w:val="20"/>
          <w:lang w:val="en-US"/>
        </w:rPr>
        <w:t>TIẾT</w:t>
      </w:r>
      <w:r w:rsidRPr="0055740A">
        <w:rPr>
          <w:rFonts w:ascii="Arial" w:hAnsi="Arial" w:cs="Arial"/>
          <w:sz w:val="20"/>
          <w:lang w:val="en-US"/>
        </w:rPr>
        <w:t xml:space="preserve"> XÁC ĐỊNH PHẠM VI BẢO VỆ KẾT CẤU HẠ TẦNG ĐƯỜNG SẮT</w:t>
      </w:r>
      <w:bookmarkEnd w:id="69"/>
      <w:r w:rsidR="009A7911" w:rsidRPr="0055740A">
        <w:rPr>
          <w:rFonts w:ascii="Arial" w:hAnsi="Arial" w:cs="Arial"/>
          <w:sz w:val="20"/>
          <w:lang w:val="en-US"/>
        </w:rPr>
        <w:br/>
      </w:r>
      <w:r w:rsidR="009A7911" w:rsidRPr="0055740A">
        <w:rPr>
          <w:rFonts w:ascii="Arial" w:hAnsi="Arial" w:cs="Arial"/>
          <w:i/>
          <w:sz w:val="20"/>
          <w:lang w:val="en-US"/>
        </w:rPr>
        <w:t xml:space="preserve">(Kèm theo </w:t>
      </w:r>
      <w:r w:rsidR="004E1063" w:rsidRPr="0055740A">
        <w:rPr>
          <w:rFonts w:ascii="Arial" w:hAnsi="Arial" w:cs="Arial"/>
          <w:i/>
          <w:sz w:val="20"/>
          <w:lang w:val="en-US"/>
        </w:rPr>
        <w:t>N</w:t>
      </w:r>
      <w:r w:rsidR="0055269E" w:rsidRPr="0055740A">
        <w:rPr>
          <w:rFonts w:ascii="Arial" w:hAnsi="Arial" w:cs="Arial"/>
          <w:i/>
          <w:sz w:val="20"/>
        </w:rPr>
        <w:t>ghị định s</w:t>
      </w:r>
      <w:r w:rsidR="00B768F0" w:rsidRPr="0055740A">
        <w:rPr>
          <w:rFonts w:ascii="Arial" w:hAnsi="Arial" w:cs="Arial"/>
          <w:i/>
          <w:sz w:val="20"/>
          <w:lang w:val="en-US"/>
        </w:rPr>
        <w:t>ố</w:t>
      </w:r>
      <w:r w:rsidR="0055269E" w:rsidRPr="0055740A">
        <w:rPr>
          <w:rFonts w:ascii="Arial" w:hAnsi="Arial" w:cs="Arial"/>
          <w:i/>
          <w:sz w:val="20"/>
        </w:rPr>
        <w:t xml:space="preserve"> 56</w:t>
      </w:r>
      <w:r w:rsidR="0055740A" w:rsidRPr="0055740A">
        <w:rPr>
          <w:rFonts w:ascii="Arial" w:hAnsi="Arial" w:cs="Arial"/>
          <w:i/>
          <w:sz w:val="20"/>
        </w:rPr>
        <w:t>/</w:t>
      </w:r>
      <w:r w:rsidR="0055269E" w:rsidRPr="0055740A">
        <w:rPr>
          <w:rFonts w:ascii="Arial" w:hAnsi="Arial" w:cs="Arial"/>
          <w:i/>
          <w:sz w:val="20"/>
        </w:rPr>
        <w:t>2018</w:t>
      </w:r>
      <w:r w:rsidR="0055740A" w:rsidRPr="0055740A">
        <w:rPr>
          <w:rFonts w:ascii="Arial" w:hAnsi="Arial" w:cs="Arial"/>
          <w:i/>
          <w:sz w:val="20"/>
        </w:rPr>
        <w:t>/</w:t>
      </w:r>
      <w:r w:rsidR="0055269E" w:rsidRPr="0055740A">
        <w:rPr>
          <w:rFonts w:ascii="Arial" w:hAnsi="Arial" w:cs="Arial"/>
          <w:i/>
          <w:sz w:val="20"/>
        </w:rPr>
        <w:t>NĐ-CP</w:t>
      </w:r>
      <w:r w:rsidR="00D11F24" w:rsidRPr="0055740A">
        <w:rPr>
          <w:rFonts w:ascii="Arial" w:hAnsi="Arial" w:cs="Arial"/>
          <w:i/>
          <w:sz w:val="20"/>
          <w:lang w:val="en-US"/>
        </w:rPr>
        <w:t xml:space="preserve"> </w:t>
      </w:r>
      <w:r w:rsidR="004F2E62" w:rsidRPr="0055740A">
        <w:rPr>
          <w:rFonts w:ascii="Arial" w:hAnsi="Arial" w:cs="Arial"/>
          <w:i/>
          <w:sz w:val="20"/>
          <w:lang w:val="en-US"/>
        </w:rPr>
        <w:t xml:space="preserve">ngày 16 tháng 4 </w:t>
      </w:r>
      <w:r w:rsidR="0055269E" w:rsidRPr="0055740A">
        <w:rPr>
          <w:rFonts w:ascii="Arial" w:hAnsi="Arial" w:cs="Arial"/>
          <w:i/>
          <w:sz w:val="20"/>
        </w:rPr>
        <w:t>năm 2018 của Chính phủ)</w:t>
      </w:r>
    </w:p>
    <w:p w:rsidR="00880ECE" w:rsidRPr="0055740A" w:rsidRDefault="00880ECE" w:rsidP="00E47E24">
      <w:pPr>
        <w:spacing w:before="120"/>
        <w:rPr>
          <w:rFonts w:ascii="Arial" w:hAnsi="Arial" w:cs="Arial"/>
          <w:b/>
          <w:sz w:val="20"/>
          <w:lang w:val="en-US"/>
        </w:rPr>
      </w:pPr>
      <w:bookmarkStart w:id="70" w:name="muc_1_1"/>
      <w:r w:rsidRPr="0055740A">
        <w:rPr>
          <w:rFonts w:ascii="Arial" w:hAnsi="Arial" w:cs="Arial"/>
          <w:b/>
          <w:sz w:val="20"/>
        </w:rPr>
        <w:t>1. Phạm vi bảo vệ, hành lang an toàn giao thông đường sắt</w:t>
      </w:r>
    </w:p>
    <w:bookmarkEnd w:id="70"/>
    <w:p w:rsidR="0055269E" w:rsidRPr="0055740A" w:rsidRDefault="0055269E" w:rsidP="00E47E24">
      <w:pPr>
        <w:spacing w:before="120"/>
        <w:rPr>
          <w:rFonts w:ascii="Arial" w:hAnsi="Arial" w:cs="Arial"/>
          <w:sz w:val="20"/>
        </w:rPr>
      </w:pPr>
      <w:r w:rsidRPr="0055740A">
        <w:rPr>
          <w:rFonts w:ascii="Arial" w:hAnsi="Arial" w:cs="Arial"/>
          <w:sz w:val="20"/>
        </w:rPr>
        <w:t>a) Đối với nền đường không đào, không đắp:</w:t>
      </w:r>
    </w:p>
    <w:p w:rsidR="0055269E" w:rsidRPr="0055740A" w:rsidRDefault="00004411" w:rsidP="00E47E24">
      <w:pPr>
        <w:spacing w:before="120"/>
        <w:jc w:val="center"/>
        <w:rPr>
          <w:rFonts w:ascii="Arial" w:hAnsi="Arial" w:cs="Arial"/>
          <w:sz w:val="20"/>
        </w:rPr>
      </w:pPr>
      <w:r>
        <w:rPr>
          <w:rFonts w:ascii="Arial" w:hAnsi="Arial" w:cs="Arial"/>
          <w:noProof/>
          <w:sz w:val="20"/>
          <w:lang w:val="en-US" w:eastAsia="en-US"/>
        </w:rPr>
        <w:drawing>
          <wp:inline distT="0" distB="0" distL="0" distR="0">
            <wp:extent cx="474345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3047" r="6343"/>
                    <a:stretch>
                      <a:fillRect/>
                    </a:stretch>
                  </pic:blipFill>
                  <pic:spPr bwMode="auto">
                    <a:xfrm>
                      <a:off x="0" y="0"/>
                      <a:ext cx="4743450" cy="2819400"/>
                    </a:xfrm>
                    <a:prstGeom prst="rect">
                      <a:avLst/>
                    </a:prstGeom>
                    <a:noFill/>
                    <a:ln>
                      <a:noFill/>
                    </a:ln>
                  </pic:spPr>
                </pic:pic>
              </a:graphicData>
            </a:graphic>
          </wp:inline>
        </w:drawing>
      </w:r>
    </w:p>
    <w:p w:rsidR="0055269E" w:rsidRPr="0055740A" w:rsidRDefault="0055269E" w:rsidP="00E47E24">
      <w:pPr>
        <w:spacing w:before="120"/>
        <w:rPr>
          <w:rFonts w:ascii="Arial" w:hAnsi="Arial" w:cs="Arial"/>
          <w:sz w:val="20"/>
          <w:lang w:val="en-US"/>
        </w:rPr>
      </w:pPr>
      <w:r w:rsidRPr="0055740A">
        <w:rPr>
          <w:rFonts w:ascii="Arial" w:hAnsi="Arial" w:cs="Arial"/>
          <w:sz w:val="20"/>
        </w:rPr>
        <w:t>b) Đối với nền đường đào, nền đường đắp:</w:t>
      </w:r>
    </w:p>
    <w:p w:rsidR="007627AD" w:rsidRPr="0055740A" w:rsidRDefault="00004411" w:rsidP="00E47E24">
      <w:pPr>
        <w:spacing w:before="120"/>
        <w:jc w:val="center"/>
        <w:rPr>
          <w:rFonts w:ascii="Arial" w:hAnsi="Arial" w:cs="Arial"/>
          <w:sz w:val="20"/>
          <w:lang w:val="en-US"/>
        </w:rPr>
      </w:pPr>
      <w:r>
        <w:rPr>
          <w:rFonts w:ascii="Arial" w:hAnsi="Arial" w:cs="Arial"/>
          <w:noProof/>
          <w:sz w:val="20"/>
          <w:lang w:val="en-US" w:eastAsia="en-US"/>
        </w:rPr>
        <w:drawing>
          <wp:inline distT="0" distB="0" distL="0" distR="0">
            <wp:extent cx="5448300" cy="405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300" cy="4057650"/>
                    </a:xfrm>
                    <a:prstGeom prst="rect">
                      <a:avLst/>
                    </a:prstGeom>
                    <a:noFill/>
                    <a:ln>
                      <a:noFill/>
                    </a:ln>
                  </pic:spPr>
                </pic:pic>
              </a:graphicData>
            </a:graphic>
          </wp:inline>
        </w:drawing>
      </w:r>
    </w:p>
    <w:p w:rsidR="00880ECE" w:rsidRPr="0055740A" w:rsidRDefault="00880ECE" w:rsidP="00E47E24">
      <w:pPr>
        <w:spacing w:before="120"/>
        <w:jc w:val="center"/>
        <w:rPr>
          <w:rFonts w:ascii="Arial" w:hAnsi="Arial" w:cs="Arial"/>
          <w:b/>
          <w:sz w:val="20"/>
          <w:lang w:val="en-US"/>
        </w:rPr>
      </w:pPr>
      <w:bookmarkStart w:id="71" w:name="muc_2_1"/>
      <w:r w:rsidRPr="0055740A">
        <w:rPr>
          <w:rFonts w:ascii="Arial" w:hAnsi="Arial" w:cs="Arial"/>
          <w:b/>
          <w:sz w:val="20"/>
        </w:rPr>
        <w:t>2. Phạm vi bảo vệ cầu đường sắt</w:t>
      </w:r>
    </w:p>
    <w:bookmarkEnd w:id="71"/>
    <w:p w:rsidR="007627AD" w:rsidRPr="0055740A" w:rsidRDefault="00004411" w:rsidP="00E47E24">
      <w:pPr>
        <w:spacing w:before="120"/>
        <w:jc w:val="center"/>
        <w:rPr>
          <w:rFonts w:ascii="Arial" w:hAnsi="Arial" w:cs="Arial"/>
          <w:sz w:val="20"/>
          <w:lang w:val="en-US"/>
        </w:rPr>
      </w:pPr>
      <w:r>
        <w:rPr>
          <w:rFonts w:ascii="Arial" w:hAnsi="Arial" w:cs="Arial"/>
          <w:noProof/>
          <w:sz w:val="20"/>
          <w:lang w:val="en-US" w:eastAsia="en-US"/>
        </w:rPr>
        <w:lastRenderedPageBreak/>
        <w:drawing>
          <wp:inline distT="0" distB="0" distL="0" distR="0">
            <wp:extent cx="5486400" cy="3476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476625"/>
                    </a:xfrm>
                    <a:prstGeom prst="rect">
                      <a:avLst/>
                    </a:prstGeom>
                    <a:noFill/>
                    <a:ln>
                      <a:noFill/>
                    </a:ln>
                  </pic:spPr>
                </pic:pic>
              </a:graphicData>
            </a:graphic>
          </wp:inline>
        </w:drawing>
      </w:r>
    </w:p>
    <w:p w:rsidR="00880ECE" w:rsidRPr="0055740A" w:rsidRDefault="00880ECE" w:rsidP="00E47E24">
      <w:pPr>
        <w:spacing w:before="120"/>
        <w:rPr>
          <w:rFonts w:ascii="Arial" w:hAnsi="Arial" w:cs="Arial"/>
          <w:b/>
          <w:sz w:val="20"/>
          <w:lang w:val="en-US"/>
        </w:rPr>
      </w:pPr>
      <w:bookmarkStart w:id="72" w:name="muc_3_1"/>
      <w:r w:rsidRPr="0055740A">
        <w:rPr>
          <w:rFonts w:ascii="Arial" w:hAnsi="Arial" w:cs="Arial"/>
          <w:b/>
          <w:sz w:val="20"/>
        </w:rPr>
        <w:t>3. Phạm vi bảo vệ công trình hầm đường sắt trong khu vực đô thị</w:t>
      </w:r>
    </w:p>
    <w:bookmarkEnd w:id="72"/>
    <w:p w:rsidR="0055269E" w:rsidRPr="0055740A" w:rsidRDefault="0055269E" w:rsidP="00E47E24">
      <w:pPr>
        <w:spacing w:before="120"/>
        <w:rPr>
          <w:rFonts w:ascii="Arial" w:hAnsi="Arial" w:cs="Arial"/>
          <w:sz w:val="20"/>
          <w:lang w:val="en-US"/>
        </w:rPr>
      </w:pPr>
      <w:r w:rsidRPr="0055740A">
        <w:rPr>
          <w:rFonts w:ascii="Arial" w:hAnsi="Arial" w:cs="Arial"/>
          <w:sz w:val="20"/>
        </w:rPr>
        <w:t>a) Trường hợp mặt c</w:t>
      </w:r>
      <w:r w:rsidR="009F5E8F" w:rsidRPr="0055740A">
        <w:rPr>
          <w:rFonts w:ascii="Arial" w:hAnsi="Arial" w:cs="Arial"/>
          <w:sz w:val="20"/>
          <w:lang w:val="en-US"/>
        </w:rPr>
        <w:t>ắ</w:t>
      </w:r>
      <w:r w:rsidRPr="0055740A">
        <w:rPr>
          <w:rFonts w:ascii="Arial" w:hAnsi="Arial" w:cs="Arial"/>
          <w:sz w:val="20"/>
        </w:rPr>
        <w:t>t ngang hình tròn:</w:t>
      </w:r>
    </w:p>
    <w:p w:rsidR="001B0C37" w:rsidRPr="0055740A" w:rsidRDefault="00004411" w:rsidP="00E47E24">
      <w:pPr>
        <w:spacing w:before="120"/>
        <w:jc w:val="center"/>
        <w:rPr>
          <w:rFonts w:ascii="Arial" w:hAnsi="Arial" w:cs="Arial"/>
          <w:sz w:val="20"/>
          <w:lang w:val="en-US"/>
        </w:rPr>
      </w:pPr>
      <w:r>
        <w:rPr>
          <w:rFonts w:ascii="Arial" w:hAnsi="Arial" w:cs="Arial"/>
          <w:noProof/>
          <w:sz w:val="20"/>
          <w:lang w:val="en-US" w:eastAsia="en-US"/>
        </w:rPr>
        <w:drawing>
          <wp:inline distT="0" distB="0" distL="0" distR="0">
            <wp:extent cx="4667250" cy="3114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3114675"/>
                    </a:xfrm>
                    <a:prstGeom prst="rect">
                      <a:avLst/>
                    </a:prstGeom>
                    <a:noFill/>
                    <a:ln>
                      <a:noFill/>
                    </a:ln>
                  </pic:spPr>
                </pic:pic>
              </a:graphicData>
            </a:graphic>
          </wp:inline>
        </w:drawing>
      </w:r>
    </w:p>
    <w:p w:rsidR="0055269E" w:rsidRPr="0055740A" w:rsidRDefault="0055269E" w:rsidP="00E47E24">
      <w:pPr>
        <w:spacing w:before="120"/>
        <w:rPr>
          <w:rFonts w:ascii="Arial" w:hAnsi="Arial" w:cs="Arial"/>
          <w:b/>
          <w:i/>
          <w:sz w:val="20"/>
        </w:rPr>
      </w:pPr>
      <w:r w:rsidRPr="0055740A">
        <w:rPr>
          <w:rFonts w:ascii="Arial" w:hAnsi="Arial" w:cs="Arial"/>
          <w:b/>
          <w:i/>
          <w:sz w:val="20"/>
        </w:rPr>
        <w:t>Ghi chú:</w:t>
      </w:r>
    </w:p>
    <w:p w:rsidR="0055269E" w:rsidRPr="0055740A" w:rsidRDefault="0055269E" w:rsidP="00E47E24">
      <w:pPr>
        <w:spacing w:before="120"/>
        <w:rPr>
          <w:rFonts w:ascii="Arial" w:hAnsi="Arial" w:cs="Arial"/>
          <w:sz w:val="20"/>
        </w:rPr>
      </w:pPr>
      <w:r w:rsidRPr="0055740A">
        <w:rPr>
          <w:rFonts w:ascii="Arial" w:hAnsi="Arial" w:cs="Arial"/>
          <w:sz w:val="20"/>
        </w:rPr>
        <w:t>- D: Đường kính ngoài của vỏ hầm.</w:t>
      </w:r>
    </w:p>
    <w:p w:rsidR="0055269E" w:rsidRPr="0055740A" w:rsidRDefault="0055269E" w:rsidP="00E47E24">
      <w:pPr>
        <w:spacing w:before="120"/>
        <w:rPr>
          <w:rFonts w:ascii="Arial" w:hAnsi="Arial" w:cs="Arial"/>
          <w:sz w:val="20"/>
        </w:rPr>
      </w:pPr>
      <w:r w:rsidRPr="0055740A">
        <w:rPr>
          <w:rFonts w:ascii="Arial" w:hAnsi="Arial" w:cs="Arial"/>
          <w:sz w:val="20"/>
        </w:rPr>
        <w:t>- R: Bán kính ngoài của vỏ hầm.</w:t>
      </w:r>
    </w:p>
    <w:p w:rsidR="0055269E" w:rsidRPr="0055740A" w:rsidRDefault="0055269E" w:rsidP="00E47E24">
      <w:pPr>
        <w:spacing w:before="120"/>
        <w:rPr>
          <w:rFonts w:ascii="Arial" w:hAnsi="Arial" w:cs="Arial"/>
          <w:sz w:val="20"/>
        </w:rPr>
      </w:pPr>
      <w:r w:rsidRPr="0055740A">
        <w:rPr>
          <w:rFonts w:ascii="Arial" w:hAnsi="Arial" w:cs="Arial"/>
          <w:sz w:val="20"/>
        </w:rPr>
        <w:t xml:space="preserve">- B: Phạm vi bảo vệ hầm đường sắt trong đô thị quy định tại </w:t>
      </w:r>
      <w:r w:rsidR="0055740A" w:rsidRPr="0055740A">
        <w:rPr>
          <w:rFonts w:ascii="Arial" w:hAnsi="Arial" w:cs="Arial"/>
          <w:sz w:val="20"/>
        </w:rPr>
        <w:t>khoản</w:t>
      </w:r>
      <w:r w:rsidRPr="0055740A">
        <w:rPr>
          <w:rFonts w:ascii="Arial" w:hAnsi="Arial" w:cs="Arial"/>
          <w:sz w:val="20"/>
        </w:rPr>
        <w:t xml:space="preserve"> 2, </w:t>
      </w:r>
      <w:r w:rsidR="0055740A" w:rsidRPr="0055740A">
        <w:rPr>
          <w:rFonts w:ascii="Arial" w:hAnsi="Arial" w:cs="Arial"/>
          <w:sz w:val="20"/>
        </w:rPr>
        <w:t>Điều</w:t>
      </w:r>
      <w:r w:rsidRPr="0055740A">
        <w:rPr>
          <w:rFonts w:ascii="Arial" w:hAnsi="Arial" w:cs="Arial"/>
          <w:sz w:val="20"/>
        </w:rPr>
        <w:t xml:space="preserve"> 11 Nghị định này.</w:t>
      </w:r>
    </w:p>
    <w:p w:rsidR="0055269E" w:rsidRPr="0055740A" w:rsidRDefault="0055269E" w:rsidP="00E47E24">
      <w:pPr>
        <w:spacing w:before="120"/>
        <w:rPr>
          <w:rFonts w:ascii="Arial" w:hAnsi="Arial" w:cs="Arial"/>
          <w:sz w:val="20"/>
        </w:rPr>
      </w:pPr>
      <w:r w:rsidRPr="0055740A">
        <w:rPr>
          <w:rFonts w:ascii="Arial" w:hAnsi="Arial" w:cs="Arial"/>
          <w:sz w:val="20"/>
        </w:rPr>
        <w:t>b) Trường hợp mặt c</w:t>
      </w:r>
      <w:r w:rsidR="008E631C" w:rsidRPr="0055740A">
        <w:rPr>
          <w:rFonts w:ascii="Arial" w:hAnsi="Arial" w:cs="Arial"/>
          <w:sz w:val="20"/>
          <w:lang w:val="en-US"/>
        </w:rPr>
        <w:t>ắ</w:t>
      </w:r>
      <w:r w:rsidRPr="0055740A">
        <w:rPr>
          <w:rFonts w:ascii="Arial" w:hAnsi="Arial" w:cs="Arial"/>
          <w:sz w:val="20"/>
        </w:rPr>
        <w:t>t ngang hình vuông, hình chữ nhật:</w:t>
      </w:r>
    </w:p>
    <w:p w:rsidR="009908E3" w:rsidRPr="0055740A" w:rsidRDefault="00004411" w:rsidP="00E47E24">
      <w:pPr>
        <w:spacing w:before="120"/>
        <w:jc w:val="center"/>
        <w:rPr>
          <w:rFonts w:ascii="Arial" w:hAnsi="Arial" w:cs="Arial"/>
          <w:sz w:val="20"/>
          <w:lang w:val="en-US"/>
        </w:rPr>
      </w:pPr>
      <w:r>
        <w:rPr>
          <w:rFonts w:ascii="Arial" w:hAnsi="Arial" w:cs="Arial"/>
          <w:noProof/>
          <w:sz w:val="20"/>
          <w:lang w:val="en-US" w:eastAsia="en-US"/>
        </w:rPr>
        <w:lastRenderedPageBreak/>
        <w:drawing>
          <wp:inline distT="0" distB="0" distL="0" distR="0">
            <wp:extent cx="5486400" cy="3467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467100"/>
                    </a:xfrm>
                    <a:prstGeom prst="rect">
                      <a:avLst/>
                    </a:prstGeom>
                    <a:noFill/>
                    <a:ln>
                      <a:noFill/>
                    </a:ln>
                  </pic:spPr>
                </pic:pic>
              </a:graphicData>
            </a:graphic>
          </wp:inline>
        </w:drawing>
      </w:r>
    </w:p>
    <w:p w:rsidR="00880ECE" w:rsidRPr="0055740A" w:rsidRDefault="00880ECE" w:rsidP="00E47E24">
      <w:pPr>
        <w:spacing w:before="120"/>
        <w:jc w:val="center"/>
        <w:rPr>
          <w:rFonts w:ascii="Arial" w:hAnsi="Arial" w:cs="Arial"/>
          <w:b/>
          <w:sz w:val="20"/>
          <w:lang w:val="en-US"/>
        </w:rPr>
      </w:pPr>
      <w:bookmarkStart w:id="73" w:name="muc_4_1"/>
      <w:r w:rsidRPr="0055740A">
        <w:rPr>
          <w:rFonts w:ascii="Arial" w:hAnsi="Arial" w:cs="Arial"/>
          <w:b/>
          <w:sz w:val="20"/>
        </w:rPr>
        <w:t>4. Phạm vi bảo vệ cột và đường dây thông tin tín, tín hiệu đường sắt</w:t>
      </w:r>
    </w:p>
    <w:bookmarkEnd w:id="73"/>
    <w:p w:rsidR="0097740D" w:rsidRPr="0055740A" w:rsidRDefault="00004411" w:rsidP="00E47E24">
      <w:pPr>
        <w:spacing w:before="120"/>
        <w:jc w:val="center"/>
        <w:rPr>
          <w:rFonts w:ascii="Arial" w:hAnsi="Arial" w:cs="Arial"/>
          <w:sz w:val="20"/>
          <w:lang w:val="en-US"/>
        </w:rPr>
      </w:pPr>
      <w:r>
        <w:rPr>
          <w:rFonts w:ascii="Arial" w:hAnsi="Arial" w:cs="Arial"/>
          <w:noProof/>
          <w:sz w:val="20"/>
          <w:lang w:val="en-US" w:eastAsia="en-US"/>
        </w:rPr>
        <w:drawing>
          <wp:inline distT="0" distB="0" distL="0" distR="0">
            <wp:extent cx="5248275" cy="3181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8275" cy="3181350"/>
                    </a:xfrm>
                    <a:prstGeom prst="rect">
                      <a:avLst/>
                    </a:prstGeom>
                    <a:noFill/>
                    <a:ln>
                      <a:noFill/>
                    </a:ln>
                  </pic:spPr>
                </pic:pic>
              </a:graphicData>
            </a:graphic>
          </wp:inline>
        </w:drawing>
      </w:r>
    </w:p>
    <w:p w:rsidR="00880ECE" w:rsidRPr="0055740A" w:rsidRDefault="00880ECE" w:rsidP="00E47E24">
      <w:pPr>
        <w:spacing w:before="120"/>
        <w:rPr>
          <w:rFonts w:ascii="Arial" w:hAnsi="Arial" w:cs="Arial"/>
          <w:b/>
          <w:sz w:val="20"/>
          <w:lang w:val="en-US"/>
        </w:rPr>
      </w:pPr>
      <w:bookmarkStart w:id="74" w:name="muc_5"/>
      <w:r w:rsidRPr="0055740A">
        <w:rPr>
          <w:rFonts w:ascii="Arial" w:hAnsi="Arial" w:cs="Arial"/>
          <w:b/>
          <w:sz w:val="20"/>
        </w:rPr>
        <w:t>5. Hành lang an toàn giao thông tại khu vực đường ngang</w:t>
      </w:r>
    </w:p>
    <w:bookmarkEnd w:id="74"/>
    <w:p w:rsidR="0055269E" w:rsidRPr="0055740A" w:rsidRDefault="0055269E" w:rsidP="00E47E24">
      <w:pPr>
        <w:spacing w:before="120"/>
        <w:rPr>
          <w:rFonts w:ascii="Arial" w:hAnsi="Arial" w:cs="Arial"/>
          <w:sz w:val="20"/>
        </w:rPr>
      </w:pPr>
      <w:r w:rsidRPr="0055740A">
        <w:rPr>
          <w:rFonts w:ascii="Arial" w:hAnsi="Arial" w:cs="Arial"/>
          <w:sz w:val="20"/>
        </w:rPr>
        <w:t>a) Đối với đường ngang có người gác:</w:t>
      </w:r>
    </w:p>
    <w:p w:rsidR="0055269E" w:rsidRPr="0055740A" w:rsidRDefault="00004411" w:rsidP="00E47E24">
      <w:pPr>
        <w:spacing w:before="120"/>
        <w:jc w:val="center"/>
        <w:rPr>
          <w:rFonts w:ascii="Arial" w:hAnsi="Arial" w:cs="Arial"/>
          <w:sz w:val="20"/>
        </w:rPr>
      </w:pPr>
      <w:r>
        <w:rPr>
          <w:rFonts w:ascii="Arial" w:hAnsi="Arial" w:cs="Arial"/>
          <w:noProof/>
          <w:sz w:val="20"/>
          <w:lang w:val="en-US" w:eastAsia="en-US"/>
        </w:rPr>
        <w:lastRenderedPageBreak/>
        <w:drawing>
          <wp:inline distT="0" distB="0" distL="0" distR="0">
            <wp:extent cx="5486400" cy="3552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552825"/>
                    </a:xfrm>
                    <a:prstGeom prst="rect">
                      <a:avLst/>
                    </a:prstGeom>
                    <a:noFill/>
                    <a:ln>
                      <a:noFill/>
                    </a:ln>
                  </pic:spPr>
                </pic:pic>
              </a:graphicData>
            </a:graphic>
          </wp:inline>
        </w:drawing>
      </w:r>
    </w:p>
    <w:p w:rsidR="0055269E" w:rsidRPr="0055740A" w:rsidRDefault="0055269E" w:rsidP="00E47E24">
      <w:pPr>
        <w:spacing w:before="120"/>
        <w:rPr>
          <w:rFonts w:ascii="Arial" w:hAnsi="Arial" w:cs="Arial"/>
          <w:sz w:val="20"/>
        </w:rPr>
      </w:pPr>
      <w:r w:rsidRPr="0055740A">
        <w:rPr>
          <w:rFonts w:ascii="Arial" w:hAnsi="Arial" w:cs="Arial"/>
          <w:sz w:val="20"/>
        </w:rPr>
        <w:t>b) Đối với đường ngang không có người gác:</w:t>
      </w:r>
    </w:p>
    <w:p w:rsidR="000409B1" w:rsidRPr="0055740A" w:rsidRDefault="00004411" w:rsidP="00E47E24">
      <w:pPr>
        <w:spacing w:before="120"/>
        <w:jc w:val="center"/>
        <w:rPr>
          <w:rFonts w:ascii="Arial" w:hAnsi="Arial" w:cs="Arial"/>
          <w:sz w:val="20"/>
          <w:lang w:val="en-US"/>
        </w:rPr>
      </w:pPr>
      <w:r>
        <w:rPr>
          <w:rFonts w:ascii="Arial" w:hAnsi="Arial" w:cs="Arial"/>
          <w:noProof/>
          <w:sz w:val="20"/>
          <w:lang w:val="en-US" w:eastAsia="en-US"/>
        </w:rPr>
        <w:drawing>
          <wp:inline distT="0" distB="0" distL="0" distR="0">
            <wp:extent cx="5476875" cy="4019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4019550"/>
                    </a:xfrm>
                    <a:prstGeom prst="rect">
                      <a:avLst/>
                    </a:prstGeom>
                    <a:noFill/>
                    <a:ln>
                      <a:noFill/>
                    </a:ln>
                  </pic:spPr>
                </pic:pic>
              </a:graphicData>
            </a:graphic>
          </wp:inline>
        </w:drawing>
      </w:r>
    </w:p>
    <w:p w:rsidR="0055269E" w:rsidRPr="0055740A" w:rsidRDefault="0055269E" w:rsidP="00E47E24">
      <w:pPr>
        <w:spacing w:before="120"/>
        <w:rPr>
          <w:rFonts w:ascii="Arial" w:hAnsi="Arial" w:cs="Arial"/>
          <w:sz w:val="20"/>
        </w:rPr>
      </w:pPr>
      <w:r w:rsidRPr="0055740A">
        <w:rPr>
          <w:rFonts w:ascii="Arial" w:hAnsi="Arial" w:cs="Arial"/>
          <w:b/>
          <w:sz w:val="20"/>
        </w:rPr>
        <w:t>Bảng 1:</w:t>
      </w:r>
      <w:r w:rsidRPr="0055740A">
        <w:rPr>
          <w:rFonts w:ascii="Arial" w:hAnsi="Arial" w:cs="Arial"/>
          <w:sz w:val="20"/>
        </w:rPr>
        <w:t xml:space="preserve"> Chiều dài hành lang an toàn giao thông dọc theo đường sắt tại khu vực đường ngang, tính từ giữa nút giao theo tốc độ chạy tàu cao nhất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730"/>
        <w:gridCol w:w="1320"/>
        <w:gridCol w:w="1009"/>
        <w:gridCol w:w="1009"/>
        <w:gridCol w:w="1009"/>
      </w:tblGrid>
      <w:tr w:rsidR="0055269E" w:rsidRPr="0055740A">
        <w:tblPrEx>
          <w:tblCellMar>
            <w:top w:w="0" w:type="dxa"/>
            <w:left w:w="0" w:type="dxa"/>
            <w:bottom w:w="0" w:type="dxa"/>
            <w:right w:w="0" w:type="dxa"/>
          </w:tblCellMar>
        </w:tblPrEx>
        <w:trPr>
          <w:trHeight w:val="56"/>
        </w:trPr>
        <w:tc>
          <w:tcPr>
            <w:tcW w:w="2605" w:type="pct"/>
            <w:shd w:val="clear" w:color="auto" w:fill="FFFFFF"/>
            <w:vAlign w:val="center"/>
          </w:tcPr>
          <w:p w:rsidR="0055269E" w:rsidRPr="0055740A" w:rsidRDefault="0055269E" w:rsidP="00E47E24">
            <w:pPr>
              <w:spacing w:before="120"/>
              <w:rPr>
                <w:rFonts w:ascii="Arial" w:hAnsi="Arial" w:cs="Arial"/>
                <w:sz w:val="20"/>
              </w:rPr>
            </w:pPr>
            <w:r w:rsidRPr="0055740A">
              <w:rPr>
                <w:rFonts w:ascii="Arial" w:hAnsi="Arial" w:cs="Arial"/>
                <w:sz w:val="20"/>
              </w:rPr>
              <w:t>Tốc độ chạy tàu cao nhất (có thể) của đoạn đường sắt trên có nút giao (V km</w:t>
            </w:r>
            <w:r w:rsidR="0055740A" w:rsidRPr="0055740A">
              <w:rPr>
                <w:rFonts w:ascii="Arial" w:hAnsi="Arial" w:cs="Arial"/>
                <w:sz w:val="20"/>
              </w:rPr>
              <w:t>/</w:t>
            </w:r>
            <w:r w:rsidRPr="0055740A">
              <w:rPr>
                <w:rFonts w:ascii="Arial" w:hAnsi="Arial" w:cs="Arial"/>
                <w:sz w:val="20"/>
              </w:rPr>
              <w:t>h)</w:t>
            </w:r>
          </w:p>
        </w:tc>
        <w:tc>
          <w:tcPr>
            <w:tcW w:w="727"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100&gt;</w:t>
            </w:r>
            <w:r w:rsidR="002D654F" w:rsidRPr="0055740A">
              <w:rPr>
                <w:rFonts w:ascii="Arial" w:hAnsi="Arial" w:cs="Arial"/>
                <w:sz w:val="20"/>
              </w:rPr>
              <w:t>V</w:t>
            </w:r>
            <w:r w:rsidRPr="0055740A">
              <w:rPr>
                <w:rFonts w:ascii="Arial" w:hAnsi="Arial" w:cs="Arial"/>
                <w:sz w:val="20"/>
              </w:rPr>
              <w:t>&gt;80</w:t>
            </w:r>
          </w:p>
        </w:tc>
        <w:tc>
          <w:tcPr>
            <w:tcW w:w="556"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80</w:t>
            </w:r>
          </w:p>
        </w:tc>
        <w:tc>
          <w:tcPr>
            <w:tcW w:w="556"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60</w:t>
            </w:r>
          </w:p>
        </w:tc>
        <w:tc>
          <w:tcPr>
            <w:tcW w:w="556"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40</w:t>
            </w:r>
          </w:p>
        </w:tc>
      </w:tr>
      <w:tr w:rsidR="0055269E" w:rsidRPr="0055740A">
        <w:tblPrEx>
          <w:tblCellMar>
            <w:top w:w="0" w:type="dxa"/>
            <w:left w:w="0" w:type="dxa"/>
            <w:bottom w:w="0" w:type="dxa"/>
            <w:right w:w="0" w:type="dxa"/>
          </w:tblCellMar>
        </w:tblPrEx>
        <w:tc>
          <w:tcPr>
            <w:tcW w:w="2605" w:type="pct"/>
            <w:shd w:val="clear" w:color="auto" w:fill="FFFFFF"/>
            <w:vAlign w:val="center"/>
          </w:tcPr>
          <w:p w:rsidR="0055269E" w:rsidRPr="0055740A" w:rsidRDefault="0055269E" w:rsidP="00E47E24">
            <w:pPr>
              <w:spacing w:before="120"/>
              <w:rPr>
                <w:rFonts w:ascii="Arial" w:hAnsi="Arial" w:cs="Arial"/>
                <w:sz w:val="20"/>
              </w:rPr>
            </w:pPr>
            <w:r w:rsidRPr="0055740A">
              <w:rPr>
                <w:rFonts w:ascii="Arial" w:hAnsi="Arial" w:cs="Arial"/>
                <w:sz w:val="20"/>
              </w:rPr>
              <w:t>Chiều dài hành lang an toàn giao thông dọc theo đường sắt tại khu vực đường ngang (m)</w:t>
            </w:r>
          </w:p>
        </w:tc>
        <w:tc>
          <w:tcPr>
            <w:tcW w:w="727"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340</w:t>
            </w:r>
          </w:p>
        </w:tc>
        <w:tc>
          <w:tcPr>
            <w:tcW w:w="556"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270</w:t>
            </w:r>
          </w:p>
        </w:tc>
        <w:tc>
          <w:tcPr>
            <w:tcW w:w="556"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200</w:t>
            </w:r>
          </w:p>
        </w:tc>
        <w:tc>
          <w:tcPr>
            <w:tcW w:w="556"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140</w:t>
            </w:r>
          </w:p>
        </w:tc>
      </w:tr>
    </w:tbl>
    <w:p w:rsidR="0055269E" w:rsidRPr="0055740A" w:rsidRDefault="0055269E" w:rsidP="00E47E24">
      <w:pPr>
        <w:spacing w:before="120"/>
        <w:rPr>
          <w:rFonts w:ascii="Arial" w:hAnsi="Arial" w:cs="Arial"/>
          <w:sz w:val="20"/>
        </w:rPr>
      </w:pPr>
      <w:r w:rsidRPr="0055740A">
        <w:rPr>
          <w:rFonts w:ascii="Arial" w:hAnsi="Arial" w:cs="Arial"/>
          <w:b/>
          <w:sz w:val="20"/>
        </w:rPr>
        <w:t>Bảng 2:</w:t>
      </w:r>
      <w:r w:rsidRPr="0055740A">
        <w:rPr>
          <w:rFonts w:ascii="Arial" w:hAnsi="Arial" w:cs="Arial"/>
          <w:sz w:val="20"/>
        </w:rPr>
        <w:t xml:space="preserve"> Tầm nhìn hãm xe tối thiểu khi chạy xe trên đường bộ (S1):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225"/>
        <w:gridCol w:w="975"/>
        <w:gridCol w:w="975"/>
        <w:gridCol w:w="975"/>
        <w:gridCol w:w="975"/>
        <w:gridCol w:w="975"/>
        <w:gridCol w:w="977"/>
      </w:tblGrid>
      <w:tr w:rsidR="0055269E" w:rsidRPr="0055740A">
        <w:tblPrEx>
          <w:tblCellMar>
            <w:top w:w="0" w:type="dxa"/>
            <w:left w:w="0" w:type="dxa"/>
            <w:bottom w:w="0" w:type="dxa"/>
            <w:right w:w="0" w:type="dxa"/>
          </w:tblCellMar>
        </w:tblPrEx>
        <w:tc>
          <w:tcPr>
            <w:tcW w:w="1777" w:type="pct"/>
            <w:shd w:val="clear" w:color="auto" w:fill="FFFFFF"/>
            <w:vAlign w:val="center"/>
          </w:tcPr>
          <w:p w:rsidR="0055269E" w:rsidRPr="0055740A" w:rsidRDefault="0055269E" w:rsidP="00E47E24">
            <w:pPr>
              <w:spacing w:before="120"/>
              <w:rPr>
                <w:rFonts w:ascii="Arial" w:hAnsi="Arial" w:cs="Arial"/>
                <w:sz w:val="20"/>
              </w:rPr>
            </w:pPr>
            <w:r w:rsidRPr="0055740A">
              <w:rPr>
                <w:rFonts w:ascii="Arial" w:hAnsi="Arial" w:cs="Arial"/>
                <w:sz w:val="20"/>
              </w:rPr>
              <w:t>Cấp thiết kế của đường bộ</w:t>
            </w:r>
          </w:p>
        </w:tc>
        <w:tc>
          <w:tcPr>
            <w:tcW w:w="1074" w:type="pct"/>
            <w:gridSpan w:val="2"/>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IV</w:t>
            </w:r>
          </w:p>
        </w:tc>
        <w:tc>
          <w:tcPr>
            <w:tcW w:w="1074" w:type="pct"/>
            <w:gridSpan w:val="2"/>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V</w:t>
            </w:r>
          </w:p>
        </w:tc>
        <w:tc>
          <w:tcPr>
            <w:tcW w:w="1075" w:type="pct"/>
            <w:gridSpan w:val="2"/>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VI</w:t>
            </w:r>
          </w:p>
        </w:tc>
      </w:tr>
      <w:tr w:rsidR="0055269E" w:rsidRPr="0055740A">
        <w:tblPrEx>
          <w:tblCellMar>
            <w:top w:w="0" w:type="dxa"/>
            <w:left w:w="0" w:type="dxa"/>
            <w:bottom w:w="0" w:type="dxa"/>
            <w:right w:w="0" w:type="dxa"/>
          </w:tblCellMar>
        </w:tblPrEx>
        <w:tc>
          <w:tcPr>
            <w:tcW w:w="1777" w:type="pct"/>
            <w:shd w:val="clear" w:color="auto" w:fill="FFFFFF"/>
            <w:vAlign w:val="center"/>
          </w:tcPr>
          <w:p w:rsidR="0055269E" w:rsidRPr="0055740A" w:rsidRDefault="0055269E" w:rsidP="00E47E24">
            <w:pPr>
              <w:spacing w:before="120"/>
              <w:rPr>
                <w:rFonts w:ascii="Arial" w:hAnsi="Arial" w:cs="Arial"/>
                <w:sz w:val="20"/>
              </w:rPr>
            </w:pPr>
            <w:r w:rsidRPr="0055740A">
              <w:rPr>
                <w:rFonts w:ascii="Arial" w:hAnsi="Arial" w:cs="Arial"/>
                <w:sz w:val="20"/>
              </w:rPr>
              <w:t>Tốc độ thiết kế, V</w:t>
            </w:r>
            <w:r w:rsidRPr="0055740A">
              <w:rPr>
                <w:rFonts w:ascii="Arial" w:hAnsi="Arial" w:cs="Arial"/>
                <w:sz w:val="20"/>
                <w:vertAlign w:val="subscript"/>
              </w:rPr>
              <w:t>TK</w:t>
            </w:r>
            <w:r w:rsidRPr="0055740A">
              <w:rPr>
                <w:rFonts w:ascii="Arial" w:hAnsi="Arial" w:cs="Arial"/>
                <w:sz w:val="20"/>
              </w:rPr>
              <w:t>, (km</w:t>
            </w:r>
            <w:r w:rsidR="0055740A" w:rsidRPr="0055740A">
              <w:rPr>
                <w:rFonts w:ascii="Arial" w:hAnsi="Arial" w:cs="Arial"/>
                <w:sz w:val="20"/>
              </w:rPr>
              <w:t>/</w:t>
            </w:r>
            <w:r w:rsidRPr="0055740A">
              <w:rPr>
                <w:rFonts w:ascii="Arial" w:hAnsi="Arial" w:cs="Arial"/>
                <w:sz w:val="20"/>
              </w:rPr>
              <w:t>h)</w:t>
            </w:r>
          </w:p>
        </w:tc>
        <w:tc>
          <w:tcPr>
            <w:tcW w:w="537"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60</w:t>
            </w:r>
          </w:p>
        </w:tc>
        <w:tc>
          <w:tcPr>
            <w:tcW w:w="537"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40</w:t>
            </w:r>
          </w:p>
        </w:tc>
        <w:tc>
          <w:tcPr>
            <w:tcW w:w="537"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40</w:t>
            </w:r>
          </w:p>
        </w:tc>
        <w:tc>
          <w:tcPr>
            <w:tcW w:w="537"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30</w:t>
            </w:r>
          </w:p>
        </w:tc>
        <w:tc>
          <w:tcPr>
            <w:tcW w:w="537"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30</w:t>
            </w:r>
          </w:p>
        </w:tc>
        <w:tc>
          <w:tcPr>
            <w:tcW w:w="538"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20</w:t>
            </w:r>
          </w:p>
        </w:tc>
      </w:tr>
      <w:tr w:rsidR="0055269E" w:rsidRPr="0055740A">
        <w:tblPrEx>
          <w:tblCellMar>
            <w:top w:w="0" w:type="dxa"/>
            <w:left w:w="0" w:type="dxa"/>
            <w:bottom w:w="0" w:type="dxa"/>
            <w:right w:w="0" w:type="dxa"/>
          </w:tblCellMar>
        </w:tblPrEx>
        <w:tc>
          <w:tcPr>
            <w:tcW w:w="1777" w:type="pct"/>
            <w:shd w:val="clear" w:color="auto" w:fill="FFFFFF"/>
            <w:vAlign w:val="center"/>
          </w:tcPr>
          <w:p w:rsidR="0055269E" w:rsidRPr="0055740A" w:rsidRDefault="0055269E" w:rsidP="00E47E24">
            <w:pPr>
              <w:spacing w:before="120"/>
              <w:rPr>
                <w:rFonts w:ascii="Arial" w:hAnsi="Arial" w:cs="Arial"/>
                <w:sz w:val="20"/>
              </w:rPr>
            </w:pPr>
            <w:r w:rsidRPr="0055740A">
              <w:rPr>
                <w:rFonts w:ascii="Arial" w:hAnsi="Arial" w:cs="Arial"/>
                <w:sz w:val="20"/>
              </w:rPr>
              <w:t>Tầm nhìn hãm xe (S</w:t>
            </w:r>
            <w:r w:rsidR="00AF2286" w:rsidRPr="0055740A">
              <w:rPr>
                <w:rFonts w:ascii="Arial" w:hAnsi="Arial" w:cs="Arial"/>
                <w:sz w:val="20"/>
                <w:lang w:val="en-US"/>
              </w:rPr>
              <w:t>1</w:t>
            </w:r>
            <w:r w:rsidRPr="0055740A">
              <w:rPr>
                <w:rFonts w:ascii="Arial" w:hAnsi="Arial" w:cs="Arial"/>
                <w:sz w:val="20"/>
              </w:rPr>
              <w:t>), (m)</w:t>
            </w:r>
          </w:p>
        </w:tc>
        <w:tc>
          <w:tcPr>
            <w:tcW w:w="537"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75</w:t>
            </w:r>
          </w:p>
        </w:tc>
        <w:tc>
          <w:tcPr>
            <w:tcW w:w="537"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40</w:t>
            </w:r>
          </w:p>
        </w:tc>
        <w:tc>
          <w:tcPr>
            <w:tcW w:w="537"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40</w:t>
            </w:r>
          </w:p>
        </w:tc>
        <w:tc>
          <w:tcPr>
            <w:tcW w:w="537"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30</w:t>
            </w:r>
          </w:p>
        </w:tc>
        <w:tc>
          <w:tcPr>
            <w:tcW w:w="537"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30</w:t>
            </w:r>
          </w:p>
        </w:tc>
        <w:tc>
          <w:tcPr>
            <w:tcW w:w="538" w:type="pct"/>
            <w:shd w:val="clear" w:color="auto" w:fill="FFFFFF"/>
            <w:vAlign w:val="center"/>
          </w:tcPr>
          <w:p w:rsidR="0055269E" w:rsidRPr="0055740A" w:rsidRDefault="0055269E" w:rsidP="00E47E24">
            <w:pPr>
              <w:spacing w:before="120"/>
              <w:jc w:val="center"/>
              <w:rPr>
                <w:rFonts w:ascii="Arial" w:hAnsi="Arial" w:cs="Arial"/>
                <w:sz w:val="20"/>
              </w:rPr>
            </w:pPr>
            <w:r w:rsidRPr="0055740A">
              <w:rPr>
                <w:rFonts w:ascii="Arial" w:hAnsi="Arial" w:cs="Arial"/>
                <w:sz w:val="20"/>
              </w:rPr>
              <w:t>20</w:t>
            </w:r>
          </w:p>
        </w:tc>
      </w:tr>
    </w:tbl>
    <w:p w:rsidR="00E47E24" w:rsidRPr="0055740A" w:rsidRDefault="00E47E24" w:rsidP="00E47E24">
      <w:pPr>
        <w:spacing w:before="120"/>
        <w:rPr>
          <w:rFonts w:ascii="Arial" w:hAnsi="Arial" w:cs="Arial"/>
          <w:sz w:val="20"/>
        </w:rPr>
      </w:pPr>
    </w:p>
    <w:sectPr w:rsidR="00E47E24" w:rsidRPr="0055740A" w:rsidSect="00E42596">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ans Condensed">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entury Gothic">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10"/>
    <w:rsid w:val="00004411"/>
    <w:rsid w:val="00024F84"/>
    <w:rsid w:val="00025295"/>
    <w:rsid w:val="00027E0E"/>
    <w:rsid w:val="000409B1"/>
    <w:rsid w:val="00052F61"/>
    <w:rsid w:val="00080ABB"/>
    <w:rsid w:val="000C4F44"/>
    <w:rsid w:val="000C5B74"/>
    <w:rsid w:val="000D2941"/>
    <w:rsid w:val="000E1207"/>
    <w:rsid w:val="000E4D5F"/>
    <w:rsid w:val="000F77DD"/>
    <w:rsid w:val="00100F17"/>
    <w:rsid w:val="00102635"/>
    <w:rsid w:val="00106D5A"/>
    <w:rsid w:val="001240B0"/>
    <w:rsid w:val="0013311C"/>
    <w:rsid w:val="00133F70"/>
    <w:rsid w:val="001378E7"/>
    <w:rsid w:val="001441BA"/>
    <w:rsid w:val="00151A94"/>
    <w:rsid w:val="0015531D"/>
    <w:rsid w:val="00160056"/>
    <w:rsid w:val="001708F2"/>
    <w:rsid w:val="00173C35"/>
    <w:rsid w:val="00181FDD"/>
    <w:rsid w:val="00187E1C"/>
    <w:rsid w:val="001909F6"/>
    <w:rsid w:val="001936A0"/>
    <w:rsid w:val="00193894"/>
    <w:rsid w:val="0019452F"/>
    <w:rsid w:val="001B0C37"/>
    <w:rsid w:val="001B138C"/>
    <w:rsid w:val="001B2C6F"/>
    <w:rsid w:val="001C7991"/>
    <w:rsid w:val="001D207C"/>
    <w:rsid w:val="001E25A1"/>
    <w:rsid w:val="001E3377"/>
    <w:rsid w:val="001F2474"/>
    <w:rsid w:val="001F607A"/>
    <w:rsid w:val="00201AD6"/>
    <w:rsid w:val="00202566"/>
    <w:rsid w:val="0020357B"/>
    <w:rsid w:val="00212A9D"/>
    <w:rsid w:val="002277FB"/>
    <w:rsid w:val="00231B5A"/>
    <w:rsid w:val="00261B4B"/>
    <w:rsid w:val="00265301"/>
    <w:rsid w:val="00277805"/>
    <w:rsid w:val="00286AEB"/>
    <w:rsid w:val="00286E78"/>
    <w:rsid w:val="002B6C11"/>
    <w:rsid w:val="002B72A0"/>
    <w:rsid w:val="002D03C3"/>
    <w:rsid w:val="002D3252"/>
    <w:rsid w:val="002D654F"/>
    <w:rsid w:val="002E4C8A"/>
    <w:rsid w:val="002F2A18"/>
    <w:rsid w:val="00321C09"/>
    <w:rsid w:val="00324F2C"/>
    <w:rsid w:val="0032679A"/>
    <w:rsid w:val="0033028E"/>
    <w:rsid w:val="00335A14"/>
    <w:rsid w:val="00363A93"/>
    <w:rsid w:val="003810A1"/>
    <w:rsid w:val="00396098"/>
    <w:rsid w:val="003B23A3"/>
    <w:rsid w:val="003C1C9C"/>
    <w:rsid w:val="003C375C"/>
    <w:rsid w:val="003D6E3B"/>
    <w:rsid w:val="003D6FE4"/>
    <w:rsid w:val="003D7A09"/>
    <w:rsid w:val="003E6962"/>
    <w:rsid w:val="003F1234"/>
    <w:rsid w:val="004118FA"/>
    <w:rsid w:val="00416438"/>
    <w:rsid w:val="00421275"/>
    <w:rsid w:val="00422D42"/>
    <w:rsid w:val="004313B2"/>
    <w:rsid w:val="00437E46"/>
    <w:rsid w:val="004675DB"/>
    <w:rsid w:val="004749BA"/>
    <w:rsid w:val="00475F3A"/>
    <w:rsid w:val="00486736"/>
    <w:rsid w:val="00490B59"/>
    <w:rsid w:val="00491FC0"/>
    <w:rsid w:val="0049425A"/>
    <w:rsid w:val="004946FD"/>
    <w:rsid w:val="00494E6C"/>
    <w:rsid w:val="004B3DB4"/>
    <w:rsid w:val="004B4AA7"/>
    <w:rsid w:val="004B56B1"/>
    <w:rsid w:val="004C45E5"/>
    <w:rsid w:val="004D0535"/>
    <w:rsid w:val="004D3C58"/>
    <w:rsid w:val="004E1063"/>
    <w:rsid w:val="004E21F0"/>
    <w:rsid w:val="004E2F77"/>
    <w:rsid w:val="004E341A"/>
    <w:rsid w:val="004F290D"/>
    <w:rsid w:val="004F2E62"/>
    <w:rsid w:val="004F38BE"/>
    <w:rsid w:val="00505FA3"/>
    <w:rsid w:val="00516E81"/>
    <w:rsid w:val="0052281B"/>
    <w:rsid w:val="005348C6"/>
    <w:rsid w:val="00545607"/>
    <w:rsid w:val="00546ED7"/>
    <w:rsid w:val="0055269E"/>
    <w:rsid w:val="0055740A"/>
    <w:rsid w:val="00590C1E"/>
    <w:rsid w:val="005954A4"/>
    <w:rsid w:val="00597522"/>
    <w:rsid w:val="005E16F0"/>
    <w:rsid w:val="00600A41"/>
    <w:rsid w:val="0061200D"/>
    <w:rsid w:val="0061772F"/>
    <w:rsid w:val="00642DFF"/>
    <w:rsid w:val="006465A9"/>
    <w:rsid w:val="00693B57"/>
    <w:rsid w:val="00695BB8"/>
    <w:rsid w:val="006B5A60"/>
    <w:rsid w:val="006C0D5D"/>
    <w:rsid w:val="006C1E13"/>
    <w:rsid w:val="006C4626"/>
    <w:rsid w:val="006C7CEC"/>
    <w:rsid w:val="006E1203"/>
    <w:rsid w:val="006F0FB7"/>
    <w:rsid w:val="006F147F"/>
    <w:rsid w:val="006F15B1"/>
    <w:rsid w:val="006F2A8C"/>
    <w:rsid w:val="006F7621"/>
    <w:rsid w:val="0072179D"/>
    <w:rsid w:val="00732095"/>
    <w:rsid w:val="007356AD"/>
    <w:rsid w:val="007417A0"/>
    <w:rsid w:val="00746B4F"/>
    <w:rsid w:val="007517E7"/>
    <w:rsid w:val="007627AD"/>
    <w:rsid w:val="00763165"/>
    <w:rsid w:val="007656F4"/>
    <w:rsid w:val="00780106"/>
    <w:rsid w:val="007C0BC9"/>
    <w:rsid w:val="007D07BA"/>
    <w:rsid w:val="007D423A"/>
    <w:rsid w:val="007E0B66"/>
    <w:rsid w:val="007E2ED7"/>
    <w:rsid w:val="007E7E21"/>
    <w:rsid w:val="007F7F47"/>
    <w:rsid w:val="00853704"/>
    <w:rsid w:val="00865CB4"/>
    <w:rsid w:val="00870176"/>
    <w:rsid w:val="008712E3"/>
    <w:rsid w:val="00880ECE"/>
    <w:rsid w:val="0088710A"/>
    <w:rsid w:val="008A0878"/>
    <w:rsid w:val="008A1242"/>
    <w:rsid w:val="008B2053"/>
    <w:rsid w:val="008B5D08"/>
    <w:rsid w:val="008E631C"/>
    <w:rsid w:val="008E73FB"/>
    <w:rsid w:val="008F0577"/>
    <w:rsid w:val="008F21D5"/>
    <w:rsid w:val="009042A2"/>
    <w:rsid w:val="009232F6"/>
    <w:rsid w:val="00940F2C"/>
    <w:rsid w:val="00941B3D"/>
    <w:rsid w:val="00943212"/>
    <w:rsid w:val="00943FA9"/>
    <w:rsid w:val="00946674"/>
    <w:rsid w:val="00952949"/>
    <w:rsid w:val="00955430"/>
    <w:rsid w:val="009579F1"/>
    <w:rsid w:val="009631DC"/>
    <w:rsid w:val="00963B19"/>
    <w:rsid w:val="00964891"/>
    <w:rsid w:val="0097740D"/>
    <w:rsid w:val="009837E3"/>
    <w:rsid w:val="009908E3"/>
    <w:rsid w:val="00990EB5"/>
    <w:rsid w:val="00997C61"/>
    <w:rsid w:val="009A7911"/>
    <w:rsid w:val="009B5CEE"/>
    <w:rsid w:val="009B6675"/>
    <w:rsid w:val="009D0304"/>
    <w:rsid w:val="009D0A38"/>
    <w:rsid w:val="009E1562"/>
    <w:rsid w:val="009F5E8F"/>
    <w:rsid w:val="00A30D3A"/>
    <w:rsid w:val="00A33449"/>
    <w:rsid w:val="00A3570E"/>
    <w:rsid w:val="00A60374"/>
    <w:rsid w:val="00A721CA"/>
    <w:rsid w:val="00A72912"/>
    <w:rsid w:val="00A7462A"/>
    <w:rsid w:val="00A860E3"/>
    <w:rsid w:val="00A909C5"/>
    <w:rsid w:val="00A90B82"/>
    <w:rsid w:val="00AA36EB"/>
    <w:rsid w:val="00AA5EF8"/>
    <w:rsid w:val="00AA7972"/>
    <w:rsid w:val="00AB6279"/>
    <w:rsid w:val="00AC20F0"/>
    <w:rsid w:val="00AC66AB"/>
    <w:rsid w:val="00AE0604"/>
    <w:rsid w:val="00AF2286"/>
    <w:rsid w:val="00B00300"/>
    <w:rsid w:val="00B17408"/>
    <w:rsid w:val="00B17FE7"/>
    <w:rsid w:val="00B20149"/>
    <w:rsid w:val="00B32876"/>
    <w:rsid w:val="00B409E7"/>
    <w:rsid w:val="00B41146"/>
    <w:rsid w:val="00B42177"/>
    <w:rsid w:val="00B52D96"/>
    <w:rsid w:val="00B71576"/>
    <w:rsid w:val="00B768F0"/>
    <w:rsid w:val="00BB6AC2"/>
    <w:rsid w:val="00BC3A8C"/>
    <w:rsid w:val="00BC58BD"/>
    <w:rsid w:val="00BD0531"/>
    <w:rsid w:val="00BD5E67"/>
    <w:rsid w:val="00BE1E57"/>
    <w:rsid w:val="00BF0588"/>
    <w:rsid w:val="00BF1017"/>
    <w:rsid w:val="00BF4293"/>
    <w:rsid w:val="00C021C4"/>
    <w:rsid w:val="00C04291"/>
    <w:rsid w:val="00C06184"/>
    <w:rsid w:val="00C24510"/>
    <w:rsid w:val="00C3036C"/>
    <w:rsid w:val="00C32620"/>
    <w:rsid w:val="00C52741"/>
    <w:rsid w:val="00C52960"/>
    <w:rsid w:val="00C66743"/>
    <w:rsid w:val="00C9246B"/>
    <w:rsid w:val="00C92CD4"/>
    <w:rsid w:val="00C94A83"/>
    <w:rsid w:val="00C951F4"/>
    <w:rsid w:val="00C96BB4"/>
    <w:rsid w:val="00CB1A71"/>
    <w:rsid w:val="00CD15D0"/>
    <w:rsid w:val="00CE6C0F"/>
    <w:rsid w:val="00CF39A6"/>
    <w:rsid w:val="00D015EE"/>
    <w:rsid w:val="00D0171C"/>
    <w:rsid w:val="00D11F24"/>
    <w:rsid w:val="00D166DD"/>
    <w:rsid w:val="00D16B43"/>
    <w:rsid w:val="00D23255"/>
    <w:rsid w:val="00D24E3B"/>
    <w:rsid w:val="00D37F02"/>
    <w:rsid w:val="00D46851"/>
    <w:rsid w:val="00D52BF0"/>
    <w:rsid w:val="00D6295B"/>
    <w:rsid w:val="00D638CD"/>
    <w:rsid w:val="00D71547"/>
    <w:rsid w:val="00D72B95"/>
    <w:rsid w:val="00D74084"/>
    <w:rsid w:val="00D819AD"/>
    <w:rsid w:val="00D9549B"/>
    <w:rsid w:val="00DA0D92"/>
    <w:rsid w:val="00DA218E"/>
    <w:rsid w:val="00DA28FA"/>
    <w:rsid w:val="00DA63F7"/>
    <w:rsid w:val="00DB003A"/>
    <w:rsid w:val="00DC3D67"/>
    <w:rsid w:val="00DC52B2"/>
    <w:rsid w:val="00DE5274"/>
    <w:rsid w:val="00DE5CEE"/>
    <w:rsid w:val="00DE7B07"/>
    <w:rsid w:val="00E01AC2"/>
    <w:rsid w:val="00E15B5B"/>
    <w:rsid w:val="00E314E3"/>
    <w:rsid w:val="00E42596"/>
    <w:rsid w:val="00E45B02"/>
    <w:rsid w:val="00E47E24"/>
    <w:rsid w:val="00E57F3B"/>
    <w:rsid w:val="00E67771"/>
    <w:rsid w:val="00EC3D8D"/>
    <w:rsid w:val="00ED662D"/>
    <w:rsid w:val="00F017F8"/>
    <w:rsid w:val="00F05E15"/>
    <w:rsid w:val="00F12B9E"/>
    <w:rsid w:val="00F16D15"/>
    <w:rsid w:val="00F242B9"/>
    <w:rsid w:val="00F267E4"/>
    <w:rsid w:val="00F272F4"/>
    <w:rsid w:val="00F4072C"/>
    <w:rsid w:val="00F544DE"/>
    <w:rsid w:val="00F546F8"/>
    <w:rsid w:val="00F5483E"/>
    <w:rsid w:val="00F554ED"/>
    <w:rsid w:val="00F57588"/>
    <w:rsid w:val="00F62A26"/>
    <w:rsid w:val="00F64B0D"/>
    <w:rsid w:val="00F6749F"/>
    <w:rsid w:val="00F9654D"/>
    <w:rsid w:val="00F9669B"/>
    <w:rsid w:val="00F96FEC"/>
    <w:rsid w:val="00FA077F"/>
    <w:rsid w:val="00FA61C5"/>
    <w:rsid w:val="00FB29F7"/>
    <w:rsid w:val="00FE179B"/>
    <w:rsid w:val="00FF09E4"/>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3">
    <w:name w:val="Body text (3)_"/>
    <w:link w:val="Bodytext30"/>
    <w:rPr>
      <w:rFonts w:ascii="Times New Roman" w:hAnsi="Times New Roman" w:cs="Times New Roman"/>
      <w:b/>
      <w:bCs/>
      <w:sz w:val="26"/>
      <w:szCs w:val="26"/>
      <w:u w:val="none"/>
    </w:rPr>
  </w:style>
  <w:style w:type="character" w:customStyle="1" w:styleId="Bodytext6">
    <w:name w:val="Body text (6)_"/>
    <w:link w:val="Bodytext60"/>
    <w:rPr>
      <w:rFonts w:ascii="Times New Roman" w:hAnsi="Times New Roman" w:cs="Times New Roman"/>
      <w:b/>
      <w:bCs/>
      <w:sz w:val="26"/>
      <w:szCs w:val="26"/>
      <w:u w:val="none"/>
    </w:rPr>
  </w:style>
  <w:style w:type="character" w:customStyle="1" w:styleId="Bodytext4">
    <w:name w:val="Body text (4)_"/>
    <w:link w:val="Bodytext40"/>
    <w:rPr>
      <w:rFonts w:ascii="Times New Roman" w:hAnsi="Times New Roman" w:cs="Times New Roman"/>
      <w:i/>
      <w:iCs/>
      <w:sz w:val="28"/>
      <w:szCs w:val="28"/>
      <w:u w:val="none"/>
    </w:rPr>
  </w:style>
  <w:style w:type="character" w:customStyle="1" w:styleId="Bodytext5">
    <w:name w:val="Body text (5)_"/>
    <w:link w:val="Bodytext50"/>
    <w:rPr>
      <w:rFonts w:ascii="Times New Roman" w:hAnsi="Times New Roman" w:cs="Times New Roman"/>
      <w:i/>
      <w:iCs/>
      <w:sz w:val="13"/>
      <w:szCs w:val="13"/>
      <w:u w:val="none"/>
    </w:rPr>
  </w:style>
  <w:style w:type="character" w:customStyle="1" w:styleId="Bodytext5Arial">
    <w:name w:val="Body text (5) + Arial"/>
    <w:aliases w:val="6 pt,Not Italic"/>
    <w:rPr>
      <w:rFonts w:ascii="Arial" w:hAnsi="Arial" w:cs="Arial"/>
      <w:i/>
      <w:iCs/>
      <w:sz w:val="12"/>
      <w:szCs w:val="12"/>
      <w:u w:val="none"/>
    </w:rPr>
  </w:style>
  <w:style w:type="character" w:customStyle="1" w:styleId="Bodytext4NotItalic">
    <w:name w:val="Body text (4) + Not Italic"/>
    <w:basedOn w:val="Bodytext4"/>
    <w:rPr>
      <w:rFonts w:ascii="Times New Roman" w:hAnsi="Times New Roman" w:cs="Times New Roman"/>
      <w:i/>
      <w:iCs/>
      <w:sz w:val="28"/>
      <w:szCs w:val="28"/>
      <w:u w:val="none"/>
    </w:rPr>
  </w:style>
  <w:style w:type="character" w:customStyle="1" w:styleId="Bodytext2">
    <w:name w:val="Body text (2)_"/>
    <w:link w:val="Bodytext21"/>
    <w:rPr>
      <w:rFonts w:ascii="Times New Roman" w:hAnsi="Times New Roman" w:cs="Times New Roman"/>
      <w:sz w:val="28"/>
      <w:szCs w:val="28"/>
      <w:u w:val="none"/>
    </w:rPr>
  </w:style>
  <w:style w:type="character" w:customStyle="1" w:styleId="Headerorfooter2">
    <w:name w:val="Header or footer (2)_"/>
    <w:link w:val="Headerorfooter20"/>
    <w:rPr>
      <w:rFonts w:ascii="Times New Roman" w:hAnsi="Times New Roman" w:cs="Times New Roman"/>
      <w:b/>
      <w:bCs/>
      <w:u w:val="none"/>
    </w:rPr>
  </w:style>
  <w:style w:type="character" w:customStyle="1" w:styleId="Bodytext7">
    <w:name w:val="Body text (7)_"/>
    <w:link w:val="Bodytext70"/>
    <w:rPr>
      <w:rFonts w:ascii="Times New Roman" w:hAnsi="Times New Roman" w:cs="Times New Roman"/>
      <w:b/>
      <w:bCs/>
      <w:sz w:val="26"/>
      <w:szCs w:val="26"/>
      <w:u w:val="none"/>
    </w:rPr>
  </w:style>
  <w:style w:type="character" w:customStyle="1" w:styleId="Bodytext8">
    <w:name w:val="Body text (8)_"/>
    <w:link w:val="Bodytext80"/>
    <w:rPr>
      <w:rFonts w:ascii="Consolas" w:hAnsi="Consolas" w:cs="Consolas"/>
      <w:sz w:val="11"/>
      <w:szCs w:val="11"/>
      <w:u w:val="none"/>
    </w:rPr>
  </w:style>
  <w:style w:type="character" w:customStyle="1" w:styleId="Bodytext9">
    <w:name w:val="Body text (9)_"/>
    <w:link w:val="Bodytext90"/>
    <w:rPr>
      <w:rFonts w:ascii="Times New Roman" w:hAnsi="Times New Roman" w:cs="Times New Roman"/>
      <w:b/>
      <w:bCs/>
      <w:i/>
      <w:iCs/>
      <w:sz w:val="21"/>
      <w:szCs w:val="21"/>
      <w:u w:val="none"/>
    </w:rPr>
  </w:style>
  <w:style w:type="character" w:customStyle="1" w:styleId="Bodytext10">
    <w:name w:val="Body text (10)_"/>
    <w:link w:val="Bodytext100"/>
    <w:rPr>
      <w:rFonts w:ascii="Times New Roman" w:hAnsi="Times New Roman" w:cs="Times New Roman"/>
      <w:b/>
      <w:bCs/>
      <w:sz w:val="20"/>
      <w:szCs w:val="20"/>
      <w:u w:val="none"/>
    </w:rPr>
  </w:style>
  <w:style w:type="character" w:customStyle="1" w:styleId="Bodytext1045pt">
    <w:name w:val="Body text (10) + 4.5 pt"/>
    <w:aliases w:val="Not Bold,Italic,Spacing -1 pt"/>
    <w:rPr>
      <w:rFonts w:ascii="Times New Roman" w:hAnsi="Times New Roman" w:cs="Times New Roman"/>
      <w:b/>
      <w:bCs/>
      <w:i/>
      <w:iCs/>
      <w:spacing w:val="-20"/>
      <w:sz w:val="9"/>
      <w:szCs w:val="9"/>
      <w:u w:val="none"/>
    </w:rPr>
  </w:style>
  <w:style w:type="character" w:customStyle="1" w:styleId="Bodytext1045pt1">
    <w:name w:val="Body text (10) + 4.5 pt1"/>
    <w:aliases w:val="Not Bold8,Italic10,Small Caps,Spacing -1 pt4"/>
    <w:rPr>
      <w:rFonts w:ascii="Times New Roman" w:hAnsi="Times New Roman" w:cs="Times New Roman"/>
      <w:b/>
      <w:bCs/>
      <w:i/>
      <w:iCs/>
      <w:smallCaps/>
      <w:spacing w:val="-20"/>
      <w:sz w:val="9"/>
      <w:szCs w:val="9"/>
      <w:u w:val="none"/>
    </w:rPr>
  </w:style>
  <w:style w:type="character" w:customStyle="1" w:styleId="Bodytext3SmallCaps">
    <w:name w:val="Body text (3) + Small Caps"/>
    <w:rPr>
      <w:rFonts w:ascii="Times New Roman" w:hAnsi="Times New Roman" w:cs="Times New Roman"/>
      <w:b/>
      <w:bCs/>
      <w:smallCaps/>
      <w:sz w:val="26"/>
      <w:szCs w:val="26"/>
      <w:u w:val="none"/>
    </w:rPr>
  </w:style>
  <w:style w:type="character" w:customStyle="1" w:styleId="Picturecaption2">
    <w:name w:val="Picture caption (2)_"/>
    <w:link w:val="Picturecaption20"/>
    <w:rPr>
      <w:rFonts w:ascii="Times New Roman" w:hAnsi="Times New Roman" w:cs="Times New Roman"/>
      <w:b/>
      <w:bCs/>
      <w:sz w:val="26"/>
      <w:szCs w:val="26"/>
      <w:u w:val="none"/>
    </w:rPr>
  </w:style>
  <w:style w:type="character" w:customStyle="1" w:styleId="Bodytext4Corbel">
    <w:name w:val="Body text (4) + Corbel"/>
    <w:aliases w:val="Spacing -1 pt3"/>
    <w:rPr>
      <w:rFonts w:ascii="Corbel" w:hAnsi="Corbel" w:cs="Corbel"/>
      <w:i/>
      <w:iCs/>
      <w:spacing w:val="-30"/>
      <w:sz w:val="28"/>
      <w:szCs w:val="28"/>
      <w:u w:val="none"/>
    </w:rPr>
  </w:style>
  <w:style w:type="character" w:customStyle="1" w:styleId="Bodytext213pt">
    <w:name w:val="Body text (2) + 13 pt"/>
    <w:aliases w:val="Bold"/>
    <w:rPr>
      <w:rFonts w:ascii="Times New Roman" w:hAnsi="Times New Roman" w:cs="Times New Roman"/>
      <w:b/>
      <w:bCs/>
      <w:sz w:val="26"/>
      <w:szCs w:val="26"/>
      <w:u w:val="none"/>
    </w:rPr>
  </w:style>
  <w:style w:type="character" w:customStyle="1" w:styleId="Bodytext20">
    <w:name w:val="Body text (2)"/>
    <w:basedOn w:val="Bodytext2"/>
    <w:rPr>
      <w:rFonts w:ascii="Times New Roman" w:hAnsi="Times New Roman" w:cs="Times New Roman"/>
      <w:sz w:val="28"/>
      <w:szCs w:val="28"/>
      <w:u w:val="none"/>
    </w:rPr>
  </w:style>
  <w:style w:type="character" w:customStyle="1" w:styleId="Bodytext11">
    <w:name w:val="Body text (11)_"/>
    <w:link w:val="Bodytext110"/>
    <w:rPr>
      <w:rFonts w:ascii="Times New Roman" w:hAnsi="Times New Roman" w:cs="Times New Roman"/>
      <w:b/>
      <w:bCs/>
      <w:spacing w:val="-10"/>
      <w:sz w:val="26"/>
      <w:szCs w:val="26"/>
      <w:u w:val="none"/>
    </w:rPr>
  </w:style>
  <w:style w:type="character" w:customStyle="1" w:styleId="Bodytext7NotBold">
    <w:name w:val="Body text (7) + Not Bold"/>
    <w:aliases w:val="Italic9"/>
    <w:rPr>
      <w:rFonts w:ascii="Times New Roman" w:hAnsi="Times New Roman" w:cs="Times New Roman"/>
      <w:b/>
      <w:bCs/>
      <w:i/>
      <w:iCs/>
      <w:sz w:val="26"/>
      <w:szCs w:val="26"/>
      <w:u w:val="none"/>
    </w:rPr>
  </w:style>
  <w:style w:type="character" w:customStyle="1" w:styleId="Bodytext48pt">
    <w:name w:val="Body text (4) + 8 pt"/>
    <w:aliases w:val="Bold13,Not Italic3"/>
    <w:rPr>
      <w:rFonts w:ascii="Times New Roman" w:hAnsi="Times New Roman" w:cs="Times New Roman"/>
      <w:b/>
      <w:bCs/>
      <w:i/>
      <w:iCs/>
      <w:sz w:val="16"/>
      <w:szCs w:val="16"/>
      <w:u w:val="none"/>
    </w:rPr>
  </w:style>
  <w:style w:type="character" w:customStyle="1" w:styleId="Bodytext12">
    <w:name w:val="Body text (12)_"/>
    <w:link w:val="Bodytext120"/>
    <w:rPr>
      <w:rFonts w:ascii="Times New Roman" w:hAnsi="Times New Roman" w:cs="Times New Roman"/>
      <w:b/>
      <w:bCs/>
      <w:sz w:val="16"/>
      <w:szCs w:val="16"/>
      <w:u w:val="none"/>
    </w:rPr>
  </w:style>
  <w:style w:type="character" w:customStyle="1" w:styleId="Headerorfooter">
    <w:name w:val="Header or footer_"/>
    <w:link w:val="Headerorfooter0"/>
    <w:rPr>
      <w:rFonts w:ascii="Times New Roman" w:hAnsi="Times New Roman" w:cs="Times New Roman"/>
      <w:b/>
      <w:bCs/>
      <w:sz w:val="26"/>
      <w:szCs w:val="26"/>
      <w:u w:val="none"/>
    </w:rPr>
  </w:style>
  <w:style w:type="character" w:customStyle="1" w:styleId="Heading42">
    <w:name w:val="Heading #4 (2)_"/>
    <w:link w:val="Heading420"/>
    <w:rPr>
      <w:rFonts w:ascii="Impact" w:hAnsi="Impact" w:cs="Impact"/>
      <w:sz w:val="30"/>
      <w:szCs w:val="30"/>
      <w:u w:val="none"/>
    </w:rPr>
  </w:style>
  <w:style w:type="character" w:customStyle="1" w:styleId="Heading42TimesNewRoman">
    <w:name w:val="Heading #4 (2) + Times New Roman"/>
    <w:aliases w:val="Bold12"/>
    <w:rPr>
      <w:rFonts w:ascii="Times New Roman" w:hAnsi="Times New Roman" w:cs="Times New Roman"/>
      <w:b/>
      <w:bCs/>
      <w:sz w:val="30"/>
      <w:szCs w:val="30"/>
      <w:u w:val="none"/>
    </w:rPr>
  </w:style>
  <w:style w:type="character" w:customStyle="1" w:styleId="Heading4">
    <w:name w:val="Heading #4_"/>
    <w:link w:val="Heading40"/>
    <w:rPr>
      <w:rFonts w:ascii="Arial" w:hAnsi="Arial" w:cs="Arial"/>
      <w:sz w:val="28"/>
      <w:szCs w:val="28"/>
      <w:u w:val="none"/>
    </w:rPr>
  </w:style>
  <w:style w:type="character" w:customStyle="1" w:styleId="Heading4FrankRuehl">
    <w:name w:val="Heading #4 + FrankRuehl"/>
    <w:aliases w:val="20 pt"/>
    <w:rPr>
      <w:rFonts w:ascii="FrankRuehl" w:hAnsi="FrankRuehl" w:cs="FrankRuehl"/>
      <w:sz w:val="40"/>
      <w:szCs w:val="40"/>
      <w:u w:val="none"/>
    </w:rPr>
  </w:style>
  <w:style w:type="character" w:customStyle="1" w:styleId="Other">
    <w:name w:val="Other_"/>
    <w:link w:val="Other0"/>
    <w:rPr>
      <w:rFonts w:ascii="Times New Roman" w:hAnsi="Times New Roman" w:cs="Times New Roman"/>
      <w:sz w:val="20"/>
      <w:szCs w:val="20"/>
      <w:u w:val="none"/>
    </w:rPr>
  </w:style>
  <w:style w:type="character" w:customStyle="1" w:styleId="Bodytext3105pt">
    <w:name w:val="Body text (3) + 10.5 pt"/>
    <w:aliases w:val="Italic8"/>
    <w:rPr>
      <w:rFonts w:ascii="Times New Roman" w:hAnsi="Times New Roman" w:cs="Times New Roman"/>
      <w:b/>
      <w:bCs/>
      <w:i/>
      <w:iCs/>
      <w:sz w:val="21"/>
      <w:szCs w:val="21"/>
      <w:u w:val="none"/>
    </w:rPr>
  </w:style>
  <w:style w:type="character" w:customStyle="1" w:styleId="Bodytext3105pt1">
    <w:name w:val="Body text (3) + 10.5 pt1"/>
    <w:aliases w:val="Not Bold7"/>
    <w:rPr>
      <w:rFonts w:ascii="Times New Roman" w:hAnsi="Times New Roman" w:cs="Times New Roman"/>
      <w:b/>
      <w:bCs/>
      <w:noProof/>
      <w:sz w:val="21"/>
      <w:szCs w:val="21"/>
      <w:u w:val="none"/>
    </w:rPr>
  </w:style>
  <w:style w:type="character" w:customStyle="1" w:styleId="Bodytext314pt">
    <w:name w:val="Body text (3) + 14 pt"/>
    <w:rPr>
      <w:rFonts w:ascii="Times New Roman" w:hAnsi="Times New Roman" w:cs="Times New Roman"/>
      <w:b/>
      <w:bCs/>
      <w:sz w:val="28"/>
      <w:szCs w:val="28"/>
      <w:u w:val="none"/>
    </w:rPr>
  </w:style>
  <w:style w:type="character" w:customStyle="1" w:styleId="Bodytext1011pt">
    <w:name w:val="Body text (10) + 11 pt"/>
    <w:aliases w:val="Spacing 0 pt"/>
    <w:rPr>
      <w:rFonts w:ascii="Times New Roman" w:hAnsi="Times New Roman" w:cs="Times New Roman"/>
      <w:b/>
      <w:bCs/>
      <w:spacing w:val="10"/>
      <w:sz w:val="22"/>
      <w:szCs w:val="22"/>
      <w:u w:val="none"/>
    </w:rPr>
  </w:style>
  <w:style w:type="character" w:customStyle="1" w:styleId="Bodytext13">
    <w:name w:val="Body text (13)_"/>
    <w:link w:val="Bodytext130"/>
    <w:rPr>
      <w:rFonts w:ascii="Times New Roman" w:hAnsi="Times New Roman" w:cs="Times New Roman"/>
      <w:i/>
      <w:iCs/>
      <w:spacing w:val="10"/>
      <w:sz w:val="10"/>
      <w:szCs w:val="10"/>
      <w:u w:val="none"/>
    </w:rPr>
  </w:style>
  <w:style w:type="character" w:customStyle="1" w:styleId="Bodytext14">
    <w:name w:val="Body text (14)_"/>
    <w:link w:val="Bodytext140"/>
    <w:rPr>
      <w:rFonts w:ascii="Times New Roman" w:hAnsi="Times New Roman" w:cs="Times New Roman"/>
      <w:b/>
      <w:bCs/>
      <w:i/>
      <w:iCs/>
      <w:sz w:val="19"/>
      <w:szCs w:val="19"/>
      <w:u w:val="none"/>
    </w:rPr>
  </w:style>
  <w:style w:type="character" w:customStyle="1" w:styleId="Heading43">
    <w:name w:val="Heading #4 (3)_"/>
    <w:link w:val="Heading430"/>
    <w:rPr>
      <w:rFonts w:ascii="Impact" w:hAnsi="Impact" w:cs="Impact"/>
      <w:sz w:val="30"/>
      <w:szCs w:val="30"/>
      <w:u w:val="none"/>
    </w:rPr>
  </w:style>
  <w:style w:type="character" w:customStyle="1" w:styleId="Heading43TimesNewRoman">
    <w:name w:val="Heading #4 (3) + Times New Roman"/>
    <w:aliases w:val="Bold11"/>
    <w:rPr>
      <w:rFonts w:ascii="Times New Roman" w:hAnsi="Times New Roman" w:cs="Times New Roman"/>
      <w:b/>
      <w:bCs/>
      <w:sz w:val="30"/>
      <w:szCs w:val="30"/>
      <w:u w:val="none"/>
    </w:rPr>
  </w:style>
  <w:style w:type="character" w:customStyle="1" w:styleId="Bodytext10Spacing1pt">
    <w:name w:val="Body text (10) + Spacing 1 pt"/>
    <w:rPr>
      <w:rFonts w:ascii="Times New Roman" w:hAnsi="Times New Roman" w:cs="Times New Roman"/>
      <w:b/>
      <w:bCs/>
      <w:spacing w:val="20"/>
      <w:sz w:val="20"/>
      <w:szCs w:val="20"/>
      <w:u w:val="none"/>
    </w:rPr>
  </w:style>
  <w:style w:type="character" w:customStyle="1" w:styleId="Bodytext15">
    <w:name w:val="Body text (15)_"/>
    <w:link w:val="Bodytext150"/>
    <w:rPr>
      <w:rFonts w:ascii="Times New Roman" w:hAnsi="Times New Roman" w:cs="Times New Roman"/>
      <w:b/>
      <w:bCs/>
      <w:i/>
      <w:iCs/>
      <w:sz w:val="19"/>
      <w:szCs w:val="19"/>
      <w:u w:val="none"/>
    </w:rPr>
  </w:style>
  <w:style w:type="character" w:customStyle="1" w:styleId="Bodytext16">
    <w:name w:val="Body text (16)_"/>
    <w:link w:val="Bodytext160"/>
    <w:rPr>
      <w:rFonts w:ascii="Times New Roman" w:hAnsi="Times New Roman" w:cs="Times New Roman"/>
      <w:b/>
      <w:bCs/>
      <w:sz w:val="18"/>
      <w:szCs w:val="18"/>
      <w:u w:val="none"/>
    </w:rPr>
  </w:style>
  <w:style w:type="character" w:customStyle="1" w:styleId="Bodytext315pt">
    <w:name w:val="Body text (3) + 15 pt"/>
    <w:aliases w:val="Italic7"/>
    <w:rPr>
      <w:rFonts w:ascii="Times New Roman" w:hAnsi="Times New Roman" w:cs="Times New Roman"/>
      <w:b/>
      <w:bCs/>
      <w:i/>
      <w:iCs/>
      <w:sz w:val="30"/>
      <w:szCs w:val="30"/>
      <w:u w:val="none"/>
      <w:lang w:val="en-US" w:eastAsia="en-US"/>
    </w:rPr>
  </w:style>
  <w:style w:type="character" w:customStyle="1" w:styleId="Heading1">
    <w:name w:val="Heading #1_"/>
    <w:link w:val="Heading10"/>
    <w:rPr>
      <w:rFonts w:ascii="Times New Roman" w:hAnsi="Times New Roman" w:cs="Times New Roman"/>
      <w:sz w:val="28"/>
      <w:szCs w:val="28"/>
      <w:u w:val="none"/>
    </w:rPr>
  </w:style>
  <w:style w:type="character" w:customStyle="1" w:styleId="Bodytext17">
    <w:name w:val="Body text (17)_"/>
    <w:link w:val="Bodytext170"/>
    <w:rPr>
      <w:rFonts w:ascii="Corbel" w:hAnsi="Corbel" w:cs="Corbel"/>
      <w:spacing w:val="-30"/>
      <w:sz w:val="28"/>
      <w:szCs w:val="28"/>
      <w:u w:val="none"/>
      <w:lang w:val="en-US" w:eastAsia="en-US"/>
    </w:rPr>
  </w:style>
  <w:style w:type="character" w:customStyle="1" w:styleId="Bodytext17TimesNewRoman">
    <w:name w:val="Body text (17) + Times New Roman"/>
    <w:aliases w:val="Spacing 0 pt9"/>
    <w:rPr>
      <w:rFonts w:ascii="Times New Roman" w:hAnsi="Times New Roman" w:cs="Times New Roman"/>
      <w:spacing w:val="0"/>
      <w:sz w:val="28"/>
      <w:szCs w:val="28"/>
      <w:u w:val="none"/>
      <w:lang w:val="en-US" w:eastAsia="en-US"/>
    </w:rPr>
  </w:style>
  <w:style w:type="character" w:customStyle="1" w:styleId="Heading2">
    <w:name w:val="Heading #2_"/>
    <w:link w:val="Heading20"/>
    <w:rPr>
      <w:rFonts w:ascii="Times New Roman" w:hAnsi="Times New Roman" w:cs="Times New Roman"/>
      <w:sz w:val="28"/>
      <w:szCs w:val="28"/>
      <w:u w:val="none"/>
      <w:lang w:val="en-US" w:eastAsia="en-US"/>
    </w:rPr>
  </w:style>
  <w:style w:type="character" w:customStyle="1" w:styleId="Bodytext18">
    <w:name w:val="Body text (18)_"/>
    <w:link w:val="Bodytext180"/>
    <w:rPr>
      <w:rFonts w:ascii="Times New Roman" w:hAnsi="Times New Roman" w:cs="Times New Roman"/>
      <w:spacing w:val="0"/>
      <w:w w:val="120"/>
      <w:sz w:val="13"/>
      <w:szCs w:val="13"/>
      <w:u w:val="none"/>
    </w:rPr>
  </w:style>
  <w:style w:type="character" w:customStyle="1" w:styleId="Heading32">
    <w:name w:val="Heading #3 (2)_"/>
    <w:link w:val="Heading320"/>
    <w:rPr>
      <w:rFonts w:ascii="Times New Roman" w:hAnsi="Times New Roman" w:cs="Times New Roman"/>
      <w:b/>
      <w:bCs/>
      <w:sz w:val="40"/>
      <w:szCs w:val="40"/>
      <w:u w:val="none"/>
    </w:rPr>
  </w:style>
  <w:style w:type="character" w:customStyle="1" w:styleId="Bodytext19">
    <w:name w:val="Body text (19)_"/>
    <w:link w:val="Bodytext191"/>
    <w:rPr>
      <w:rFonts w:ascii="Arial" w:hAnsi="Arial" w:cs="Arial"/>
      <w:b/>
      <w:bCs/>
      <w:sz w:val="18"/>
      <w:szCs w:val="18"/>
      <w:u w:val="none"/>
    </w:rPr>
  </w:style>
  <w:style w:type="character" w:customStyle="1" w:styleId="Bodytext19Spacing2pt">
    <w:name w:val="Body text (19) + Spacing 2 pt"/>
    <w:rPr>
      <w:rFonts w:ascii="Arial" w:hAnsi="Arial" w:cs="Arial"/>
      <w:b/>
      <w:bCs/>
      <w:spacing w:val="50"/>
      <w:sz w:val="18"/>
      <w:szCs w:val="18"/>
      <w:u w:val="none"/>
    </w:rPr>
  </w:style>
  <w:style w:type="character" w:customStyle="1" w:styleId="Bodytext200">
    <w:name w:val="Body text (20)_"/>
    <w:link w:val="Bodytext201"/>
    <w:rPr>
      <w:rFonts w:ascii="Times New Roman" w:hAnsi="Times New Roman" w:cs="Times New Roman"/>
      <w:i/>
      <w:iCs/>
      <w:spacing w:val="-20"/>
      <w:sz w:val="16"/>
      <w:szCs w:val="16"/>
      <w:u w:val="none"/>
    </w:rPr>
  </w:style>
  <w:style w:type="character" w:customStyle="1" w:styleId="Bodytext210">
    <w:name w:val="Body text (21)_"/>
    <w:link w:val="Bodytext211"/>
    <w:rPr>
      <w:rFonts w:ascii="Consolas" w:hAnsi="Consolas" w:cs="Consolas"/>
      <w:i/>
      <w:iCs/>
      <w:sz w:val="26"/>
      <w:szCs w:val="26"/>
      <w:u w:val="none"/>
    </w:rPr>
  </w:style>
  <w:style w:type="character" w:customStyle="1" w:styleId="Bodytext19TimesNewRoman">
    <w:name w:val="Body text (19) + Times New Roman"/>
    <w:aliases w:val="9.5 pt,Italic6"/>
    <w:rPr>
      <w:rFonts w:ascii="Times New Roman" w:hAnsi="Times New Roman" w:cs="Times New Roman"/>
      <w:b/>
      <w:bCs/>
      <w:i/>
      <w:iCs/>
      <w:sz w:val="19"/>
      <w:szCs w:val="19"/>
      <w:u w:val="none"/>
    </w:rPr>
  </w:style>
  <w:style w:type="character" w:customStyle="1" w:styleId="Heading3">
    <w:name w:val="Heading #3_"/>
    <w:link w:val="Heading30"/>
    <w:rPr>
      <w:rFonts w:ascii="Times New Roman" w:hAnsi="Times New Roman" w:cs="Times New Roman"/>
      <w:b/>
      <w:bCs/>
      <w:sz w:val="42"/>
      <w:szCs w:val="42"/>
      <w:u w:val="none"/>
      <w:lang w:val="en-US" w:eastAsia="en-US"/>
    </w:rPr>
  </w:style>
  <w:style w:type="character" w:customStyle="1" w:styleId="Bodytext25">
    <w:name w:val="Body text (25)_"/>
    <w:link w:val="Bodytext250"/>
    <w:rPr>
      <w:rFonts w:ascii="FrankRuehl" w:hAnsi="FrankRuehl" w:cs="FrankRuehl"/>
      <w:w w:val="150"/>
      <w:sz w:val="16"/>
      <w:szCs w:val="16"/>
      <w:u w:val="none"/>
    </w:rPr>
  </w:style>
  <w:style w:type="character" w:customStyle="1" w:styleId="Bodytext26">
    <w:name w:val="Body text (26)_"/>
    <w:link w:val="Bodytext260"/>
    <w:rPr>
      <w:rFonts w:ascii="Times New Roman" w:hAnsi="Times New Roman" w:cs="Times New Roman"/>
      <w:sz w:val="20"/>
      <w:szCs w:val="20"/>
      <w:u w:val="none"/>
    </w:rPr>
  </w:style>
  <w:style w:type="character" w:customStyle="1" w:styleId="Bodytext27">
    <w:name w:val="Body text (27)_"/>
    <w:link w:val="Bodytext270"/>
    <w:rPr>
      <w:rFonts w:ascii="Arial" w:hAnsi="Arial" w:cs="Arial"/>
      <w:b/>
      <w:bCs/>
      <w:spacing w:val="0"/>
      <w:sz w:val="22"/>
      <w:szCs w:val="22"/>
      <w:u w:val="none"/>
    </w:rPr>
  </w:style>
  <w:style w:type="character" w:customStyle="1" w:styleId="Bodytext1814pt">
    <w:name w:val="Body text (18) + 14 pt"/>
    <w:aliases w:val="Scale 100%"/>
    <w:rPr>
      <w:rFonts w:ascii="Times New Roman" w:hAnsi="Times New Roman" w:cs="Times New Roman"/>
      <w:spacing w:val="0"/>
      <w:w w:val="100"/>
      <w:sz w:val="28"/>
      <w:szCs w:val="28"/>
      <w:u w:val="none"/>
      <w:lang w:val="en-US" w:eastAsia="en-US"/>
    </w:rPr>
  </w:style>
  <w:style w:type="character" w:customStyle="1" w:styleId="Bodytext22">
    <w:name w:val="Body text (22)_"/>
    <w:link w:val="Bodytext220"/>
    <w:rPr>
      <w:rFonts w:ascii="Consolas" w:hAnsi="Consolas" w:cs="Consolas"/>
      <w:b/>
      <w:bCs/>
      <w:sz w:val="10"/>
      <w:szCs w:val="10"/>
      <w:u w:val="none"/>
    </w:rPr>
  </w:style>
  <w:style w:type="character" w:customStyle="1" w:styleId="Bodytext22Impact">
    <w:name w:val="Body text (22) + Impact"/>
    <w:aliases w:val="8.5 pt,Not Bold6"/>
    <w:rPr>
      <w:rFonts w:ascii="Impact" w:hAnsi="Impact" w:cs="Impact"/>
      <w:b/>
      <w:bCs/>
      <w:w w:val="100"/>
      <w:sz w:val="17"/>
      <w:szCs w:val="17"/>
      <w:u w:val="none"/>
    </w:rPr>
  </w:style>
  <w:style w:type="character" w:customStyle="1" w:styleId="Bodytext23">
    <w:name w:val="Body text (23)_"/>
    <w:link w:val="Bodytext230"/>
    <w:rPr>
      <w:rFonts w:ascii="Arial" w:hAnsi="Arial" w:cs="Arial"/>
      <w:sz w:val="28"/>
      <w:szCs w:val="28"/>
      <w:u w:val="none"/>
    </w:rPr>
  </w:style>
  <w:style w:type="character" w:customStyle="1" w:styleId="Other8pt">
    <w:name w:val="Other + 8 pt"/>
    <w:aliases w:val="Italic5,Spacing -1 pt2"/>
    <w:rPr>
      <w:rFonts w:ascii="Times New Roman" w:hAnsi="Times New Roman" w:cs="Times New Roman"/>
      <w:i/>
      <w:iCs/>
      <w:spacing w:val="-20"/>
      <w:sz w:val="16"/>
      <w:szCs w:val="16"/>
      <w:u w:val="none"/>
    </w:rPr>
  </w:style>
  <w:style w:type="character" w:customStyle="1" w:styleId="Other8pt2">
    <w:name w:val="Other + 8 pt2"/>
    <w:aliases w:val="Bold10"/>
    <w:rPr>
      <w:rFonts w:ascii="Times New Roman" w:hAnsi="Times New Roman" w:cs="Times New Roman"/>
      <w:b/>
      <w:bCs/>
      <w:sz w:val="16"/>
      <w:szCs w:val="16"/>
      <w:u w:val="none"/>
    </w:rPr>
  </w:style>
  <w:style w:type="character" w:customStyle="1" w:styleId="Bodytext24">
    <w:name w:val="Body text (24)_"/>
    <w:link w:val="Bodytext240"/>
    <w:rPr>
      <w:rFonts w:ascii="Times New Roman" w:hAnsi="Times New Roman" w:cs="Times New Roman"/>
      <w:spacing w:val="0"/>
      <w:sz w:val="10"/>
      <w:szCs w:val="10"/>
      <w:u w:val="none"/>
    </w:rPr>
  </w:style>
  <w:style w:type="character" w:customStyle="1" w:styleId="Bodytext24Italic">
    <w:name w:val="Body text (24) + Italic"/>
    <w:aliases w:val="Spacing 0 pt8"/>
    <w:rPr>
      <w:rFonts w:ascii="Times New Roman" w:hAnsi="Times New Roman" w:cs="Times New Roman"/>
      <w:i/>
      <w:iCs/>
      <w:spacing w:val="10"/>
      <w:sz w:val="10"/>
      <w:szCs w:val="10"/>
      <w:u w:val="none"/>
    </w:rPr>
  </w:style>
  <w:style w:type="character" w:customStyle="1" w:styleId="Bodytext24Spacing13pt">
    <w:name w:val="Body text (24) + Spacing 13 pt"/>
    <w:rPr>
      <w:rFonts w:ascii="Times New Roman" w:hAnsi="Times New Roman" w:cs="Times New Roman"/>
      <w:spacing w:val="270"/>
      <w:sz w:val="10"/>
      <w:szCs w:val="10"/>
      <w:u w:val="none"/>
    </w:rPr>
  </w:style>
  <w:style w:type="character" w:customStyle="1" w:styleId="Bodytext196pt">
    <w:name w:val="Body text (19) + 6 pt"/>
    <w:aliases w:val="Not Bold5"/>
    <w:rPr>
      <w:rFonts w:ascii="Arial" w:hAnsi="Arial" w:cs="Arial"/>
      <w:b/>
      <w:bCs/>
      <w:sz w:val="12"/>
      <w:szCs w:val="12"/>
      <w:u w:val="none"/>
      <w:lang w:val="en-US" w:eastAsia="en-US"/>
    </w:rPr>
  </w:style>
  <w:style w:type="character" w:customStyle="1" w:styleId="Bodytext212pt">
    <w:name w:val="Body text (2) + 12 pt"/>
    <w:aliases w:val="Bold9"/>
    <w:rPr>
      <w:rFonts w:ascii="Times New Roman" w:hAnsi="Times New Roman" w:cs="Times New Roman"/>
      <w:b/>
      <w:bCs/>
      <w:spacing w:val="0"/>
      <w:sz w:val="24"/>
      <w:szCs w:val="24"/>
      <w:u w:val="none"/>
    </w:rPr>
  </w:style>
  <w:style w:type="character" w:customStyle="1" w:styleId="Bodytext295pt">
    <w:name w:val="Body text (2) + 9.5 pt"/>
    <w:aliases w:val="Bold8,Italic4"/>
    <w:rPr>
      <w:rFonts w:ascii="Times New Roman" w:hAnsi="Times New Roman" w:cs="Times New Roman"/>
      <w:b/>
      <w:bCs/>
      <w:i/>
      <w:iCs/>
      <w:sz w:val="19"/>
      <w:szCs w:val="19"/>
      <w:u w:val="none"/>
    </w:rPr>
  </w:style>
  <w:style w:type="character" w:customStyle="1" w:styleId="Bodytext12NotBold">
    <w:name w:val="Body text (12) + Not Bold"/>
    <w:aliases w:val="Italic3,Spacing -1 pt1"/>
    <w:rPr>
      <w:rFonts w:ascii="Times New Roman" w:hAnsi="Times New Roman" w:cs="Times New Roman"/>
      <w:b/>
      <w:bCs/>
      <w:i/>
      <w:iCs/>
      <w:spacing w:val="-20"/>
      <w:sz w:val="16"/>
      <w:szCs w:val="16"/>
      <w:u w:val="none"/>
    </w:rPr>
  </w:style>
  <w:style w:type="character" w:customStyle="1" w:styleId="Bodytext2Italic">
    <w:name w:val="Body text (2) + Italic"/>
    <w:rPr>
      <w:rFonts w:ascii="Times New Roman" w:hAnsi="Times New Roman" w:cs="Times New Roman"/>
      <w:i/>
      <w:iCs/>
      <w:sz w:val="28"/>
      <w:szCs w:val="28"/>
      <w:u w:val="none"/>
    </w:rPr>
  </w:style>
  <w:style w:type="character" w:customStyle="1" w:styleId="Bodytext28">
    <w:name w:val="Body text (28)_"/>
    <w:link w:val="Bodytext280"/>
    <w:rPr>
      <w:rFonts w:ascii="Times New Roman" w:hAnsi="Times New Roman" w:cs="Times New Roman"/>
      <w:b/>
      <w:bCs/>
      <w:spacing w:val="0"/>
      <w:sz w:val="24"/>
      <w:szCs w:val="24"/>
      <w:u w:val="none"/>
    </w:rPr>
  </w:style>
  <w:style w:type="character" w:customStyle="1" w:styleId="Bodytext28Arial">
    <w:name w:val="Body text (28) + Arial"/>
    <w:aliases w:val="10 pt"/>
    <w:rPr>
      <w:rFonts w:ascii="Arial" w:hAnsi="Arial" w:cs="Arial"/>
      <w:b/>
      <w:bCs/>
      <w:spacing w:val="0"/>
      <w:sz w:val="20"/>
      <w:szCs w:val="20"/>
      <w:u w:val="none"/>
    </w:rPr>
  </w:style>
  <w:style w:type="character" w:customStyle="1" w:styleId="Bodytext2814pt">
    <w:name w:val="Body text (28) + 14 pt"/>
    <w:aliases w:val="Not Bold4"/>
    <w:rPr>
      <w:rFonts w:ascii="Times New Roman" w:hAnsi="Times New Roman" w:cs="Times New Roman"/>
      <w:b/>
      <w:bCs/>
      <w:spacing w:val="0"/>
      <w:sz w:val="28"/>
      <w:szCs w:val="28"/>
      <w:u w:val="none"/>
    </w:rPr>
  </w:style>
  <w:style w:type="character" w:customStyle="1" w:styleId="Bodytext29">
    <w:name w:val="Body text (29)_"/>
    <w:link w:val="Bodytext290"/>
    <w:rPr>
      <w:rFonts w:ascii="Arial" w:hAnsi="Arial" w:cs="Arial"/>
      <w:b/>
      <w:bCs/>
      <w:sz w:val="20"/>
      <w:szCs w:val="20"/>
      <w:u w:val="none"/>
    </w:rPr>
  </w:style>
  <w:style w:type="character" w:customStyle="1" w:styleId="Bodytext28pt">
    <w:name w:val="Body text (2) + 8 pt"/>
    <w:aliases w:val="Bold7"/>
    <w:rPr>
      <w:rFonts w:ascii="Times New Roman" w:hAnsi="Times New Roman" w:cs="Times New Roman"/>
      <w:b/>
      <w:bCs/>
      <w:sz w:val="16"/>
      <w:szCs w:val="16"/>
      <w:u w:val="none"/>
    </w:rPr>
  </w:style>
  <w:style w:type="character" w:customStyle="1" w:styleId="Bodytext19TimesNewRoman2">
    <w:name w:val="Body text (19) + Times New Roman2"/>
    <w:aliases w:val="14 pt,Not Bold3"/>
    <w:rPr>
      <w:rFonts w:ascii="Times New Roman" w:hAnsi="Times New Roman" w:cs="Times New Roman"/>
      <w:b/>
      <w:bCs/>
      <w:sz w:val="28"/>
      <w:szCs w:val="28"/>
      <w:u w:val="none"/>
    </w:rPr>
  </w:style>
  <w:style w:type="character" w:customStyle="1" w:styleId="Bodytext300">
    <w:name w:val="Body text (30)_"/>
    <w:link w:val="Bodytext301"/>
    <w:rPr>
      <w:rFonts w:ascii="Times New Roman" w:hAnsi="Times New Roman" w:cs="Times New Roman"/>
      <w:b/>
      <w:bCs/>
      <w:spacing w:val="10"/>
      <w:sz w:val="22"/>
      <w:szCs w:val="22"/>
      <w:u w:val="none"/>
    </w:rPr>
  </w:style>
  <w:style w:type="character" w:customStyle="1" w:styleId="Bodytext31">
    <w:name w:val="Body text (31)_"/>
    <w:link w:val="Bodytext311"/>
    <w:rPr>
      <w:rFonts w:ascii="Arial" w:hAnsi="Arial" w:cs="Arial"/>
      <w:spacing w:val="-20"/>
      <w:sz w:val="11"/>
      <w:szCs w:val="11"/>
      <w:u w:val="none"/>
    </w:rPr>
  </w:style>
  <w:style w:type="character" w:customStyle="1" w:styleId="Bodytext310">
    <w:name w:val="Body text (31)"/>
    <w:rPr>
      <w:rFonts w:ascii="Arial" w:hAnsi="Arial" w:cs="Arial"/>
      <w:strike/>
      <w:spacing w:val="-20"/>
      <w:sz w:val="11"/>
      <w:szCs w:val="11"/>
      <w:u w:val="none"/>
    </w:rPr>
  </w:style>
  <w:style w:type="character" w:customStyle="1" w:styleId="Bodytext31TimesNewRoman">
    <w:name w:val="Body text (31) + Times New Roman"/>
    <w:aliases w:val="4.5 pt,Italic2,Spacing 0 pt7"/>
    <w:rPr>
      <w:rFonts w:ascii="Times New Roman" w:hAnsi="Times New Roman" w:cs="Times New Roman"/>
      <w:i/>
      <w:iCs/>
      <w:strike/>
      <w:spacing w:val="0"/>
      <w:sz w:val="9"/>
      <w:szCs w:val="9"/>
      <w:u w:val="none"/>
      <w:lang w:val="en-US" w:eastAsia="en-US"/>
    </w:rPr>
  </w:style>
  <w:style w:type="character" w:customStyle="1" w:styleId="Bodytext31TimesNewRoman1">
    <w:name w:val="Body text (31) + Times New Roman1"/>
    <w:aliases w:val="4.5 pt2,Italic1,Spacing 0 pt6"/>
    <w:rPr>
      <w:rFonts w:ascii="Times New Roman" w:hAnsi="Times New Roman" w:cs="Times New Roman"/>
      <w:i/>
      <w:iCs/>
      <w:spacing w:val="0"/>
      <w:sz w:val="9"/>
      <w:szCs w:val="9"/>
      <w:u w:val="none"/>
      <w:lang w:val="en-US" w:eastAsia="en-US"/>
    </w:rPr>
  </w:style>
  <w:style w:type="character" w:customStyle="1" w:styleId="OtherArial">
    <w:name w:val="Other + Arial"/>
    <w:aliases w:val="4.5 pt1,Scale 150%"/>
    <w:rPr>
      <w:rFonts w:ascii="Arial" w:hAnsi="Arial" w:cs="Arial"/>
      <w:w w:val="150"/>
      <w:sz w:val="9"/>
      <w:szCs w:val="9"/>
      <w:u w:val="none"/>
      <w:lang w:val="en-US" w:eastAsia="en-US"/>
    </w:rPr>
  </w:style>
  <w:style w:type="character" w:customStyle="1" w:styleId="OtherArial1">
    <w:name w:val="Other + Arial1"/>
    <w:aliases w:val="6 pt1"/>
    <w:rPr>
      <w:rFonts w:ascii="Arial" w:hAnsi="Arial" w:cs="Arial"/>
      <w:sz w:val="12"/>
      <w:szCs w:val="12"/>
      <w:u w:val="none"/>
    </w:rPr>
  </w:style>
  <w:style w:type="character" w:customStyle="1" w:styleId="Bodytext32">
    <w:name w:val="Body text (32)_"/>
    <w:link w:val="Bodytext320"/>
    <w:rPr>
      <w:rFonts w:ascii="David" w:hAnsi="David" w:cs="David"/>
      <w:sz w:val="24"/>
      <w:szCs w:val="24"/>
      <w:u w:val="none"/>
    </w:rPr>
  </w:style>
  <w:style w:type="character" w:customStyle="1" w:styleId="Bodytext33">
    <w:name w:val="Body text (33)_"/>
    <w:link w:val="Bodytext330"/>
    <w:rPr>
      <w:rFonts w:ascii="Century Gothic" w:hAnsi="Century Gothic" w:cs="Century Gothic"/>
      <w:w w:val="100"/>
      <w:sz w:val="13"/>
      <w:szCs w:val="13"/>
      <w:u w:val="none"/>
    </w:rPr>
  </w:style>
  <w:style w:type="character" w:customStyle="1" w:styleId="Bodytext34">
    <w:name w:val="Body text (34)_"/>
    <w:link w:val="Bodytext340"/>
    <w:rPr>
      <w:rFonts w:ascii="Times New Roman" w:hAnsi="Times New Roman" w:cs="Times New Roman"/>
      <w:b/>
      <w:bCs/>
      <w:i/>
      <w:iCs/>
      <w:sz w:val="30"/>
      <w:szCs w:val="30"/>
      <w:u w:val="none"/>
    </w:rPr>
  </w:style>
  <w:style w:type="character" w:customStyle="1" w:styleId="Bodytext29Spacing1pt">
    <w:name w:val="Body text (29) + Spacing 1 pt"/>
    <w:rPr>
      <w:rFonts w:ascii="Arial" w:hAnsi="Arial" w:cs="Arial"/>
      <w:b/>
      <w:bCs/>
      <w:spacing w:val="20"/>
      <w:sz w:val="20"/>
      <w:szCs w:val="20"/>
      <w:u w:val="none"/>
    </w:rPr>
  </w:style>
  <w:style w:type="character" w:customStyle="1" w:styleId="Picturecaption3">
    <w:name w:val="Picture caption (3)_"/>
    <w:link w:val="Picturecaption30"/>
    <w:rPr>
      <w:rFonts w:ascii="Arial" w:hAnsi="Arial" w:cs="Arial"/>
      <w:b/>
      <w:bCs/>
      <w:spacing w:val="0"/>
      <w:sz w:val="22"/>
      <w:szCs w:val="22"/>
      <w:u w:val="none"/>
      <w:lang w:val="en-US" w:eastAsia="en-US"/>
    </w:rPr>
  </w:style>
  <w:style w:type="character" w:customStyle="1" w:styleId="Bodytext35">
    <w:name w:val="Body text (35)_"/>
    <w:link w:val="Bodytext350"/>
    <w:rPr>
      <w:rFonts w:ascii="Times New Roman" w:hAnsi="Times New Roman" w:cs="Times New Roman"/>
      <w:i/>
      <w:iCs/>
      <w:spacing w:val="-20"/>
      <w:sz w:val="9"/>
      <w:szCs w:val="9"/>
      <w:u w:val="none"/>
    </w:rPr>
  </w:style>
  <w:style w:type="character" w:customStyle="1" w:styleId="Picturecaption">
    <w:name w:val="Picture caption_"/>
    <w:link w:val="Picturecaption0"/>
    <w:rPr>
      <w:rFonts w:ascii="Arial" w:hAnsi="Arial" w:cs="Arial"/>
      <w:b/>
      <w:bCs/>
      <w:sz w:val="20"/>
      <w:szCs w:val="20"/>
      <w:u w:val="none"/>
    </w:rPr>
  </w:style>
  <w:style w:type="character" w:customStyle="1" w:styleId="Bodytext36">
    <w:name w:val="Body text (36)_"/>
    <w:link w:val="Bodytext360"/>
    <w:rPr>
      <w:rFonts w:ascii="Arial" w:hAnsi="Arial" w:cs="Arial"/>
      <w:b/>
      <w:bCs/>
      <w:u w:val="none"/>
    </w:rPr>
  </w:style>
  <w:style w:type="character" w:customStyle="1" w:styleId="Other8pt1">
    <w:name w:val="Other + 8 pt1"/>
    <w:aliases w:val="Bold6"/>
    <w:rPr>
      <w:rFonts w:ascii="Times New Roman" w:hAnsi="Times New Roman" w:cs="Times New Roman"/>
      <w:b/>
      <w:bCs/>
      <w:spacing w:val="0"/>
      <w:sz w:val="16"/>
      <w:szCs w:val="16"/>
      <w:u w:val="none"/>
    </w:rPr>
  </w:style>
  <w:style w:type="character" w:customStyle="1" w:styleId="Bodytext190">
    <w:name w:val="Body text (19)"/>
    <w:rPr>
      <w:rFonts w:ascii="Arial" w:hAnsi="Arial" w:cs="Arial"/>
      <w:b/>
      <w:bCs/>
      <w:sz w:val="18"/>
      <w:szCs w:val="18"/>
      <w:u w:val="single"/>
    </w:rPr>
  </w:style>
  <w:style w:type="character" w:customStyle="1" w:styleId="Bodytext19TimesNewRoman1">
    <w:name w:val="Body text (19) + Times New Roman1"/>
    <w:aliases w:val="5 pt,Not Bold2"/>
    <w:rPr>
      <w:rFonts w:ascii="Times New Roman" w:hAnsi="Times New Roman" w:cs="Times New Roman"/>
      <w:b/>
      <w:bCs/>
      <w:spacing w:val="0"/>
      <w:sz w:val="10"/>
      <w:szCs w:val="10"/>
      <w:u w:val="none"/>
    </w:rPr>
  </w:style>
  <w:style w:type="character" w:customStyle="1" w:styleId="Bodytext12Arial">
    <w:name w:val="Body text (12) + Arial"/>
    <w:aliases w:val="9 pt"/>
    <w:rPr>
      <w:rFonts w:ascii="Arial" w:hAnsi="Arial" w:cs="Arial"/>
      <w:b/>
      <w:bCs/>
      <w:sz w:val="18"/>
      <w:szCs w:val="18"/>
      <w:u w:val="none"/>
      <w:lang w:val="en-US" w:eastAsia="en-US"/>
    </w:rPr>
  </w:style>
  <w:style w:type="character" w:customStyle="1" w:styleId="Bodytext20Arial">
    <w:name w:val="Body text (20) + Arial"/>
    <w:aliases w:val="9 pt1,Bold5,Not Italic2,Spacing 0 pt5"/>
    <w:rPr>
      <w:rFonts w:ascii="Arial" w:hAnsi="Arial" w:cs="Arial"/>
      <w:b/>
      <w:bCs/>
      <w:i/>
      <w:iCs/>
      <w:spacing w:val="0"/>
      <w:sz w:val="18"/>
      <w:szCs w:val="18"/>
      <w:u w:val="none"/>
      <w:lang w:val="en-US" w:eastAsia="en-US"/>
    </w:rPr>
  </w:style>
  <w:style w:type="character" w:customStyle="1" w:styleId="Bodytext20Bold">
    <w:name w:val="Body text (20) + Bold"/>
    <w:aliases w:val="Not Italic1,Spacing 0 pt4"/>
    <w:rPr>
      <w:rFonts w:ascii="Times New Roman" w:hAnsi="Times New Roman" w:cs="Times New Roman"/>
      <w:b/>
      <w:bCs/>
      <w:i/>
      <w:iCs/>
      <w:spacing w:val="0"/>
      <w:sz w:val="16"/>
      <w:szCs w:val="16"/>
      <w:u w:val="none"/>
    </w:rPr>
  </w:style>
  <w:style w:type="character" w:customStyle="1" w:styleId="Bodytext37">
    <w:name w:val="Body text (37)_"/>
    <w:link w:val="Bodytext370"/>
    <w:rPr>
      <w:rFonts w:ascii="Times New Roman" w:hAnsi="Times New Roman" w:cs="Times New Roman"/>
      <w:b/>
      <w:bCs/>
      <w:spacing w:val="0"/>
      <w:sz w:val="16"/>
      <w:szCs w:val="16"/>
      <w:u w:val="none"/>
      <w:lang w:val="en-US" w:eastAsia="en-US"/>
    </w:rPr>
  </w:style>
  <w:style w:type="character" w:customStyle="1" w:styleId="Bodytext41">
    <w:name w:val="Body text (41)_"/>
    <w:link w:val="Bodytext410"/>
    <w:rPr>
      <w:rFonts w:ascii="Arial" w:hAnsi="Arial" w:cs="Arial"/>
      <w:spacing w:val="-10"/>
      <w:sz w:val="19"/>
      <w:szCs w:val="19"/>
      <w:u w:val="none"/>
    </w:rPr>
  </w:style>
  <w:style w:type="character" w:customStyle="1" w:styleId="Bodytext13NotItalic">
    <w:name w:val="Body text (13) + Not Italic"/>
    <w:aliases w:val="Spacing 0 pt3"/>
    <w:rPr>
      <w:rFonts w:ascii="Times New Roman" w:hAnsi="Times New Roman" w:cs="Times New Roman"/>
      <w:i/>
      <w:iCs/>
      <w:spacing w:val="0"/>
      <w:sz w:val="10"/>
      <w:szCs w:val="10"/>
      <w:u w:val="none"/>
    </w:rPr>
  </w:style>
  <w:style w:type="character" w:customStyle="1" w:styleId="Bodytext38">
    <w:name w:val="Body text (38)_"/>
    <w:link w:val="Bodytext380"/>
    <w:rPr>
      <w:rFonts w:ascii="FrankRuehl" w:hAnsi="FrankRuehl" w:cs="FrankRuehl"/>
      <w:i/>
      <w:iCs/>
      <w:sz w:val="8"/>
      <w:szCs w:val="8"/>
      <w:u w:val="none"/>
    </w:rPr>
  </w:style>
  <w:style w:type="character" w:customStyle="1" w:styleId="Bodytext38Verdana">
    <w:name w:val="Body text (38) + Verdana"/>
    <w:aliases w:val="13 pt,Bold4"/>
    <w:rPr>
      <w:rFonts w:ascii="Verdana" w:hAnsi="Verdana" w:cs="Verdana"/>
      <w:b/>
      <w:bCs/>
      <w:i/>
      <w:iCs/>
      <w:sz w:val="26"/>
      <w:szCs w:val="26"/>
      <w:u w:val="none"/>
    </w:rPr>
  </w:style>
  <w:style w:type="character" w:customStyle="1" w:styleId="Bodytext39">
    <w:name w:val="Body text (39)_"/>
    <w:link w:val="Bodytext390"/>
    <w:rPr>
      <w:rFonts w:ascii="Times New Roman" w:hAnsi="Times New Roman" w:cs="Times New Roman"/>
      <w:i/>
      <w:iCs/>
      <w:sz w:val="26"/>
      <w:szCs w:val="26"/>
      <w:u w:val="none"/>
    </w:rPr>
  </w:style>
  <w:style w:type="character" w:customStyle="1" w:styleId="Bodytext400">
    <w:name w:val="Body text (40)_"/>
    <w:link w:val="Bodytext401"/>
    <w:rPr>
      <w:rFonts w:ascii="Arial" w:hAnsi="Arial" w:cs="Arial"/>
      <w:b/>
      <w:bCs/>
      <w:sz w:val="18"/>
      <w:szCs w:val="18"/>
      <w:u w:val="none"/>
    </w:rPr>
  </w:style>
  <w:style w:type="character" w:customStyle="1" w:styleId="Bodytext125pt">
    <w:name w:val="Body text (12) + 5 pt"/>
    <w:aliases w:val="Not Bold1"/>
    <w:rPr>
      <w:rFonts w:ascii="Times New Roman" w:hAnsi="Times New Roman" w:cs="Times New Roman"/>
      <w:b/>
      <w:bCs/>
      <w:spacing w:val="0"/>
      <w:sz w:val="10"/>
      <w:szCs w:val="10"/>
      <w:u w:val="none"/>
    </w:rPr>
  </w:style>
  <w:style w:type="character" w:customStyle="1" w:styleId="Headerorfooter3">
    <w:name w:val="Header or footer (3)_"/>
    <w:link w:val="Headerorfooter30"/>
    <w:rPr>
      <w:rFonts w:ascii="Times New Roman" w:hAnsi="Times New Roman" w:cs="Times New Roman"/>
      <w:w w:val="300"/>
      <w:sz w:val="17"/>
      <w:szCs w:val="17"/>
      <w:u w:val="none"/>
      <w:lang w:val="en-US" w:eastAsia="en-US"/>
    </w:rPr>
  </w:style>
  <w:style w:type="character" w:customStyle="1" w:styleId="Bodytext419pt">
    <w:name w:val="Body text (41) + 9 pt"/>
    <w:aliases w:val="Bold3,Spacing 0 pt2"/>
    <w:rPr>
      <w:rFonts w:ascii="Arial" w:hAnsi="Arial" w:cs="Arial"/>
      <w:b/>
      <w:bCs/>
      <w:spacing w:val="0"/>
      <w:sz w:val="18"/>
      <w:szCs w:val="18"/>
      <w:u w:val="none"/>
    </w:rPr>
  </w:style>
  <w:style w:type="character" w:customStyle="1" w:styleId="Bodytext213pt1">
    <w:name w:val="Body text (2) + 13 pt1"/>
    <w:aliases w:val="Bold2"/>
    <w:rPr>
      <w:rFonts w:ascii="Times New Roman" w:hAnsi="Times New Roman" w:cs="Times New Roman"/>
      <w:b/>
      <w:bCs/>
      <w:sz w:val="26"/>
      <w:szCs w:val="26"/>
      <w:u w:val="none"/>
    </w:rPr>
  </w:style>
  <w:style w:type="character" w:customStyle="1" w:styleId="Bodytext2FrankRuehl">
    <w:name w:val="Body text (2) + FrankRuehl"/>
    <w:aliases w:val="17 pt,Spacing 0 pt1"/>
    <w:rPr>
      <w:rFonts w:ascii="FrankRuehl" w:hAnsi="FrankRuehl" w:cs="FrankRuehl"/>
      <w:spacing w:val="-10"/>
      <w:sz w:val="34"/>
      <w:szCs w:val="34"/>
      <w:u w:val="none"/>
    </w:rPr>
  </w:style>
  <w:style w:type="character" w:customStyle="1" w:styleId="Tablecaption">
    <w:name w:val="Table caption_"/>
    <w:link w:val="Tablecaption0"/>
    <w:rPr>
      <w:rFonts w:ascii="Times New Roman" w:hAnsi="Times New Roman" w:cs="Times New Roman"/>
      <w:sz w:val="28"/>
      <w:szCs w:val="28"/>
      <w:u w:val="none"/>
    </w:rPr>
  </w:style>
  <w:style w:type="character" w:customStyle="1" w:styleId="Tablecaption13pt">
    <w:name w:val="Table caption + 13 pt"/>
    <w:aliases w:val="Bold1"/>
    <w:rPr>
      <w:rFonts w:ascii="Times New Roman" w:hAnsi="Times New Roman" w:cs="Times New Roman"/>
      <w:b/>
      <w:bCs/>
      <w:sz w:val="26"/>
      <w:szCs w:val="26"/>
      <w:u w:val="none"/>
    </w:rPr>
  </w:style>
  <w:style w:type="paragraph" w:customStyle="1" w:styleId="Bodytext30">
    <w:name w:val="Body text (3)"/>
    <w:basedOn w:val="Normal"/>
    <w:link w:val="Bodytext3"/>
    <w:pPr>
      <w:shd w:val="clear" w:color="auto" w:fill="FFFFFF"/>
      <w:spacing w:after="300" w:line="346" w:lineRule="exact"/>
      <w:jc w:val="center"/>
    </w:pPr>
    <w:rPr>
      <w:rFonts w:ascii="Times New Roman" w:hAnsi="Times New Roman" w:cs="Times New Roman"/>
      <w:b/>
      <w:bCs/>
      <w:color w:val="auto"/>
      <w:sz w:val="26"/>
      <w:szCs w:val="26"/>
      <w:lang/>
    </w:rPr>
  </w:style>
  <w:style w:type="paragraph" w:customStyle="1" w:styleId="Bodytext60">
    <w:name w:val="Body text (6)"/>
    <w:basedOn w:val="Normal"/>
    <w:link w:val="Bodytext6"/>
    <w:pPr>
      <w:shd w:val="clear" w:color="auto" w:fill="FFFFFF"/>
      <w:spacing w:line="240" w:lineRule="atLeast"/>
    </w:pPr>
    <w:rPr>
      <w:rFonts w:ascii="Times New Roman" w:hAnsi="Times New Roman" w:cs="Times New Roman"/>
      <w:b/>
      <w:bCs/>
      <w:color w:val="auto"/>
      <w:sz w:val="26"/>
      <w:szCs w:val="26"/>
      <w:lang/>
    </w:rPr>
  </w:style>
  <w:style w:type="paragraph" w:customStyle="1" w:styleId="Bodytext40">
    <w:name w:val="Body text (4)"/>
    <w:basedOn w:val="Normal"/>
    <w:link w:val="Bodytext4"/>
    <w:pPr>
      <w:shd w:val="clear" w:color="auto" w:fill="FFFFFF"/>
      <w:spacing w:before="300" w:after="780" w:line="240" w:lineRule="atLeast"/>
      <w:jc w:val="center"/>
    </w:pPr>
    <w:rPr>
      <w:rFonts w:ascii="Times New Roman" w:hAnsi="Times New Roman" w:cs="Times New Roman"/>
      <w:i/>
      <w:iCs/>
      <w:color w:val="auto"/>
      <w:sz w:val="28"/>
      <w:szCs w:val="28"/>
      <w:lang/>
    </w:rPr>
  </w:style>
  <w:style w:type="paragraph" w:customStyle="1" w:styleId="Bodytext50">
    <w:name w:val="Body text (5)"/>
    <w:basedOn w:val="Normal"/>
    <w:link w:val="Bodytext5"/>
    <w:pPr>
      <w:shd w:val="clear" w:color="auto" w:fill="FFFFFF"/>
      <w:spacing w:line="240" w:lineRule="atLeast"/>
      <w:jc w:val="both"/>
    </w:pPr>
    <w:rPr>
      <w:rFonts w:ascii="Times New Roman" w:hAnsi="Times New Roman" w:cs="Times New Roman"/>
      <w:i/>
      <w:iCs/>
      <w:color w:val="auto"/>
      <w:sz w:val="13"/>
      <w:szCs w:val="13"/>
      <w:lang/>
    </w:rPr>
  </w:style>
  <w:style w:type="paragraph" w:customStyle="1" w:styleId="Bodytext21">
    <w:name w:val="Body text (2)1"/>
    <w:basedOn w:val="Normal"/>
    <w:link w:val="Bodytext2"/>
    <w:pPr>
      <w:shd w:val="clear" w:color="auto" w:fill="FFFFFF"/>
      <w:spacing w:before="120" w:after="120" w:line="346" w:lineRule="exact"/>
      <w:jc w:val="both"/>
    </w:pPr>
    <w:rPr>
      <w:rFonts w:ascii="Times New Roman" w:hAnsi="Times New Roman" w:cs="Times New Roman"/>
      <w:color w:val="auto"/>
      <w:sz w:val="28"/>
      <w:szCs w:val="28"/>
      <w:lang/>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b/>
      <w:bCs/>
      <w:color w:val="auto"/>
      <w:sz w:val="20"/>
      <w:szCs w:val="20"/>
      <w:lang/>
    </w:rPr>
  </w:style>
  <w:style w:type="paragraph" w:customStyle="1" w:styleId="Bodytext70">
    <w:name w:val="Body text (7)"/>
    <w:basedOn w:val="Normal"/>
    <w:link w:val="Bodytext7"/>
    <w:pPr>
      <w:shd w:val="clear" w:color="auto" w:fill="FFFFFF"/>
      <w:spacing w:after="120" w:line="240" w:lineRule="atLeast"/>
      <w:jc w:val="center"/>
    </w:pPr>
    <w:rPr>
      <w:rFonts w:ascii="Times New Roman" w:hAnsi="Times New Roman" w:cs="Times New Roman"/>
      <w:b/>
      <w:bCs/>
      <w:color w:val="auto"/>
      <w:sz w:val="26"/>
      <w:szCs w:val="26"/>
      <w:lang/>
    </w:rPr>
  </w:style>
  <w:style w:type="paragraph" w:customStyle="1" w:styleId="Bodytext80">
    <w:name w:val="Body text (8)"/>
    <w:basedOn w:val="Normal"/>
    <w:link w:val="Bodytext8"/>
    <w:pPr>
      <w:shd w:val="clear" w:color="auto" w:fill="FFFFFF"/>
      <w:spacing w:after="180" w:line="240" w:lineRule="atLeast"/>
    </w:pPr>
    <w:rPr>
      <w:rFonts w:ascii="Consolas" w:hAnsi="Consolas" w:cs="Times New Roman"/>
      <w:color w:val="auto"/>
      <w:sz w:val="11"/>
      <w:szCs w:val="11"/>
      <w:lang/>
    </w:rPr>
  </w:style>
  <w:style w:type="paragraph" w:customStyle="1" w:styleId="Bodytext90">
    <w:name w:val="Body text (9)"/>
    <w:basedOn w:val="Normal"/>
    <w:link w:val="Bodytext9"/>
    <w:pPr>
      <w:shd w:val="clear" w:color="auto" w:fill="FFFFFF"/>
      <w:spacing w:before="840" w:line="269" w:lineRule="exact"/>
      <w:jc w:val="both"/>
    </w:pPr>
    <w:rPr>
      <w:rFonts w:ascii="Times New Roman" w:hAnsi="Times New Roman" w:cs="Times New Roman"/>
      <w:b/>
      <w:bCs/>
      <w:i/>
      <w:iCs/>
      <w:color w:val="auto"/>
      <w:sz w:val="21"/>
      <w:szCs w:val="21"/>
      <w:lang/>
    </w:rPr>
  </w:style>
  <w:style w:type="paragraph" w:customStyle="1" w:styleId="Bodytext100">
    <w:name w:val="Body text (10)"/>
    <w:basedOn w:val="Normal"/>
    <w:link w:val="Bodytext10"/>
    <w:pPr>
      <w:shd w:val="clear" w:color="auto" w:fill="FFFFFF"/>
      <w:spacing w:line="269" w:lineRule="exact"/>
      <w:jc w:val="both"/>
    </w:pPr>
    <w:rPr>
      <w:rFonts w:ascii="Times New Roman" w:hAnsi="Times New Roman" w:cs="Times New Roman"/>
      <w:b/>
      <w:bCs/>
      <w:color w:val="auto"/>
      <w:sz w:val="20"/>
      <w:szCs w:val="20"/>
      <w:lang/>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b/>
      <w:bCs/>
      <w:color w:val="auto"/>
      <w:sz w:val="26"/>
      <w:szCs w:val="26"/>
      <w:lang/>
    </w:rPr>
  </w:style>
  <w:style w:type="paragraph" w:customStyle="1" w:styleId="Bodytext110">
    <w:name w:val="Body text (11)"/>
    <w:basedOn w:val="Normal"/>
    <w:link w:val="Bodytext11"/>
    <w:pPr>
      <w:shd w:val="clear" w:color="auto" w:fill="FFFFFF"/>
      <w:spacing w:before="60" w:after="60" w:line="240" w:lineRule="atLeast"/>
      <w:jc w:val="both"/>
    </w:pPr>
    <w:rPr>
      <w:rFonts w:ascii="Times New Roman" w:hAnsi="Times New Roman" w:cs="Times New Roman"/>
      <w:b/>
      <w:bCs/>
      <w:color w:val="auto"/>
      <w:spacing w:val="-10"/>
      <w:sz w:val="26"/>
      <w:szCs w:val="26"/>
      <w:lang/>
    </w:rPr>
  </w:style>
  <w:style w:type="paragraph" w:customStyle="1" w:styleId="Bodytext120">
    <w:name w:val="Body text (12)"/>
    <w:basedOn w:val="Normal"/>
    <w:link w:val="Bodytext12"/>
    <w:pPr>
      <w:shd w:val="clear" w:color="auto" w:fill="FFFFFF"/>
      <w:spacing w:before="60" w:after="660" w:line="240" w:lineRule="atLeast"/>
      <w:jc w:val="both"/>
    </w:pPr>
    <w:rPr>
      <w:rFonts w:ascii="Times New Roman" w:hAnsi="Times New Roman" w:cs="Times New Roman"/>
      <w:b/>
      <w:bCs/>
      <w:color w:val="auto"/>
      <w:sz w:val="16"/>
      <w:szCs w:val="16"/>
      <w:lang/>
    </w:rPr>
  </w:style>
  <w:style w:type="paragraph" w:customStyle="1" w:styleId="Headerorfooter0">
    <w:name w:val="Header or footer"/>
    <w:basedOn w:val="Normal"/>
    <w:link w:val="Headerorfooter"/>
    <w:pPr>
      <w:shd w:val="clear" w:color="auto" w:fill="FFFFFF"/>
      <w:spacing w:line="336" w:lineRule="exact"/>
      <w:jc w:val="both"/>
    </w:pPr>
    <w:rPr>
      <w:rFonts w:ascii="Times New Roman" w:hAnsi="Times New Roman" w:cs="Times New Roman"/>
      <w:b/>
      <w:bCs/>
      <w:color w:val="auto"/>
      <w:sz w:val="26"/>
      <w:szCs w:val="26"/>
      <w:lang/>
    </w:rPr>
  </w:style>
  <w:style w:type="paragraph" w:customStyle="1" w:styleId="Heading420">
    <w:name w:val="Heading #4 (2)"/>
    <w:basedOn w:val="Normal"/>
    <w:link w:val="Heading42"/>
    <w:pPr>
      <w:shd w:val="clear" w:color="auto" w:fill="FFFFFF"/>
      <w:spacing w:before="120" w:after="420" w:line="240" w:lineRule="atLeast"/>
      <w:jc w:val="both"/>
      <w:outlineLvl w:val="3"/>
    </w:pPr>
    <w:rPr>
      <w:rFonts w:ascii="Impact" w:hAnsi="Impact" w:cs="Times New Roman"/>
      <w:color w:val="auto"/>
      <w:sz w:val="30"/>
      <w:szCs w:val="30"/>
      <w:lang/>
    </w:rPr>
  </w:style>
  <w:style w:type="paragraph" w:customStyle="1" w:styleId="Heading40">
    <w:name w:val="Heading #4"/>
    <w:basedOn w:val="Normal"/>
    <w:link w:val="Heading4"/>
    <w:pPr>
      <w:shd w:val="clear" w:color="auto" w:fill="FFFFFF"/>
      <w:spacing w:before="420" w:after="120" w:line="240" w:lineRule="atLeast"/>
      <w:jc w:val="both"/>
      <w:outlineLvl w:val="3"/>
    </w:pPr>
    <w:rPr>
      <w:rFonts w:ascii="Arial" w:hAnsi="Arial" w:cs="Times New Roman"/>
      <w:color w:val="auto"/>
      <w:sz w:val="28"/>
      <w:szCs w:val="28"/>
      <w:lang/>
    </w:rPr>
  </w:style>
  <w:style w:type="paragraph" w:customStyle="1" w:styleId="Other0">
    <w:name w:val="Other"/>
    <w:basedOn w:val="Normal"/>
    <w:link w:val="Other"/>
    <w:pPr>
      <w:shd w:val="clear" w:color="auto" w:fill="FFFFFF"/>
    </w:pPr>
    <w:rPr>
      <w:rFonts w:ascii="Times New Roman" w:hAnsi="Times New Roman" w:cs="Times New Roman"/>
      <w:color w:val="auto"/>
      <w:sz w:val="20"/>
      <w:szCs w:val="20"/>
      <w:lang/>
    </w:rPr>
  </w:style>
  <w:style w:type="paragraph" w:customStyle="1" w:styleId="Bodytext130">
    <w:name w:val="Body text (13)"/>
    <w:basedOn w:val="Normal"/>
    <w:link w:val="Bodytext13"/>
    <w:pPr>
      <w:shd w:val="clear" w:color="auto" w:fill="FFFFFF"/>
      <w:spacing w:line="240" w:lineRule="atLeast"/>
    </w:pPr>
    <w:rPr>
      <w:rFonts w:ascii="Times New Roman" w:hAnsi="Times New Roman" w:cs="Times New Roman"/>
      <w:i/>
      <w:iCs/>
      <w:color w:val="auto"/>
      <w:spacing w:val="10"/>
      <w:sz w:val="10"/>
      <w:szCs w:val="10"/>
      <w:lang/>
    </w:rPr>
  </w:style>
  <w:style w:type="paragraph" w:customStyle="1" w:styleId="Bodytext140">
    <w:name w:val="Body text (14)"/>
    <w:basedOn w:val="Normal"/>
    <w:link w:val="Bodytext14"/>
    <w:pPr>
      <w:shd w:val="clear" w:color="auto" w:fill="FFFFFF"/>
      <w:spacing w:before="600" w:line="221" w:lineRule="exact"/>
      <w:jc w:val="both"/>
    </w:pPr>
    <w:rPr>
      <w:rFonts w:ascii="Times New Roman" w:hAnsi="Times New Roman" w:cs="Times New Roman"/>
      <w:b/>
      <w:bCs/>
      <w:i/>
      <w:iCs/>
      <w:color w:val="auto"/>
      <w:sz w:val="19"/>
      <w:szCs w:val="19"/>
      <w:lang/>
    </w:rPr>
  </w:style>
  <w:style w:type="paragraph" w:customStyle="1" w:styleId="Heading430">
    <w:name w:val="Heading #4 (3)"/>
    <w:basedOn w:val="Normal"/>
    <w:link w:val="Heading43"/>
    <w:pPr>
      <w:shd w:val="clear" w:color="auto" w:fill="FFFFFF"/>
      <w:spacing w:before="120" w:after="540" w:line="240" w:lineRule="atLeast"/>
      <w:jc w:val="both"/>
      <w:outlineLvl w:val="3"/>
    </w:pPr>
    <w:rPr>
      <w:rFonts w:ascii="Impact" w:hAnsi="Impact" w:cs="Times New Roman"/>
      <w:color w:val="auto"/>
      <w:sz w:val="30"/>
      <w:szCs w:val="30"/>
      <w:lang/>
    </w:rPr>
  </w:style>
  <w:style w:type="paragraph" w:customStyle="1" w:styleId="Bodytext150">
    <w:name w:val="Body text (15)"/>
    <w:basedOn w:val="Normal"/>
    <w:link w:val="Bodytext15"/>
    <w:pPr>
      <w:shd w:val="clear" w:color="auto" w:fill="FFFFFF"/>
      <w:spacing w:before="1440" w:line="245" w:lineRule="exact"/>
      <w:jc w:val="both"/>
    </w:pPr>
    <w:rPr>
      <w:rFonts w:ascii="Times New Roman" w:hAnsi="Times New Roman" w:cs="Times New Roman"/>
      <w:b/>
      <w:bCs/>
      <w:i/>
      <w:iCs/>
      <w:color w:val="auto"/>
      <w:sz w:val="19"/>
      <w:szCs w:val="19"/>
      <w:lang/>
    </w:rPr>
  </w:style>
  <w:style w:type="paragraph" w:customStyle="1" w:styleId="Bodytext160">
    <w:name w:val="Body text (16)"/>
    <w:basedOn w:val="Normal"/>
    <w:link w:val="Bodytext16"/>
    <w:pPr>
      <w:shd w:val="clear" w:color="auto" w:fill="FFFFFF"/>
      <w:spacing w:line="245" w:lineRule="exact"/>
      <w:jc w:val="both"/>
    </w:pPr>
    <w:rPr>
      <w:rFonts w:ascii="Times New Roman" w:hAnsi="Times New Roman" w:cs="Times New Roman"/>
      <w:b/>
      <w:bCs/>
      <w:color w:val="auto"/>
      <w:sz w:val="18"/>
      <w:szCs w:val="18"/>
      <w:lang/>
    </w:rPr>
  </w:style>
  <w:style w:type="paragraph" w:customStyle="1" w:styleId="Heading10">
    <w:name w:val="Heading #1"/>
    <w:basedOn w:val="Normal"/>
    <w:link w:val="Heading1"/>
    <w:pPr>
      <w:shd w:val="clear" w:color="auto" w:fill="FFFFFF"/>
      <w:spacing w:line="240" w:lineRule="atLeast"/>
      <w:outlineLvl w:val="0"/>
    </w:pPr>
    <w:rPr>
      <w:rFonts w:ascii="Times New Roman" w:hAnsi="Times New Roman" w:cs="Times New Roman"/>
      <w:color w:val="auto"/>
      <w:sz w:val="28"/>
      <w:szCs w:val="28"/>
      <w:lang/>
    </w:rPr>
  </w:style>
  <w:style w:type="paragraph" w:customStyle="1" w:styleId="Bodytext170">
    <w:name w:val="Body text (17)"/>
    <w:basedOn w:val="Normal"/>
    <w:link w:val="Bodytext17"/>
    <w:pPr>
      <w:shd w:val="clear" w:color="auto" w:fill="FFFFFF"/>
      <w:spacing w:line="240" w:lineRule="atLeast"/>
    </w:pPr>
    <w:rPr>
      <w:rFonts w:ascii="Corbel" w:hAnsi="Corbel" w:cs="Times New Roman"/>
      <w:color w:val="auto"/>
      <w:spacing w:val="-30"/>
      <w:sz w:val="28"/>
      <w:szCs w:val="28"/>
      <w:lang w:val="en-US" w:eastAsia="en-US"/>
    </w:rPr>
  </w:style>
  <w:style w:type="paragraph" w:customStyle="1" w:styleId="Heading20">
    <w:name w:val="Heading #2"/>
    <w:basedOn w:val="Normal"/>
    <w:link w:val="Heading2"/>
    <w:pPr>
      <w:shd w:val="clear" w:color="auto" w:fill="FFFFFF"/>
      <w:spacing w:line="240" w:lineRule="atLeast"/>
      <w:outlineLvl w:val="1"/>
    </w:pPr>
    <w:rPr>
      <w:rFonts w:ascii="Times New Roman" w:hAnsi="Times New Roman" w:cs="Times New Roman"/>
      <w:color w:val="auto"/>
      <w:sz w:val="28"/>
      <w:szCs w:val="28"/>
      <w:lang w:val="en-US" w:eastAsia="en-US"/>
    </w:rPr>
  </w:style>
  <w:style w:type="paragraph" w:customStyle="1" w:styleId="Bodytext180">
    <w:name w:val="Body text (18)"/>
    <w:basedOn w:val="Normal"/>
    <w:link w:val="Bodytext18"/>
    <w:pPr>
      <w:shd w:val="clear" w:color="auto" w:fill="FFFFFF"/>
      <w:spacing w:line="240" w:lineRule="atLeast"/>
    </w:pPr>
    <w:rPr>
      <w:rFonts w:ascii="Times New Roman" w:hAnsi="Times New Roman" w:cs="Times New Roman"/>
      <w:color w:val="auto"/>
      <w:w w:val="120"/>
      <w:sz w:val="13"/>
      <w:szCs w:val="13"/>
      <w:lang/>
    </w:rPr>
  </w:style>
  <w:style w:type="paragraph" w:customStyle="1" w:styleId="Heading320">
    <w:name w:val="Heading #3 (2)"/>
    <w:basedOn w:val="Normal"/>
    <w:link w:val="Heading32"/>
    <w:pPr>
      <w:shd w:val="clear" w:color="auto" w:fill="FFFFFF"/>
      <w:spacing w:line="96" w:lineRule="exact"/>
      <w:outlineLvl w:val="2"/>
    </w:pPr>
    <w:rPr>
      <w:rFonts w:ascii="Times New Roman" w:hAnsi="Times New Roman" w:cs="Times New Roman"/>
      <w:b/>
      <w:bCs/>
      <w:color w:val="auto"/>
      <w:sz w:val="40"/>
      <w:szCs w:val="40"/>
      <w:lang/>
    </w:rPr>
  </w:style>
  <w:style w:type="paragraph" w:customStyle="1" w:styleId="Bodytext191">
    <w:name w:val="Body text (19)1"/>
    <w:basedOn w:val="Normal"/>
    <w:link w:val="Bodytext19"/>
    <w:pPr>
      <w:shd w:val="clear" w:color="auto" w:fill="FFFFFF"/>
      <w:spacing w:before="60" w:after="180" w:line="240" w:lineRule="atLeast"/>
    </w:pPr>
    <w:rPr>
      <w:rFonts w:ascii="Arial" w:hAnsi="Arial" w:cs="Times New Roman"/>
      <w:b/>
      <w:bCs/>
      <w:color w:val="auto"/>
      <w:sz w:val="18"/>
      <w:szCs w:val="18"/>
      <w:lang/>
    </w:rPr>
  </w:style>
  <w:style w:type="paragraph" w:customStyle="1" w:styleId="Bodytext201">
    <w:name w:val="Body text (20)"/>
    <w:basedOn w:val="Normal"/>
    <w:link w:val="Bodytext200"/>
    <w:pPr>
      <w:shd w:val="clear" w:color="auto" w:fill="FFFFFF"/>
      <w:spacing w:after="180" w:line="144" w:lineRule="exact"/>
      <w:jc w:val="both"/>
    </w:pPr>
    <w:rPr>
      <w:rFonts w:ascii="Times New Roman" w:hAnsi="Times New Roman" w:cs="Times New Roman"/>
      <w:i/>
      <w:iCs/>
      <w:color w:val="auto"/>
      <w:spacing w:val="-20"/>
      <w:sz w:val="16"/>
      <w:szCs w:val="16"/>
      <w:lang/>
    </w:rPr>
  </w:style>
  <w:style w:type="paragraph" w:customStyle="1" w:styleId="Bodytext211">
    <w:name w:val="Body text (21)"/>
    <w:basedOn w:val="Normal"/>
    <w:link w:val="Bodytext210"/>
    <w:pPr>
      <w:shd w:val="clear" w:color="auto" w:fill="FFFFFF"/>
      <w:spacing w:line="240" w:lineRule="atLeast"/>
      <w:jc w:val="both"/>
    </w:pPr>
    <w:rPr>
      <w:rFonts w:ascii="Consolas" w:hAnsi="Consolas" w:cs="Times New Roman"/>
      <w:i/>
      <w:iCs/>
      <w:color w:val="auto"/>
      <w:sz w:val="26"/>
      <w:szCs w:val="26"/>
      <w:lang/>
    </w:rPr>
  </w:style>
  <w:style w:type="paragraph" w:customStyle="1" w:styleId="Heading30">
    <w:name w:val="Heading #3"/>
    <w:basedOn w:val="Normal"/>
    <w:link w:val="Heading3"/>
    <w:pPr>
      <w:shd w:val="clear" w:color="auto" w:fill="FFFFFF"/>
      <w:spacing w:line="240" w:lineRule="atLeast"/>
      <w:outlineLvl w:val="2"/>
    </w:pPr>
    <w:rPr>
      <w:rFonts w:ascii="Times New Roman" w:hAnsi="Times New Roman" w:cs="Times New Roman"/>
      <w:b/>
      <w:bCs/>
      <w:color w:val="auto"/>
      <w:sz w:val="42"/>
      <w:szCs w:val="42"/>
      <w:lang w:val="en-US" w:eastAsia="en-US"/>
    </w:rPr>
  </w:style>
  <w:style w:type="paragraph" w:customStyle="1" w:styleId="Bodytext250">
    <w:name w:val="Body text (25)"/>
    <w:basedOn w:val="Normal"/>
    <w:link w:val="Bodytext25"/>
    <w:pPr>
      <w:shd w:val="clear" w:color="auto" w:fill="FFFFFF"/>
      <w:spacing w:after="240" w:line="240" w:lineRule="atLeast"/>
    </w:pPr>
    <w:rPr>
      <w:rFonts w:ascii="FrankRuehl" w:hAnsi="FrankRuehl" w:cs="Times New Roman"/>
      <w:color w:val="auto"/>
      <w:w w:val="150"/>
      <w:sz w:val="16"/>
      <w:szCs w:val="16"/>
      <w:lang/>
    </w:rPr>
  </w:style>
  <w:style w:type="paragraph" w:customStyle="1" w:styleId="Bodytext260">
    <w:name w:val="Body text (26)"/>
    <w:basedOn w:val="Normal"/>
    <w:link w:val="Bodytext26"/>
    <w:pPr>
      <w:shd w:val="clear" w:color="auto" w:fill="FFFFFF"/>
      <w:spacing w:line="110" w:lineRule="exact"/>
    </w:pPr>
    <w:rPr>
      <w:rFonts w:ascii="Times New Roman" w:hAnsi="Times New Roman" w:cs="Times New Roman"/>
      <w:color w:val="auto"/>
      <w:sz w:val="20"/>
      <w:szCs w:val="20"/>
      <w:lang/>
    </w:rPr>
  </w:style>
  <w:style w:type="paragraph" w:customStyle="1" w:styleId="Bodytext270">
    <w:name w:val="Body text (27)"/>
    <w:basedOn w:val="Normal"/>
    <w:link w:val="Bodytext27"/>
    <w:pPr>
      <w:shd w:val="clear" w:color="auto" w:fill="FFFFFF"/>
      <w:spacing w:before="120" w:after="120" w:line="240" w:lineRule="atLeast"/>
      <w:jc w:val="both"/>
    </w:pPr>
    <w:rPr>
      <w:rFonts w:ascii="Arial" w:hAnsi="Arial" w:cs="Times New Roman"/>
      <w:b/>
      <w:bCs/>
      <w:color w:val="auto"/>
      <w:sz w:val="22"/>
      <w:szCs w:val="22"/>
      <w:lang/>
    </w:rPr>
  </w:style>
  <w:style w:type="paragraph" w:customStyle="1" w:styleId="Bodytext220">
    <w:name w:val="Body text (22)"/>
    <w:basedOn w:val="Normal"/>
    <w:link w:val="Bodytext22"/>
    <w:pPr>
      <w:shd w:val="clear" w:color="auto" w:fill="FFFFFF"/>
      <w:spacing w:line="240" w:lineRule="atLeast"/>
    </w:pPr>
    <w:rPr>
      <w:rFonts w:ascii="Consolas" w:hAnsi="Consolas" w:cs="Times New Roman"/>
      <w:b/>
      <w:bCs/>
      <w:color w:val="auto"/>
      <w:sz w:val="10"/>
      <w:szCs w:val="10"/>
      <w:lang/>
    </w:rPr>
  </w:style>
  <w:style w:type="paragraph" w:customStyle="1" w:styleId="Bodytext230">
    <w:name w:val="Body text (23)"/>
    <w:basedOn w:val="Normal"/>
    <w:link w:val="Bodytext23"/>
    <w:pPr>
      <w:shd w:val="clear" w:color="auto" w:fill="FFFFFF"/>
      <w:spacing w:line="240" w:lineRule="atLeast"/>
    </w:pPr>
    <w:rPr>
      <w:rFonts w:ascii="Arial" w:hAnsi="Arial" w:cs="Times New Roman"/>
      <w:color w:val="auto"/>
      <w:sz w:val="28"/>
      <w:szCs w:val="28"/>
      <w:lang/>
    </w:rPr>
  </w:style>
  <w:style w:type="paragraph" w:customStyle="1" w:styleId="Bodytext240">
    <w:name w:val="Body text (24)"/>
    <w:basedOn w:val="Normal"/>
    <w:link w:val="Bodytext24"/>
    <w:pPr>
      <w:shd w:val="clear" w:color="auto" w:fill="FFFFFF"/>
      <w:spacing w:after="120" w:line="240" w:lineRule="atLeast"/>
    </w:pPr>
    <w:rPr>
      <w:rFonts w:ascii="Times New Roman" w:hAnsi="Times New Roman" w:cs="Times New Roman"/>
      <w:color w:val="auto"/>
      <w:sz w:val="10"/>
      <w:szCs w:val="10"/>
      <w:lang/>
    </w:rPr>
  </w:style>
  <w:style w:type="paragraph" w:customStyle="1" w:styleId="Bodytext280">
    <w:name w:val="Body text (28)"/>
    <w:basedOn w:val="Normal"/>
    <w:link w:val="Bodytext28"/>
    <w:pPr>
      <w:shd w:val="clear" w:color="auto" w:fill="FFFFFF"/>
      <w:spacing w:line="274" w:lineRule="exact"/>
    </w:pPr>
    <w:rPr>
      <w:rFonts w:ascii="Times New Roman" w:hAnsi="Times New Roman" w:cs="Times New Roman"/>
      <w:b/>
      <w:bCs/>
      <w:color w:val="auto"/>
      <w:lang/>
    </w:rPr>
  </w:style>
  <w:style w:type="paragraph" w:customStyle="1" w:styleId="Bodytext290">
    <w:name w:val="Body text (29)"/>
    <w:basedOn w:val="Normal"/>
    <w:link w:val="Bodytext29"/>
    <w:pPr>
      <w:shd w:val="clear" w:color="auto" w:fill="FFFFFF"/>
      <w:spacing w:line="240" w:lineRule="atLeast"/>
    </w:pPr>
    <w:rPr>
      <w:rFonts w:ascii="Arial" w:hAnsi="Arial" w:cs="Times New Roman"/>
      <w:b/>
      <w:bCs/>
      <w:color w:val="auto"/>
      <w:sz w:val="20"/>
      <w:szCs w:val="20"/>
      <w:lang/>
    </w:rPr>
  </w:style>
  <w:style w:type="paragraph" w:customStyle="1" w:styleId="Bodytext301">
    <w:name w:val="Body text (30)"/>
    <w:basedOn w:val="Normal"/>
    <w:link w:val="Bodytext300"/>
    <w:pPr>
      <w:shd w:val="clear" w:color="auto" w:fill="FFFFFF"/>
      <w:spacing w:before="60" w:line="240" w:lineRule="atLeast"/>
      <w:jc w:val="both"/>
    </w:pPr>
    <w:rPr>
      <w:rFonts w:ascii="Times New Roman" w:hAnsi="Times New Roman" w:cs="Times New Roman"/>
      <w:b/>
      <w:bCs/>
      <w:color w:val="auto"/>
      <w:spacing w:val="10"/>
      <w:sz w:val="22"/>
      <w:szCs w:val="22"/>
      <w:lang/>
    </w:rPr>
  </w:style>
  <w:style w:type="paragraph" w:customStyle="1" w:styleId="Bodytext311">
    <w:name w:val="Body text (31)1"/>
    <w:basedOn w:val="Normal"/>
    <w:link w:val="Bodytext31"/>
    <w:pPr>
      <w:shd w:val="clear" w:color="auto" w:fill="FFFFFF"/>
      <w:spacing w:before="120" w:line="240" w:lineRule="atLeast"/>
    </w:pPr>
    <w:rPr>
      <w:rFonts w:ascii="Arial" w:hAnsi="Arial" w:cs="Times New Roman"/>
      <w:color w:val="auto"/>
      <w:spacing w:val="-20"/>
      <w:sz w:val="11"/>
      <w:szCs w:val="11"/>
      <w:lang/>
    </w:rPr>
  </w:style>
  <w:style w:type="paragraph" w:customStyle="1" w:styleId="Bodytext320">
    <w:name w:val="Body text (32)"/>
    <w:basedOn w:val="Normal"/>
    <w:link w:val="Bodytext32"/>
    <w:pPr>
      <w:shd w:val="clear" w:color="auto" w:fill="FFFFFF"/>
      <w:spacing w:line="240" w:lineRule="atLeast"/>
    </w:pPr>
    <w:rPr>
      <w:rFonts w:ascii="David" w:hAnsi="David" w:cs="Times New Roman"/>
      <w:color w:val="auto"/>
      <w:lang/>
    </w:rPr>
  </w:style>
  <w:style w:type="paragraph" w:customStyle="1" w:styleId="Bodytext330">
    <w:name w:val="Body text (33)"/>
    <w:basedOn w:val="Normal"/>
    <w:link w:val="Bodytext33"/>
    <w:pPr>
      <w:shd w:val="clear" w:color="auto" w:fill="FFFFFF"/>
      <w:spacing w:line="86" w:lineRule="exact"/>
    </w:pPr>
    <w:rPr>
      <w:rFonts w:ascii="Century Gothic" w:hAnsi="Century Gothic" w:cs="Times New Roman"/>
      <w:color w:val="auto"/>
      <w:sz w:val="13"/>
      <w:szCs w:val="13"/>
      <w:lang/>
    </w:rPr>
  </w:style>
  <w:style w:type="paragraph" w:customStyle="1" w:styleId="Bodytext340">
    <w:name w:val="Body text (34)"/>
    <w:basedOn w:val="Normal"/>
    <w:link w:val="Bodytext34"/>
    <w:pPr>
      <w:shd w:val="clear" w:color="auto" w:fill="FFFFFF"/>
      <w:spacing w:before="480" w:line="341" w:lineRule="exact"/>
      <w:jc w:val="both"/>
    </w:pPr>
    <w:rPr>
      <w:rFonts w:ascii="Times New Roman" w:hAnsi="Times New Roman" w:cs="Times New Roman"/>
      <w:b/>
      <w:bCs/>
      <w:i/>
      <w:iCs/>
      <w:color w:val="auto"/>
      <w:sz w:val="30"/>
      <w:szCs w:val="30"/>
      <w:lang/>
    </w:rPr>
  </w:style>
  <w:style w:type="paragraph" w:customStyle="1" w:styleId="Picturecaption30">
    <w:name w:val="Picture caption (3)"/>
    <w:basedOn w:val="Normal"/>
    <w:link w:val="Picturecaption3"/>
    <w:pPr>
      <w:shd w:val="clear" w:color="auto" w:fill="FFFFFF"/>
      <w:spacing w:line="240" w:lineRule="atLeast"/>
    </w:pPr>
    <w:rPr>
      <w:rFonts w:ascii="Arial" w:hAnsi="Arial" w:cs="Times New Roman"/>
      <w:b/>
      <w:bCs/>
      <w:color w:val="auto"/>
      <w:sz w:val="22"/>
      <w:szCs w:val="22"/>
      <w:lang w:val="en-US" w:eastAsia="en-US"/>
    </w:rPr>
  </w:style>
  <w:style w:type="paragraph" w:customStyle="1" w:styleId="Bodytext350">
    <w:name w:val="Body text (35)"/>
    <w:basedOn w:val="Normal"/>
    <w:link w:val="Bodytext35"/>
    <w:pPr>
      <w:shd w:val="clear" w:color="auto" w:fill="FFFFFF"/>
      <w:spacing w:before="240" w:after="60" w:line="240" w:lineRule="atLeast"/>
    </w:pPr>
    <w:rPr>
      <w:rFonts w:ascii="Times New Roman" w:hAnsi="Times New Roman" w:cs="Times New Roman"/>
      <w:i/>
      <w:iCs/>
      <w:color w:val="auto"/>
      <w:spacing w:val="-20"/>
      <w:sz w:val="9"/>
      <w:szCs w:val="9"/>
      <w:lang/>
    </w:rPr>
  </w:style>
  <w:style w:type="paragraph" w:customStyle="1" w:styleId="Picturecaption0">
    <w:name w:val="Picture caption"/>
    <w:basedOn w:val="Normal"/>
    <w:link w:val="Picturecaption"/>
    <w:pPr>
      <w:shd w:val="clear" w:color="auto" w:fill="FFFFFF"/>
      <w:spacing w:line="240" w:lineRule="atLeast"/>
    </w:pPr>
    <w:rPr>
      <w:rFonts w:ascii="Arial" w:hAnsi="Arial" w:cs="Times New Roman"/>
      <w:b/>
      <w:bCs/>
      <w:color w:val="auto"/>
      <w:sz w:val="20"/>
      <w:szCs w:val="20"/>
      <w:lang/>
    </w:rPr>
  </w:style>
  <w:style w:type="paragraph" w:customStyle="1" w:styleId="Bodytext360">
    <w:name w:val="Body text (36)"/>
    <w:basedOn w:val="Normal"/>
    <w:link w:val="Bodytext36"/>
    <w:pPr>
      <w:shd w:val="clear" w:color="auto" w:fill="FFFFFF"/>
      <w:spacing w:before="1200" w:after="60" w:line="432" w:lineRule="exact"/>
    </w:pPr>
    <w:rPr>
      <w:rFonts w:ascii="Arial" w:hAnsi="Arial" w:cs="Times New Roman"/>
      <w:b/>
      <w:bCs/>
      <w:color w:val="auto"/>
      <w:sz w:val="20"/>
      <w:szCs w:val="20"/>
      <w:lang/>
    </w:rPr>
  </w:style>
  <w:style w:type="paragraph" w:customStyle="1" w:styleId="Bodytext370">
    <w:name w:val="Body text (37)"/>
    <w:basedOn w:val="Normal"/>
    <w:link w:val="Bodytext37"/>
    <w:pPr>
      <w:shd w:val="clear" w:color="auto" w:fill="FFFFFF"/>
      <w:spacing w:line="240" w:lineRule="atLeast"/>
    </w:pPr>
    <w:rPr>
      <w:rFonts w:ascii="Times New Roman" w:hAnsi="Times New Roman" w:cs="Times New Roman"/>
      <w:b/>
      <w:bCs/>
      <w:color w:val="auto"/>
      <w:sz w:val="16"/>
      <w:szCs w:val="16"/>
      <w:lang w:val="en-US" w:eastAsia="en-US"/>
    </w:rPr>
  </w:style>
  <w:style w:type="paragraph" w:customStyle="1" w:styleId="Bodytext410">
    <w:name w:val="Body text (41)"/>
    <w:basedOn w:val="Normal"/>
    <w:link w:val="Bodytext41"/>
    <w:pPr>
      <w:shd w:val="clear" w:color="auto" w:fill="FFFFFF"/>
      <w:spacing w:line="274" w:lineRule="exact"/>
      <w:jc w:val="center"/>
    </w:pPr>
    <w:rPr>
      <w:rFonts w:ascii="Arial" w:hAnsi="Arial" w:cs="Times New Roman"/>
      <w:color w:val="auto"/>
      <w:spacing w:val="-10"/>
      <w:sz w:val="19"/>
      <w:szCs w:val="19"/>
      <w:lang/>
    </w:rPr>
  </w:style>
  <w:style w:type="paragraph" w:customStyle="1" w:styleId="Bodytext380">
    <w:name w:val="Body text (38)"/>
    <w:basedOn w:val="Normal"/>
    <w:link w:val="Bodytext38"/>
    <w:pPr>
      <w:shd w:val="clear" w:color="auto" w:fill="FFFFFF"/>
      <w:spacing w:line="240" w:lineRule="atLeast"/>
    </w:pPr>
    <w:rPr>
      <w:rFonts w:ascii="FrankRuehl" w:hAnsi="FrankRuehl" w:cs="Times New Roman"/>
      <w:i/>
      <w:iCs/>
      <w:color w:val="auto"/>
      <w:sz w:val="8"/>
      <w:szCs w:val="8"/>
      <w:lang/>
    </w:rPr>
  </w:style>
  <w:style w:type="paragraph" w:customStyle="1" w:styleId="Bodytext390">
    <w:name w:val="Body text (39)"/>
    <w:basedOn w:val="Normal"/>
    <w:link w:val="Bodytext39"/>
    <w:pPr>
      <w:shd w:val="clear" w:color="auto" w:fill="FFFFFF"/>
      <w:spacing w:line="240" w:lineRule="atLeast"/>
    </w:pPr>
    <w:rPr>
      <w:rFonts w:ascii="Times New Roman" w:hAnsi="Times New Roman" w:cs="Times New Roman"/>
      <w:i/>
      <w:iCs/>
      <w:color w:val="auto"/>
      <w:sz w:val="26"/>
      <w:szCs w:val="26"/>
      <w:lang/>
    </w:rPr>
  </w:style>
  <w:style w:type="paragraph" w:customStyle="1" w:styleId="Bodytext401">
    <w:name w:val="Body text (40)"/>
    <w:basedOn w:val="Normal"/>
    <w:link w:val="Bodytext400"/>
    <w:pPr>
      <w:shd w:val="clear" w:color="auto" w:fill="FFFFFF"/>
      <w:spacing w:line="240" w:lineRule="atLeast"/>
    </w:pPr>
    <w:rPr>
      <w:rFonts w:ascii="Arial" w:hAnsi="Arial" w:cs="Times New Roman"/>
      <w:b/>
      <w:bCs/>
      <w:color w:val="auto"/>
      <w:sz w:val="18"/>
      <w:szCs w:val="18"/>
      <w:lang/>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color w:val="auto"/>
      <w:w w:val="300"/>
      <w:sz w:val="17"/>
      <w:szCs w:val="17"/>
      <w:lang w:val="en-US"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28"/>
      <w:szCs w:val="28"/>
      <w:lang/>
    </w:rPr>
  </w:style>
  <w:style w:type="table" w:styleId="TableGrid">
    <w:name w:val="Table Grid"/>
    <w:basedOn w:val="TableNormal"/>
    <w:rsid w:val="007F7F4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F7F47"/>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3">
    <w:name w:val="Body text (3)_"/>
    <w:link w:val="Bodytext30"/>
    <w:rPr>
      <w:rFonts w:ascii="Times New Roman" w:hAnsi="Times New Roman" w:cs="Times New Roman"/>
      <w:b/>
      <w:bCs/>
      <w:sz w:val="26"/>
      <w:szCs w:val="26"/>
      <w:u w:val="none"/>
    </w:rPr>
  </w:style>
  <w:style w:type="character" w:customStyle="1" w:styleId="Bodytext6">
    <w:name w:val="Body text (6)_"/>
    <w:link w:val="Bodytext60"/>
    <w:rPr>
      <w:rFonts w:ascii="Times New Roman" w:hAnsi="Times New Roman" w:cs="Times New Roman"/>
      <w:b/>
      <w:bCs/>
      <w:sz w:val="26"/>
      <w:szCs w:val="26"/>
      <w:u w:val="none"/>
    </w:rPr>
  </w:style>
  <w:style w:type="character" w:customStyle="1" w:styleId="Bodytext4">
    <w:name w:val="Body text (4)_"/>
    <w:link w:val="Bodytext40"/>
    <w:rPr>
      <w:rFonts w:ascii="Times New Roman" w:hAnsi="Times New Roman" w:cs="Times New Roman"/>
      <w:i/>
      <w:iCs/>
      <w:sz w:val="28"/>
      <w:szCs w:val="28"/>
      <w:u w:val="none"/>
    </w:rPr>
  </w:style>
  <w:style w:type="character" w:customStyle="1" w:styleId="Bodytext5">
    <w:name w:val="Body text (5)_"/>
    <w:link w:val="Bodytext50"/>
    <w:rPr>
      <w:rFonts w:ascii="Times New Roman" w:hAnsi="Times New Roman" w:cs="Times New Roman"/>
      <w:i/>
      <w:iCs/>
      <w:sz w:val="13"/>
      <w:szCs w:val="13"/>
      <w:u w:val="none"/>
    </w:rPr>
  </w:style>
  <w:style w:type="character" w:customStyle="1" w:styleId="Bodytext5Arial">
    <w:name w:val="Body text (5) + Arial"/>
    <w:aliases w:val="6 pt,Not Italic"/>
    <w:rPr>
      <w:rFonts w:ascii="Arial" w:hAnsi="Arial" w:cs="Arial"/>
      <w:i/>
      <w:iCs/>
      <w:sz w:val="12"/>
      <w:szCs w:val="12"/>
      <w:u w:val="none"/>
    </w:rPr>
  </w:style>
  <w:style w:type="character" w:customStyle="1" w:styleId="Bodytext4NotItalic">
    <w:name w:val="Body text (4) + Not Italic"/>
    <w:basedOn w:val="Bodytext4"/>
    <w:rPr>
      <w:rFonts w:ascii="Times New Roman" w:hAnsi="Times New Roman" w:cs="Times New Roman"/>
      <w:i/>
      <w:iCs/>
      <w:sz w:val="28"/>
      <w:szCs w:val="28"/>
      <w:u w:val="none"/>
    </w:rPr>
  </w:style>
  <w:style w:type="character" w:customStyle="1" w:styleId="Bodytext2">
    <w:name w:val="Body text (2)_"/>
    <w:link w:val="Bodytext21"/>
    <w:rPr>
      <w:rFonts w:ascii="Times New Roman" w:hAnsi="Times New Roman" w:cs="Times New Roman"/>
      <w:sz w:val="28"/>
      <w:szCs w:val="28"/>
      <w:u w:val="none"/>
    </w:rPr>
  </w:style>
  <w:style w:type="character" w:customStyle="1" w:styleId="Headerorfooter2">
    <w:name w:val="Header or footer (2)_"/>
    <w:link w:val="Headerorfooter20"/>
    <w:rPr>
      <w:rFonts w:ascii="Times New Roman" w:hAnsi="Times New Roman" w:cs="Times New Roman"/>
      <w:b/>
      <w:bCs/>
      <w:u w:val="none"/>
    </w:rPr>
  </w:style>
  <w:style w:type="character" w:customStyle="1" w:styleId="Bodytext7">
    <w:name w:val="Body text (7)_"/>
    <w:link w:val="Bodytext70"/>
    <w:rPr>
      <w:rFonts w:ascii="Times New Roman" w:hAnsi="Times New Roman" w:cs="Times New Roman"/>
      <w:b/>
      <w:bCs/>
      <w:sz w:val="26"/>
      <w:szCs w:val="26"/>
      <w:u w:val="none"/>
    </w:rPr>
  </w:style>
  <w:style w:type="character" w:customStyle="1" w:styleId="Bodytext8">
    <w:name w:val="Body text (8)_"/>
    <w:link w:val="Bodytext80"/>
    <w:rPr>
      <w:rFonts w:ascii="Consolas" w:hAnsi="Consolas" w:cs="Consolas"/>
      <w:sz w:val="11"/>
      <w:szCs w:val="11"/>
      <w:u w:val="none"/>
    </w:rPr>
  </w:style>
  <w:style w:type="character" w:customStyle="1" w:styleId="Bodytext9">
    <w:name w:val="Body text (9)_"/>
    <w:link w:val="Bodytext90"/>
    <w:rPr>
      <w:rFonts w:ascii="Times New Roman" w:hAnsi="Times New Roman" w:cs="Times New Roman"/>
      <w:b/>
      <w:bCs/>
      <w:i/>
      <w:iCs/>
      <w:sz w:val="21"/>
      <w:szCs w:val="21"/>
      <w:u w:val="none"/>
    </w:rPr>
  </w:style>
  <w:style w:type="character" w:customStyle="1" w:styleId="Bodytext10">
    <w:name w:val="Body text (10)_"/>
    <w:link w:val="Bodytext100"/>
    <w:rPr>
      <w:rFonts w:ascii="Times New Roman" w:hAnsi="Times New Roman" w:cs="Times New Roman"/>
      <w:b/>
      <w:bCs/>
      <w:sz w:val="20"/>
      <w:szCs w:val="20"/>
      <w:u w:val="none"/>
    </w:rPr>
  </w:style>
  <w:style w:type="character" w:customStyle="1" w:styleId="Bodytext1045pt">
    <w:name w:val="Body text (10) + 4.5 pt"/>
    <w:aliases w:val="Not Bold,Italic,Spacing -1 pt"/>
    <w:rPr>
      <w:rFonts w:ascii="Times New Roman" w:hAnsi="Times New Roman" w:cs="Times New Roman"/>
      <w:b/>
      <w:bCs/>
      <w:i/>
      <w:iCs/>
      <w:spacing w:val="-20"/>
      <w:sz w:val="9"/>
      <w:szCs w:val="9"/>
      <w:u w:val="none"/>
    </w:rPr>
  </w:style>
  <w:style w:type="character" w:customStyle="1" w:styleId="Bodytext1045pt1">
    <w:name w:val="Body text (10) + 4.5 pt1"/>
    <w:aliases w:val="Not Bold8,Italic10,Small Caps,Spacing -1 pt4"/>
    <w:rPr>
      <w:rFonts w:ascii="Times New Roman" w:hAnsi="Times New Roman" w:cs="Times New Roman"/>
      <w:b/>
      <w:bCs/>
      <w:i/>
      <w:iCs/>
      <w:smallCaps/>
      <w:spacing w:val="-20"/>
      <w:sz w:val="9"/>
      <w:szCs w:val="9"/>
      <w:u w:val="none"/>
    </w:rPr>
  </w:style>
  <w:style w:type="character" w:customStyle="1" w:styleId="Bodytext3SmallCaps">
    <w:name w:val="Body text (3) + Small Caps"/>
    <w:rPr>
      <w:rFonts w:ascii="Times New Roman" w:hAnsi="Times New Roman" w:cs="Times New Roman"/>
      <w:b/>
      <w:bCs/>
      <w:smallCaps/>
      <w:sz w:val="26"/>
      <w:szCs w:val="26"/>
      <w:u w:val="none"/>
    </w:rPr>
  </w:style>
  <w:style w:type="character" w:customStyle="1" w:styleId="Picturecaption2">
    <w:name w:val="Picture caption (2)_"/>
    <w:link w:val="Picturecaption20"/>
    <w:rPr>
      <w:rFonts w:ascii="Times New Roman" w:hAnsi="Times New Roman" w:cs="Times New Roman"/>
      <w:b/>
      <w:bCs/>
      <w:sz w:val="26"/>
      <w:szCs w:val="26"/>
      <w:u w:val="none"/>
    </w:rPr>
  </w:style>
  <w:style w:type="character" w:customStyle="1" w:styleId="Bodytext4Corbel">
    <w:name w:val="Body text (4) + Corbel"/>
    <w:aliases w:val="Spacing -1 pt3"/>
    <w:rPr>
      <w:rFonts w:ascii="Corbel" w:hAnsi="Corbel" w:cs="Corbel"/>
      <w:i/>
      <w:iCs/>
      <w:spacing w:val="-30"/>
      <w:sz w:val="28"/>
      <w:szCs w:val="28"/>
      <w:u w:val="none"/>
    </w:rPr>
  </w:style>
  <w:style w:type="character" w:customStyle="1" w:styleId="Bodytext213pt">
    <w:name w:val="Body text (2) + 13 pt"/>
    <w:aliases w:val="Bold"/>
    <w:rPr>
      <w:rFonts w:ascii="Times New Roman" w:hAnsi="Times New Roman" w:cs="Times New Roman"/>
      <w:b/>
      <w:bCs/>
      <w:sz w:val="26"/>
      <w:szCs w:val="26"/>
      <w:u w:val="none"/>
    </w:rPr>
  </w:style>
  <w:style w:type="character" w:customStyle="1" w:styleId="Bodytext20">
    <w:name w:val="Body text (2)"/>
    <w:basedOn w:val="Bodytext2"/>
    <w:rPr>
      <w:rFonts w:ascii="Times New Roman" w:hAnsi="Times New Roman" w:cs="Times New Roman"/>
      <w:sz w:val="28"/>
      <w:szCs w:val="28"/>
      <w:u w:val="none"/>
    </w:rPr>
  </w:style>
  <w:style w:type="character" w:customStyle="1" w:styleId="Bodytext11">
    <w:name w:val="Body text (11)_"/>
    <w:link w:val="Bodytext110"/>
    <w:rPr>
      <w:rFonts w:ascii="Times New Roman" w:hAnsi="Times New Roman" w:cs="Times New Roman"/>
      <w:b/>
      <w:bCs/>
      <w:spacing w:val="-10"/>
      <w:sz w:val="26"/>
      <w:szCs w:val="26"/>
      <w:u w:val="none"/>
    </w:rPr>
  </w:style>
  <w:style w:type="character" w:customStyle="1" w:styleId="Bodytext7NotBold">
    <w:name w:val="Body text (7) + Not Bold"/>
    <w:aliases w:val="Italic9"/>
    <w:rPr>
      <w:rFonts w:ascii="Times New Roman" w:hAnsi="Times New Roman" w:cs="Times New Roman"/>
      <w:b/>
      <w:bCs/>
      <w:i/>
      <w:iCs/>
      <w:sz w:val="26"/>
      <w:szCs w:val="26"/>
      <w:u w:val="none"/>
    </w:rPr>
  </w:style>
  <w:style w:type="character" w:customStyle="1" w:styleId="Bodytext48pt">
    <w:name w:val="Body text (4) + 8 pt"/>
    <w:aliases w:val="Bold13,Not Italic3"/>
    <w:rPr>
      <w:rFonts w:ascii="Times New Roman" w:hAnsi="Times New Roman" w:cs="Times New Roman"/>
      <w:b/>
      <w:bCs/>
      <w:i/>
      <w:iCs/>
      <w:sz w:val="16"/>
      <w:szCs w:val="16"/>
      <w:u w:val="none"/>
    </w:rPr>
  </w:style>
  <w:style w:type="character" w:customStyle="1" w:styleId="Bodytext12">
    <w:name w:val="Body text (12)_"/>
    <w:link w:val="Bodytext120"/>
    <w:rPr>
      <w:rFonts w:ascii="Times New Roman" w:hAnsi="Times New Roman" w:cs="Times New Roman"/>
      <w:b/>
      <w:bCs/>
      <w:sz w:val="16"/>
      <w:szCs w:val="16"/>
      <w:u w:val="none"/>
    </w:rPr>
  </w:style>
  <w:style w:type="character" w:customStyle="1" w:styleId="Headerorfooter">
    <w:name w:val="Header or footer_"/>
    <w:link w:val="Headerorfooter0"/>
    <w:rPr>
      <w:rFonts w:ascii="Times New Roman" w:hAnsi="Times New Roman" w:cs="Times New Roman"/>
      <w:b/>
      <w:bCs/>
      <w:sz w:val="26"/>
      <w:szCs w:val="26"/>
      <w:u w:val="none"/>
    </w:rPr>
  </w:style>
  <w:style w:type="character" w:customStyle="1" w:styleId="Heading42">
    <w:name w:val="Heading #4 (2)_"/>
    <w:link w:val="Heading420"/>
    <w:rPr>
      <w:rFonts w:ascii="Impact" w:hAnsi="Impact" w:cs="Impact"/>
      <w:sz w:val="30"/>
      <w:szCs w:val="30"/>
      <w:u w:val="none"/>
    </w:rPr>
  </w:style>
  <w:style w:type="character" w:customStyle="1" w:styleId="Heading42TimesNewRoman">
    <w:name w:val="Heading #4 (2) + Times New Roman"/>
    <w:aliases w:val="Bold12"/>
    <w:rPr>
      <w:rFonts w:ascii="Times New Roman" w:hAnsi="Times New Roman" w:cs="Times New Roman"/>
      <w:b/>
      <w:bCs/>
      <w:sz w:val="30"/>
      <w:szCs w:val="30"/>
      <w:u w:val="none"/>
    </w:rPr>
  </w:style>
  <w:style w:type="character" w:customStyle="1" w:styleId="Heading4">
    <w:name w:val="Heading #4_"/>
    <w:link w:val="Heading40"/>
    <w:rPr>
      <w:rFonts w:ascii="Arial" w:hAnsi="Arial" w:cs="Arial"/>
      <w:sz w:val="28"/>
      <w:szCs w:val="28"/>
      <w:u w:val="none"/>
    </w:rPr>
  </w:style>
  <w:style w:type="character" w:customStyle="1" w:styleId="Heading4FrankRuehl">
    <w:name w:val="Heading #4 + FrankRuehl"/>
    <w:aliases w:val="20 pt"/>
    <w:rPr>
      <w:rFonts w:ascii="FrankRuehl" w:hAnsi="FrankRuehl" w:cs="FrankRuehl"/>
      <w:sz w:val="40"/>
      <w:szCs w:val="40"/>
      <w:u w:val="none"/>
    </w:rPr>
  </w:style>
  <w:style w:type="character" w:customStyle="1" w:styleId="Other">
    <w:name w:val="Other_"/>
    <w:link w:val="Other0"/>
    <w:rPr>
      <w:rFonts w:ascii="Times New Roman" w:hAnsi="Times New Roman" w:cs="Times New Roman"/>
      <w:sz w:val="20"/>
      <w:szCs w:val="20"/>
      <w:u w:val="none"/>
    </w:rPr>
  </w:style>
  <w:style w:type="character" w:customStyle="1" w:styleId="Bodytext3105pt">
    <w:name w:val="Body text (3) + 10.5 pt"/>
    <w:aliases w:val="Italic8"/>
    <w:rPr>
      <w:rFonts w:ascii="Times New Roman" w:hAnsi="Times New Roman" w:cs="Times New Roman"/>
      <w:b/>
      <w:bCs/>
      <w:i/>
      <w:iCs/>
      <w:sz w:val="21"/>
      <w:szCs w:val="21"/>
      <w:u w:val="none"/>
    </w:rPr>
  </w:style>
  <w:style w:type="character" w:customStyle="1" w:styleId="Bodytext3105pt1">
    <w:name w:val="Body text (3) + 10.5 pt1"/>
    <w:aliases w:val="Not Bold7"/>
    <w:rPr>
      <w:rFonts w:ascii="Times New Roman" w:hAnsi="Times New Roman" w:cs="Times New Roman"/>
      <w:b/>
      <w:bCs/>
      <w:noProof/>
      <w:sz w:val="21"/>
      <w:szCs w:val="21"/>
      <w:u w:val="none"/>
    </w:rPr>
  </w:style>
  <w:style w:type="character" w:customStyle="1" w:styleId="Bodytext314pt">
    <w:name w:val="Body text (3) + 14 pt"/>
    <w:rPr>
      <w:rFonts w:ascii="Times New Roman" w:hAnsi="Times New Roman" w:cs="Times New Roman"/>
      <w:b/>
      <w:bCs/>
      <w:sz w:val="28"/>
      <w:szCs w:val="28"/>
      <w:u w:val="none"/>
    </w:rPr>
  </w:style>
  <w:style w:type="character" w:customStyle="1" w:styleId="Bodytext1011pt">
    <w:name w:val="Body text (10) + 11 pt"/>
    <w:aliases w:val="Spacing 0 pt"/>
    <w:rPr>
      <w:rFonts w:ascii="Times New Roman" w:hAnsi="Times New Roman" w:cs="Times New Roman"/>
      <w:b/>
      <w:bCs/>
      <w:spacing w:val="10"/>
      <w:sz w:val="22"/>
      <w:szCs w:val="22"/>
      <w:u w:val="none"/>
    </w:rPr>
  </w:style>
  <w:style w:type="character" w:customStyle="1" w:styleId="Bodytext13">
    <w:name w:val="Body text (13)_"/>
    <w:link w:val="Bodytext130"/>
    <w:rPr>
      <w:rFonts w:ascii="Times New Roman" w:hAnsi="Times New Roman" w:cs="Times New Roman"/>
      <w:i/>
      <w:iCs/>
      <w:spacing w:val="10"/>
      <w:sz w:val="10"/>
      <w:szCs w:val="10"/>
      <w:u w:val="none"/>
    </w:rPr>
  </w:style>
  <w:style w:type="character" w:customStyle="1" w:styleId="Bodytext14">
    <w:name w:val="Body text (14)_"/>
    <w:link w:val="Bodytext140"/>
    <w:rPr>
      <w:rFonts w:ascii="Times New Roman" w:hAnsi="Times New Roman" w:cs="Times New Roman"/>
      <w:b/>
      <w:bCs/>
      <w:i/>
      <w:iCs/>
      <w:sz w:val="19"/>
      <w:szCs w:val="19"/>
      <w:u w:val="none"/>
    </w:rPr>
  </w:style>
  <w:style w:type="character" w:customStyle="1" w:styleId="Heading43">
    <w:name w:val="Heading #4 (3)_"/>
    <w:link w:val="Heading430"/>
    <w:rPr>
      <w:rFonts w:ascii="Impact" w:hAnsi="Impact" w:cs="Impact"/>
      <w:sz w:val="30"/>
      <w:szCs w:val="30"/>
      <w:u w:val="none"/>
    </w:rPr>
  </w:style>
  <w:style w:type="character" w:customStyle="1" w:styleId="Heading43TimesNewRoman">
    <w:name w:val="Heading #4 (3) + Times New Roman"/>
    <w:aliases w:val="Bold11"/>
    <w:rPr>
      <w:rFonts w:ascii="Times New Roman" w:hAnsi="Times New Roman" w:cs="Times New Roman"/>
      <w:b/>
      <w:bCs/>
      <w:sz w:val="30"/>
      <w:szCs w:val="30"/>
      <w:u w:val="none"/>
    </w:rPr>
  </w:style>
  <w:style w:type="character" w:customStyle="1" w:styleId="Bodytext10Spacing1pt">
    <w:name w:val="Body text (10) + Spacing 1 pt"/>
    <w:rPr>
      <w:rFonts w:ascii="Times New Roman" w:hAnsi="Times New Roman" w:cs="Times New Roman"/>
      <w:b/>
      <w:bCs/>
      <w:spacing w:val="20"/>
      <w:sz w:val="20"/>
      <w:szCs w:val="20"/>
      <w:u w:val="none"/>
    </w:rPr>
  </w:style>
  <w:style w:type="character" w:customStyle="1" w:styleId="Bodytext15">
    <w:name w:val="Body text (15)_"/>
    <w:link w:val="Bodytext150"/>
    <w:rPr>
      <w:rFonts w:ascii="Times New Roman" w:hAnsi="Times New Roman" w:cs="Times New Roman"/>
      <w:b/>
      <w:bCs/>
      <w:i/>
      <w:iCs/>
      <w:sz w:val="19"/>
      <w:szCs w:val="19"/>
      <w:u w:val="none"/>
    </w:rPr>
  </w:style>
  <w:style w:type="character" w:customStyle="1" w:styleId="Bodytext16">
    <w:name w:val="Body text (16)_"/>
    <w:link w:val="Bodytext160"/>
    <w:rPr>
      <w:rFonts w:ascii="Times New Roman" w:hAnsi="Times New Roman" w:cs="Times New Roman"/>
      <w:b/>
      <w:bCs/>
      <w:sz w:val="18"/>
      <w:szCs w:val="18"/>
      <w:u w:val="none"/>
    </w:rPr>
  </w:style>
  <w:style w:type="character" w:customStyle="1" w:styleId="Bodytext315pt">
    <w:name w:val="Body text (3) + 15 pt"/>
    <w:aliases w:val="Italic7"/>
    <w:rPr>
      <w:rFonts w:ascii="Times New Roman" w:hAnsi="Times New Roman" w:cs="Times New Roman"/>
      <w:b/>
      <w:bCs/>
      <w:i/>
      <w:iCs/>
      <w:sz w:val="30"/>
      <w:szCs w:val="30"/>
      <w:u w:val="none"/>
      <w:lang w:val="en-US" w:eastAsia="en-US"/>
    </w:rPr>
  </w:style>
  <w:style w:type="character" w:customStyle="1" w:styleId="Heading1">
    <w:name w:val="Heading #1_"/>
    <w:link w:val="Heading10"/>
    <w:rPr>
      <w:rFonts w:ascii="Times New Roman" w:hAnsi="Times New Roman" w:cs="Times New Roman"/>
      <w:sz w:val="28"/>
      <w:szCs w:val="28"/>
      <w:u w:val="none"/>
    </w:rPr>
  </w:style>
  <w:style w:type="character" w:customStyle="1" w:styleId="Bodytext17">
    <w:name w:val="Body text (17)_"/>
    <w:link w:val="Bodytext170"/>
    <w:rPr>
      <w:rFonts w:ascii="Corbel" w:hAnsi="Corbel" w:cs="Corbel"/>
      <w:spacing w:val="-30"/>
      <w:sz w:val="28"/>
      <w:szCs w:val="28"/>
      <w:u w:val="none"/>
      <w:lang w:val="en-US" w:eastAsia="en-US"/>
    </w:rPr>
  </w:style>
  <w:style w:type="character" w:customStyle="1" w:styleId="Bodytext17TimesNewRoman">
    <w:name w:val="Body text (17) + Times New Roman"/>
    <w:aliases w:val="Spacing 0 pt9"/>
    <w:rPr>
      <w:rFonts w:ascii="Times New Roman" w:hAnsi="Times New Roman" w:cs="Times New Roman"/>
      <w:spacing w:val="0"/>
      <w:sz w:val="28"/>
      <w:szCs w:val="28"/>
      <w:u w:val="none"/>
      <w:lang w:val="en-US" w:eastAsia="en-US"/>
    </w:rPr>
  </w:style>
  <w:style w:type="character" w:customStyle="1" w:styleId="Heading2">
    <w:name w:val="Heading #2_"/>
    <w:link w:val="Heading20"/>
    <w:rPr>
      <w:rFonts w:ascii="Times New Roman" w:hAnsi="Times New Roman" w:cs="Times New Roman"/>
      <w:sz w:val="28"/>
      <w:szCs w:val="28"/>
      <w:u w:val="none"/>
      <w:lang w:val="en-US" w:eastAsia="en-US"/>
    </w:rPr>
  </w:style>
  <w:style w:type="character" w:customStyle="1" w:styleId="Bodytext18">
    <w:name w:val="Body text (18)_"/>
    <w:link w:val="Bodytext180"/>
    <w:rPr>
      <w:rFonts w:ascii="Times New Roman" w:hAnsi="Times New Roman" w:cs="Times New Roman"/>
      <w:spacing w:val="0"/>
      <w:w w:val="120"/>
      <w:sz w:val="13"/>
      <w:szCs w:val="13"/>
      <w:u w:val="none"/>
    </w:rPr>
  </w:style>
  <w:style w:type="character" w:customStyle="1" w:styleId="Heading32">
    <w:name w:val="Heading #3 (2)_"/>
    <w:link w:val="Heading320"/>
    <w:rPr>
      <w:rFonts w:ascii="Times New Roman" w:hAnsi="Times New Roman" w:cs="Times New Roman"/>
      <w:b/>
      <w:bCs/>
      <w:sz w:val="40"/>
      <w:szCs w:val="40"/>
      <w:u w:val="none"/>
    </w:rPr>
  </w:style>
  <w:style w:type="character" w:customStyle="1" w:styleId="Bodytext19">
    <w:name w:val="Body text (19)_"/>
    <w:link w:val="Bodytext191"/>
    <w:rPr>
      <w:rFonts w:ascii="Arial" w:hAnsi="Arial" w:cs="Arial"/>
      <w:b/>
      <w:bCs/>
      <w:sz w:val="18"/>
      <w:szCs w:val="18"/>
      <w:u w:val="none"/>
    </w:rPr>
  </w:style>
  <w:style w:type="character" w:customStyle="1" w:styleId="Bodytext19Spacing2pt">
    <w:name w:val="Body text (19) + Spacing 2 pt"/>
    <w:rPr>
      <w:rFonts w:ascii="Arial" w:hAnsi="Arial" w:cs="Arial"/>
      <w:b/>
      <w:bCs/>
      <w:spacing w:val="50"/>
      <w:sz w:val="18"/>
      <w:szCs w:val="18"/>
      <w:u w:val="none"/>
    </w:rPr>
  </w:style>
  <w:style w:type="character" w:customStyle="1" w:styleId="Bodytext200">
    <w:name w:val="Body text (20)_"/>
    <w:link w:val="Bodytext201"/>
    <w:rPr>
      <w:rFonts w:ascii="Times New Roman" w:hAnsi="Times New Roman" w:cs="Times New Roman"/>
      <w:i/>
      <w:iCs/>
      <w:spacing w:val="-20"/>
      <w:sz w:val="16"/>
      <w:szCs w:val="16"/>
      <w:u w:val="none"/>
    </w:rPr>
  </w:style>
  <w:style w:type="character" w:customStyle="1" w:styleId="Bodytext210">
    <w:name w:val="Body text (21)_"/>
    <w:link w:val="Bodytext211"/>
    <w:rPr>
      <w:rFonts w:ascii="Consolas" w:hAnsi="Consolas" w:cs="Consolas"/>
      <w:i/>
      <w:iCs/>
      <w:sz w:val="26"/>
      <w:szCs w:val="26"/>
      <w:u w:val="none"/>
    </w:rPr>
  </w:style>
  <w:style w:type="character" w:customStyle="1" w:styleId="Bodytext19TimesNewRoman">
    <w:name w:val="Body text (19) + Times New Roman"/>
    <w:aliases w:val="9.5 pt,Italic6"/>
    <w:rPr>
      <w:rFonts w:ascii="Times New Roman" w:hAnsi="Times New Roman" w:cs="Times New Roman"/>
      <w:b/>
      <w:bCs/>
      <w:i/>
      <w:iCs/>
      <w:sz w:val="19"/>
      <w:szCs w:val="19"/>
      <w:u w:val="none"/>
    </w:rPr>
  </w:style>
  <w:style w:type="character" w:customStyle="1" w:styleId="Heading3">
    <w:name w:val="Heading #3_"/>
    <w:link w:val="Heading30"/>
    <w:rPr>
      <w:rFonts w:ascii="Times New Roman" w:hAnsi="Times New Roman" w:cs="Times New Roman"/>
      <w:b/>
      <w:bCs/>
      <w:sz w:val="42"/>
      <w:szCs w:val="42"/>
      <w:u w:val="none"/>
      <w:lang w:val="en-US" w:eastAsia="en-US"/>
    </w:rPr>
  </w:style>
  <w:style w:type="character" w:customStyle="1" w:styleId="Bodytext25">
    <w:name w:val="Body text (25)_"/>
    <w:link w:val="Bodytext250"/>
    <w:rPr>
      <w:rFonts w:ascii="FrankRuehl" w:hAnsi="FrankRuehl" w:cs="FrankRuehl"/>
      <w:w w:val="150"/>
      <w:sz w:val="16"/>
      <w:szCs w:val="16"/>
      <w:u w:val="none"/>
    </w:rPr>
  </w:style>
  <w:style w:type="character" w:customStyle="1" w:styleId="Bodytext26">
    <w:name w:val="Body text (26)_"/>
    <w:link w:val="Bodytext260"/>
    <w:rPr>
      <w:rFonts w:ascii="Times New Roman" w:hAnsi="Times New Roman" w:cs="Times New Roman"/>
      <w:sz w:val="20"/>
      <w:szCs w:val="20"/>
      <w:u w:val="none"/>
    </w:rPr>
  </w:style>
  <w:style w:type="character" w:customStyle="1" w:styleId="Bodytext27">
    <w:name w:val="Body text (27)_"/>
    <w:link w:val="Bodytext270"/>
    <w:rPr>
      <w:rFonts w:ascii="Arial" w:hAnsi="Arial" w:cs="Arial"/>
      <w:b/>
      <w:bCs/>
      <w:spacing w:val="0"/>
      <w:sz w:val="22"/>
      <w:szCs w:val="22"/>
      <w:u w:val="none"/>
    </w:rPr>
  </w:style>
  <w:style w:type="character" w:customStyle="1" w:styleId="Bodytext1814pt">
    <w:name w:val="Body text (18) + 14 pt"/>
    <w:aliases w:val="Scale 100%"/>
    <w:rPr>
      <w:rFonts w:ascii="Times New Roman" w:hAnsi="Times New Roman" w:cs="Times New Roman"/>
      <w:spacing w:val="0"/>
      <w:w w:val="100"/>
      <w:sz w:val="28"/>
      <w:szCs w:val="28"/>
      <w:u w:val="none"/>
      <w:lang w:val="en-US" w:eastAsia="en-US"/>
    </w:rPr>
  </w:style>
  <w:style w:type="character" w:customStyle="1" w:styleId="Bodytext22">
    <w:name w:val="Body text (22)_"/>
    <w:link w:val="Bodytext220"/>
    <w:rPr>
      <w:rFonts w:ascii="Consolas" w:hAnsi="Consolas" w:cs="Consolas"/>
      <w:b/>
      <w:bCs/>
      <w:sz w:val="10"/>
      <w:szCs w:val="10"/>
      <w:u w:val="none"/>
    </w:rPr>
  </w:style>
  <w:style w:type="character" w:customStyle="1" w:styleId="Bodytext22Impact">
    <w:name w:val="Body text (22) + Impact"/>
    <w:aliases w:val="8.5 pt,Not Bold6"/>
    <w:rPr>
      <w:rFonts w:ascii="Impact" w:hAnsi="Impact" w:cs="Impact"/>
      <w:b/>
      <w:bCs/>
      <w:w w:val="100"/>
      <w:sz w:val="17"/>
      <w:szCs w:val="17"/>
      <w:u w:val="none"/>
    </w:rPr>
  </w:style>
  <w:style w:type="character" w:customStyle="1" w:styleId="Bodytext23">
    <w:name w:val="Body text (23)_"/>
    <w:link w:val="Bodytext230"/>
    <w:rPr>
      <w:rFonts w:ascii="Arial" w:hAnsi="Arial" w:cs="Arial"/>
      <w:sz w:val="28"/>
      <w:szCs w:val="28"/>
      <w:u w:val="none"/>
    </w:rPr>
  </w:style>
  <w:style w:type="character" w:customStyle="1" w:styleId="Other8pt">
    <w:name w:val="Other + 8 pt"/>
    <w:aliases w:val="Italic5,Spacing -1 pt2"/>
    <w:rPr>
      <w:rFonts w:ascii="Times New Roman" w:hAnsi="Times New Roman" w:cs="Times New Roman"/>
      <w:i/>
      <w:iCs/>
      <w:spacing w:val="-20"/>
      <w:sz w:val="16"/>
      <w:szCs w:val="16"/>
      <w:u w:val="none"/>
    </w:rPr>
  </w:style>
  <w:style w:type="character" w:customStyle="1" w:styleId="Other8pt2">
    <w:name w:val="Other + 8 pt2"/>
    <w:aliases w:val="Bold10"/>
    <w:rPr>
      <w:rFonts w:ascii="Times New Roman" w:hAnsi="Times New Roman" w:cs="Times New Roman"/>
      <w:b/>
      <w:bCs/>
      <w:sz w:val="16"/>
      <w:szCs w:val="16"/>
      <w:u w:val="none"/>
    </w:rPr>
  </w:style>
  <w:style w:type="character" w:customStyle="1" w:styleId="Bodytext24">
    <w:name w:val="Body text (24)_"/>
    <w:link w:val="Bodytext240"/>
    <w:rPr>
      <w:rFonts w:ascii="Times New Roman" w:hAnsi="Times New Roman" w:cs="Times New Roman"/>
      <w:spacing w:val="0"/>
      <w:sz w:val="10"/>
      <w:szCs w:val="10"/>
      <w:u w:val="none"/>
    </w:rPr>
  </w:style>
  <w:style w:type="character" w:customStyle="1" w:styleId="Bodytext24Italic">
    <w:name w:val="Body text (24) + Italic"/>
    <w:aliases w:val="Spacing 0 pt8"/>
    <w:rPr>
      <w:rFonts w:ascii="Times New Roman" w:hAnsi="Times New Roman" w:cs="Times New Roman"/>
      <w:i/>
      <w:iCs/>
      <w:spacing w:val="10"/>
      <w:sz w:val="10"/>
      <w:szCs w:val="10"/>
      <w:u w:val="none"/>
    </w:rPr>
  </w:style>
  <w:style w:type="character" w:customStyle="1" w:styleId="Bodytext24Spacing13pt">
    <w:name w:val="Body text (24) + Spacing 13 pt"/>
    <w:rPr>
      <w:rFonts w:ascii="Times New Roman" w:hAnsi="Times New Roman" w:cs="Times New Roman"/>
      <w:spacing w:val="270"/>
      <w:sz w:val="10"/>
      <w:szCs w:val="10"/>
      <w:u w:val="none"/>
    </w:rPr>
  </w:style>
  <w:style w:type="character" w:customStyle="1" w:styleId="Bodytext196pt">
    <w:name w:val="Body text (19) + 6 pt"/>
    <w:aliases w:val="Not Bold5"/>
    <w:rPr>
      <w:rFonts w:ascii="Arial" w:hAnsi="Arial" w:cs="Arial"/>
      <w:b/>
      <w:bCs/>
      <w:sz w:val="12"/>
      <w:szCs w:val="12"/>
      <w:u w:val="none"/>
      <w:lang w:val="en-US" w:eastAsia="en-US"/>
    </w:rPr>
  </w:style>
  <w:style w:type="character" w:customStyle="1" w:styleId="Bodytext212pt">
    <w:name w:val="Body text (2) + 12 pt"/>
    <w:aliases w:val="Bold9"/>
    <w:rPr>
      <w:rFonts w:ascii="Times New Roman" w:hAnsi="Times New Roman" w:cs="Times New Roman"/>
      <w:b/>
      <w:bCs/>
      <w:spacing w:val="0"/>
      <w:sz w:val="24"/>
      <w:szCs w:val="24"/>
      <w:u w:val="none"/>
    </w:rPr>
  </w:style>
  <w:style w:type="character" w:customStyle="1" w:styleId="Bodytext295pt">
    <w:name w:val="Body text (2) + 9.5 pt"/>
    <w:aliases w:val="Bold8,Italic4"/>
    <w:rPr>
      <w:rFonts w:ascii="Times New Roman" w:hAnsi="Times New Roman" w:cs="Times New Roman"/>
      <w:b/>
      <w:bCs/>
      <w:i/>
      <w:iCs/>
      <w:sz w:val="19"/>
      <w:szCs w:val="19"/>
      <w:u w:val="none"/>
    </w:rPr>
  </w:style>
  <w:style w:type="character" w:customStyle="1" w:styleId="Bodytext12NotBold">
    <w:name w:val="Body text (12) + Not Bold"/>
    <w:aliases w:val="Italic3,Spacing -1 pt1"/>
    <w:rPr>
      <w:rFonts w:ascii="Times New Roman" w:hAnsi="Times New Roman" w:cs="Times New Roman"/>
      <w:b/>
      <w:bCs/>
      <w:i/>
      <w:iCs/>
      <w:spacing w:val="-20"/>
      <w:sz w:val="16"/>
      <w:szCs w:val="16"/>
      <w:u w:val="none"/>
    </w:rPr>
  </w:style>
  <w:style w:type="character" w:customStyle="1" w:styleId="Bodytext2Italic">
    <w:name w:val="Body text (2) + Italic"/>
    <w:rPr>
      <w:rFonts w:ascii="Times New Roman" w:hAnsi="Times New Roman" w:cs="Times New Roman"/>
      <w:i/>
      <w:iCs/>
      <w:sz w:val="28"/>
      <w:szCs w:val="28"/>
      <w:u w:val="none"/>
    </w:rPr>
  </w:style>
  <w:style w:type="character" w:customStyle="1" w:styleId="Bodytext28">
    <w:name w:val="Body text (28)_"/>
    <w:link w:val="Bodytext280"/>
    <w:rPr>
      <w:rFonts w:ascii="Times New Roman" w:hAnsi="Times New Roman" w:cs="Times New Roman"/>
      <w:b/>
      <w:bCs/>
      <w:spacing w:val="0"/>
      <w:sz w:val="24"/>
      <w:szCs w:val="24"/>
      <w:u w:val="none"/>
    </w:rPr>
  </w:style>
  <w:style w:type="character" w:customStyle="1" w:styleId="Bodytext28Arial">
    <w:name w:val="Body text (28) + Arial"/>
    <w:aliases w:val="10 pt"/>
    <w:rPr>
      <w:rFonts w:ascii="Arial" w:hAnsi="Arial" w:cs="Arial"/>
      <w:b/>
      <w:bCs/>
      <w:spacing w:val="0"/>
      <w:sz w:val="20"/>
      <w:szCs w:val="20"/>
      <w:u w:val="none"/>
    </w:rPr>
  </w:style>
  <w:style w:type="character" w:customStyle="1" w:styleId="Bodytext2814pt">
    <w:name w:val="Body text (28) + 14 pt"/>
    <w:aliases w:val="Not Bold4"/>
    <w:rPr>
      <w:rFonts w:ascii="Times New Roman" w:hAnsi="Times New Roman" w:cs="Times New Roman"/>
      <w:b/>
      <w:bCs/>
      <w:spacing w:val="0"/>
      <w:sz w:val="28"/>
      <w:szCs w:val="28"/>
      <w:u w:val="none"/>
    </w:rPr>
  </w:style>
  <w:style w:type="character" w:customStyle="1" w:styleId="Bodytext29">
    <w:name w:val="Body text (29)_"/>
    <w:link w:val="Bodytext290"/>
    <w:rPr>
      <w:rFonts w:ascii="Arial" w:hAnsi="Arial" w:cs="Arial"/>
      <w:b/>
      <w:bCs/>
      <w:sz w:val="20"/>
      <w:szCs w:val="20"/>
      <w:u w:val="none"/>
    </w:rPr>
  </w:style>
  <w:style w:type="character" w:customStyle="1" w:styleId="Bodytext28pt">
    <w:name w:val="Body text (2) + 8 pt"/>
    <w:aliases w:val="Bold7"/>
    <w:rPr>
      <w:rFonts w:ascii="Times New Roman" w:hAnsi="Times New Roman" w:cs="Times New Roman"/>
      <w:b/>
      <w:bCs/>
      <w:sz w:val="16"/>
      <w:szCs w:val="16"/>
      <w:u w:val="none"/>
    </w:rPr>
  </w:style>
  <w:style w:type="character" w:customStyle="1" w:styleId="Bodytext19TimesNewRoman2">
    <w:name w:val="Body text (19) + Times New Roman2"/>
    <w:aliases w:val="14 pt,Not Bold3"/>
    <w:rPr>
      <w:rFonts w:ascii="Times New Roman" w:hAnsi="Times New Roman" w:cs="Times New Roman"/>
      <w:b/>
      <w:bCs/>
      <w:sz w:val="28"/>
      <w:szCs w:val="28"/>
      <w:u w:val="none"/>
    </w:rPr>
  </w:style>
  <w:style w:type="character" w:customStyle="1" w:styleId="Bodytext300">
    <w:name w:val="Body text (30)_"/>
    <w:link w:val="Bodytext301"/>
    <w:rPr>
      <w:rFonts w:ascii="Times New Roman" w:hAnsi="Times New Roman" w:cs="Times New Roman"/>
      <w:b/>
      <w:bCs/>
      <w:spacing w:val="10"/>
      <w:sz w:val="22"/>
      <w:szCs w:val="22"/>
      <w:u w:val="none"/>
    </w:rPr>
  </w:style>
  <w:style w:type="character" w:customStyle="1" w:styleId="Bodytext31">
    <w:name w:val="Body text (31)_"/>
    <w:link w:val="Bodytext311"/>
    <w:rPr>
      <w:rFonts w:ascii="Arial" w:hAnsi="Arial" w:cs="Arial"/>
      <w:spacing w:val="-20"/>
      <w:sz w:val="11"/>
      <w:szCs w:val="11"/>
      <w:u w:val="none"/>
    </w:rPr>
  </w:style>
  <w:style w:type="character" w:customStyle="1" w:styleId="Bodytext310">
    <w:name w:val="Body text (31)"/>
    <w:rPr>
      <w:rFonts w:ascii="Arial" w:hAnsi="Arial" w:cs="Arial"/>
      <w:strike/>
      <w:spacing w:val="-20"/>
      <w:sz w:val="11"/>
      <w:szCs w:val="11"/>
      <w:u w:val="none"/>
    </w:rPr>
  </w:style>
  <w:style w:type="character" w:customStyle="1" w:styleId="Bodytext31TimesNewRoman">
    <w:name w:val="Body text (31) + Times New Roman"/>
    <w:aliases w:val="4.5 pt,Italic2,Spacing 0 pt7"/>
    <w:rPr>
      <w:rFonts w:ascii="Times New Roman" w:hAnsi="Times New Roman" w:cs="Times New Roman"/>
      <w:i/>
      <w:iCs/>
      <w:strike/>
      <w:spacing w:val="0"/>
      <w:sz w:val="9"/>
      <w:szCs w:val="9"/>
      <w:u w:val="none"/>
      <w:lang w:val="en-US" w:eastAsia="en-US"/>
    </w:rPr>
  </w:style>
  <w:style w:type="character" w:customStyle="1" w:styleId="Bodytext31TimesNewRoman1">
    <w:name w:val="Body text (31) + Times New Roman1"/>
    <w:aliases w:val="4.5 pt2,Italic1,Spacing 0 pt6"/>
    <w:rPr>
      <w:rFonts w:ascii="Times New Roman" w:hAnsi="Times New Roman" w:cs="Times New Roman"/>
      <w:i/>
      <w:iCs/>
      <w:spacing w:val="0"/>
      <w:sz w:val="9"/>
      <w:szCs w:val="9"/>
      <w:u w:val="none"/>
      <w:lang w:val="en-US" w:eastAsia="en-US"/>
    </w:rPr>
  </w:style>
  <w:style w:type="character" w:customStyle="1" w:styleId="OtherArial">
    <w:name w:val="Other + Arial"/>
    <w:aliases w:val="4.5 pt1,Scale 150%"/>
    <w:rPr>
      <w:rFonts w:ascii="Arial" w:hAnsi="Arial" w:cs="Arial"/>
      <w:w w:val="150"/>
      <w:sz w:val="9"/>
      <w:szCs w:val="9"/>
      <w:u w:val="none"/>
      <w:lang w:val="en-US" w:eastAsia="en-US"/>
    </w:rPr>
  </w:style>
  <w:style w:type="character" w:customStyle="1" w:styleId="OtherArial1">
    <w:name w:val="Other + Arial1"/>
    <w:aliases w:val="6 pt1"/>
    <w:rPr>
      <w:rFonts w:ascii="Arial" w:hAnsi="Arial" w:cs="Arial"/>
      <w:sz w:val="12"/>
      <w:szCs w:val="12"/>
      <w:u w:val="none"/>
    </w:rPr>
  </w:style>
  <w:style w:type="character" w:customStyle="1" w:styleId="Bodytext32">
    <w:name w:val="Body text (32)_"/>
    <w:link w:val="Bodytext320"/>
    <w:rPr>
      <w:rFonts w:ascii="David" w:hAnsi="David" w:cs="David"/>
      <w:sz w:val="24"/>
      <w:szCs w:val="24"/>
      <w:u w:val="none"/>
    </w:rPr>
  </w:style>
  <w:style w:type="character" w:customStyle="1" w:styleId="Bodytext33">
    <w:name w:val="Body text (33)_"/>
    <w:link w:val="Bodytext330"/>
    <w:rPr>
      <w:rFonts w:ascii="Century Gothic" w:hAnsi="Century Gothic" w:cs="Century Gothic"/>
      <w:w w:val="100"/>
      <w:sz w:val="13"/>
      <w:szCs w:val="13"/>
      <w:u w:val="none"/>
    </w:rPr>
  </w:style>
  <w:style w:type="character" w:customStyle="1" w:styleId="Bodytext34">
    <w:name w:val="Body text (34)_"/>
    <w:link w:val="Bodytext340"/>
    <w:rPr>
      <w:rFonts w:ascii="Times New Roman" w:hAnsi="Times New Roman" w:cs="Times New Roman"/>
      <w:b/>
      <w:bCs/>
      <w:i/>
      <w:iCs/>
      <w:sz w:val="30"/>
      <w:szCs w:val="30"/>
      <w:u w:val="none"/>
    </w:rPr>
  </w:style>
  <w:style w:type="character" w:customStyle="1" w:styleId="Bodytext29Spacing1pt">
    <w:name w:val="Body text (29) + Spacing 1 pt"/>
    <w:rPr>
      <w:rFonts w:ascii="Arial" w:hAnsi="Arial" w:cs="Arial"/>
      <w:b/>
      <w:bCs/>
      <w:spacing w:val="20"/>
      <w:sz w:val="20"/>
      <w:szCs w:val="20"/>
      <w:u w:val="none"/>
    </w:rPr>
  </w:style>
  <w:style w:type="character" w:customStyle="1" w:styleId="Picturecaption3">
    <w:name w:val="Picture caption (3)_"/>
    <w:link w:val="Picturecaption30"/>
    <w:rPr>
      <w:rFonts w:ascii="Arial" w:hAnsi="Arial" w:cs="Arial"/>
      <w:b/>
      <w:bCs/>
      <w:spacing w:val="0"/>
      <w:sz w:val="22"/>
      <w:szCs w:val="22"/>
      <w:u w:val="none"/>
      <w:lang w:val="en-US" w:eastAsia="en-US"/>
    </w:rPr>
  </w:style>
  <w:style w:type="character" w:customStyle="1" w:styleId="Bodytext35">
    <w:name w:val="Body text (35)_"/>
    <w:link w:val="Bodytext350"/>
    <w:rPr>
      <w:rFonts w:ascii="Times New Roman" w:hAnsi="Times New Roman" w:cs="Times New Roman"/>
      <w:i/>
      <w:iCs/>
      <w:spacing w:val="-20"/>
      <w:sz w:val="9"/>
      <w:szCs w:val="9"/>
      <w:u w:val="none"/>
    </w:rPr>
  </w:style>
  <w:style w:type="character" w:customStyle="1" w:styleId="Picturecaption">
    <w:name w:val="Picture caption_"/>
    <w:link w:val="Picturecaption0"/>
    <w:rPr>
      <w:rFonts w:ascii="Arial" w:hAnsi="Arial" w:cs="Arial"/>
      <w:b/>
      <w:bCs/>
      <w:sz w:val="20"/>
      <w:szCs w:val="20"/>
      <w:u w:val="none"/>
    </w:rPr>
  </w:style>
  <w:style w:type="character" w:customStyle="1" w:styleId="Bodytext36">
    <w:name w:val="Body text (36)_"/>
    <w:link w:val="Bodytext360"/>
    <w:rPr>
      <w:rFonts w:ascii="Arial" w:hAnsi="Arial" w:cs="Arial"/>
      <w:b/>
      <w:bCs/>
      <w:u w:val="none"/>
    </w:rPr>
  </w:style>
  <w:style w:type="character" w:customStyle="1" w:styleId="Other8pt1">
    <w:name w:val="Other + 8 pt1"/>
    <w:aliases w:val="Bold6"/>
    <w:rPr>
      <w:rFonts w:ascii="Times New Roman" w:hAnsi="Times New Roman" w:cs="Times New Roman"/>
      <w:b/>
      <w:bCs/>
      <w:spacing w:val="0"/>
      <w:sz w:val="16"/>
      <w:szCs w:val="16"/>
      <w:u w:val="none"/>
    </w:rPr>
  </w:style>
  <w:style w:type="character" w:customStyle="1" w:styleId="Bodytext190">
    <w:name w:val="Body text (19)"/>
    <w:rPr>
      <w:rFonts w:ascii="Arial" w:hAnsi="Arial" w:cs="Arial"/>
      <w:b/>
      <w:bCs/>
      <w:sz w:val="18"/>
      <w:szCs w:val="18"/>
      <w:u w:val="single"/>
    </w:rPr>
  </w:style>
  <w:style w:type="character" w:customStyle="1" w:styleId="Bodytext19TimesNewRoman1">
    <w:name w:val="Body text (19) + Times New Roman1"/>
    <w:aliases w:val="5 pt,Not Bold2"/>
    <w:rPr>
      <w:rFonts w:ascii="Times New Roman" w:hAnsi="Times New Roman" w:cs="Times New Roman"/>
      <w:b/>
      <w:bCs/>
      <w:spacing w:val="0"/>
      <w:sz w:val="10"/>
      <w:szCs w:val="10"/>
      <w:u w:val="none"/>
    </w:rPr>
  </w:style>
  <w:style w:type="character" w:customStyle="1" w:styleId="Bodytext12Arial">
    <w:name w:val="Body text (12) + Arial"/>
    <w:aliases w:val="9 pt"/>
    <w:rPr>
      <w:rFonts w:ascii="Arial" w:hAnsi="Arial" w:cs="Arial"/>
      <w:b/>
      <w:bCs/>
      <w:sz w:val="18"/>
      <w:szCs w:val="18"/>
      <w:u w:val="none"/>
      <w:lang w:val="en-US" w:eastAsia="en-US"/>
    </w:rPr>
  </w:style>
  <w:style w:type="character" w:customStyle="1" w:styleId="Bodytext20Arial">
    <w:name w:val="Body text (20) + Arial"/>
    <w:aliases w:val="9 pt1,Bold5,Not Italic2,Spacing 0 pt5"/>
    <w:rPr>
      <w:rFonts w:ascii="Arial" w:hAnsi="Arial" w:cs="Arial"/>
      <w:b/>
      <w:bCs/>
      <w:i/>
      <w:iCs/>
      <w:spacing w:val="0"/>
      <w:sz w:val="18"/>
      <w:szCs w:val="18"/>
      <w:u w:val="none"/>
      <w:lang w:val="en-US" w:eastAsia="en-US"/>
    </w:rPr>
  </w:style>
  <w:style w:type="character" w:customStyle="1" w:styleId="Bodytext20Bold">
    <w:name w:val="Body text (20) + Bold"/>
    <w:aliases w:val="Not Italic1,Spacing 0 pt4"/>
    <w:rPr>
      <w:rFonts w:ascii="Times New Roman" w:hAnsi="Times New Roman" w:cs="Times New Roman"/>
      <w:b/>
      <w:bCs/>
      <w:i/>
      <w:iCs/>
      <w:spacing w:val="0"/>
      <w:sz w:val="16"/>
      <w:szCs w:val="16"/>
      <w:u w:val="none"/>
    </w:rPr>
  </w:style>
  <w:style w:type="character" w:customStyle="1" w:styleId="Bodytext37">
    <w:name w:val="Body text (37)_"/>
    <w:link w:val="Bodytext370"/>
    <w:rPr>
      <w:rFonts w:ascii="Times New Roman" w:hAnsi="Times New Roman" w:cs="Times New Roman"/>
      <w:b/>
      <w:bCs/>
      <w:spacing w:val="0"/>
      <w:sz w:val="16"/>
      <w:szCs w:val="16"/>
      <w:u w:val="none"/>
      <w:lang w:val="en-US" w:eastAsia="en-US"/>
    </w:rPr>
  </w:style>
  <w:style w:type="character" w:customStyle="1" w:styleId="Bodytext41">
    <w:name w:val="Body text (41)_"/>
    <w:link w:val="Bodytext410"/>
    <w:rPr>
      <w:rFonts w:ascii="Arial" w:hAnsi="Arial" w:cs="Arial"/>
      <w:spacing w:val="-10"/>
      <w:sz w:val="19"/>
      <w:szCs w:val="19"/>
      <w:u w:val="none"/>
    </w:rPr>
  </w:style>
  <w:style w:type="character" w:customStyle="1" w:styleId="Bodytext13NotItalic">
    <w:name w:val="Body text (13) + Not Italic"/>
    <w:aliases w:val="Spacing 0 pt3"/>
    <w:rPr>
      <w:rFonts w:ascii="Times New Roman" w:hAnsi="Times New Roman" w:cs="Times New Roman"/>
      <w:i/>
      <w:iCs/>
      <w:spacing w:val="0"/>
      <w:sz w:val="10"/>
      <w:szCs w:val="10"/>
      <w:u w:val="none"/>
    </w:rPr>
  </w:style>
  <w:style w:type="character" w:customStyle="1" w:styleId="Bodytext38">
    <w:name w:val="Body text (38)_"/>
    <w:link w:val="Bodytext380"/>
    <w:rPr>
      <w:rFonts w:ascii="FrankRuehl" w:hAnsi="FrankRuehl" w:cs="FrankRuehl"/>
      <w:i/>
      <w:iCs/>
      <w:sz w:val="8"/>
      <w:szCs w:val="8"/>
      <w:u w:val="none"/>
    </w:rPr>
  </w:style>
  <w:style w:type="character" w:customStyle="1" w:styleId="Bodytext38Verdana">
    <w:name w:val="Body text (38) + Verdana"/>
    <w:aliases w:val="13 pt,Bold4"/>
    <w:rPr>
      <w:rFonts w:ascii="Verdana" w:hAnsi="Verdana" w:cs="Verdana"/>
      <w:b/>
      <w:bCs/>
      <w:i/>
      <w:iCs/>
      <w:sz w:val="26"/>
      <w:szCs w:val="26"/>
      <w:u w:val="none"/>
    </w:rPr>
  </w:style>
  <w:style w:type="character" w:customStyle="1" w:styleId="Bodytext39">
    <w:name w:val="Body text (39)_"/>
    <w:link w:val="Bodytext390"/>
    <w:rPr>
      <w:rFonts w:ascii="Times New Roman" w:hAnsi="Times New Roman" w:cs="Times New Roman"/>
      <w:i/>
      <w:iCs/>
      <w:sz w:val="26"/>
      <w:szCs w:val="26"/>
      <w:u w:val="none"/>
    </w:rPr>
  </w:style>
  <w:style w:type="character" w:customStyle="1" w:styleId="Bodytext400">
    <w:name w:val="Body text (40)_"/>
    <w:link w:val="Bodytext401"/>
    <w:rPr>
      <w:rFonts w:ascii="Arial" w:hAnsi="Arial" w:cs="Arial"/>
      <w:b/>
      <w:bCs/>
      <w:sz w:val="18"/>
      <w:szCs w:val="18"/>
      <w:u w:val="none"/>
    </w:rPr>
  </w:style>
  <w:style w:type="character" w:customStyle="1" w:styleId="Bodytext125pt">
    <w:name w:val="Body text (12) + 5 pt"/>
    <w:aliases w:val="Not Bold1"/>
    <w:rPr>
      <w:rFonts w:ascii="Times New Roman" w:hAnsi="Times New Roman" w:cs="Times New Roman"/>
      <w:b/>
      <w:bCs/>
      <w:spacing w:val="0"/>
      <w:sz w:val="10"/>
      <w:szCs w:val="10"/>
      <w:u w:val="none"/>
    </w:rPr>
  </w:style>
  <w:style w:type="character" w:customStyle="1" w:styleId="Headerorfooter3">
    <w:name w:val="Header or footer (3)_"/>
    <w:link w:val="Headerorfooter30"/>
    <w:rPr>
      <w:rFonts w:ascii="Times New Roman" w:hAnsi="Times New Roman" w:cs="Times New Roman"/>
      <w:w w:val="300"/>
      <w:sz w:val="17"/>
      <w:szCs w:val="17"/>
      <w:u w:val="none"/>
      <w:lang w:val="en-US" w:eastAsia="en-US"/>
    </w:rPr>
  </w:style>
  <w:style w:type="character" w:customStyle="1" w:styleId="Bodytext419pt">
    <w:name w:val="Body text (41) + 9 pt"/>
    <w:aliases w:val="Bold3,Spacing 0 pt2"/>
    <w:rPr>
      <w:rFonts w:ascii="Arial" w:hAnsi="Arial" w:cs="Arial"/>
      <w:b/>
      <w:bCs/>
      <w:spacing w:val="0"/>
      <w:sz w:val="18"/>
      <w:szCs w:val="18"/>
      <w:u w:val="none"/>
    </w:rPr>
  </w:style>
  <w:style w:type="character" w:customStyle="1" w:styleId="Bodytext213pt1">
    <w:name w:val="Body text (2) + 13 pt1"/>
    <w:aliases w:val="Bold2"/>
    <w:rPr>
      <w:rFonts w:ascii="Times New Roman" w:hAnsi="Times New Roman" w:cs="Times New Roman"/>
      <w:b/>
      <w:bCs/>
      <w:sz w:val="26"/>
      <w:szCs w:val="26"/>
      <w:u w:val="none"/>
    </w:rPr>
  </w:style>
  <w:style w:type="character" w:customStyle="1" w:styleId="Bodytext2FrankRuehl">
    <w:name w:val="Body text (2) + FrankRuehl"/>
    <w:aliases w:val="17 pt,Spacing 0 pt1"/>
    <w:rPr>
      <w:rFonts w:ascii="FrankRuehl" w:hAnsi="FrankRuehl" w:cs="FrankRuehl"/>
      <w:spacing w:val="-10"/>
      <w:sz w:val="34"/>
      <w:szCs w:val="34"/>
      <w:u w:val="none"/>
    </w:rPr>
  </w:style>
  <w:style w:type="character" w:customStyle="1" w:styleId="Tablecaption">
    <w:name w:val="Table caption_"/>
    <w:link w:val="Tablecaption0"/>
    <w:rPr>
      <w:rFonts w:ascii="Times New Roman" w:hAnsi="Times New Roman" w:cs="Times New Roman"/>
      <w:sz w:val="28"/>
      <w:szCs w:val="28"/>
      <w:u w:val="none"/>
    </w:rPr>
  </w:style>
  <w:style w:type="character" w:customStyle="1" w:styleId="Tablecaption13pt">
    <w:name w:val="Table caption + 13 pt"/>
    <w:aliases w:val="Bold1"/>
    <w:rPr>
      <w:rFonts w:ascii="Times New Roman" w:hAnsi="Times New Roman" w:cs="Times New Roman"/>
      <w:b/>
      <w:bCs/>
      <w:sz w:val="26"/>
      <w:szCs w:val="26"/>
      <w:u w:val="none"/>
    </w:rPr>
  </w:style>
  <w:style w:type="paragraph" w:customStyle="1" w:styleId="Bodytext30">
    <w:name w:val="Body text (3)"/>
    <w:basedOn w:val="Normal"/>
    <w:link w:val="Bodytext3"/>
    <w:pPr>
      <w:shd w:val="clear" w:color="auto" w:fill="FFFFFF"/>
      <w:spacing w:after="300" w:line="346" w:lineRule="exact"/>
      <w:jc w:val="center"/>
    </w:pPr>
    <w:rPr>
      <w:rFonts w:ascii="Times New Roman" w:hAnsi="Times New Roman" w:cs="Times New Roman"/>
      <w:b/>
      <w:bCs/>
      <w:color w:val="auto"/>
      <w:sz w:val="26"/>
      <w:szCs w:val="26"/>
      <w:lang/>
    </w:rPr>
  </w:style>
  <w:style w:type="paragraph" w:customStyle="1" w:styleId="Bodytext60">
    <w:name w:val="Body text (6)"/>
    <w:basedOn w:val="Normal"/>
    <w:link w:val="Bodytext6"/>
    <w:pPr>
      <w:shd w:val="clear" w:color="auto" w:fill="FFFFFF"/>
      <w:spacing w:line="240" w:lineRule="atLeast"/>
    </w:pPr>
    <w:rPr>
      <w:rFonts w:ascii="Times New Roman" w:hAnsi="Times New Roman" w:cs="Times New Roman"/>
      <w:b/>
      <w:bCs/>
      <w:color w:val="auto"/>
      <w:sz w:val="26"/>
      <w:szCs w:val="26"/>
      <w:lang/>
    </w:rPr>
  </w:style>
  <w:style w:type="paragraph" w:customStyle="1" w:styleId="Bodytext40">
    <w:name w:val="Body text (4)"/>
    <w:basedOn w:val="Normal"/>
    <w:link w:val="Bodytext4"/>
    <w:pPr>
      <w:shd w:val="clear" w:color="auto" w:fill="FFFFFF"/>
      <w:spacing w:before="300" w:after="780" w:line="240" w:lineRule="atLeast"/>
      <w:jc w:val="center"/>
    </w:pPr>
    <w:rPr>
      <w:rFonts w:ascii="Times New Roman" w:hAnsi="Times New Roman" w:cs="Times New Roman"/>
      <w:i/>
      <w:iCs/>
      <w:color w:val="auto"/>
      <w:sz w:val="28"/>
      <w:szCs w:val="28"/>
      <w:lang/>
    </w:rPr>
  </w:style>
  <w:style w:type="paragraph" w:customStyle="1" w:styleId="Bodytext50">
    <w:name w:val="Body text (5)"/>
    <w:basedOn w:val="Normal"/>
    <w:link w:val="Bodytext5"/>
    <w:pPr>
      <w:shd w:val="clear" w:color="auto" w:fill="FFFFFF"/>
      <w:spacing w:line="240" w:lineRule="atLeast"/>
      <w:jc w:val="both"/>
    </w:pPr>
    <w:rPr>
      <w:rFonts w:ascii="Times New Roman" w:hAnsi="Times New Roman" w:cs="Times New Roman"/>
      <w:i/>
      <w:iCs/>
      <w:color w:val="auto"/>
      <w:sz w:val="13"/>
      <w:szCs w:val="13"/>
      <w:lang/>
    </w:rPr>
  </w:style>
  <w:style w:type="paragraph" w:customStyle="1" w:styleId="Bodytext21">
    <w:name w:val="Body text (2)1"/>
    <w:basedOn w:val="Normal"/>
    <w:link w:val="Bodytext2"/>
    <w:pPr>
      <w:shd w:val="clear" w:color="auto" w:fill="FFFFFF"/>
      <w:spacing w:before="120" w:after="120" w:line="346" w:lineRule="exact"/>
      <w:jc w:val="both"/>
    </w:pPr>
    <w:rPr>
      <w:rFonts w:ascii="Times New Roman" w:hAnsi="Times New Roman" w:cs="Times New Roman"/>
      <w:color w:val="auto"/>
      <w:sz w:val="28"/>
      <w:szCs w:val="28"/>
      <w:lang/>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b/>
      <w:bCs/>
      <w:color w:val="auto"/>
      <w:sz w:val="20"/>
      <w:szCs w:val="20"/>
      <w:lang/>
    </w:rPr>
  </w:style>
  <w:style w:type="paragraph" w:customStyle="1" w:styleId="Bodytext70">
    <w:name w:val="Body text (7)"/>
    <w:basedOn w:val="Normal"/>
    <w:link w:val="Bodytext7"/>
    <w:pPr>
      <w:shd w:val="clear" w:color="auto" w:fill="FFFFFF"/>
      <w:spacing w:after="120" w:line="240" w:lineRule="atLeast"/>
      <w:jc w:val="center"/>
    </w:pPr>
    <w:rPr>
      <w:rFonts w:ascii="Times New Roman" w:hAnsi="Times New Roman" w:cs="Times New Roman"/>
      <w:b/>
      <w:bCs/>
      <w:color w:val="auto"/>
      <w:sz w:val="26"/>
      <w:szCs w:val="26"/>
      <w:lang/>
    </w:rPr>
  </w:style>
  <w:style w:type="paragraph" w:customStyle="1" w:styleId="Bodytext80">
    <w:name w:val="Body text (8)"/>
    <w:basedOn w:val="Normal"/>
    <w:link w:val="Bodytext8"/>
    <w:pPr>
      <w:shd w:val="clear" w:color="auto" w:fill="FFFFFF"/>
      <w:spacing w:after="180" w:line="240" w:lineRule="atLeast"/>
    </w:pPr>
    <w:rPr>
      <w:rFonts w:ascii="Consolas" w:hAnsi="Consolas" w:cs="Times New Roman"/>
      <w:color w:val="auto"/>
      <w:sz w:val="11"/>
      <w:szCs w:val="11"/>
      <w:lang/>
    </w:rPr>
  </w:style>
  <w:style w:type="paragraph" w:customStyle="1" w:styleId="Bodytext90">
    <w:name w:val="Body text (9)"/>
    <w:basedOn w:val="Normal"/>
    <w:link w:val="Bodytext9"/>
    <w:pPr>
      <w:shd w:val="clear" w:color="auto" w:fill="FFFFFF"/>
      <w:spacing w:before="840" w:line="269" w:lineRule="exact"/>
      <w:jc w:val="both"/>
    </w:pPr>
    <w:rPr>
      <w:rFonts w:ascii="Times New Roman" w:hAnsi="Times New Roman" w:cs="Times New Roman"/>
      <w:b/>
      <w:bCs/>
      <w:i/>
      <w:iCs/>
      <w:color w:val="auto"/>
      <w:sz w:val="21"/>
      <w:szCs w:val="21"/>
      <w:lang/>
    </w:rPr>
  </w:style>
  <w:style w:type="paragraph" w:customStyle="1" w:styleId="Bodytext100">
    <w:name w:val="Body text (10)"/>
    <w:basedOn w:val="Normal"/>
    <w:link w:val="Bodytext10"/>
    <w:pPr>
      <w:shd w:val="clear" w:color="auto" w:fill="FFFFFF"/>
      <w:spacing w:line="269" w:lineRule="exact"/>
      <w:jc w:val="both"/>
    </w:pPr>
    <w:rPr>
      <w:rFonts w:ascii="Times New Roman" w:hAnsi="Times New Roman" w:cs="Times New Roman"/>
      <w:b/>
      <w:bCs/>
      <w:color w:val="auto"/>
      <w:sz w:val="20"/>
      <w:szCs w:val="20"/>
      <w:lang/>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b/>
      <w:bCs/>
      <w:color w:val="auto"/>
      <w:sz w:val="26"/>
      <w:szCs w:val="26"/>
      <w:lang/>
    </w:rPr>
  </w:style>
  <w:style w:type="paragraph" w:customStyle="1" w:styleId="Bodytext110">
    <w:name w:val="Body text (11)"/>
    <w:basedOn w:val="Normal"/>
    <w:link w:val="Bodytext11"/>
    <w:pPr>
      <w:shd w:val="clear" w:color="auto" w:fill="FFFFFF"/>
      <w:spacing w:before="60" w:after="60" w:line="240" w:lineRule="atLeast"/>
      <w:jc w:val="both"/>
    </w:pPr>
    <w:rPr>
      <w:rFonts w:ascii="Times New Roman" w:hAnsi="Times New Roman" w:cs="Times New Roman"/>
      <w:b/>
      <w:bCs/>
      <w:color w:val="auto"/>
      <w:spacing w:val="-10"/>
      <w:sz w:val="26"/>
      <w:szCs w:val="26"/>
      <w:lang/>
    </w:rPr>
  </w:style>
  <w:style w:type="paragraph" w:customStyle="1" w:styleId="Bodytext120">
    <w:name w:val="Body text (12)"/>
    <w:basedOn w:val="Normal"/>
    <w:link w:val="Bodytext12"/>
    <w:pPr>
      <w:shd w:val="clear" w:color="auto" w:fill="FFFFFF"/>
      <w:spacing w:before="60" w:after="660" w:line="240" w:lineRule="atLeast"/>
      <w:jc w:val="both"/>
    </w:pPr>
    <w:rPr>
      <w:rFonts w:ascii="Times New Roman" w:hAnsi="Times New Roman" w:cs="Times New Roman"/>
      <w:b/>
      <w:bCs/>
      <w:color w:val="auto"/>
      <w:sz w:val="16"/>
      <w:szCs w:val="16"/>
      <w:lang/>
    </w:rPr>
  </w:style>
  <w:style w:type="paragraph" w:customStyle="1" w:styleId="Headerorfooter0">
    <w:name w:val="Header or footer"/>
    <w:basedOn w:val="Normal"/>
    <w:link w:val="Headerorfooter"/>
    <w:pPr>
      <w:shd w:val="clear" w:color="auto" w:fill="FFFFFF"/>
      <w:spacing w:line="336" w:lineRule="exact"/>
      <w:jc w:val="both"/>
    </w:pPr>
    <w:rPr>
      <w:rFonts w:ascii="Times New Roman" w:hAnsi="Times New Roman" w:cs="Times New Roman"/>
      <w:b/>
      <w:bCs/>
      <w:color w:val="auto"/>
      <w:sz w:val="26"/>
      <w:szCs w:val="26"/>
      <w:lang/>
    </w:rPr>
  </w:style>
  <w:style w:type="paragraph" w:customStyle="1" w:styleId="Heading420">
    <w:name w:val="Heading #4 (2)"/>
    <w:basedOn w:val="Normal"/>
    <w:link w:val="Heading42"/>
    <w:pPr>
      <w:shd w:val="clear" w:color="auto" w:fill="FFFFFF"/>
      <w:spacing w:before="120" w:after="420" w:line="240" w:lineRule="atLeast"/>
      <w:jc w:val="both"/>
      <w:outlineLvl w:val="3"/>
    </w:pPr>
    <w:rPr>
      <w:rFonts w:ascii="Impact" w:hAnsi="Impact" w:cs="Times New Roman"/>
      <w:color w:val="auto"/>
      <w:sz w:val="30"/>
      <w:szCs w:val="30"/>
      <w:lang/>
    </w:rPr>
  </w:style>
  <w:style w:type="paragraph" w:customStyle="1" w:styleId="Heading40">
    <w:name w:val="Heading #4"/>
    <w:basedOn w:val="Normal"/>
    <w:link w:val="Heading4"/>
    <w:pPr>
      <w:shd w:val="clear" w:color="auto" w:fill="FFFFFF"/>
      <w:spacing w:before="420" w:after="120" w:line="240" w:lineRule="atLeast"/>
      <w:jc w:val="both"/>
      <w:outlineLvl w:val="3"/>
    </w:pPr>
    <w:rPr>
      <w:rFonts w:ascii="Arial" w:hAnsi="Arial" w:cs="Times New Roman"/>
      <w:color w:val="auto"/>
      <w:sz w:val="28"/>
      <w:szCs w:val="28"/>
      <w:lang/>
    </w:rPr>
  </w:style>
  <w:style w:type="paragraph" w:customStyle="1" w:styleId="Other0">
    <w:name w:val="Other"/>
    <w:basedOn w:val="Normal"/>
    <w:link w:val="Other"/>
    <w:pPr>
      <w:shd w:val="clear" w:color="auto" w:fill="FFFFFF"/>
    </w:pPr>
    <w:rPr>
      <w:rFonts w:ascii="Times New Roman" w:hAnsi="Times New Roman" w:cs="Times New Roman"/>
      <w:color w:val="auto"/>
      <w:sz w:val="20"/>
      <w:szCs w:val="20"/>
      <w:lang/>
    </w:rPr>
  </w:style>
  <w:style w:type="paragraph" w:customStyle="1" w:styleId="Bodytext130">
    <w:name w:val="Body text (13)"/>
    <w:basedOn w:val="Normal"/>
    <w:link w:val="Bodytext13"/>
    <w:pPr>
      <w:shd w:val="clear" w:color="auto" w:fill="FFFFFF"/>
      <w:spacing w:line="240" w:lineRule="atLeast"/>
    </w:pPr>
    <w:rPr>
      <w:rFonts w:ascii="Times New Roman" w:hAnsi="Times New Roman" w:cs="Times New Roman"/>
      <w:i/>
      <w:iCs/>
      <w:color w:val="auto"/>
      <w:spacing w:val="10"/>
      <w:sz w:val="10"/>
      <w:szCs w:val="10"/>
      <w:lang/>
    </w:rPr>
  </w:style>
  <w:style w:type="paragraph" w:customStyle="1" w:styleId="Bodytext140">
    <w:name w:val="Body text (14)"/>
    <w:basedOn w:val="Normal"/>
    <w:link w:val="Bodytext14"/>
    <w:pPr>
      <w:shd w:val="clear" w:color="auto" w:fill="FFFFFF"/>
      <w:spacing w:before="600" w:line="221" w:lineRule="exact"/>
      <w:jc w:val="both"/>
    </w:pPr>
    <w:rPr>
      <w:rFonts w:ascii="Times New Roman" w:hAnsi="Times New Roman" w:cs="Times New Roman"/>
      <w:b/>
      <w:bCs/>
      <w:i/>
      <w:iCs/>
      <w:color w:val="auto"/>
      <w:sz w:val="19"/>
      <w:szCs w:val="19"/>
      <w:lang/>
    </w:rPr>
  </w:style>
  <w:style w:type="paragraph" w:customStyle="1" w:styleId="Heading430">
    <w:name w:val="Heading #4 (3)"/>
    <w:basedOn w:val="Normal"/>
    <w:link w:val="Heading43"/>
    <w:pPr>
      <w:shd w:val="clear" w:color="auto" w:fill="FFFFFF"/>
      <w:spacing w:before="120" w:after="540" w:line="240" w:lineRule="atLeast"/>
      <w:jc w:val="both"/>
      <w:outlineLvl w:val="3"/>
    </w:pPr>
    <w:rPr>
      <w:rFonts w:ascii="Impact" w:hAnsi="Impact" w:cs="Times New Roman"/>
      <w:color w:val="auto"/>
      <w:sz w:val="30"/>
      <w:szCs w:val="30"/>
      <w:lang/>
    </w:rPr>
  </w:style>
  <w:style w:type="paragraph" w:customStyle="1" w:styleId="Bodytext150">
    <w:name w:val="Body text (15)"/>
    <w:basedOn w:val="Normal"/>
    <w:link w:val="Bodytext15"/>
    <w:pPr>
      <w:shd w:val="clear" w:color="auto" w:fill="FFFFFF"/>
      <w:spacing w:before="1440" w:line="245" w:lineRule="exact"/>
      <w:jc w:val="both"/>
    </w:pPr>
    <w:rPr>
      <w:rFonts w:ascii="Times New Roman" w:hAnsi="Times New Roman" w:cs="Times New Roman"/>
      <w:b/>
      <w:bCs/>
      <w:i/>
      <w:iCs/>
      <w:color w:val="auto"/>
      <w:sz w:val="19"/>
      <w:szCs w:val="19"/>
      <w:lang/>
    </w:rPr>
  </w:style>
  <w:style w:type="paragraph" w:customStyle="1" w:styleId="Bodytext160">
    <w:name w:val="Body text (16)"/>
    <w:basedOn w:val="Normal"/>
    <w:link w:val="Bodytext16"/>
    <w:pPr>
      <w:shd w:val="clear" w:color="auto" w:fill="FFFFFF"/>
      <w:spacing w:line="245" w:lineRule="exact"/>
      <w:jc w:val="both"/>
    </w:pPr>
    <w:rPr>
      <w:rFonts w:ascii="Times New Roman" w:hAnsi="Times New Roman" w:cs="Times New Roman"/>
      <w:b/>
      <w:bCs/>
      <w:color w:val="auto"/>
      <w:sz w:val="18"/>
      <w:szCs w:val="18"/>
      <w:lang/>
    </w:rPr>
  </w:style>
  <w:style w:type="paragraph" w:customStyle="1" w:styleId="Heading10">
    <w:name w:val="Heading #1"/>
    <w:basedOn w:val="Normal"/>
    <w:link w:val="Heading1"/>
    <w:pPr>
      <w:shd w:val="clear" w:color="auto" w:fill="FFFFFF"/>
      <w:spacing w:line="240" w:lineRule="atLeast"/>
      <w:outlineLvl w:val="0"/>
    </w:pPr>
    <w:rPr>
      <w:rFonts w:ascii="Times New Roman" w:hAnsi="Times New Roman" w:cs="Times New Roman"/>
      <w:color w:val="auto"/>
      <w:sz w:val="28"/>
      <w:szCs w:val="28"/>
      <w:lang/>
    </w:rPr>
  </w:style>
  <w:style w:type="paragraph" w:customStyle="1" w:styleId="Bodytext170">
    <w:name w:val="Body text (17)"/>
    <w:basedOn w:val="Normal"/>
    <w:link w:val="Bodytext17"/>
    <w:pPr>
      <w:shd w:val="clear" w:color="auto" w:fill="FFFFFF"/>
      <w:spacing w:line="240" w:lineRule="atLeast"/>
    </w:pPr>
    <w:rPr>
      <w:rFonts w:ascii="Corbel" w:hAnsi="Corbel" w:cs="Times New Roman"/>
      <w:color w:val="auto"/>
      <w:spacing w:val="-30"/>
      <w:sz w:val="28"/>
      <w:szCs w:val="28"/>
      <w:lang w:val="en-US" w:eastAsia="en-US"/>
    </w:rPr>
  </w:style>
  <w:style w:type="paragraph" w:customStyle="1" w:styleId="Heading20">
    <w:name w:val="Heading #2"/>
    <w:basedOn w:val="Normal"/>
    <w:link w:val="Heading2"/>
    <w:pPr>
      <w:shd w:val="clear" w:color="auto" w:fill="FFFFFF"/>
      <w:spacing w:line="240" w:lineRule="atLeast"/>
      <w:outlineLvl w:val="1"/>
    </w:pPr>
    <w:rPr>
      <w:rFonts w:ascii="Times New Roman" w:hAnsi="Times New Roman" w:cs="Times New Roman"/>
      <w:color w:val="auto"/>
      <w:sz w:val="28"/>
      <w:szCs w:val="28"/>
      <w:lang w:val="en-US" w:eastAsia="en-US"/>
    </w:rPr>
  </w:style>
  <w:style w:type="paragraph" w:customStyle="1" w:styleId="Bodytext180">
    <w:name w:val="Body text (18)"/>
    <w:basedOn w:val="Normal"/>
    <w:link w:val="Bodytext18"/>
    <w:pPr>
      <w:shd w:val="clear" w:color="auto" w:fill="FFFFFF"/>
      <w:spacing w:line="240" w:lineRule="atLeast"/>
    </w:pPr>
    <w:rPr>
      <w:rFonts w:ascii="Times New Roman" w:hAnsi="Times New Roman" w:cs="Times New Roman"/>
      <w:color w:val="auto"/>
      <w:w w:val="120"/>
      <w:sz w:val="13"/>
      <w:szCs w:val="13"/>
      <w:lang/>
    </w:rPr>
  </w:style>
  <w:style w:type="paragraph" w:customStyle="1" w:styleId="Heading320">
    <w:name w:val="Heading #3 (2)"/>
    <w:basedOn w:val="Normal"/>
    <w:link w:val="Heading32"/>
    <w:pPr>
      <w:shd w:val="clear" w:color="auto" w:fill="FFFFFF"/>
      <w:spacing w:line="96" w:lineRule="exact"/>
      <w:outlineLvl w:val="2"/>
    </w:pPr>
    <w:rPr>
      <w:rFonts w:ascii="Times New Roman" w:hAnsi="Times New Roman" w:cs="Times New Roman"/>
      <w:b/>
      <w:bCs/>
      <w:color w:val="auto"/>
      <w:sz w:val="40"/>
      <w:szCs w:val="40"/>
      <w:lang/>
    </w:rPr>
  </w:style>
  <w:style w:type="paragraph" w:customStyle="1" w:styleId="Bodytext191">
    <w:name w:val="Body text (19)1"/>
    <w:basedOn w:val="Normal"/>
    <w:link w:val="Bodytext19"/>
    <w:pPr>
      <w:shd w:val="clear" w:color="auto" w:fill="FFFFFF"/>
      <w:spacing w:before="60" w:after="180" w:line="240" w:lineRule="atLeast"/>
    </w:pPr>
    <w:rPr>
      <w:rFonts w:ascii="Arial" w:hAnsi="Arial" w:cs="Times New Roman"/>
      <w:b/>
      <w:bCs/>
      <w:color w:val="auto"/>
      <w:sz w:val="18"/>
      <w:szCs w:val="18"/>
      <w:lang/>
    </w:rPr>
  </w:style>
  <w:style w:type="paragraph" w:customStyle="1" w:styleId="Bodytext201">
    <w:name w:val="Body text (20)"/>
    <w:basedOn w:val="Normal"/>
    <w:link w:val="Bodytext200"/>
    <w:pPr>
      <w:shd w:val="clear" w:color="auto" w:fill="FFFFFF"/>
      <w:spacing w:after="180" w:line="144" w:lineRule="exact"/>
      <w:jc w:val="both"/>
    </w:pPr>
    <w:rPr>
      <w:rFonts w:ascii="Times New Roman" w:hAnsi="Times New Roman" w:cs="Times New Roman"/>
      <w:i/>
      <w:iCs/>
      <w:color w:val="auto"/>
      <w:spacing w:val="-20"/>
      <w:sz w:val="16"/>
      <w:szCs w:val="16"/>
      <w:lang/>
    </w:rPr>
  </w:style>
  <w:style w:type="paragraph" w:customStyle="1" w:styleId="Bodytext211">
    <w:name w:val="Body text (21)"/>
    <w:basedOn w:val="Normal"/>
    <w:link w:val="Bodytext210"/>
    <w:pPr>
      <w:shd w:val="clear" w:color="auto" w:fill="FFFFFF"/>
      <w:spacing w:line="240" w:lineRule="atLeast"/>
      <w:jc w:val="both"/>
    </w:pPr>
    <w:rPr>
      <w:rFonts w:ascii="Consolas" w:hAnsi="Consolas" w:cs="Times New Roman"/>
      <w:i/>
      <w:iCs/>
      <w:color w:val="auto"/>
      <w:sz w:val="26"/>
      <w:szCs w:val="26"/>
      <w:lang/>
    </w:rPr>
  </w:style>
  <w:style w:type="paragraph" w:customStyle="1" w:styleId="Heading30">
    <w:name w:val="Heading #3"/>
    <w:basedOn w:val="Normal"/>
    <w:link w:val="Heading3"/>
    <w:pPr>
      <w:shd w:val="clear" w:color="auto" w:fill="FFFFFF"/>
      <w:spacing w:line="240" w:lineRule="atLeast"/>
      <w:outlineLvl w:val="2"/>
    </w:pPr>
    <w:rPr>
      <w:rFonts w:ascii="Times New Roman" w:hAnsi="Times New Roman" w:cs="Times New Roman"/>
      <w:b/>
      <w:bCs/>
      <w:color w:val="auto"/>
      <w:sz w:val="42"/>
      <w:szCs w:val="42"/>
      <w:lang w:val="en-US" w:eastAsia="en-US"/>
    </w:rPr>
  </w:style>
  <w:style w:type="paragraph" w:customStyle="1" w:styleId="Bodytext250">
    <w:name w:val="Body text (25)"/>
    <w:basedOn w:val="Normal"/>
    <w:link w:val="Bodytext25"/>
    <w:pPr>
      <w:shd w:val="clear" w:color="auto" w:fill="FFFFFF"/>
      <w:spacing w:after="240" w:line="240" w:lineRule="atLeast"/>
    </w:pPr>
    <w:rPr>
      <w:rFonts w:ascii="FrankRuehl" w:hAnsi="FrankRuehl" w:cs="Times New Roman"/>
      <w:color w:val="auto"/>
      <w:w w:val="150"/>
      <w:sz w:val="16"/>
      <w:szCs w:val="16"/>
      <w:lang/>
    </w:rPr>
  </w:style>
  <w:style w:type="paragraph" w:customStyle="1" w:styleId="Bodytext260">
    <w:name w:val="Body text (26)"/>
    <w:basedOn w:val="Normal"/>
    <w:link w:val="Bodytext26"/>
    <w:pPr>
      <w:shd w:val="clear" w:color="auto" w:fill="FFFFFF"/>
      <w:spacing w:line="110" w:lineRule="exact"/>
    </w:pPr>
    <w:rPr>
      <w:rFonts w:ascii="Times New Roman" w:hAnsi="Times New Roman" w:cs="Times New Roman"/>
      <w:color w:val="auto"/>
      <w:sz w:val="20"/>
      <w:szCs w:val="20"/>
      <w:lang/>
    </w:rPr>
  </w:style>
  <w:style w:type="paragraph" w:customStyle="1" w:styleId="Bodytext270">
    <w:name w:val="Body text (27)"/>
    <w:basedOn w:val="Normal"/>
    <w:link w:val="Bodytext27"/>
    <w:pPr>
      <w:shd w:val="clear" w:color="auto" w:fill="FFFFFF"/>
      <w:spacing w:before="120" w:after="120" w:line="240" w:lineRule="atLeast"/>
      <w:jc w:val="both"/>
    </w:pPr>
    <w:rPr>
      <w:rFonts w:ascii="Arial" w:hAnsi="Arial" w:cs="Times New Roman"/>
      <w:b/>
      <w:bCs/>
      <w:color w:val="auto"/>
      <w:sz w:val="22"/>
      <w:szCs w:val="22"/>
      <w:lang/>
    </w:rPr>
  </w:style>
  <w:style w:type="paragraph" w:customStyle="1" w:styleId="Bodytext220">
    <w:name w:val="Body text (22)"/>
    <w:basedOn w:val="Normal"/>
    <w:link w:val="Bodytext22"/>
    <w:pPr>
      <w:shd w:val="clear" w:color="auto" w:fill="FFFFFF"/>
      <w:spacing w:line="240" w:lineRule="atLeast"/>
    </w:pPr>
    <w:rPr>
      <w:rFonts w:ascii="Consolas" w:hAnsi="Consolas" w:cs="Times New Roman"/>
      <w:b/>
      <w:bCs/>
      <w:color w:val="auto"/>
      <w:sz w:val="10"/>
      <w:szCs w:val="10"/>
      <w:lang/>
    </w:rPr>
  </w:style>
  <w:style w:type="paragraph" w:customStyle="1" w:styleId="Bodytext230">
    <w:name w:val="Body text (23)"/>
    <w:basedOn w:val="Normal"/>
    <w:link w:val="Bodytext23"/>
    <w:pPr>
      <w:shd w:val="clear" w:color="auto" w:fill="FFFFFF"/>
      <w:spacing w:line="240" w:lineRule="atLeast"/>
    </w:pPr>
    <w:rPr>
      <w:rFonts w:ascii="Arial" w:hAnsi="Arial" w:cs="Times New Roman"/>
      <w:color w:val="auto"/>
      <w:sz w:val="28"/>
      <w:szCs w:val="28"/>
      <w:lang/>
    </w:rPr>
  </w:style>
  <w:style w:type="paragraph" w:customStyle="1" w:styleId="Bodytext240">
    <w:name w:val="Body text (24)"/>
    <w:basedOn w:val="Normal"/>
    <w:link w:val="Bodytext24"/>
    <w:pPr>
      <w:shd w:val="clear" w:color="auto" w:fill="FFFFFF"/>
      <w:spacing w:after="120" w:line="240" w:lineRule="atLeast"/>
    </w:pPr>
    <w:rPr>
      <w:rFonts w:ascii="Times New Roman" w:hAnsi="Times New Roman" w:cs="Times New Roman"/>
      <w:color w:val="auto"/>
      <w:sz w:val="10"/>
      <w:szCs w:val="10"/>
      <w:lang/>
    </w:rPr>
  </w:style>
  <w:style w:type="paragraph" w:customStyle="1" w:styleId="Bodytext280">
    <w:name w:val="Body text (28)"/>
    <w:basedOn w:val="Normal"/>
    <w:link w:val="Bodytext28"/>
    <w:pPr>
      <w:shd w:val="clear" w:color="auto" w:fill="FFFFFF"/>
      <w:spacing w:line="274" w:lineRule="exact"/>
    </w:pPr>
    <w:rPr>
      <w:rFonts w:ascii="Times New Roman" w:hAnsi="Times New Roman" w:cs="Times New Roman"/>
      <w:b/>
      <w:bCs/>
      <w:color w:val="auto"/>
      <w:lang/>
    </w:rPr>
  </w:style>
  <w:style w:type="paragraph" w:customStyle="1" w:styleId="Bodytext290">
    <w:name w:val="Body text (29)"/>
    <w:basedOn w:val="Normal"/>
    <w:link w:val="Bodytext29"/>
    <w:pPr>
      <w:shd w:val="clear" w:color="auto" w:fill="FFFFFF"/>
      <w:spacing w:line="240" w:lineRule="atLeast"/>
    </w:pPr>
    <w:rPr>
      <w:rFonts w:ascii="Arial" w:hAnsi="Arial" w:cs="Times New Roman"/>
      <w:b/>
      <w:bCs/>
      <w:color w:val="auto"/>
      <w:sz w:val="20"/>
      <w:szCs w:val="20"/>
      <w:lang/>
    </w:rPr>
  </w:style>
  <w:style w:type="paragraph" w:customStyle="1" w:styleId="Bodytext301">
    <w:name w:val="Body text (30)"/>
    <w:basedOn w:val="Normal"/>
    <w:link w:val="Bodytext300"/>
    <w:pPr>
      <w:shd w:val="clear" w:color="auto" w:fill="FFFFFF"/>
      <w:spacing w:before="60" w:line="240" w:lineRule="atLeast"/>
      <w:jc w:val="both"/>
    </w:pPr>
    <w:rPr>
      <w:rFonts w:ascii="Times New Roman" w:hAnsi="Times New Roman" w:cs="Times New Roman"/>
      <w:b/>
      <w:bCs/>
      <w:color w:val="auto"/>
      <w:spacing w:val="10"/>
      <w:sz w:val="22"/>
      <w:szCs w:val="22"/>
      <w:lang/>
    </w:rPr>
  </w:style>
  <w:style w:type="paragraph" w:customStyle="1" w:styleId="Bodytext311">
    <w:name w:val="Body text (31)1"/>
    <w:basedOn w:val="Normal"/>
    <w:link w:val="Bodytext31"/>
    <w:pPr>
      <w:shd w:val="clear" w:color="auto" w:fill="FFFFFF"/>
      <w:spacing w:before="120" w:line="240" w:lineRule="atLeast"/>
    </w:pPr>
    <w:rPr>
      <w:rFonts w:ascii="Arial" w:hAnsi="Arial" w:cs="Times New Roman"/>
      <w:color w:val="auto"/>
      <w:spacing w:val="-20"/>
      <w:sz w:val="11"/>
      <w:szCs w:val="11"/>
      <w:lang/>
    </w:rPr>
  </w:style>
  <w:style w:type="paragraph" w:customStyle="1" w:styleId="Bodytext320">
    <w:name w:val="Body text (32)"/>
    <w:basedOn w:val="Normal"/>
    <w:link w:val="Bodytext32"/>
    <w:pPr>
      <w:shd w:val="clear" w:color="auto" w:fill="FFFFFF"/>
      <w:spacing w:line="240" w:lineRule="atLeast"/>
    </w:pPr>
    <w:rPr>
      <w:rFonts w:ascii="David" w:hAnsi="David" w:cs="Times New Roman"/>
      <w:color w:val="auto"/>
      <w:lang/>
    </w:rPr>
  </w:style>
  <w:style w:type="paragraph" w:customStyle="1" w:styleId="Bodytext330">
    <w:name w:val="Body text (33)"/>
    <w:basedOn w:val="Normal"/>
    <w:link w:val="Bodytext33"/>
    <w:pPr>
      <w:shd w:val="clear" w:color="auto" w:fill="FFFFFF"/>
      <w:spacing w:line="86" w:lineRule="exact"/>
    </w:pPr>
    <w:rPr>
      <w:rFonts w:ascii="Century Gothic" w:hAnsi="Century Gothic" w:cs="Times New Roman"/>
      <w:color w:val="auto"/>
      <w:sz w:val="13"/>
      <w:szCs w:val="13"/>
      <w:lang/>
    </w:rPr>
  </w:style>
  <w:style w:type="paragraph" w:customStyle="1" w:styleId="Bodytext340">
    <w:name w:val="Body text (34)"/>
    <w:basedOn w:val="Normal"/>
    <w:link w:val="Bodytext34"/>
    <w:pPr>
      <w:shd w:val="clear" w:color="auto" w:fill="FFFFFF"/>
      <w:spacing w:before="480" w:line="341" w:lineRule="exact"/>
      <w:jc w:val="both"/>
    </w:pPr>
    <w:rPr>
      <w:rFonts w:ascii="Times New Roman" w:hAnsi="Times New Roman" w:cs="Times New Roman"/>
      <w:b/>
      <w:bCs/>
      <w:i/>
      <w:iCs/>
      <w:color w:val="auto"/>
      <w:sz w:val="30"/>
      <w:szCs w:val="30"/>
      <w:lang/>
    </w:rPr>
  </w:style>
  <w:style w:type="paragraph" w:customStyle="1" w:styleId="Picturecaption30">
    <w:name w:val="Picture caption (3)"/>
    <w:basedOn w:val="Normal"/>
    <w:link w:val="Picturecaption3"/>
    <w:pPr>
      <w:shd w:val="clear" w:color="auto" w:fill="FFFFFF"/>
      <w:spacing w:line="240" w:lineRule="atLeast"/>
    </w:pPr>
    <w:rPr>
      <w:rFonts w:ascii="Arial" w:hAnsi="Arial" w:cs="Times New Roman"/>
      <w:b/>
      <w:bCs/>
      <w:color w:val="auto"/>
      <w:sz w:val="22"/>
      <w:szCs w:val="22"/>
      <w:lang w:val="en-US" w:eastAsia="en-US"/>
    </w:rPr>
  </w:style>
  <w:style w:type="paragraph" w:customStyle="1" w:styleId="Bodytext350">
    <w:name w:val="Body text (35)"/>
    <w:basedOn w:val="Normal"/>
    <w:link w:val="Bodytext35"/>
    <w:pPr>
      <w:shd w:val="clear" w:color="auto" w:fill="FFFFFF"/>
      <w:spacing w:before="240" w:after="60" w:line="240" w:lineRule="atLeast"/>
    </w:pPr>
    <w:rPr>
      <w:rFonts w:ascii="Times New Roman" w:hAnsi="Times New Roman" w:cs="Times New Roman"/>
      <w:i/>
      <w:iCs/>
      <w:color w:val="auto"/>
      <w:spacing w:val="-20"/>
      <w:sz w:val="9"/>
      <w:szCs w:val="9"/>
      <w:lang/>
    </w:rPr>
  </w:style>
  <w:style w:type="paragraph" w:customStyle="1" w:styleId="Picturecaption0">
    <w:name w:val="Picture caption"/>
    <w:basedOn w:val="Normal"/>
    <w:link w:val="Picturecaption"/>
    <w:pPr>
      <w:shd w:val="clear" w:color="auto" w:fill="FFFFFF"/>
      <w:spacing w:line="240" w:lineRule="atLeast"/>
    </w:pPr>
    <w:rPr>
      <w:rFonts w:ascii="Arial" w:hAnsi="Arial" w:cs="Times New Roman"/>
      <w:b/>
      <w:bCs/>
      <w:color w:val="auto"/>
      <w:sz w:val="20"/>
      <w:szCs w:val="20"/>
      <w:lang/>
    </w:rPr>
  </w:style>
  <w:style w:type="paragraph" w:customStyle="1" w:styleId="Bodytext360">
    <w:name w:val="Body text (36)"/>
    <w:basedOn w:val="Normal"/>
    <w:link w:val="Bodytext36"/>
    <w:pPr>
      <w:shd w:val="clear" w:color="auto" w:fill="FFFFFF"/>
      <w:spacing w:before="1200" w:after="60" w:line="432" w:lineRule="exact"/>
    </w:pPr>
    <w:rPr>
      <w:rFonts w:ascii="Arial" w:hAnsi="Arial" w:cs="Times New Roman"/>
      <w:b/>
      <w:bCs/>
      <w:color w:val="auto"/>
      <w:sz w:val="20"/>
      <w:szCs w:val="20"/>
      <w:lang/>
    </w:rPr>
  </w:style>
  <w:style w:type="paragraph" w:customStyle="1" w:styleId="Bodytext370">
    <w:name w:val="Body text (37)"/>
    <w:basedOn w:val="Normal"/>
    <w:link w:val="Bodytext37"/>
    <w:pPr>
      <w:shd w:val="clear" w:color="auto" w:fill="FFFFFF"/>
      <w:spacing w:line="240" w:lineRule="atLeast"/>
    </w:pPr>
    <w:rPr>
      <w:rFonts w:ascii="Times New Roman" w:hAnsi="Times New Roman" w:cs="Times New Roman"/>
      <w:b/>
      <w:bCs/>
      <w:color w:val="auto"/>
      <w:sz w:val="16"/>
      <w:szCs w:val="16"/>
      <w:lang w:val="en-US" w:eastAsia="en-US"/>
    </w:rPr>
  </w:style>
  <w:style w:type="paragraph" w:customStyle="1" w:styleId="Bodytext410">
    <w:name w:val="Body text (41)"/>
    <w:basedOn w:val="Normal"/>
    <w:link w:val="Bodytext41"/>
    <w:pPr>
      <w:shd w:val="clear" w:color="auto" w:fill="FFFFFF"/>
      <w:spacing w:line="274" w:lineRule="exact"/>
      <w:jc w:val="center"/>
    </w:pPr>
    <w:rPr>
      <w:rFonts w:ascii="Arial" w:hAnsi="Arial" w:cs="Times New Roman"/>
      <w:color w:val="auto"/>
      <w:spacing w:val="-10"/>
      <w:sz w:val="19"/>
      <w:szCs w:val="19"/>
      <w:lang/>
    </w:rPr>
  </w:style>
  <w:style w:type="paragraph" w:customStyle="1" w:styleId="Bodytext380">
    <w:name w:val="Body text (38)"/>
    <w:basedOn w:val="Normal"/>
    <w:link w:val="Bodytext38"/>
    <w:pPr>
      <w:shd w:val="clear" w:color="auto" w:fill="FFFFFF"/>
      <w:spacing w:line="240" w:lineRule="atLeast"/>
    </w:pPr>
    <w:rPr>
      <w:rFonts w:ascii="FrankRuehl" w:hAnsi="FrankRuehl" w:cs="Times New Roman"/>
      <w:i/>
      <w:iCs/>
      <w:color w:val="auto"/>
      <w:sz w:val="8"/>
      <w:szCs w:val="8"/>
      <w:lang/>
    </w:rPr>
  </w:style>
  <w:style w:type="paragraph" w:customStyle="1" w:styleId="Bodytext390">
    <w:name w:val="Body text (39)"/>
    <w:basedOn w:val="Normal"/>
    <w:link w:val="Bodytext39"/>
    <w:pPr>
      <w:shd w:val="clear" w:color="auto" w:fill="FFFFFF"/>
      <w:spacing w:line="240" w:lineRule="atLeast"/>
    </w:pPr>
    <w:rPr>
      <w:rFonts w:ascii="Times New Roman" w:hAnsi="Times New Roman" w:cs="Times New Roman"/>
      <w:i/>
      <w:iCs/>
      <w:color w:val="auto"/>
      <w:sz w:val="26"/>
      <w:szCs w:val="26"/>
      <w:lang/>
    </w:rPr>
  </w:style>
  <w:style w:type="paragraph" w:customStyle="1" w:styleId="Bodytext401">
    <w:name w:val="Body text (40)"/>
    <w:basedOn w:val="Normal"/>
    <w:link w:val="Bodytext400"/>
    <w:pPr>
      <w:shd w:val="clear" w:color="auto" w:fill="FFFFFF"/>
      <w:spacing w:line="240" w:lineRule="atLeast"/>
    </w:pPr>
    <w:rPr>
      <w:rFonts w:ascii="Arial" w:hAnsi="Arial" w:cs="Times New Roman"/>
      <w:b/>
      <w:bCs/>
      <w:color w:val="auto"/>
      <w:sz w:val="18"/>
      <w:szCs w:val="18"/>
      <w:lang/>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color w:val="auto"/>
      <w:w w:val="300"/>
      <w:sz w:val="17"/>
      <w:szCs w:val="17"/>
      <w:lang w:val="en-US"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28"/>
      <w:szCs w:val="28"/>
      <w:lang/>
    </w:rPr>
  </w:style>
  <w:style w:type="table" w:styleId="TableGrid">
    <w:name w:val="Table Grid"/>
    <w:basedOn w:val="TableNormal"/>
    <w:rsid w:val="007F7F4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F7F4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7354</Words>
  <Characters>41919</Characters>
  <DocSecurity>0</DocSecurity>
  <Lines>349</Lines>
  <Paragraphs>98</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49175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2022-07-29T09:36:00Z</dcterms:created>
  <dcterms:modified xsi:type="dcterms:W3CDTF">2022-07-29T09:36:00Z</dcterms:modified>
</cp:coreProperties>
</file>