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295CD5" w:rsidRPr="009847F5" w:rsidTr="00486D9F">
        <w:tc>
          <w:tcPr>
            <w:tcW w:w="3348" w:type="dxa"/>
            <w:shd w:val="clear" w:color="auto" w:fill="auto"/>
          </w:tcPr>
          <w:p w:rsidR="00295CD5" w:rsidRPr="009847F5" w:rsidRDefault="00295CD5" w:rsidP="00486D9F">
            <w:pPr>
              <w:spacing w:before="120"/>
              <w:jc w:val="center"/>
              <w:rPr>
                <w:rFonts w:ascii="Arial" w:hAnsi="Arial" w:cs="Arial"/>
                <w:b/>
                <w:bCs/>
                <w:sz w:val="20"/>
                <w:szCs w:val="20"/>
              </w:rPr>
            </w:pPr>
            <w:bookmarkStart w:id="0" w:name="_GoBack"/>
            <w:bookmarkEnd w:id="0"/>
            <w:r w:rsidRPr="009847F5">
              <w:rPr>
                <w:rFonts w:ascii="Arial" w:hAnsi="Arial" w:cs="Arial"/>
                <w:b/>
                <w:bCs/>
                <w:sz w:val="20"/>
                <w:szCs w:val="20"/>
              </w:rPr>
              <w:t>CHÍNH PHỦ</w:t>
            </w:r>
            <w:r w:rsidRPr="009847F5">
              <w:rPr>
                <w:rFonts w:ascii="Arial" w:hAnsi="Arial" w:cs="Arial"/>
                <w:b/>
                <w:bCs/>
                <w:sz w:val="20"/>
                <w:szCs w:val="20"/>
              </w:rPr>
              <w:br/>
              <w:t>-------</w:t>
            </w:r>
          </w:p>
        </w:tc>
        <w:tc>
          <w:tcPr>
            <w:tcW w:w="5508" w:type="dxa"/>
            <w:shd w:val="clear" w:color="auto" w:fill="auto"/>
          </w:tcPr>
          <w:p w:rsidR="00295CD5" w:rsidRPr="009847F5" w:rsidRDefault="00295CD5" w:rsidP="00486D9F">
            <w:pPr>
              <w:spacing w:before="120"/>
              <w:jc w:val="center"/>
              <w:rPr>
                <w:rFonts w:ascii="Arial" w:hAnsi="Arial" w:cs="Arial"/>
                <w:sz w:val="20"/>
                <w:szCs w:val="20"/>
              </w:rPr>
            </w:pPr>
            <w:r w:rsidRPr="009847F5">
              <w:rPr>
                <w:rFonts w:ascii="Arial" w:hAnsi="Arial" w:cs="Arial"/>
                <w:b/>
                <w:bCs/>
                <w:sz w:val="20"/>
                <w:szCs w:val="20"/>
              </w:rPr>
              <w:t>CỘNG HÒA XÃ HỘI CHỦ NGHĨA VIỆT NAM</w:t>
            </w:r>
            <w:r w:rsidRPr="009847F5">
              <w:rPr>
                <w:rFonts w:ascii="Arial" w:hAnsi="Arial" w:cs="Arial"/>
                <w:b/>
                <w:bCs/>
                <w:sz w:val="20"/>
                <w:szCs w:val="20"/>
              </w:rPr>
              <w:br/>
              <w:t xml:space="preserve">Độc lập - Tự do - Hạnh phúc </w:t>
            </w:r>
            <w:r w:rsidRPr="009847F5">
              <w:rPr>
                <w:rFonts w:ascii="Arial" w:hAnsi="Arial" w:cs="Arial"/>
                <w:b/>
                <w:bCs/>
                <w:sz w:val="20"/>
                <w:szCs w:val="20"/>
              </w:rPr>
              <w:br/>
              <w:t>---------------</w:t>
            </w:r>
          </w:p>
        </w:tc>
      </w:tr>
      <w:tr w:rsidR="00295CD5" w:rsidRPr="009847F5" w:rsidTr="00486D9F">
        <w:tc>
          <w:tcPr>
            <w:tcW w:w="3348" w:type="dxa"/>
            <w:shd w:val="clear" w:color="auto" w:fill="auto"/>
          </w:tcPr>
          <w:p w:rsidR="00295CD5" w:rsidRPr="009847F5" w:rsidRDefault="00295CD5" w:rsidP="00486D9F">
            <w:pPr>
              <w:spacing w:before="120"/>
              <w:jc w:val="center"/>
              <w:rPr>
                <w:rFonts w:ascii="Arial" w:hAnsi="Arial" w:cs="Arial"/>
                <w:sz w:val="20"/>
                <w:szCs w:val="20"/>
                <w:lang w:val="en-US"/>
              </w:rPr>
            </w:pPr>
            <w:r w:rsidRPr="009847F5">
              <w:rPr>
                <w:rFonts w:ascii="Arial" w:hAnsi="Arial" w:cs="Arial"/>
                <w:sz w:val="20"/>
                <w:szCs w:val="20"/>
              </w:rPr>
              <w:t xml:space="preserve">Số: </w:t>
            </w:r>
            <w:r w:rsidRPr="009847F5">
              <w:rPr>
                <w:rFonts w:ascii="Arial" w:hAnsi="Arial" w:cs="Arial"/>
                <w:sz w:val="20"/>
                <w:szCs w:val="20"/>
                <w:lang w:val="en-US"/>
              </w:rPr>
              <w:t>7</w:t>
            </w:r>
            <w:r w:rsidRPr="009847F5">
              <w:rPr>
                <w:rFonts w:ascii="Arial" w:hAnsi="Arial" w:cs="Arial"/>
                <w:sz w:val="20"/>
                <w:szCs w:val="20"/>
              </w:rPr>
              <w:t>1/2018/NĐ-CP</w:t>
            </w:r>
          </w:p>
        </w:tc>
        <w:tc>
          <w:tcPr>
            <w:tcW w:w="5508" w:type="dxa"/>
            <w:shd w:val="clear" w:color="auto" w:fill="auto"/>
          </w:tcPr>
          <w:p w:rsidR="00295CD5" w:rsidRPr="009847F5" w:rsidRDefault="00467B1A" w:rsidP="00486D9F">
            <w:pPr>
              <w:spacing w:before="120"/>
              <w:jc w:val="right"/>
              <w:rPr>
                <w:rFonts w:ascii="Arial" w:hAnsi="Arial" w:cs="Arial"/>
                <w:i/>
                <w:iCs/>
                <w:sz w:val="20"/>
                <w:szCs w:val="20"/>
              </w:rPr>
            </w:pPr>
            <w:r w:rsidRPr="009847F5">
              <w:rPr>
                <w:rFonts w:ascii="Arial" w:hAnsi="Arial" w:cs="Arial"/>
                <w:i/>
                <w:iCs/>
                <w:sz w:val="20"/>
                <w:szCs w:val="20"/>
              </w:rPr>
              <w:t xml:space="preserve">Hà Nội, ngày 15 tháng </w:t>
            </w:r>
            <w:r w:rsidRPr="009847F5">
              <w:rPr>
                <w:rFonts w:ascii="Arial" w:hAnsi="Arial" w:cs="Arial"/>
                <w:i/>
                <w:iCs/>
                <w:sz w:val="20"/>
                <w:szCs w:val="20"/>
                <w:lang w:val="en-US"/>
              </w:rPr>
              <w:t>0</w:t>
            </w:r>
            <w:r w:rsidRPr="009847F5">
              <w:rPr>
                <w:rFonts w:ascii="Arial" w:hAnsi="Arial" w:cs="Arial"/>
                <w:i/>
                <w:iCs/>
                <w:sz w:val="20"/>
                <w:szCs w:val="20"/>
              </w:rPr>
              <w:t>5 năm 2018</w:t>
            </w:r>
          </w:p>
        </w:tc>
      </w:tr>
    </w:tbl>
    <w:p w:rsidR="00D74E4A" w:rsidRPr="009847F5" w:rsidRDefault="00D74E4A" w:rsidP="00E63290">
      <w:pPr>
        <w:spacing w:before="120"/>
        <w:rPr>
          <w:rFonts w:ascii="Arial" w:hAnsi="Arial" w:cs="Arial"/>
          <w:b/>
          <w:bCs/>
          <w:sz w:val="20"/>
          <w:szCs w:val="20"/>
        </w:rPr>
      </w:pPr>
    </w:p>
    <w:p w:rsidR="00D74E4A" w:rsidRPr="009847F5" w:rsidRDefault="00467B1A" w:rsidP="00E63290">
      <w:pPr>
        <w:spacing w:before="120"/>
        <w:jc w:val="center"/>
        <w:rPr>
          <w:rFonts w:ascii="Arial" w:hAnsi="Arial" w:cs="Arial"/>
          <w:b/>
          <w:bCs/>
        </w:rPr>
      </w:pPr>
      <w:bookmarkStart w:id="1" w:name="loai_1"/>
      <w:r w:rsidRPr="009847F5">
        <w:rPr>
          <w:rFonts w:ascii="Arial" w:hAnsi="Arial" w:cs="Arial"/>
          <w:b/>
          <w:bCs/>
        </w:rPr>
        <w:t>NGHỊ ĐỊNH</w:t>
      </w:r>
      <w:bookmarkEnd w:id="1"/>
    </w:p>
    <w:p w:rsidR="00D74E4A" w:rsidRPr="009847F5" w:rsidRDefault="005459AA" w:rsidP="00E63290">
      <w:pPr>
        <w:spacing w:before="120"/>
        <w:jc w:val="center"/>
        <w:rPr>
          <w:rFonts w:ascii="Arial" w:hAnsi="Arial" w:cs="Arial"/>
          <w:sz w:val="20"/>
          <w:szCs w:val="20"/>
        </w:rPr>
      </w:pPr>
      <w:bookmarkStart w:id="2" w:name="loai_1_name"/>
      <w:r w:rsidRPr="009847F5">
        <w:rPr>
          <w:rFonts w:ascii="Arial" w:hAnsi="Arial" w:cs="Arial"/>
          <w:sz w:val="20"/>
          <w:szCs w:val="20"/>
        </w:rPr>
        <w:t>QUY ĐỊNH CHI TIẾT MỘT SỐ ĐIỀU CỦA LUẬT QUẢN LÝ, SỬ DỤNG VŨ KHÍ, VẬT LIỆU NỔ VÀ CÔNG CỤ HỖ TRỢ VỀ VẬT LIỆU NỔ CÔNG NGHIỆP VÀ TIỀN CHẤT THUỐC NỔ</w:t>
      </w:r>
      <w:bookmarkEnd w:id="2"/>
    </w:p>
    <w:p w:rsidR="00D74E4A" w:rsidRPr="009847F5" w:rsidRDefault="00D74E4A" w:rsidP="00E63290">
      <w:pPr>
        <w:spacing w:before="120"/>
        <w:rPr>
          <w:rFonts w:ascii="Arial" w:hAnsi="Arial" w:cs="Arial"/>
          <w:i/>
          <w:iCs/>
          <w:sz w:val="20"/>
          <w:szCs w:val="20"/>
        </w:rPr>
      </w:pPr>
      <w:r w:rsidRPr="009847F5">
        <w:rPr>
          <w:rFonts w:ascii="Arial" w:hAnsi="Arial" w:cs="Arial"/>
          <w:i/>
          <w:iCs/>
          <w:sz w:val="20"/>
          <w:szCs w:val="20"/>
        </w:rPr>
        <w:t>Căn cứ Luật tổ chức Chính phủ ngày 19 tháng 6 năm 2015;</w:t>
      </w:r>
    </w:p>
    <w:p w:rsidR="00D74E4A" w:rsidRPr="009847F5" w:rsidRDefault="00D74E4A" w:rsidP="00E63290">
      <w:pPr>
        <w:spacing w:before="120"/>
        <w:rPr>
          <w:rFonts w:ascii="Arial" w:hAnsi="Arial" w:cs="Arial"/>
          <w:i/>
          <w:iCs/>
          <w:sz w:val="20"/>
          <w:szCs w:val="20"/>
        </w:rPr>
      </w:pPr>
      <w:r w:rsidRPr="009847F5">
        <w:rPr>
          <w:rFonts w:ascii="Arial" w:hAnsi="Arial" w:cs="Arial"/>
          <w:i/>
          <w:iCs/>
          <w:sz w:val="20"/>
          <w:szCs w:val="20"/>
        </w:rPr>
        <w:t xml:space="preserve">Căn cứ Luật Quản lý, sử dụng </w:t>
      </w:r>
      <w:r w:rsidR="00056CE2" w:rsidRPr="009847F5">
        <w:rPr>
          <w:rFonts w:ascii="Arial" w:hAnsi="Arial" w:cs="Arial"/>
          <w:i/>
          <w:iCs/>
          <w:sz w:val="20"/>
          <w:szCs w:val="20"/>
        </w:rPr>
        <w:t xml:space="preserve">vũ khí, </w:t>
      </w:r>
      <w:r w:rsidRPr="009847F5">
        <w:rPr>
          <w:rFonts w:ascii="Arial" w:hAnsi="Arial" w:cs="Arial"/>
          <w:i/>
          <w:iCs/>
          <w:sz w:val="20"/>
          <w:szCs w:val="20"/>
        </w:rPr>
        <w:t>vật liệu nổ và công cụ hỗ trợ ngày 20 tháng 6 năm 2017;</w:t>
      </w:r>
    </w:p>
    <w:p w:rsidR="00D74E4A" w:rsidRPr="009847F5" w:rsidRDefault="00D74E4A" w:rsidP="00E63290">
      <w:pPr>
        <w:spacing w:before="120"/>
        <w:rPr>
          <w:rFonts w:ascii="Arial" w:hAnsi="Arial" w:cs="Arial"/>
          <w:i/>
          <w:iCs/>
          <w:sz w:val="20"/>
          <w:szCs w:val="20"/>
        </w:rPr>
      </w:pPr>
      <w:r w:rsidRPr="009847F5">
        <w:rPr>
          <w:rFonts w:ascii="Arial" w:hAnsi="Arial" w:cs="Arial"/>
          <w:i/>
          <w:iCs/>
          <w:sz w:val="20"/>
          <w:szCs w:val="20"/>
        </w:rPr>
        <w:t>Xét đề nghị của Bộ trưởng Bộ Công Thương;</w:t>
      </w:r>
    </w:p>
    <w:p w:rsidR="00D74E4A" w:rsidRPr="009847F5" w:rsidRDefault="00330D4E" w:rsidP="00E63290">
      <w:pPr>
        <w:spacing w:before="120"/>
        <w:rPr>
          <w:rFonts w:ascii="Arial" w:hAnsi="Arial" w:cs="Arial"/>
          <w:i/>
          <w:iCs/>
          <w:sz w:val="20"/>
          <w:szCs w:val="20"/>
        </w:rPr>
      </w:pPr>
      <w:r w:rsidRPr="009847F5">
        <w:rPr>
          <w:rFonts w:ascii="Arial" w:hAnsi="Arial" w:cs="Arial"/>
          <w:i/>
          <w:iCs/>
          <w:sz w:val="20"/>
          <w:szCs w:val="20"/>
        </w:rPr>
        <w:t>Chính phủ</w:t>
      </w:r>
      <w:r w:rsidR="00D74E4A" w:rsidRPr="009847F5">
        <w:rPr>
          <w:rFonts w:ascii="Arial" w:hAnsi="Arial" w:cs="Arial"/>
          <w:i/>
          <w:iCs/>
          <w:sz w:val="20"/>
          <w:szCs w:val="20"/>
        </w:rPr>
        <w:t xml:space="preserve"> </w:t>
      </w:r>
      <w:r w:rsidRPr="009847F5">
        <w:rPr>
          <w:rFonts w:ascii="Arial" w:hAnsi="Arial" w:cs="Arial"/>
          <w:i/>
          <w:iCs/>
          <w:sz w:val="20"/>
          <w:szCs w:val="20"/>
        </w:rPr>
        <w:t>ban hành</w:t>
      </w:r>
      <w:r w:rsidR="00D74E4A" w:rsidRPr="009847F5">
        <w:rPr>
          <w:rFonts w:ascii="Arial" w:hAnsi="Arial" w:cs="Arial"/>
          <w:i/>
          <w:iCs/>
          <w:sz w:val="20"/>
          <w:szCs w:val="20"/>
        </w:rPr>
        <w:t xml:space="preserve"> Nghị định quy định </w:t>
      </w:r>
      <w:r w:rsidRPr="009847F5">
        <w:rPr>
          <w:rFonts w:ascii="Arial" w:hAnsi="Arial" w:cs="Arial"/>
          <w:i/>
          <w:iCs/>
          <w:sz w:val="20"/>
          <w:szCs w:val="20"/>
        </w:rPr>
        <w:t xml:space="preserve">chi </w:t>
      </w:r>
      <w:r w:rsidR="009847F5" w:rsidRPr="009847F5">
        <w:rPr>
          <w:rFonts w:ascii="Arial" w:hAnsi="Arial" w:cs="Arial"/>
          <w:i/>
          <w:iCs/>
          <w:sz w:val="20"/>
          <w:szCs w:val="20"/>
        </w:rPr>
        <w:t>tiết</w:t>
      </w:r>
      <w:r w:rsidR="00D74E4A" w:rsidRPr="009847F5">
        <w:rPr>
          <w:rFonts w:ascii="Arial" w:hAnsi="Arial" w:cs="Arial"/>
          <w:i/>
          <w:iCs/>
          <w:sz w:val="20"/>
          <w:szCs w:val="20"/>
        </w:rPr>
        <w:t xml:space="preserve"> một </w:t>
      </w:r>
      <w:r w:rsidRPr="009847F5">
        <w:rPr>
          <w:rFonts w:ascii="Arial" w:hAnsi="Arial" w:cs="Arial"/>
          <w:i/>
          <w:iCs/>
          <w:sz w:val="20"/>
          <w:szCs w:val="20"/>
        </w:rPr>
        <w:t>số</w:t>
      </w:r>
      <w:r w:rsidR="00D74E4A" w:rsidRPr="009847F5">
        <w:rPr>
          <w:rFonts w:ascii="Arial" w:hAnsi="Arial" w:cs="Arial"/>
          <w:i/>
          <w:iCs/>
          <w:sz w:val="20"/>
          <w:szCs w:val="20"/>
        </w:rPr>
        <w:t xml:space="preserve"> </w:t>
      </w:r>
      <w:r w:rsidR="009847F5" w:rsidRPr="009847F5">
        <w:rPr>
          <w:rFonts w:ascii="Arial" w:hAnsi="Arial" w:cs="Arial"/>
          <w:i/>
          <w:iCs/>
          <w:sz w:val="20"/>
          <w:szCs w:val="20"/>
        </w:rPr>
        <w:t>Điều</w:t>
      </w:r>
      <w:r w:rsidR="00D74E4A" w:rsidRPr="009847F5">
        <w:rPr>
          <w:rFonts w:ascii="Arial" w:hAnsi="Arial" w:cs="Arial"/>
          <w:i/>
          <w:iCs/>
          <w:sz w:val="20"/>
          <w:szCs w:val="20"/>
        </w:rPr>
        <w:t xml:space="preserve"> của Luật Quản </w:t>
      </w:r>
      <w:r w:rsidRPr="009847F5">
        <w:rPr>
          <w:rFonts w:ascii="Arial" w:hAnsi="Arial" w:cs="Arial"/>
          <w:i/>
          <w:iCs/>
          <w:sz w:val="20"/>
          <w:szCs w:val="20"/>
        </w:rPr>
        <w:t>lý</w:t>
      </w:r>
      <w:r w:rsidR="00D74E4A" w:rsidRPr="009847F5">
        <w:rPr>
          <w:rFonts w:ascii="Arial" w:hAnsi="Arial" w:cs="Arial"/>
          <w:i/>
          <w:iCs/>
          <w:sz w:val="20"/>
          <w:szCs w:val="20"/>
        </w:rPr>
        <w:t xml:space="preserve">, sử dụng </w:t>
      </w:r>
      <w:r w:rsidR="0097342B" w:rsidRPr="009847F5">
        <w:rPr>
          <w:rFonts w:ascii="Arial" w:hAnsi="Arial" w:cs="Arial"/>
          <w:i/>
          <w:iCs/>
          <w:sz w:val="20"/>
          <w:szCs w:val="20"/>
        </w:rPr>
        <w:t>vũ khí</w:t>
      </w:r>
      <w:r w:rsidR="00D74E4A" w:rsidRPr="009847F5">
        <w:rPr>
          <w:rFonts w:ascii="Arial" w:hAnsi="Arial" w:cs="Arial"/>
          <w:i/>
          <w:iCs/>
          <w:sz w:val="20"/>
          <w:szCs w:val="20"/>
        </w:rPr>
        <w:t xml:space="preserve">, vật </w:t>
      </w:r>
      <w:r w:rsidR="0097342B" w:rsidRPr="009847F5">
        <w:rPr>
          <w:rFonts w:ascii="Arial" w:hAnsi="Arial" w:cs="Arial"/>
          <w:i/>
          <w:iCs/>
          <w:sz w:val="20"/>
          <w:szCs w:val="20"/>
        </w:rPr>
        <w:t xml:space="preserve">liệu nổ </w:t>
      </w:r>
      <w:r w:rsidR="00D74E4A" w:rsidRPr="009847F5">
        <w:rPr>
          <w:rFonts w:ascii="Arial" w:hAnsi="Arial" w:cs="Arial"/>
          <w:i/>
          <w:iCs/>
          <w:sz w:val="20"/>
          <w:szCs w:val="20"/>
        </w:rPr>
        <w:t>và công cụ hỗ trợ về vật liệu nổ công nghiệp và tiền chất thuốc nổ.</w:t>
      </w:r>
    </w:p>
    <w:p w:rsidR="00D74E4A" w:rsidRPr="009847F5" w:rsidRDefault="009847F5" w:rsidP="00E63290">
      <w:pPr>
        <w:spacing w:before="120"/>
        <w:rPr>
          <w:rFonts w:ascii="Arial" w:hAnsi="Arial" w:cs="Arial"/>
          <w:b/>
          <w:bCs/>
          <w:sz w:val="20"/>
          <w:szCs w:val="20"/>
        </w:rPr>
      </w:pPr>
      <w:bookmarkStart w:id="3" w:name="chuong_1"/>
      <w:r w:rsidRPr="009847F5">
        <w:rPr>
          <w:rFonts w:ascii="Arial" w:hAnsi="Arial" w:cs="Arial"/>
          <w:b/>
          <w:bCs/>
          <w:sz w:val="20"/>
          <w:szCs w:val="20"/>
        </w:rPr>
        <w:t>Chương</w:t>
      </w:r>
      <w:r w:rsidR="00D74E4A" w:rsidRPr="009847F5">
        <w:rPr>
          <w:rFonts w:ascii="Arial" w:hAnsi="Arial" w:cs="Arial"/>
          <w:b/>
          <w:bCs/>
          <w:sz w:val="20"/>
          <w:szCs w:val="20"/>
        </w:rPr>
        <w:t xml:space="preserve"> I</w:t>
      </w:r>
      <w:bookmarkEnd w:id="3"/>
    </w:p>
    <w:p w:rsidR="00D74E4A" w:rsidRPr="009847F5" w:rsidRDefault="000564B5" w:rsidP="00E63290">
      <w:pPr>
        <w:spacing w:before="120"/>
        <w:jc w:val="center"/>
        <w:rPr>
          <w:rFonts w:ascii="Arial" w:hAnsi="Arial" w:cs="Arial"/>
          <w:b/>
          <w:bCs/>
        </w:rPr>
      </w:pPr>
      <w:bookmarkStart w:id="4" w:name="chuong_1_name"/>
      <w:r w:rsidRPr="009847F5">
        <w:rPr>
          <w:rFonts w:ascii="Arial" w:hAnsi="Arial" w:cs="Arial"/>
          <w:b/>
          <w:bCs/>
        </w:rPr>
        <w:t>QUY ĐỊNH CHUNG</w:t>
      </w:r>
      <w:bookmarkEnd w:id="4"/>
    </w:p>
    <w:p w:rsidR="00D74E4A" w:rsidRPr="009847F5" w:rsidRDefault="009847F5" w:rsidP="00E63290">
      <w:pPr>
        <w:spacing w:before="120"/>
        <w:rPr>
          <w:rFonts w:ascii="Arial" w:hAnsi="Arial" w:cs="Arial"/>
          <w:b/>
          <w:bCs/>
          <w:sz w:val="20"/>
          <w:szCs w:val="20"/>
        </w:rPr>
      </w:pPr>
      <w:bookmarkStart w:id="5" w:name="dieu_1"/>
      <w:r w:rsidRPr="009847F5">
        <w:rPr>
          <w:rFonts w:ascii="Arial" w:hAnsi="Arial" w:cs="Arial"/>
          <w:b/>
          <w:bCs/>
          <w:sz w:val="20"/>
          <w:szCs w:val="20"/>
        </w:rPr>
        <w:t>Điều</w:t>
      </w:r>
      <w:r w:rsidR="00D74E4A" w:rsidRPr="009847F5">
        <w:rPr>
          <w:rFonts w:ascii="Arial" w:hAnsi="Arial" w:cs="Arial"/>
          <w:b/>
          <w:bCs/>
          <w:sz w:val="20"/>
          <w:szCs w:val="20"/>
        </w:rPr>
        <w:t xml:space="preserve"> 1. Phạm vi </w:t>
      </w:r>
      <w:r w:rsidRPr="009847F5">
        <w:rPr>
          <w:rFonts w:ascii="Arial" w:hAnsi="Arial" w:cs="Arial"/>
          <w:b/>
          <w:bCs/>
          <w:sz w:val="20"/>
          <w:szCs w:val="20"/>
          <w:lang w:val="en-US"/>
        </w:rPr>
        <w:t>đ</w:t>
      </w:r>
      <w:r w:rsidRPr="009847F5">
        <w:rPr>
          <w:rFonts w:ascii="Arial" w:hAnsi="Arial" w:cs="Arial"/>
          <w:b/>
          <w:bCs/>
          <w:sz w:val="20"/>
          <w:szCs w:val="20"/>
        </w:rPr>
        <w:t>iều</w:t>
      </w:r>
      <w:r w:rsidR="00D74E4A" w:rsidRPr="009847F5">
        <w:rPr>
          <w:rFonts w:ascii="Arial" w:hAnsi="Arial" w:cs="Arial"/>
          <w:b/>
          <w:bCs/>
          <w:sz w:val="20"/>
          <w:szCs w:val="20"/>
        </w:rPr>
        <w:t xml:space="preserve"> chỉnh</w:t>
      </w:r>
      <w:bookmarkEnd w:id="5"/>
    </w:p>
    <w:p w:rsidR="00D74E4A" w:rsidRPr="009847F5" w:rsidRDefault="00D74E4A" w:rsidP="00E63290">
      <w:pPr>
        <w:spacing w:before="120"/>
        <w:rPr>
          <w:rFonts w:ascii="Arial" w:hAnsi="Arial" w:cs="Arial"/>
          <w:sz w:val="20"/>
          <w:szCs w:val="20"/>
        </w:rPr>
      </w:pPr>
      <w:r w:rsidRPr="009847F5">
        <w:rPr>
          <w:rFonts w:ascii="Arial" w:hAnsi="Arial" w:cs="Arial"/>
          <w:sz w:val="20"/>
          <w:szCs w:val="20"/>
        </w:rPr>
        <w:t>Nghị định này quy định về trình độ chuyên môn, huấn luyện và cấp giấy chứng nhận huấn luyện kỹ thuật an toàn, phòng cháy chữa cháy, ứng phó sự cố trong hoạt động vật liệu nổ công nghiệp; huấn luyện và cấp giấy chứng nhận huấn luyện kỹ thuật an toàn tiền chất thuốc nổ; quản lý, bảo quản vật liệu nổ công nghiệp, tiền chất thuốc nổ; thủ tục thu hồi giấy phép, giấy chứng nhận về quản lý, sử dụng vật liệu nổ công nghiệp, tiền chất thuốc nổ.</w:t>
      </w:r>
    </w:p>
    <w:p w:rsidR="00D74E4A" w:rsidRPr="009847F5" w:rsidRDefault="009847F5" w:rsidP="00E63290">
      <w:pPr>
        <w:spacing w:before="120"/>
        <w:rPr>
          <w:rFonts w:ascii="Arial" w:hAnsi="Arial" w:cs="Arial"/>
          <w:b/>
          <w:bCs/>
          <w:sz w:val="20"/>
          <w:szCs w:val="20"/>
        </w:rPr>
      </w:pPr>
      <w:bookmarkStart w:id="6" w:name="dieu_2"/>
      <w:r w:rsidRPr="009847F5">
        <w:rPr>
          <w:rFonts w:ascii="Arial" w:hAnsi="Arial" w:cs="Arial"/>
          <w:b/>
          <w:bCs/>
          <w:sz w:val="20"/>
          <w:szCs w:val="20"/>
        </w:rPr>
        <w:t>Điều</w:t>
      </w:r>
      <w:r w:rsidR="00D74E4A" w:rsidRPr="009847F5">
        <w:rPr>
          <w:rFonts w:ascii="Arial" w:hAnsi="Arial" w:cs="Arial"/>
          <w:b/>
          <w:bCs/>
          <w:sz w:val="20"/>
          <w:szCs w:val="20"/>
        </w:rPr>
        <w:t xml:space="preserve"> 2. Đối tượng áp dụng</w:t>
      </w:r>
      <w:bookmarkEnd w:id="6"/>
    </w:p>
    <w:p w:rsidR="00D74E4A" w:rsidRPr="009847F5" w:rsidRDefault="00D74E4A" w:rsidP="00E63290">
      <w:pPr>
        <w:spacing w:before="120"/>
        <w:rPr>
          <w:rFonts w:ascii="Arial" w:hAnsi="Arial" w:cs="Arial"/>
          <w:sz w:val="20"/>
          <w:szCs w:val="20"/>
        </w:rPr>
      </w:pPr>
      <w:r w:rsidRPr="009847F5">
        <w:rPr>
          <w:rFonts w:ascii="Arial" w:hAnsi="Arial" w:cs="Arial"/>
          <w:sz w:val="20"/>
          <w:szCs w:val="20"/>
        </w:rPr>
        <w:t xml:space="preserve">Nghị định này áp dụng đối </w:t>
      </w:r>
      <w:r w:rsidR="00330D4E" w:rsidRPr="009847F5">
        <w:rPr>
          <w:rFonts w:ascii="Arial" w:hAnsi="Arial" w:cs="Arial"/>
          <w:sz w:val="20"/>
          <w:szCs w:val="20"/>
        </w:rPr>
        <w:t>với</w:t>
      </w:r>
      <w:r w:rsidRPr="009847F5">
        <w:rPr>
          <w:rFonts w:ascii="Arial" w:hAnsi="Arial" w:cs="Arial"/>
          <w:sz w:val="20"/>
          <w:szCs w:val="20"/>
        </w:rPr>
        <w:t xml:space="preserve"> cơ quan, tổ chức, cá nhân liên quan đến quản lý, hoạt động vật liệu nổ công nghiệp, tiền chất thuốc nổ tại Việt Nam.</w:t>
      </w:r>
    </w:p>
    <w:p w:rsidR="00D74E4A" w:rsidRPr="009847F5" w:rsidRDefault="009847F5" w:rsidP="00E63290">
      <w:pPr>
        <w:spacing w:before="120"/>
        <w:rPr>
          <w:rFonts w:ascii="Arial" w:hAnsi="Arial" w:cs="Arial"/>
          <w:b/>
          <w:bCs/>
          <w:sz w:val="20"/>
          <w:szCs w:val="20"/>
        </w:rPr>
      </w:pPr>
      <w:bookmarkStart w:id="7" w:name="dieu_3"/>
      <w:r w:rsidRPr="009847F5">
        <w:rPr>
          <w:rFonts w:ascii="Arial" w:hAnsi="Arial" w:cs="Arial"/>
          <w:b/>
          <w:bCs/>
          <w:sz w:val="20"/>
          <w:szCs w:val="20"/>
        </w:rPr>
        <w:t>Điều</w:t>
      </w:r>
      <w:r w:rsidR="00D74E4A" w:rsidRPr="009847F5">
        <w:rPr>
          <w:rFonts w:ascii="Arial" w:hAnsi="Arial" w:cs="Arial"/>
          <w:b/>
          <w:bCs/>
          <w:sz w:val="20"/>
          <w:szCs w:val="20"/>
        </w:rPr>
        <w:t xml:space="preserve"> 3. Giải thích từ ngữ</w:t>
      </w:r>
      <w:bookmarkEnd w:id="7"/>
    </w:p>
    <w:p w:rsidR="00D74E4A" w:rsidRPr="009847F5" w:rsidRDefault="00D74E4A" w:rsidP="00E63290">
      <w:pPr>
        <w:spacing w:before="120"/>
        <w:rPr>
          <w:rFonts w:ascii="Arial" w:hAnsi="Arial" w:cs="Arial"/>
          <w:sz w:val="20"/>
          <w:szCs w:val="20"/>
        </w:rPr>
      </w:pPr>
      <w:r w:rsidRPr="009847F5">
        <w:rPr>
          <w:rFonts w:ascii="Arial" w:hAnsi="Arial" w:cs="Arial"/>
          <w:sz w:val="20"/>
          <w:szCs w:val="20"/>
        </w:rPr>
        <w:t>Trong Nghị định này, các từ ngữ dưới đây được hiểu như sau:</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1.</w:t>
      </w:r>
      <w:r w:rsidR="00330D4E" w:rsidRPr="009847F5">
        <w:rPr>
          <w:rFonts w:ascii="Arial" w:hAnsi="Arial" w:cs="Arial"/>
          <w:sz w:val="20"/>
          <w:szCs w:val="20"/>
        </w:rPr>
        <w:t xml:space="preserve"> </w:t>
      </w:r>
      <w:r w:rsidRPr="009847F5">
        <w:rPr>
          <w:rFonts w:ascii="Arial" w:hAnsi="Arial" w:cs="Arial"/>
          <w:sz w:val="20"/>
          <w:szCs w:val="20"/>
        </w:rPr>
        <w:t>Hoạt động vật liệu nổ công nghiệp, tiền chất thuốc nổ là việc thực hiện một hoặc một số hoạt động sản xuất, kinh doanh, vận chuyển, bảo quản và sử dụng vật liệu nổ công nghiệp, tiền chất thuốc nổ.</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2.</w:t>
      </w:r>
      <w:r w:rsidR="00330D4E" w:rsidRPr="009847F5">
        <w:rPr>
          <w:rFonts w:ascii="Arial" w:hAnsi="Arial" w:cs="Arial"/>
          <w:sz w:val="20"/>
          <w:szCs w:val="20"/>
        </w:rPr>
        <w:t xml:space="preserve"> </w:t>
      </w:r>
      <w:r w:rsidRPr="009847F5">
        <w:rPr>
          <w:rFonts w:ascii="Arial" w:hAnsi="Arial" w:cs="Arial"/>
          <w:sz w:val="20"/>
          <w:szCs w:val="20"/>
        </w:rPr>
        <w:t>Người quản lý là người đư</w:t>
      </w:r>
      <w:r w:rsidR="007A1F22" w:rsidRPr="009847F5">
        <w:rPr>
          <w:rFonts w:ascii="Arial" w:hAnsi="Arial" w:cs="Arial"/>
          <w:sz w:val="20"/>
          <w:szCs w:val="20"/>
        </w:rPr>
        <w:t>ợc tổ chức hoạt động vật liệu nổ</w:t>
      </w:r>
      <w:r w:rsidRPr="009847F5">
        <w:rPr>
          <w:rFonts w:ascii="Arial" w:hAnsi="Arial" w:cs="Arial"/>
          <w:sz w:val="20"/>
          <w:szCs w:val="20"/>
        </w:rPr>
        <w:t xml:space="preserve"> công nghiệp giao nhiệm vụ chịu trách nhiệm </w:t>
      </w:r>
      <w:r w:rsidR="00330D4E" w:rsidRPr="009847F5">
        <w:rPr>
          <w:rFonts w:ascii="Arial" w:hAnsi="Arial" w:cs="Arial"/>
          <w:sz w:val="20"/>
          <w:szCs w:val="20"/>
        </w:rPr>
        <w:t>về</w:t>
      </w:r>
      <w:r w:rsidRPr="009847F5">
        <w:rPr>
          <w:rFonts w:ascii="Arial" w:hAnsi="Arial" w:cs="Arial"/>
          <w:sz w:val="20"/>
          <w:szCs w:val="20"/>
        </w:rPr>
        <w:t xml:space="preserve"> chuyên môn, kỹ thuật đ</w:t>
      </w:r>
      <w:r w:rsidR="007A1F22" w:rsidRPr="009847F5">
        <w:rPr>
          <w:rFonts w:ascii="Arial" w:hAnsi="Arial" w:cs="Arial"/>
          <w:sz w:val="20"/>
          <w:szCs w:val="20"/>
        </w:rPr>
        <w:t>ối với hoạt độ</w:t>
      </w:r>
      <w:r w:rsidRPr="009847F5">
        <w:rPr>
          <w:rFonts w:ascii="Arial" w:hAnsi="Arial" w:cs="Arial"/>
          <w:sz w:val="20"/>
          <w:szCs w:val="20"/>
        </w:rPr>
        <w:t>ng v</w:t>
      </w:r>
      <w:r w:rsidR="007A1F22" w:rsidRPr="009847F5">
        <w:rPr>
          <w:rFonts w:ascii="Arial" w:hAnsi="Arial" w:cs="Arial"/>
          <w:sz w:val="20"/>
          <w:szCs w:val="20"/>
        </w:rPr>
        <w:t>ậ</w:t>
      </w:r>
      <w:r w:rsidRPr="009847F5">
        <w:rPr>
          <w:rFonts w:ascii="Arial" w:hAnsi="Arial" w:cs="Arial"/>
          <w:sz w:val="20"/>
          <w:szCs w:val="20"/>
        </w:rPr>
        <w:t>t liệu n</w:t>
      </w:r>
      <w:r w:rsidR="007A1F22" w:rsidRPr="009847F5">
        <w:rPr>
          <w:rFonts w:ascii="Arial" w:hAnsi="Arial" w:cs="Arial"/>
          <w:sz w:val="20"/>
          <w:szCs w:val="20"/>
        </w:rPr>
        <w:t>ổ</w:t>
      </w:r>
      <w:r w:rsidRPr="009847F5">
        <w:rPr>
          <w:rFonts w:ascii="Arial" w:hAnsi="Arial" w:cs="Arial"/>
          <w:sz w:val="20"/>
          <w:szCs w:val="20"/>
        </w:rPr>
        <w:t xml:space="preserve"> công nghiệp, trừ chỉ huy nổ mìn.</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3.</w:t>
      </w:r>
      <w:r w:rsidR="00330D4E" w:rsidRPr="009847F5">
        <w:rPr>
          <w:rFonts w:ascii="Arial" w:hAnsi="Arial" w:cs="Arial"/>
          <w:sz w:val="20"/>
          <w:szCs w:val="20"/>
        </w:rPr>
        <w:t xml:space="preserve"> </w:t>
      </w:r>
      <w:r w:rsidRPr="009847F5">
        <w:rPr>
          <w:rFonts w:ascii="Arial" w:hAnsi="Arial" w:cs="Arial"/>
          <w:sz w:val="20"/>
          <w:szCs w:val="20"/>
        </w:rPr>
        <w:t>Chỉ huy nổ mìn là người được Giám</w:t>
      </w:r>
      <w:r w:rsidR="007A1F22" w:rsidRPr="009847F5">
        <w:rPr>
          <w:rFonts w:ascii="Arial" w:hAnsi="Arial" w:cs="Arial"/>
          <w:sz w:val="20"/>
          <w:szCs w:val="20"/>
        </w:rPr>
        <w:t xml:space="preserve"> đốc tổ chức sử dụng vật liệu nổ</w:t>
      </w:r>
      <w:r w:rsidRPr="009847F5">
        <w:rPr>
          <w:rFonts w:ascii="Arial" w:hAnsi="Arial" w:cs="Arial"/>
          <w:sz w:val="20"/>
          <w:szCs w:val="20"/>
        </w:rPr>
        <w:t xml:space="preserve"> công nghiệp bổ nhiệm để chỉ đạo, hướng dẫn và tổ chức thực hiện việc sử dụng vật liệu nổ công nghiệp theo hộ chiếu n</w:t>
      </w:r>
      <w:r w:rsidR="00C50B49" w:rsidRPr="009847F5">
        <w:rPr>
          <w:rFonts w:ascii="Arial" w:hAnsi="Arial" w:cs="Arial"/>
          <w:sz w:val="20"/>
          <w:szCs w:val="20"/>
        </w:rPr>
        <w:t>ổ</w:t>
      </w:r>
      <w:r w:rsidRPr="009847F5">
        <w:rPr>
          <w:rFonts w:ascii="Arial" w:hAnsi="Arial" w:cs="Arial"/>
          <w:sz w:val="20"/>
          <w:szCs w:val="20"/>
        </w:rPr>
        <w:t xml:space="preserve"> mìn đã được phê duyệt.</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4.</w:t>
      </w:r>
      <w:r w:rsidR="00330D4E" w:rsidRPr="009847F5">
        <w:rPr>
          <w:rFonts w:ascii="Arial" w:hAnsi="Arial" w:cs="Arial"/>
          <w:sz w:val="20"/>
          <w:szCs w:val="20"/>
        </w:rPr>
        <w:t xml:space="preserve"> </w:t>
      </w:r>
      <w:r w:rsidRPr="009847F5">
        <w:rPr>
          <w:rFonts w:ascii="Arial" w:hAnsi="Arial" w:cs="Arial"/>
          <w:sz w:val="20"/>
          <w:szCs w:val="20"/>
        </w:rPr>
        <w:t>Thợ mìn là người trực tiếp sử dụng vật liệu nổ công nghiệp theo hộ chiếu nổ mìn đã được phê duyệt.</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5.</w:t>
      </w:r>
      <w:r w:rsidR="00330D4E" w:rsidRPr="009847F5">
        <w:rPr>
          <w:rFonts w:ascii="Arial" w:hAnsi="Arial" w:cs="Arial"/>
          <w:sz w:val="20"/>
          <w:szCs w:val="20"/>
        </w:rPr>
        <w:t xml:space="preserve"> </w:t>
      </w:r>
      <w:r w:rsidRPr="009847F5">
        <w:rPr>
          <w:rFonts w:ascii="Arial" w:hAnsi="Arial" w:cs="Arial"/>
          <w:sz w:val="20"/>
          <w:szCs w:val="20"/>
        </w:rPr>
        <w:t xml:space="preserve">Người phục vụ bao gồm: Bảo vệ, bốc dỡ và vận chuyển tại kho, vị trí trung chuyển vật liệu </w:t>
      </w:r>
      <w:r w:rsidR="00C50B49" w:rsidRPr="009847F5">
        <w:rPr>
          <w:rFonts w:ascii="Arial" w:hAnsi="Arial" w:cs="Arial"/>
          <w:sz w:val="20"/>
          <w:szCs w:val="20"/>
        </w:rPr>
        <w:t>nổ công nghiệp và tại khu vực nổ</w:t>
      </w:r>
      <w:r w:rsidRPr="009847F5">
        <w:rPr>
          <w:rFonts w:ascii="Arial" w:hAnsi="Arial" w:cs="Arial"/>
          <w:sz w:val="20"/>
          <w:szCs w:val="20"/>
        </w:rPr>
        <w:t xml:space="preserve"> mìn.</w:t>
      </w:r>
    </w:p>
    <w:p w:rsidR="00D74E4A" w:rsidRPr="009847F5" w:rsidRDefault="009847F5" w:rsidP="00E63290">
      <w:pPr>
        <w:spacing w:before="120"/>
        <w:rPr>
          <w:rFonts w:ascii="Arial" w:hAnsi="Arial" w:cs="Arial"/>
          <w:b/>
          <w:bCs/>
          <w:sz w:val="20"/>
          <w:szCs w:val="20"/>
        </w:rPr>
      </w:pPr>
      <w:bookmarkStart w:id="8" w:name="chuong_2"/>
      <w:r w:rsidRPr="009847F5">
        <w:rPr>
          <w:rFonts w:ascii="Arial" w:hAnsi="Arial" w:cs="Arial"/>
          <w:b/>
          <w:bCs/>
          <w:sz w:val="20"/>
          <w:szCs w:val="20"/>
        </w:rPr>
        <w:t>Chương</w:t>
      </w:r>
      <w:r w:rsidR="00D74E4A" w:rsidRPr="009847F5">
        <w:rPr>
          <w:rFonts w:ascii="Arial" w:hAnsi="Arial" w:cs="Arial"/>
          <w:b/>
          <w:bCs/>
          <w:sz w:val="20"/>
          <w:szCs w:val="20"/>
        </w:rPr>
        <w:t xml:space="preserve"> II</w:t>
      </w:r>
      <w:bookmarkEnd w:id="8"/>
    </w:p>
    <w:p w:rsidR="00D74E4A" w:rsidRPr="009847F5" w:rsidRDefault="00DC0EDC" w:rsidP="00E63290">
      <w:pPr>
        <w:spacing w:before="120"/>
        <w:jc w:val="center"/>
        <w:rPr>
          <w:rFonts w:ascii="Arial" w:hAnsi="Arial" w:cs="Arial"/>
          <w:b/>
          <w:bCs/>
        </w:rPr>
      </w:pPr>
      <w:bookmarkStart w:id="9" w:name="chuong_2_name"/>
      <w:r w:rsidRPr="009847F5">
        <w:rPr>
          <w:rFonts w:ascii="Arial" w:hAnsi="Arial" w:cs="Arial"/>
          <w:b/>
          <w:bCs/>
        </w:rPr>
        <w:t>TRÌNH ĐỘ CHUYÊN MÔN, HUẤN LUYỆN CẤP GIẤY CHỨNG NHẬN HUẤN LUYỆN KỸ THUẬT AN TOÀN, PHÒNG CHÁY CHỮA CHÁY, ỨNG PHÓ SỰ CỐ TRONG HOẠT ĐỘNG VẬT LIỆU NỔ CÔNG NGHIỆP</w:t>
      </w:r>
      <w:bookmarkEnd w:id="9"/>
    </w:p>
    <w:p w:rsidR="00D74E4A" w:rsidRPr="009847F5" w:rsidRDefault="009847F5" w:rsidP="00E63290">
      <w:pPr>
        <w:spacing w:before="120"/>
        <w:rPr>
          <w:rFonts w:ascii="Arial" w:hAnsi="Arial" w:cs="Arial"/>
          <w:b/>
          <w:bCs/>
          <w:sz w:val="20"/>
          <w:szCs w:val="20"/>
        </w:rPr>
      </w:pPr>
      <w:bookmarkStart w:id="10" w:name="dieu_4"/>
      <w:r w:rsidRPr="009847F5">
        <w:rPr>
          <w:rFonts w:ascii="Arial" w:hAnsi="Arial" w:cs="Arial"/>
          <w:b/>
          <w:bCs/>
          <w:sz w:val="20"/>
          <w:szCs w:val="20"/>
        </w:rPr>
        <w:t>Điều</w:t>
      </w:r>
      <w:r w:rsidR="00D74E4A" w:rsidRPr="009847F5">
        <w:rPr>
          <w:rFonts w:ascii="Arial" w:hAnsi="Arial" w:cs="Arial"/>
          <w:b/>
          <w:bCs/>
          <w:sz w:val="20"/>
          <w:szCs w:val="20"/>
        </w:rPr>
        <w:t xml:space="preserve"> 4. Trình độ chuyên môn trong hoạt động vật liệu nổ công nghiệp</w:t>
      </w:r>
      <w:bookmarkEnd w:id="10"/>
    </w:p>
    <w:p w:rsidR="00D74E4A" w:rsidRPr="009847F5" w:rsidRDefault="00D74E4A" w:rsidP="00E63290">
      <w:pPr>
        <w:spacing w:before="120"/>
        <w:rPr>
          <w:rFonts w:ascii="Arial" w:hAnsi="Arial" w:cs="Arial"/>
          <w:sz w:val="20"/>
          <w:szCs w:val="20"/>
        </w:rPr>
      </w:pPr>
      <w:r w:rsidRPr="009847F5">
        <w:rPr>
          <w:rFonts w:ascii="Arial" w:hAnsi="Arial" w:cs="Arial"/>
          <w:sz w:val="20"/>
          <w:szCs w:val="20"/>
        </w:rPr>
        <w:t>1.</w:t>
      </w:r>
      <w:r w:rsidR="00330D4E" w:rsidRPr="009847F5">
        <w:rPr>
          <w:rFonts w:ascii="Arial" w:hAnsi="Arial" w:cs="Arial"/>
          <w:sz w:val="20"/>
          <w:szCs w:val="20"/>
        </w:rPr>
        <w:t xml:space="preserve"> </w:t>
      </w:r>
      <w:r w:rsidRPr="009847F5">
        <w:rPr>
          <w:rFonts w:ascii="Arial" w:hAnsi="Arial" w:cs="Arial"/>
          <w:sz w:val="20"/>
          <w:szCs w:val="20"/>
        </w:rPr>
        <w:t xml:space="preserve">Người quản lý phải có trình độ đại học </w:t>
      </w:r>
      <w:r w:rsidR="00C822E7" w:rsidRPr="009847F5">
        <w:rPr>
          <w:rFonts w:ascii="Arial" w:hAnsi="Arial" w:cs="Arial"/>
          <w:sz w:val="20"/>
          <w:szCs w:val="20"/>
        </w:rPr>
        <w:t>tr</w:t>
      </w:r>
      <w:r w:rsidRPr="009847F5">
        <w:rPr>
          <w:rFonts w:ascii="Arial" w:hAnsi="Arial" w:cs="Arial"/>
          <w:sz w:val="20"/>
          <w:szCs w:val="20"/>
        </w:rPr>
        <w:t xml:space="preserve">ở lên thuộc chuyên ngành kỹ thuật: </w:t>
      </w:r>
      <w:r w:rsidR="00330D4E" w:rsidRPr="009847F5">
        <w:rPr>
          <w:rFonts w:ascii="Arial" w:hAnsi="Arial" w:cs="Arial"/>
          <w:sz w:val="20"/>
          <w:szCs w:val="20"/>
        </w:rPr>
        <w:t xml:space="preserve">Hóa </w:t>
      </w:r>
      <w:r w:rsidRPr="009847F5">
        <w:rPr>
          <w:rFonts w:ascii="Arial" w:hAnsi="Arial" w:cs="Arial"/>
          <w:sz w:val="20"/>
          <w:szCs w:val="20"/>
        </w:rPr>
        <w:t xml:space="preserve">chất, vũ khí đạn, công nghệ </w:t>
      </w:r>
      <w:r w:rsidR="00940DFD" w:rsidRPr="009847F5">
        <w:rPr>
          <w:rFonts w:ascii="Arial" w:hAnsi="Arial" w:cs="Arial"/>
          <w:sz w:val="20"/>
          <w:szCs w:val="20"/>
        </w:rPr>
        <w:t>hóa học về thuốc phóng, thuốc nổ</w:t>
      </w:r>
      <w:r w:rsidRPr="009847F5">
        <w:rPr>
          <w:rFonts w:ascii="Arial" w:hAnsi="Arial" w:cs="Arial"/>
          <w:sz w:val="20"/>
          <w:szCs w:val="20"/>
        </w:rPr>
        <w:t>, công binh, khai thác mỏ, kỹ thuật</w:t>
      </w:r>
      <w:r w:rsidR="008A6228" w:rsidRPr="009847F5">
        <w:rPr>
          <w:rFonts w:ascii="Arial" w:hAnsi="Arial" w:cs="Arial"/>
          <w:sz w:val="20"/>
          <w:szCs w:val="20"/>
        </w:rPr>
        <w:t xml:space="preserve"> mỏ, địa chất, xây dựng công trì</w:t>
      </w:r>
      <w:r w:rsidRPr="009847F5">
        <w:rPr>
          <w:rFonts w:ascii="Arial" w:hAnsi="Arial" w:cs="Arial"/>
          <w:sz w:val="20"/>
          <w:szCs w:val="20"/>
        </w:rPr>
        <w:t>nh, giao thông, thủy lợi, địa vật lý hoặc dầu khí.</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2.</w:t>
      </w:r>
      <w:r w:rsidR="00330D4E" w:rsidRPr="009847F5">
        <w:rPr>
          <w:rFonts w:ascii="Arial" w:hAnsi="Arial" w:cs="Arial"/>
          <w:sz w:val="20"/>
          <w:szCs w:val="20"/>
        </w:rPr>
        <w:t xml:space="preserve"> </w:t>
      </w:r>
      <w:r w:rsidRPr="009847F5">
        <w:rPr>
          <w:rFonts w:ascii="Arial" w:hAnsi="Arial" w:cs="Arial"/>
          <w:sz w:val="20"/>
          <w:szCs w:val="20"/>
        </w:rPr>
        <w:t xml:space="preserve">Người làm công tác phân tích, thử nghiệm vật liệu nổ công nghiệp phải có trình độ trung cấp trở lên thuộc chuyên ngành kỹ thuật: </w:t>
      </w:r>
      <w:r w:rsidR="00330D4E" w:rsidRPr="009847F5">
        <w:rPr>
          <w:rFonts w:ascii="Arial" w:hAnsi="Arial" w:cs="Arial"/>
          <w:sz w:val="20"/>
          <w:szCs w:val="20"/>
        </w:rPr>
        <w:t xml:space="preserve">Hóa </w:t>
      </w:r>
      <w:r w:rsidRPr="009847F5">
        <w:rPr>
          <w:rFonts w:ascii="Arial" w:hAnsi="Arial" w:cs="Arial"/>
          <w:sz w:val="20"/>
          <w:szCs w:val="20"/>
        </w:rPr>
        <w:t>chất, vũ khí đạn, công nghệ hóa học về thuốc phóng, thuốc nổ, công binh, khai thác mỏ, kỹ thuật mỏ, địa chất hoặc khoan nổ mìn.</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3.</w:t>
      </w:r>
      <w:r w:rsidR="00330D4E" w:rsidRPr="009847F5">
        <w:rPr>
          <w:rFonts w:ascii="Arial" w:hAnsi="Arial" w:cs="Arial"/>
          <w:sz w:val="20"/>
          <w:szCs w:val="20"/>
        </w:rPr>
        <w:t xml:space="preserve"> </w:t>
      </w:r>
      <w:r w:rsidRPr="009847F5">
        <w:rPr>
          <w:rFonts w:ascii="Arial" w:hAnsi="Arial" w:cs="Arial"/>
          <w:sz w:val="20"/>
          <w:szCs w:val="20"/>
        </w:rPr>
        <w:t>Chỉ huy nổ mìn phải có trình độ từ trung cấp trở lên thuộc chuyên ngành kỹ thuật, cụ thể như sau:</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a)</w:t>
      </w:r>
      <w:r w:rsidR="00330D4E" w:rsidRPr="009847F5">
        <w:rPr>
          <w:rFonts w:ascii="Arial" w:hAnsi="Arial" w:cs="Arial"/>
          <w:sz w:val="20"/>
          <w:szCs w:val="20"/>
        </w:rPr>
        <w:t xml:space="preserve"> </w:t>
      </w:r>
      <w:r w:rsidRPr="009847F5">
        <w:rPr>
          <w:rFonts w:ascii="Arial" w:hAnsi="Arial" w:cs="Arial"/>
          <w:sz w:val="20"/>
          <w:szCs w:val="20"/>
        </w:rPr>
        <w:t>Đối với chuyên ngành kỹ thuật: Vũ khí đạn, công nghệ hóa học về thuốc phóng, thuốc nổ, công binh, khai thác mỏ, kỹ thuật mỏ, địa chất, xây dựng công trình, giao thông, thủy lợi, địa vật lý, dầu khí hoặc khoan nổ mìn. Chỉ huy nổ mìn phải có thời gian trực tiếp sử dụng vật liệu n</w:t>
      </w:r>
      <w:r w:rsidR="00033147" w:rsidRPr="009847F5">
        <w:rPr>
          <w:rFonts w:ascii="Arial" w:hAnsi="Arial" w:cs="Arial"/>
          <w:sz w:val="20"/>
          <w:szCs w:val="20"/>
        </w:rPr>
        <w:t>ổ</w:t>
      </w:r>
      <w:r w:rsidRPr="009847F5">
        <w:rPr>
          <w:rFonts w:ascii="Arial" w:hAnsi="Arial" w:cs="Arial"/>
          <w:sz w:val="20"/>
          <w:szCs w:val="20"/>
        </w:rPr>
        <w:t xml:space="preserve"> công nghiệp tối </w:t>
      </w:r>
      <w:r w:rsidRPr="009847F5">
        <w:rPr>
          <w:rFonts w:ascii="Arial" w:hAnsi="Arial" w:cs="Arial"/>
          <w:sz w:val="20"/>
          <w:szCs w:val="20"/>
        </w:rPr>
        <w:lastRenderedPageBreak/>
        <w:t>thiểu 01 năm đối với người có trình độ đại học trở lên và tối thiểu 02 năm đối với người có trình độ trung cấp, cao đẳng;</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b)</w:t>
      </w:r>
      <w:r w:rsidR="00330D4E" w:rsidRPr="009847F5">
        <w:rPr>
          <w:rFonts w:ascii="Arial" w:hAnsi="Arial" w:cs="Arial"/>
          <w:sz w:val="20"/>
          <w:szCs w:val="20"/>
        </w:rPr>
        <w:t xml:space="preserve"> </w:t>
      </w:r>
      <w:r w:rsidRPr="009847F5">
        <w:rPr>
          <w:rFonts w:ascii="Arial" w:hAnsi="Arial" w:cs="Arial"/>
          <w:sz w:val="20"/>
          <w:szCs w:val="20"/>
        </w:rPr>
        <w:t xml:space="preserve">Đối với chuyên ngành kỹ thuật khác quy định tại </w:t>
      </w:r>
      <w:r w:rsidR="009847F5" w:rsidRPr="009847F5">
        <w:rPr>
          <w:rFonts w:ascii="Arial" w:hAnsi="Arial" w:cs="Arial"/>
          <w:sz w:val="20"/>
          <w:szCs w:val="20"/>
        </w:rPr>
        <w:t>điểm</w:t>
      </w:r>
      <w:r w:rsidRPr="009847F5">
        <w:rPr>
          <w:rFonts w:ascii="Arial" w:hAnsi="Arial" w:cs="Arial"/>
          <w:sz w:val="20"/>
          <w:szCs w:val="20"/>
        </w:rPr>
        <w:t xml:space="preserve"> a </w:t>
      </w:r>
      <w:r w:rsidR="009847F5" w:rsidRPr="009847F5">
        <w:rPr>
          <w:rFonts w:ascii="Arial" w:hAnsi="Arial" w:cs="Arial"/>
          <w:sz w:val="20"/>
          <w:szCs w:val="20"/>
        </w:rPr>
        <w:t>Khoản</w:t>
      </w:r>
      <w:r w:rsidRPr="009847F5">
        <w:rPr>
          <w:rFonts w:ascii="Arial" w:hAnsi="Arial" w:cs="Arial"/>
          <w:sz w:val="20"/>
          <w:szCs w:val="20"/>
        </w:rPr>
        <w:t xml:space="preserve"> này, chỉ huy nổ mìn phải có thời gian trực tiếp sử dụng vật liệu nổ công nghiệp tối thi</w:t>
      </w:r>
      <w:r w:rsidR="00BA724A" w:rsidRPr="009847F5">
        <w:rPr>
          <w:rFonts w:ascii="Arial" w:hAnsi="Arial" w:cs="Arial"/>
          <w:sz w:val="20"/>
          <w:szCs w:val="20"/>
        </w:rPr>
        <w:t>ể</w:t>
      </w:r>
      <w:r w:rsidR="002A03AB" w:rsidRPr="009847F5">
        <w:rPr>
          <w:rFonts w:ascii="Arial" w:hAnsi="Arial" w:cs="Arial"/>
          <w:sz w:val="20"/>
          <w:szCs w:val="20"/>
        </w:rPr>
        <w:t>u 02 năm đố</w:t>
      </w:r>
      <w:r w:rsidRPr="009847F5">
        <w:rPr>
          <w:rFonts w:ascii="Arial" w:hAnsi="Arial" w:cs="Arial"/>
          <w:sz w:val="20"/>
          <w:szCs w:val="20"/>
        </w:rPr>
        <w:t>i với người có trình độ đại học trở lên và tối thi</w:t>
      </w:r>
      <w:r w:rsidR="002A03AB" w:rsidRPr="009847F5">
        <w:rPr>
          <w:rFonts w:ascii="Arial" w:hAnsi="Arial" w:cs="Arial"/>
          <w:sz w:val="20"/>
          <w:szCs w:val="20"/>
        </w:rPr>
        <w:t>ể</w:t>
      </w:r>
      <w:r w:rsidRPr="009847F5">
        <w:rPr>
          <w:rFonts w:ascii="Arial" w:hAnsi="Arial" w:cs="Arial"/>
          <w:sz w:val="20"/>
          <w:szCs w:val="20"/>
        </w:rPr>
        <w:t>u 03 năm đ</w:t>
      </w:r>
      <w:r w:rsidR="002A03AB" w:rsidRPr="009847F5">
        <w:rPr>
          <w:rFonts w:ascii="Arial" w:hAnsi="Arial" w:cs="Arial"/>
          <w:sz w:val="20"/>
          <w:szCs w:val="20"/>
        </w:rPr>
        <w:t>ố</w:t>
      </w:r>
      <w:r w:rsidRPr="009847F5">
        <w:rPr>
          <w:rFonts w:ascii="Arial" w:hAnsi="Arial" w:cs="Arial"/>
          <w:sz w:val="20"/>
          <w:szCs w:val="20"/>
        </w:rPr>
        <w:t>i với người có trình độ trung cấp, cao đẳng.</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4.</w:t>
      </w:r>
      <w:r w:rsidR="00330D4E" w:rsidRPr="009847F5">
        <w:rPr>
          <w:rFonts w:ascii="Arial" w:hAnsi="Arial" w:cs="Arial"/>
          <w:sz w:val="20"/>
          <w:szCs w:val="20"/>
        </w:rPr>
        <w:t xml:space="preserve"> </w:t>
      </w:r>
      <w:r w:rsidRPr="009847F5">
        <w:rPr>
          <w:rFonts w:ascii="Arial" w:hAnsi="Arial" w:cs="Arial"/>
          <w:sz w:val="20"/>
          <w:szCs w:val="20"/>
        </w:rPr>
        <w:t xml:space="preserve">Thợ mìn phải có trình độ từ sơ cấp trở lên thuộc chuyên ngành quy định tại </w:t>
      </w:r>
      <w:r w:rsidR="009847F5" w:rsidRPr="009847F5">
        <w:rPr>
          <w:rFonts w:ascii="Arial" w:hAnsi="Arial" w:cs="Arial"/>
          <w:sz w:val="20"/>
          <w:szCs w:val="20"/>
        </w:rPr>
        <w:t>điểm</w:t>
      </w:r>
      <w:r w:rsidRPr="009847F5">
        <w:rPr>
          <w:rFonts w:ascii="Arial" w:hAnsi="Arial" w:cs="Arial"/>
          <w:sz w:val="20"/>
          <w:szCs w:val="20"/>
        </w:rPr>
        <w:t xml:space="preserve"> a </w:t>
      </w:r>
      <w:r w:rsidR="009847F5" w:rsidRPr="009847F5">
        <w:rPr>
          <w:rFonts w:ascii="Arial" w:hAnsi="Arial" w:cs="Arial"/>
          <w:sz w:val="20"/>
          <w:szCs w:val="20"/>
        </w:rPr>
        <w:t>Khoản</w:t>
      </w:r>
      <w:r w:rsidRPr="009847F5">
        <w:rPr>
          <w:rFonts w:ascii="Arial" w:hAnsi="Arial" w:cs="Arial"/>
          <w:sz w:val="20"/>
          <w:szCs w:val="20"/>
        </w:rPr>
        <w:t xml:space="preserve"> 3 </w:t>
      </w:r>
      <w:r w:rsidR="009847F5" w:rsidRPr="009847F5">
        <w:rPr>
          <w:rFonts w:ascii="Arial" w:hAnsi="Arial" w:cs="Arial"/>
          <w:sz w:val="20"/>
          <w:szCs w:val="20"/>
        </w:rPr>
        <w:t>Điều</w:t>
      </w:r>
      <w:r w:rsidRPr="009847F5">
        <w:rPr>
          <w:rFonts w:ascii="Arial" w:hAnsi="Arial" w:cs="Arial"/>
          <w:sz w:val="20"/>
          <w:szCs w:val="20"/>
        </w:rPr>
        <w:t xml:space="preserve"> này hoặc từ trung cấp trở lên thuộc chuyên ngành quy định tại </w:t>
      </w:r>
      <w:r w:rsidR="009847F5" w:rsidRPr="009847F5">
        <w:rPr>
          <w:rFonts w:ascii="Arial" w:hAnsi="Arial" w:cs="Arial"/>
          <w:sz w:val="20"/>
          <w:szCs w:val="20"/>
        </w:rPr>
        <w:t>điểm</w:t>
      </w:r>
      <w:r w:rsidRPr="009847F5">
        <w:rPr>
          <w:rFonts w:ascii="Arial" w:hAnsi="Arial" w:cs="Arial"/>
          <w:sz w:val="20"/>
          <w:szCs w:val="20"/>
        </w:rPr>
        <w:t xml:space="preserve"> b </w:t>
      </w:r>
      <w:r w:rsidR="009847F5" w:rsidRPr="009847F5">
        <w:rPr>
          <w:rFonts w:ascii="Arial" w:hAnsi="Arial" w:cs="Arial"/>
          <w:sz w:val="20"/>
          <w:szCs w:val="20"/>
        </w:rPr>
        <w:t>Khoản</w:t>
      </w:r>
      <w:r w:rsidRPr="009847F5">
        <w:rPr>
          <w:rFonts w:ascii="Arial" w:hAnsi="Arial" w:cs="Arial"/>
          <w:sz w:val="20"/>
          <w:szCs w:val="20"/>
        </w:rPr>
        <w:t xml:space="preserve"> 3 </w:t>
      </w:r>
      <w:r w:rsidR="009847F5" w:rsidRPr="009847F5">
        <w:rPr>
          <w:rFonts w:ascii="Arial" w:hAnsi="Arial" w:cs="Arial"/>
          <w:sz w:val="20"/>
          <w:szCs w:val="20"/>
        </w:rPr>
        <w:t>Điều</w:t>
      </w:r>
      <w:r w:rsidRPr="009847F5">
        <w:rPr>
          <w:rFonts w:ascii="Arial" w:hAnsi="Arial" w:cs="Arial"/>
          <w:sz w:val="20"/>
          <w:szCs w:val="20"/>
        </w:rPr>
        <w:t xml:space="preserve"> này. Thợ mìn phải có thời </w:t>
      </w:r>
      <w:r w:rsidR="002A03AB" w:rsidRPr="009847F5">
        <w:rPr>
          <w:rFonts w:ascii="Arial" w:hAnsi="Arial" w:cs="Arial"/>
          <w:sz w:val="20"/>
          <w:szCs w:val="20"/>
        </w:rPr>
        <w:t>gian làm công việc phục vụ nổ mì</w:t>
      </w:r>
      <w:r w:rsidRPr="009847F5">
        <w:rPr>
          <w:rFonts w:ascii="Arial" w:hAnsi="Arial" w:cs="Arial"/>
          <w:sz w:val="20"/>
          <w:szCs w:val="20"/>
        </w:rPr>
        <w:t>n tối thiểu 06 tháng.</w:t>
      </w:r>
    </w:p>
    <w:p w:rsidR="00D74E4A" w:rsidRPr="009847F5" w:rsidRDefault="009847F5" w:rsidP="00E63290">
      <w:pPr>
        <w:spacing w:before="120"/>
        <w:rPr>
          <w:rFonts w:ascii="Arial" w:hAnsi="Arial" w:cs="Arial"/>
          <w:b/>
          <w:bCs/>
          <w:sz w:val="20"/>
          <w:szCs w:val="20"/>
        </w:rPr>
      </w:pPr>
      <w:bookmarkStart w:id="11" w:name="dieu_5"/>
      <w:r w:rsidRPr="009847F5">
        <w:rPr>
          <w:rFonts w:ascii="Arial" w:hAnsi="Arial" w:cs="Arial"/>
          <w:b/>
          <w:bCs/>
          <w:sz w:val="20"/>
          <w:szCs w:val="20"/>
        </w:rPr>
        <w:t>Điều</w:t>
      </w:r>
      <w:r w:rsidR="00D74E4A" w:rsidRPr="009847F5">
        <w:rPr>
          <w:rFonts w:ascii="Arial" w:hAnsi="Arial" w:cs="Arial"/>
          <w:b/>
          <w:bCs/>
          <w:sz w:val="20"/>
          <w:szCs w:val="20"/>
        </w:rPr>
        <w:t xml:space="preserve"> 5. Đối t</w:t>
      </w:r>
      <w:r w:rsidR="00333552" w:rsidRPr="009847F5">
        <w:rPr>
          <w:rFonts w:ascii="Arial" w:hAnsi="Arial" w:cs="Arial"/>
          <w:b/>
          <w:bCs/>
          <w:sz w:val="20"/>
          <w:szCs w:val="20"/>
        </w:rPr>
        <w:t>ượ</w:t>
      </w:r>
      <w:r w:rsidR="00D74E4A" w:rsidRPr="009847F5">
        <w:rPr>
          <w:rFonts w:ascii="Arial" w:hAnsi="Arial" w:cs="Arial"/>
          <w:b/>
          <w:bCs/>
          <w:sz w:val="20"/>
          <w:szCs w:val="20"/>
        </w:rPr>
        <w:t>ng phải huấn luyện kỹ thuật an toàn vật liệu nổ công nghiệp</w:t>
      </w:r>
      <w:bookmarkEnd w:id="11"/>
    </w:p>
    <w:p w:rsidR="00D74E4A" w:rsidRPr="009847F5" w:rsidRDefault="00D74E4A" w:rsidP="00E63290">
      <w:pPr>
        <w:spacing w:before="120"/>
        <w:rPr>
          <w:rFonts w:ascii="Arial" w:hAnsi="Arial" w:cs="Arial"/>
          <w:sz w:val="20"/>
          <w:szCs w:val="20"/>
        </w:rPr>
      </w:pPr>
      <w:r w:rsidRPr="009847F5">
        <w:rPr>
          <w:rFonts w:ascii="Arial" w:hAnsi="Arial" w:cs="Arial"/>
          <w:sz w:val="20"/>
          <w:szCs w:val="20"/>
        </w:rPr>
        <w:t>1.</w:t>
      </w:r>
      <w:r w:rsidR="00330D4E" w:rsidRPr="009847F5">
        <w:rPr>
          <w:rFonts w:ascii="Arial" w:hAnsi="Arial" w:cs="Arial"/>
          <w:sz w:val="20"/>
          <w:szCs w:val="20"/>
        </w:rPr>
        <w:t xml:space="preserve"> </w:t>
      </w:r>
      <w:r w:rsidRPr="009847F5">
        <w:rPr>
          <w:rFonts w:ascii="Arial" w:hAnsi="Arial" w:cs="Arial"/>
          <w:sz w:val="20"/>
          <w:szCs w:val="20"/>
        </w:rPr>
        <w:t>Người quản lý.</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2.</w:t>
      </w:r>
      <w:r w:rsidR="00330D4E" w:rsidRPr="009847F5">
        <w:rPr>
          <w:rFonts w:ascii="Arial" w:hAnsi="Arial" w:cs="Arial"/>
          <w:sz w:val="20"/>
          <w:szCs w:val="20"/>
        </w:rPr>
        <w:t xml:space="preserve"> </w:t>
      </w:r>
      <w:r w:rsidRPr="009847F5">
        <w:rPr>
          <w:rFonts w:ascii="Arial" w:hAnsi="Arial" w:cs="Arial"/>
          <w:sz w:val="20"/>
          <w:szCs w:val="20"/>
        </w:rPr>
        <w:t>Người lao động trực tiếp sản xuất vật liệu nổ công nghiệp.</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3.</w:t>
      </w:r>
      <w:r w:rsidR="00330D4E" w:rsidRPr="009847F5">
        <w:rPr>
          <w:rFonts w:ascii="Arial" w:hAnsi="Arial" w:cs="Arial"/>
          <w:sz w:val="20"/>
          <w:szCs w:val="20"/>
        </w:rPr>
        <w:t xml:space="preserve"> </w:t>
      </w:r>
      <w:r w:rsidRPr="009847F5">
        <w:rPr>
          <w:rFonts w:ascii="Arial" w:hAnsi="Arial" w:cs="Arial"/>
          <w:sz w:val="20"/>
          <w:szCs w:val="20"/>
        </w:rPr>
        <w:t>Người được giao quản lý kho vật liệu nổ công nghiệp.</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4.</w:t>
      </w:r>
      <w:r w:rsidR="00330D4E" w:rsidRPr="009847F5">
        <w:rPr>
          <w:rFonts w:ascii="Arial" w:hAnsi="Arial" w:cs="Arial"/>
          <w:sz w:val="20"/>
          <w:szCs w:val="20"/>
        </w:rPr>
        <w:t xml:space="preserve"> </w:t>
      </w:r>
      <w:r w:rsidRPr="009847F5">
        <w:rPr>
          <w:rFonts w:ascii="Arial" w:hAnsi="Arial" w:cs="Arial"/>
          <w:sz w:val="20"/>
          <w:szCs w:val="20"/>
        </w:rPr>
        <w:t>Chỉ huy nổ mìn.</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5.</w:t>
      </w:r>
      <w:r w:rsidR="00330D4E" w:rsidRPr="009847F5">
        <w:rPr>
          <w:rFonts w:ascii="Arial" w:hAnsi="Arial" w:cs="Arial"/>
          <w:sz w:val="20"/>
          <w:szCs w:val="20"/>
        </w:rPr>
        <w:t xml:space="preserve"> </w:t>
      </w:r>
      <w:r w:rsidRPr="009847F5">
        <w:rPr>
          <w:rFonts w:ascii="Arial" w:hAnsi="Arial" w:cs="Arial"/>
          <w:sz w:val="20"/>
          <w:szCs w:val="20"/>
        </w:rPr>
        <w:t>Thợ mìn.</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6.</w:t>
      </w:r>
      <w:r w:rsidR="00330D4E" w:rsidRPr="009847F5">
        <w:rPr>
          <w:rFonts w:ascii="Arial" w:hAnsi="Arial" w:cs="Arial"/>
          <w:sz w:val="20"/>
          <w:szCs w:val="20"/>
        </w:rPr>
        <w:t xml:space="preserve"> </w:t>
      </w:r>
      <w:r w:rsidRPr="009847F5">
        <w:rPr>
          <w:rFonts w:ascii="Arial" w:hAnsi="Arial" w:cs="Arial"/>
          <w:sz w:val="20"/>
          <w:szCs w:val="20"/>
        </w:rPr>
        <w:t xml:space="preserve">Người phục vụ; người áp tải, </w:t>
      </w:r>
      <w:r w:rsidR="009847F5" w:rsidRPr="009847F5">
        <w:rPr>
          <w:rFonts w:ascii="Arial" w:hAnsi="Arial" w:cs="Arial"/>
          <w:sz w:val="20"/>
          <w:szCs w:val="20"/>
          <w:lang w:val="en-US"/>
        </w:rPr>
        <w:t>đ</w:t>
      </w:r>
      <w:r w:rsidR="009847F5" w:rsidRPr="009847F5">
        <w:rPr>
          <w:rFonts w:ascii="Arial" w:hAnsi="Arial" w:cs="Arial"/>
          <w:sz w:val="20"/>
          <w:szCs w:val="20"/>
        </w:rPr>
        <w:t>iều</w:t>
      </w:r>
      <w:r w:rsidRPr="009847F5">
        <w:rPr>
          <w:rFonts w:ascii="Arial" w:hAnsi="Arial" w:cs="Arial"/>
          <w:sz w:val="20"/>
          <w:szCs w:val="20"/>
        </w:rPr>
        <w:t xml:space="preserve"> khiển phương tiện vận chuyển vật liệu n</w:t>
      </w:r>
      <w:r w:rsidR="00F72540" w:rsidRPr="009847F5">
        <w:rPr>
          <w:rFonts w:ascii="Arial" w:hAnsi="Arial" w:cs="Arial"/>
          <w:sz w:val="20"/>
          <w:szCs w:val="20"/>
        </w:rPr>
        <w:t>ổ</w:t>
      </w:r>
      <w:r w:rsidRPr="009847F5">
        <w:rPr>
          <w:rFonts w:ascii="Arial" w:hAnsi="Arial" w:cs="Arial"/>
          <w:sz w:val="20"/>
          <w:szCs w:val="20"/>
        </w:rPr>
        <w:t xml:space="preserve"> công nghiệp.</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7.</w:t>
      </w:r>
      <w:r w:rsidR="00330D4E" w:rsidRPr="009847F5">
        <w:rPr>
          <w:rFonts w:ascii="Arial" w:hAnsi="Arial" w:cs="Arial"/>
          <w:sz w:val="20"/>
          <w:szCs w:val="20"/>
        </w:rPr>
        <w:t xml:space="preserve"> </w:t>
      </w:r>
      <w:r w:rsidRPr="009847F5">
        <w:rPr>
          <w:rFonts w:ascii="Arial" w:hAnsi="Arial" w:cs="Arial"/>
          <w:sz w:val="20"/>
          <w:szCs w:val="20"/>
        </w:rPr>
        <w:t>Người làm công tác phân tích, thử nghiệm vật liệu nổ công nghiệp.</w:t>
      </w:r>
    </w:p>
    <w:p w:rsidR="00D74E4A" w:rsidRPr="009847F5" w:rsidRDefault="009847F5" w:rsidP="00E63290">
      <w:pPr>
        <w:spacing w:before="120"/>
        <w:rPr>
          <w:rFonts w:ascii="Arial" w:hAnsi="Arial" w:cs="Arial"/>
          <w:b/>
          <w:bCs/>
          <w:sz w:val="20"/>
          <w:szCs w:val="20"/>
        </w:rPr>
      </w:pPr>
      <w:bookmarkStart w:id="12" w:name="dieu_6"/>
      <w:r w:rsidRPr="009847F5">
        <w:rPr>
          <w:rFonts w:ascii="Arial" w:hAnsi="Arial" w:cs="Arial"/>
          <w:b/>
          <w:bCs/>
          <w:sz w:val="20"/>
          <w:szCs w:val="20"/>
        </w:rPr>
        <w:t>Điều</w:t>
      </w:r>
      <w:r w:rsidR="00D74E4A" w:rsidRPr="009847F5">
        <w:rPr>
          <w:rFonts w:ascii="Arial" w:hAnsi="Arial" w:cs="Arial"/>
          <w:b/>
          <w:bCs/>
          <w:sz w:val="20"/>
          <w:szCs w:val="20"/>
        </w:rPr>
        <w:t xml:space="preserve"> 6. Thẩm quyền cấp giấy chứng nhận huấn luyện kỹ thuật an toàn vật liệu nổ công nghiệp</w:t>
      </w:r>
      <w:bookmarkEnd w:id="12"/>
    </w:p>
    <w:p w:rsidR="00D74E4A" w:rsidRPr="009847F5" w:rsidRDefault="00C26FF0" w:rsidP="00E63290">
      <w:pPr>
        <w:spacing w:before="120"/>
        <w:rPr>
          <w:rFonts w:ascii="Arial" w:hAnsi="Arial" w:cs="Arial"/>
          <w:sz w:val="20"/>
          <w:szCs w:val="20"/>
        </w:rPr>
      </w:pPr>
      <w:bookmarkStart w:id="13" w:name="khoan_1_6"/>
      <w:r w:rsidRPr="00C26FF0">
        <w:rPr>
          <w:rFonts w:ascii="Arial" w:hAnsi="Arial" w:cs="Arial"/>
          <w:sz w:val="20"/>
          <w:szCs w:val="20"/>
        </w:rPr>
        <w:t>1. Cơ quan cấp giấy chứng nhận đủ điều kiện sản xuất, giấy phép kinh doanh, sử dụng vật liệu nổ công nghiệp, giấy phép dịch vụ nổ mìn tổ chức kiểm tra, cấp giấy chứng nhận huấn luyện kỹ thuật an toàn cho các đối tượng quy định tại Điều 5 của Nghị định này thuộc thẩm quyền cấp phép, trừ các đối tượng quy định tại Khoản 2 Điều này.</w:t>
      </w:r>
      <w:bookmarkEnd w:id="13"/>
    </w:p>
    <w:p w:rsidR="00D74E4A" w:rsidRPr="009847F5" w:rsidRDefault="00D74E4A" w:rsidP="00E63290">
      <w:pPr>
        <w:spacing w:before="120"/>
        <w:rPr>
          <w:rFonts w:ascii="Arial" w:hAnsi="Arial" w:cs="Arial"/>
          <w:sz w:val="20"/>
          <w:szCs w:val="20"/>
        </w:rPr>
      </w:pPr>
      <w:r w:rsidRPr="009847F5">
        <w:rPr>
          <w:rFonts w:ascii="Arial" w:hAnsi="Arial" w:cs="Arial"/>
          <w:sz w:val="20"/>
          <w:szCs w:val="20"/>
        </w:rPr>
        <w:t>2.</w:t>
      </w:r>
      <w:r w:rsidR="00330D4E" w:rsidRPr="009847F5">
        <w:rPr>
          <w:rFonts w:ascii="Arial" w:hAnsi="Arial" w:cs="Arial"/>
          <w:sz w:val="20"/>
          <w:szCs w:val="20"/>
        </w:rPr>
        <w:t xml:space="preserve"> </w:t>
      </w:r>
      <w:r w:rsidRPr="009847F5">
        <w:rPr>
          <w:rFonts w:ascii="Arial" w:hAnsi="Arial" w:cs="Arial"/>
          <w:sz w:val="20"/>
          <w:szCs w:val="20"/>
        </w:rPr>
        <w:t>Cơ quan được Bộ Quốc phòng giao nhiệm vụ quản lý vật liệu nổ công nghiệp chủ trì tổ chức kiểm tra, cấp giấy chứng nhận huấn luyện kỹ thuật an toàn cho các đối tượng thuộc tổ chức sản xuất, kinh doanh, sử dụng, vận chuyển vật liệu</w:t>
      </w:r>
      <w:r w:rsidR="00865E46" w:rsidRPr="009847F5">
        <w:rPr>
          <w:rFonts w:ascii="Arial" w:hAnsi="Arial" w:cs="Arial"/>
          <w:sz w:val="20"/>
          <w:szCs w:val="20"/>
        </w:rPr>
        <w:t xml:space="preserve"> nổ công nghiệp và dịch vụ nổ mì</w:t>
      </w:r>
      <w:r w:rsidRPr="009847F5">
        <w:rPr>
          <w:rFonts w:ascii="Arial" w:hAnsi="Arial" w:cs="Arial"/>
          <w:sz w:val="20"/>
          <w:szCs w:val="20"/>
        </w:rPr>
        <w:t>n thuộc thẩm quyền quản lý của Bộ Quốc phòng.</w:t>
      </w:r>
    </w:p>
    <w:p w:rsidR="00D74E4A" w:rsidRPr="009847F5" w:rsidRDefault="009847F5" w:rsidP="00E63290">
      <w:pPr>
        <w:spacing w:before="120"/>
        <w:rPr>
          <w:rFonts w:ascii="Arial" w:hAnsi="Arial" w:cs="Arial"/>
          <w:b/>
          <w:bCs/>
          <w:sz w:val="20"/>
          <w:szCs w:val="20"/>
        </w:rPr>
      </w:pPr>
      <w:bookmarkStart w:id="14" w:name="dieu_7"/>
      <w:r w:rsidRPr="009847F5">
        <w:rPr>
          <w:rFonts w:ascii="Arial" w:hAnsi="Arial" w:cs="Arial"/>
          <w:b/>
          <w:bCs/>
          <w:sz w:val="20"/>
          <w:szCs w:val="20"/>
        </w:rPr>
        <w:t>Điều</w:t>
      </w:r>
      <w:r w:rsidR="00D74E4A" w:rsidRPr="009847F5">
        <w:rPr>
          <w:rFonts w:ascii="Arial" w:hAnsi="Arial" w:cs="Arial"/>
          <w:b/>
          <w:bCs/>
          <w:sz w:val="20"/>
          <w:szCs w:val="20"/>
        </w:rPr>
        <w:t xml:space="preserve"> 7. Nội dung huấn luyện kỹ thuật an toàn vật </w:t>
      </w:r>
      <w:r w:rsidR="0097342B" w:rsidRPr="009847F5">
        <w:rPr>
          <w:rFonts w:ascii="Arial" w:hAnsi="Arial" w:cs="Arial"/>
          <w:b/>
          <w:bCs/>
          <w:sz w:val="20"/>
          <w:szCs w:val="20"/>
        </w:rPr>
        <w:t xml:space="preserve">liệu nổ </w:t>
      </w:r>
      <w:r w:rsidR="00D74E4A" w:rsidRPr="009847F5">
        <w:rPr>
          <w:rFonts w:ascii="Arial" w:hAnsi="Arial" w:cs="Arial"/>
          <w:b/>
          <w:bCs/>
          <w:sz w:val="20"/>
          <w:szCs w:val="20"/>
        </w:rPr>
        <w:t>công nghiệp</w:t>
      </w:r>
      <w:bookmarkEnd w:id="14"/>
    </w:p>
    <w:p w:rsidR="00D74E4A" w:rsidRPr="009847F5" w:rsidRDefault="00D74E4A" w:rsidP="00E63290">
      <w:pPr>
        <w:spacing w:before="120"/>
        <w:rPr>
          <w:rFonts w:ascii="Arial" w:hAnsi="Arial" w:cs="Arial"/>
          <w:sz w:val="20"/>
          <w:szCs w:val="20"/>
        </w:rPr>
      </w:pPr>
      <w:r w:rsidRPr="009847F5">
        <w:rPr>
          <w:rFonts w:ascii="Arial" w:hAnsi="Arial" w:cs="Arial"/>
          <w:sz w:val="20"/>
          <w:szCs w:val="20"/>
        </w:rPr>
        <w:t>1.</w:t>
      </w:r>
      <w:r w:rsidR="00330D4E" w:rsidRPr="009847F5">
        <w:rPr>
          <w:rFonts w:ascii="Arial" w:hAnsi="Arial" w:cs="Arial"/>
          <w:sz w:val="20"/>
          <w:szCs w:val="20"/>
        </w:rPr>
        <w:t xml:space="preserve"> </w:t>
      </w:r>
      <w:r w:rsidRPr="009847F5">
        <w:rPr>
          <w:rFonts w:ascii="Arial" w:hAnsi="Arial" w:cs="Arial"/>
          <w:sz w:val="20"/>
          <w:szCs w:val="20"/>
        </w:rPr>
        <w:t>Nội dung huấn luyện đối với người quản lý</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a)</w:t>
      </w:r>
      <w:r w:rsidR="00330D4E" w:rsidRPr="009847F5">
        <w:rPr>
          <w:rFonts w:ascii="Arial" w:hAnsi="Arial" w:cs="Arial"/>
          <w:sz w:val="20"/>
          <w:szCs w:val="20"/>
        </w:rPr>
        <w:t xml:space="preserve"> </w:t>
      </w:r>
      <w:r w:rsidRPr="009847F5">
        <w:rPr>
          <w:rFonts w:ascii="Arial" w:hAnsi="Arial" w:cs="Arial"/>
          <w:sz w:val="20"/>
          <w:szCs w:val="20"/>
        </w:rPr>
        <w:t xml:space="preserve">Quy định của pháp luật trong hoạt động vật liệu nổ công nghiệp; danh </w:t>
      </w:r>
      <w:r w:rsidR="009847F5" w:rsidRPr="009847F5">
        <w:rPr>
          <w:rFonts w:ascii="Arial" w:hAnsi="Arial" w:cs="Arial"/>
          <w:sz w:val="20"/>
          <w:szCs w:val="20"/>
          <w:lang w:val="en-US"/>
        </w:rPr>
        <w:t>m</w:t>
      </w:r>
      <w:r w:rsidR="009847F5" w:rsidRPr="009847F5">
        <w:rPr>
          <w:rFonts w:ascii="Arial" w:hAnsi="Arial" w:cs="Arial"/>
          <w:sz w:val="20"/>
          <w:szCs w:val="20"/>
        </w:rPr>
        <w:t>ục</w:t>
      </w:r>
      <w:r w:rsidRPr="009847F5">
        <w:rPr>
          <w:rFonts w:ascii="Arial" w:hAnsi="Arial" w:cs="Arial"/>
          <w:sz w:val="20"/>
          <w:szCs w:val="20"/>
        </w:rPr>
        <w:t xml:space="preserve"> vật liệu nổ công nghiệp được phép sản xuất, kinh doanh và sử dụng tại Việt Nam;</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b)</w:t>
      </w:r>
      <w:r w:rsidR="00330D4E" w:rsidRPr="009847F5">
        <w:rPr>
          <w:rFonts w:ascii="Arial" w:hAnsi="Arial" w:cs="Arial"/>
          <w:sz w:val="20"/>
          <w:szCs w:val="20"/>
        </w:rPr>
        <w:t xml:space="preserve"> </w:t>
      </w:r>
      <w:r w:rsidRPr="009847F5">
        <w:rPr>
          <w:rFonts w:ascii="Arial" w:hAnsi="Arial" w:cs="Arial"/>
          <w:sz w:val="20"/>
          <w:szCs w:val="20"/>
        </w:rPr>
        <w:t>Yêu cầu an toàn khi tiếp xúc với vật liệu nổ công nghiệp; biện pháp về quản lý, kỹ thuật bảo đảm an toàn trong hoạt động vật liệu nổ công nghiệp và tiêu hủy vật liệu n</w:t>
      </w:r>
      <w:r w:rsidR="0087073E" w:rsidRPr="009847F5">
        <w:rPr>
          <w:rFonts w:ascii="Arial" w:hAnsi="Arial" w:cs="Arial"/>
          <w:sz w:val="20"/>
          <w:szCs w:val="20"/>
        </w:rPr>
        <w:t>ổ</w:t>
      </w:r>
      <w:r w:rsidRPr="009847F5">
        <w:rPr>
          <w:rFonts w:ascii="Arial" w:hAnsi="Arial" w:cs="Arial"/>
          <w:sz w:val="20"/>
          <w:szCs w:val="20"/>
        </w:rPr>
        <w:t xml:space="preserve"> công nghiệp; dấu hiệu, biểu trưng và ký hiệu nguy hi</w:t>
      </w:r>
      <w:r w:rsidR="00F00DCC" w:rsidRPr="009847F5">
        <w:rPr>
          <w:rFonts w:ascii="Arial" w:hAnsi="Arial" w:cs="Arial"/>
          <w:sz w:val="20"/>
          <w:szCs w:val="20"/>
        </w:rPr>
        <w:t>ể</w:t>
      </w:r>
      <w:r w:rsidRPr="009847F5">
        <w:rPr>
          <w:rFonts w:ascii="Arial" w:hAnsi="Arial" w:cs="Arial"/>
          <w:sz w:val="20"/>
          <w:szCs w:val="20"/>
        </w:rPr>
        <w:t>m của bao gói, thù</w:t>
      </w:r>
      <w:r w:rsidR="00F00DCC" w:rsidRPr="009847F5">
        <w:rPr>
          <w:rFonts w:ascii="Arial" w:hAnsi="Arial" w:cs="Arial"/>
          <w:sz w:val="20"/>
          <w:szCs w:val="20"/>
        </w:rPr>
        <w:t>ng chứa và phương tiện vận chuyể</w:t>
      </w:r>
      <w:r w:rsidRPr="009847F5">
        <w:rPr>
          <w:rFonts w:ascii="Arial" w:hAnsi="Arial" w:cs="Arial"/>
          <w:sz w:val="20"/>
          <w:szCs w:val="20"/>
        </w:rPr>
        <w:t>n;</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c)</w:t>
      </w:r>
      <w:r w:rsidR="00330D4E" w:rsidRPr="009847F5">
        <w:rPr>
          <w:rFonts w:ascii="Arial" w:hAnsi="Arial" w:cs="Arial"/>
          <w:sz w:val="20"/>
          <w:szCs w:val="20"/>
        </w:rPr>
        <w:t xml:space="preserve"> </w:t>
      </w:r>
      <w:r w:rsidRPr="009847F5">
        <w:rPr>
          <w:rFonts w:ascii="Arial" w:hAnsi="Arial" w:cs="Arial"/>
          <w:sz w:val="20"/>
          <w:szCs w:val="20"/>
        </w:rPr>
        <w:t xml:space="preserve">Nhận diện nguy cơ, yếu tố nguy hiểm, đánh giá rủi ro về các mặt an ninh, an toàn, phòng chống cháy nổ, thiên tai trong hoạt động vật </w:t>
      </w:r>
      <w:r w:rsidR="00AA5310" w:rsidRPr="009847F5">
        <w:rPr>
          <w:rFonts w:ascii="Arial" w:hAnsi="Arial" w:cs="Arial"/>
          <w:sz w:val="20"/>
          <w:szCs w:val="20"/>
        </w:rPr>
        <w:t>liệu nổ</w:t>
      </w:r>
      <w:r w:rsidR="00133CCE" w:rsidRPr="009847F5">
        <w:rPr>
          <w:rFonts w:ascii="Arial" w:hAnsi="Arial" w:cs="Arial"/>
          <w:sz w:val="20"/>
          <w:szCs w:val="20"/>
        </w:rPr>
        <w:t xml:space="preserve"> </w:t>
      </w:r>
      <w:r w:rsidRPr="009847F5">
        <w:rPr>
          <w:rFonts w:ascii="Arial" w:hAnsi="Arial" w:cs="Arial"/>
          <w:sz w:val="20"/>
          <w:szCs w:val="20"/>
        </w:rPr>
        <w:t>công nghiệp;</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d)</w:t>
      </w:r>
      <w:r w:rsidR="00330D4E" w:rsidRPr="009847F5">
        <w:rPr>
          <w:rFonts w:ascii="Arial" w:hAnsi="Arial" w:cs="Arial"/>
          <w:sz w:val="20"/>
          <w:szCs w:val="20"/>
        </w:rPr>
        <w:t xml:space="preserve"> </w:t>
      </w:r>
      <w:r w:rsidRPr="009847F5">
        <w:rPr>
          <w:rFonts w:ascii="Arial" w:hAnsi="Arial" w:cs="Arial"/>
          <w:sz w:val="20"/>
          <w:szCs w:val="20"/>
        </w:rPr>
        <w:t>Tổ chức diễn tập ứng phó sự cố trong hoạt động vật liệu nổ công nghiệp;</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 xml:space="preserve">đ) </w:t>
      </w:r>
      <w:r w:rsidR="0083759A" w:rsidRPr="009847F5">
        <w:rPr>
          <w:rFonts w:ascii="Arial" w:hAnsi="Arial" w:cs="Arial"/>
          <w:sz w:val="20"/>
          <w:szCs w:val="20"/>
        </w:rPr>
        <w:t>Ứ</w:t>
      </w:r>
      <w:r w:rsidRPr="009847F5">
        <w:rPr>
          <w:rFonts w:ascii="Arial" w:hAnsi="Arial" w:cs="Arial"/>
          <w:sz w:val="20"/>
          <w:szCs w:val="20"/>
        </w:rPr>
        <w:t xml:space="preserve">ng phó sự cố liên quan đến hoạt động vật </w:t>
      </w:r>
      <w:r w:rsidR="00AA5310" w:rsidRPr="009847F5">
        <w:rPr>
          <w:rFonts w:ascii="Arial" w:hAnsi="Arial" w:cs="Arial"/>
          <w:sz w:val="20"/>
          <w:szCs w:val="20"/>
        </w:rPr>
        <w:t xml:space="preserve">liệu nổ </w:t>
      </w:r>
      <w:r w:rsidRPr="009847F5">
        <w:rPr>
          <w:rFonts w:ascii="Arial" w:hAnsi="Arial" w:cs="Arial"/>
          <w:sz w:val="20"/>
          <w:szCs w:val="20"/>
        </w:rPr>
        <w:t xml:space="preserve">công nghiệp theo quy định tại </w:t>
      </w:r>
      <w:r w:rsidR="009847F5" w:rsidRPr="009847F5">
        <w:rPr>
          <w:rFonts w:ascii="Arial" w:hAnsi="Arial" w:cs="Arial"/>
          <w:sz w:val="20"/>
          <w:szCs w:val="20"/>
        </w:rPr>
        <w:t>Khoản</w:t>
      </w:r>
      <w:r w:rsidRPr="009847F5">
        <w:rPr>
          <w:rFonts w:ascii="Arial" w:hAnsi="Arial" w:cs="Arial"/>
          <w:sz w:val="20"/>
          <w:szCs w:val="20"/>
        </w:rPr>
        <w:t xml:space="preserve"> 8 </w:t>
      </w:r>
      <w:r w:rsidR="009847F5" w:rsidRPr="009847F5">
        <w:rPr>
          <w:rFonts w:ascii="Arial" w:hAnsi="Arial" w:cs="Arial"/>
          <w:sz w:val="20"/>
          <w:szCs w:val="20"/>
        </w:rPr>
        <w:t>Điều</w:t>
      </w:r>
      <w:r w:rsidRPr="009847F5">
        <w:rPr>
          <w:rFonts w:ascii="Arial" w:hAnsi="Arial" w:cs="Arial"/>
          <w:sz w:val="20"/>
          <w:szCs w:val="20"/>
        </w:rPr>
        <w:t xml:space="preserve"> này.</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2.</w:t>
      </w:r>
      <w:r w:rsidR="00330D4E" w:rsidRPr="009847F5">
        <w:rPr>
          <w:rFonts w:ascii="Arial" w:hAnsi="Arial" w:cs="Arial"/>
          <w:sz w:val="20"/>
          <w:szCs w:val="20"/>
        </w:rPr>
        <w:t xml:space="preserve"> </w:t>
      </w:r>
      <w:r w:rsidRPr="009847F5">
        <w:rPr>
          <w:rFonts w:ascii="Arial" w:hAnsi="Arial" w:cs="Arial"/>
          <w:sz w:val="20"/>
          <w:szCs w:val="20"/>
        </w:rPr>
        <w:t>Nội dung huấn luyện đối với người lao động trực tiếp sản xuất vật liệu nổ công nghiệp</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a)</w:t>
      </w:r>
      <w:r w:rsidR="00330D4E" w:rsidRPr="009847F5">
        <w:rPr>
          <w:rFonts w:ascii="Arial" w:hAnsi="Arial" w:cs="Arial"/>
          <w:sz w:val="20"/>
          <w:szCs w:val="20"/>
        </w:rPr>
        <w:t xml:space="preserve"> </w:t>
      </w:r>
      <w:r w:rsidRPr="009847F5">
        <w:rPr>
          <w:rFonts w:ascii="Arial" w:hAnsi="Arial" w:cs="Arial"/>
          <w:sz w:val="20"/>
          <w:szCs w:val="20"/>
        </w:rPr>
        <w:t xml:space="preserve">Quy định của pháp luật liên quan đến hoạt động sản </w:t>
      </w:r>
      <w:r w:rsidR="00330D4E" w:rsidRPr="009847F5">
        <w:rPr>
          <w:rFonts w:ascii="Arial" w:hAnsi="Arial" w:cs="Arial"/>
          <w:sz w:val="20"/>
          <w:szCs w:val="20"/>
        </w:rPr>
        <w:t>xuất</w:t>
      </w:r>
      <w:r w:rsidRPr="009847F5">
        <w:rPr>
          <w:rFonts w:ascii="Arial" w:hAnsi="Arial" w:cs="Arial"/>
          <w:sz w:val="20"/>
          <w:szCs w:val="20"/>
        </w:rPr>
        <w:t xml:space="preserve"> vật </w:t>
      </w:r>
      <w:r w:rsidR="00AA5310" w:rsidRPr="009847F5">
        <w:rPr>
          <w:rFonts w:ascii="Arial" w:hAnsi="Arial" w:cs="Arial"/>
          <w:sz w:val="20"/>
          <w:szCs w:val="20"/>
        </w:rPr>
        <w:t>liệu nổ</w:t>
      </w:r>
      <w:r w:rsidR="00133CCE" w:rsidRPr="009847F5">
        <w:rPr>
          <w:rFonts w:ascii="Arial" w:hAnsi="Arial" w:cs="Arial"/>
          <w:sz w:val="20"/>
          <w:szCs w:val="20"/>
        </w:rPr>
        <w:t xml:space="preserve"> </w:t>
      </w:r>
      <w:r w:rsidRPr="009847F5">
        <w:rPr>
          <w:rFonts w:ascii="Arial" w:hAnsi="Arial" w:cs="Arial"/>
          <w:sz w:val="20"/>
          <w:szCs w:val="20"/>
        </w:rPr>
        <w:t>công nghiệp;</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b)</w:t>
      </w:r>
      <w:r w:rsidR="00330D4E" w:rsidRPr="009847F5">
        <w:rPr>
          <w:rFonts w:ascii="Arial" w:hAnsi="Arial" w:cs="Arial"/>
          <w:sz w:val="20"/>
          <w:szCs w:val="20"/>
        </w:rPr>
        <w:t xml:space="preserve"> </w:t>
      </w:r>
      <w:r w:rsidRPr="009847F5">
        <w:rPr>
          <w:rFonts w:ascii="Arial" w:hAnsi="Arial" w:cs="Arial"/>
          <w:sz w:val="20"/>
          <w:szCs w:val="20"/>
        </w:rPr>
        <w:t>Yêu cầu an toàn khi tiếp xúc với</w:t>
      </w:r>
      <w:r w:rsidR="00133CCE" w:rsidRPr="009847F5">
        <w:rPr>
          <w:rFonts w:ascii="Arial" w:hAnsi="Arial" w:cs="Arial"/>
          <w:sz w:val="20"/>
          <w:szCs w:val="20"/>
        </w:rPr>
        <w:t xml:space="preserve"> vật liệu nổ công nghiệp, đặc tí</w:t>
      </w:r>
      <w:r w:rsidRPr="009847F5">
        <w:rPr>
          <w:rFonts w:ascii="Arial" w:hAnsi="Arial" w:cs="Arial"/>
          <w:sz w:val="20"/>
          <w:szCs w:val="20"/>
        </w:rPr>
        <w:t xml:space="preserve">nh kỹ thuật của vật </w:t>
      </w:r>
      <w:r w:rsidR="00AA5310" w:rsidRPr="009847F5">
        <w:rPr>
          <w:rFonts w:ascii="Arial" w:hAnsi="Arial" w:cs="Arial"/>
          <w:sz w:val="20"/>
          <w:szCs w:val="20"/>
        </w:rPr>
        <w:t>liệu nổ</w:t>
      </w:r>
      <w:r w:rsidR="00133CCE" w:rsidRPr="009847F5">
        <w:rPr>
          <w:rFonts w:ascii="Arial" w:hAnsi="Arial" w:cs="Arial"/>
          <w:sz w:val="20"/>
          <w:szCs w:val="20"/>
        </w:rPr>
        <w:t xml:space="preserve"> </w:t>
      </w:r>
      <w:r w:rsidRPr="009847F5">
        <w:rPr>
          <w:rFonts w:ascii="Arial" w:hAnsi="Arial" w:cs="Arial"/>
          <w:sz w:val="20"/>
          <w:szCs w:val="20"/>
        </w:rPr>
        <w:t xml:space="preserve">công nghiệp đang sản </w:t>
      </w:r>
      <w:r w:rsidR="00330D4E" w:rsidRPr="009847F5">
        <w:rPr>
          <w:rFonts w:ascii="Arial" w:hAnsi="Arial" w:cs="Arial"/>
          <w:sz w:val="20"/>
          <w:szCs w:val="20"/>
        </w:rPr>
        <w:t>xuất</w:t>
      </w:r>
      <w:r w:rsidRPr="009847F5">
        <w:rPr>
          <w:rFonts w:ascii="Arial" w:hAnsi="Arial" w:cs="Arial"/>
          <w:sz w:val="20"/>
          <w:szCs w:val="20"/>
        </w:rPr>
        <w:t>;</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c)</w:t>
      </w:r>
      <w:r w:rsidR="00330D4E" w:rsidRPr="009847F5">
        <w:rPr>
          <w:rFonts w:ascii="Arial" w:hAnsi="Arial" w:cs="Arial"/>
          <w:sz w:val="20"/>
          <w:szCs w:val="20"/>
        </w:rPr>
        <w:t xml:space="preserve"> </w:t>
      </w:r>
      <w:r w:rsidRPr="009847F5">
        <w:rPr>
          <w:rFonts w:ascii="Arial" w:hAnsi="Arial" w:cs="Arial"/>
          <w:sz w:val="20"/>
          <w:szCs w:val="20"/>
        </w:rPr>
        <w:t>Yêu cầu an toàn khi vận hành máy, thiết bị sản xuất và phương pháp làm việc an toàn;</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d)</w:t>
      </w:r>
      <w:r w:rsidR="00330D4E" w:rsidRPr="009847F5">
        <w:rPr>
          <w:rFonts w:ascii="Arial" w:hAnsi="Arial" w:cs="Arial"/>
          <w:sz w:val="20"/>
          <w:szCs w:val="20"/>
        </w:rPr>
        <w:t xml:space="preserve"> </w:t>
      </w:r>
      <w:r w:rsidRPr="009847F5">
        <w:rPr>
          <w:rFonts w:ascii="Arial" w:hAnsi="Arial" w:cs="Arial"/>
          <w:sz w:val="20"/>
          <w:szCs w:val="20"/>
        </w:rPr>
        <w:t xml:space="preserve">Nhận diện nguy cơ, yếu tố nguy hiểm và đánh giá rủi ro trong sản xuất vật </w:t>
      </w:r>
      <w:r w:rsidR="00AA5310" w:rsidRPr="009847F5">
        <w:rPr>
          <w:rFonts w:ascii="Arial" w:hAnsi="Arial" w:cs="Arial"/>
          <w:sz w:val="20"/>
          <w:szCs w:val="20"/>
        </w:rPr>
        <w:t>liệu nổ</w:t>
      </w:r>
      <w:r w:rsidR="00133CCE" w:rsidRPr="009847F5">
        <w:rPr>
          <w:rFonts w:ascii="Arial" w:hAnsi="Arial" w:cs="Arial"/>
          <w:sz w:val="20"/>
          <w:szCs w:val="20"/>
        </w:rPr>
        <w:t xml:space="preserve"> </w:t>
      </w:r>
      <w:r w:rsidRPr="009847F5">
        <w:rPr>
          <w:rFonts w:ascii="Arial" w:hAnsi="Arial" w:cs="Arial"/>
          <w:sz w:val="20"/>
          <w:szCs w:val="20"/>
        </w:rPr>
        <w:t xml:space="preserve">công nghiệp </w:t>
      </w:r>
      <w:r w:rsidR="00330D4E" w:rsidRPr="009847F5">
        <w:rPr>
          <w:rFonts w:ascii="Arial" w:hAnsi="Arial" w:cs="Arial"/>
          <w:sz w:val="20"/>
          <w:szCs w:val="20"/>
        </w:rPr>
        <w:t>về</w:t>
      </w:r>
      <w:r w:rsidRPr="009847F5">
        <w:rPr>
          <w:rFonts w:ascii="Arial" w:hAnsi="Arial" w:cs="Arial"/>
          <w:sz w:val="20"/>
          <w:szCs w:val="20"/>
        </w:rPr>
        <w:t xml:space="preserve"> an ninh, an toàn, phòng ch</w:t>
      </w:r>
      <w:r w:rsidR="00660884" w:rsidRPr="009847F5">
        <w:rPr>
          <w:rFonts w:ascii="Arial" w:hAnsi="Arial" w:cs="Arial"/>
          <w:sz w:val="20"/>
          <w:szCs w:val="20"/>
        </w:rPr>
        <w:t>ống cháy nổ</w:t>
      </w:r>
      <w:r w:rsidRPr="009847F5">
        <w:rPr>
          <w:rFonts w:ascii="Arial" w:hAnsi="Arial" w:cs="Arial"/>
          <w:sz w:val="20"/>
          <w:szCs w:val="20"/>
        </w:rPr>
        <w:t>, thiên tai;</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 xml:space="preserve">đ) </w:t>
      </w:r>
      <w:r w:rsidR="00660884" w:rsidRPr="009847F5">
        <w:rPr>
          <w:rFonts w:ascii="Arial" w:hAnsi="Arial" w:cs="Arial"/>
          <w:sz w:val="20"/>
          <w:szCs w:val="20"/>
        </w:rPr>
        <w:t>Ứ</w:t>
      </w:r>
      <w:r w:rsidRPr="009847F5">
        <w:rPr>
          <w:rFonts w:ascii="Arial" w:hAnsi="Arial" w:cs="Arial"/>
          <w:sz w:val="20"/>
          <w:szCs w:val="20"/>
        </w:rPr>
        <w:t xml:space="preserve">ng phó sự cố liên quan đến hoạt động vật liệu nổ công nghiệp theo quy định tại </w:t>
      </w:r>
      <w:r w:rsidR="009847F5" w:rsidRPr="009847F5">
        <w:rPr>
          <w:rFonts w:ascii="Arial" w:hAnsi="Arial" w:cs="Arial"/>
          <w:sz w:val="20"/>
          <w:szCs w:val="20"/>
        </w:rPr>
        <w:t>Khoản</w:t>
      </w:r>
      <w:r w:rsidRPr="009847F5">
        <w:rPr>
          <w:rFonts w:ascii="Arial" w:hAnsi="Arial" w:cs="Arial"/>
          <w:sz w:val="20"/>
          <w:szCs w:val="20"/>
        </w:rPr>
        <w:t xml:space="preserve"> 8 </w:t>
      </w:r>
      <w:r w:rsidR="009847F5" w:rsidRPr="009847F5">
        <w:rPr>
          <w:rFonts w:ascii="Arial" w:hAnsi="Arial" w:cs="Arial"/>
          <w:sz w:val="20"/>
          <w:szCs w:val="20"/>
        </w:rPr>
        <w:t>Điều</w:t>
      </w:r>
      <w:r w:rsidRPr="009847F5">
        <w:rPr>
          <w:rFonts w:ascii="Arial" w:hAnsi="Arial" w:cs="Arial"/>
          <w:sz w:val="20"/>
          <w:szCs w:val="20"/>
        </w:rPr>
        <w:t xml:space="preserve"> này.</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3.</w:t>
      </w:r>
      <w:r w:rsidR="00330D4E" w:rsidRPr="009847F5">
        <w:rPr>
          <w:rFonts w:ascii="Arial" w:hAnsi="Arial" w:cs="Arial"/>
          <w:sz w:val="20"/>
          <w:szCs w:val="20"/>
        </w:rPr>
        <w:t xml:space="preserve"> </w:t>
      </w:r>
      <w:r w:rsidRPr="009847F5">
        <w:rPr>
          <w:rFonts w:ascii="Arial" w:hAnsi="Arial" w:cs="Arial"/>
          <w:sz w:val="20"/>
          <w:szCs w:val="20"/>
        </w:rPr>
        <w:t xml:space="preserve">Nội dung huấn luyện </w:t>
      </w:r>
      <w:r w:rsidR="00330D4E" w:rsidRPr="009847F5">
        <w:rPr>
          <w:rFonts w:ascii="Arial" w:hAnsi="Arial" w:cs="Arial"/>
          <w:sz w:val="20"/>
          <w:szCs w:val="20"/>
        </w:rPr>
        <w:t>đối với</w:t>
      </w:r>
      <w:r w:rsidRPr="009847F5">
        <w:rPr>
          <w:rFonts w:ascii="Arial" w:hAnsi="Arial" w:cs="Arial"/>
          <w:sz w:val="20"/>
          <w:szCs w:val="20"/>
        </w:rPr>
        <w:t xml:space="preserve"> người được giao quản lý kho vật </w:t>
      </w:r>
      <w:r w:rsidR="00660884" w:rsidRPr="009847F5">
        <w:rPr>
          <w:rFonts w:ascii="Arial" w:hAnsi="Arial" w:cs="Arial"/>
          <w:sz w:val="20"/>
          <w:szCs w:val="20"/>
        </w:rPr>
        <w:t>liệu nổ</w:t>
      </w:r>
      <w:r w:rsidRPr="009847F5">
        <w:rPr>
          <w:rFonts w:ascii="Arial" w:hAnsi="Arial" w:cs="Arial"/>
          <w:sz w:val="20"/>
          <w:szCs w:val="20"/>
        </w:rPr>
        <w:t xml:space="preserve"> công nghiệp</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a)</w:t>
      </w:r>
      <w:r w:rsidR="00330D4E" w:rsidRPr="009847F5">
        <w:rPr>
          <w:rFonts w:ascii="Arial" w:hAnsi="Arial" w:cs="Arial"/>
          <w:sz w:val="20"/>
          <w:szCs w:val="20"/>
        </w:rPr>
        <w:t xml:space="preserve"> </w:t>
      </w:r>
      <w:r w:rsidRPr="009847F5">
        <w:rPr>
          <w:rFonts w:ascii="Arial" w:hAnsi="Arial" w:cs="Arial"/>
          <w:sz w:val="20"/>
          <w:szCs w:val="20"/>
        </w:rPr>
        <w:t>Quy định của pháp luật về bảo quản vật liệu nổ công nghiệp: Yêu cầu về kho chứa; phương tiện, thiết bị bảo đảm an toàn, phòng cháy, chữa cháy, chống sét, kiểm soát tĩnh điện kho bảo quản vật liệu nổ công nghiệp;</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b)</w:t>
      </w:r>
      <w:r w:rsidR="00330D4E" w:rsidRPr="009847F5">
        <w:rPr>
          <w:rFonts w:ascii="Arial" w:hAnsi="Arial" w:cs="Arial"/>
          <w:sz w:val="20"/>
          <w:szCs w:val="20"/>
        </w:rPr>
        <w:t xml:space="preserve"> </w:t>
      </w:r>
      <w:r w:rsidRPr="009847F5">
        <w:rPr>
          <w:rFonts w:ascii="Arial" w:hAnsi="Arial" w:cs="Arial"/>
          <w:sz w:val="20"/>
          <w:szCs w:val="20"/>
        </w:rPr>
        <w:t xml:space="preserve">Thành </w:t>
      </w:r>
      <w:r w:rsidR="009847F5" w:rsidRPr="009847F5">
        <w:rPr>
          <w:rFonts w:ascii="Arial" w:hAnsi="Arial" w:cs="Arial"/>
          <w:sz w:val="20"/>
          <w:szCs w:val="20"/>
          <w:lang w:val="en-US"/>
        </w:rPr>
        <w:t>p</w:t>
      </w:r>
      <w:r w:rsidR="009847F5" w:rsidRPr="009847F5">
        <w:rPr>
          <w:rFonts w:ascii="Arial" w:hAnsi="Arial" w:cs="Arial"/>
          <w:sz w:val="20"/>
          <w:szCs w:val="20"/>
        </w:rPr>
        <w:t>hần</w:t>
      </w:r>
      <w:r w:rsidRPr="009847F5">
        <w:rPr>
          <w:rFonts w:ascii="Arial" w:hAnsi="Arial" w:cs="Arial"/>
          <w:sz w:val="20"/>
          <w:szCs w:val="20"/>
        </w:rPr>
        <w:t>, tính chất, phân loại và yêu cầu về chất lượng vật liệu nổ công nghiệp; các quy định về thử nghiệm, kiểm tra và biện pháp bảo đảm chấ</w:t>
      </w:r>
      <w:r w:rsidR="001B7B4A" w:rsidRPr="009847F5">
        <w:rPr>
          <w:rFonts w:ascii="Arial" w:hAnsi="Arial" w:cs="Arial"/>
          <w:sz w:val="20"/>
          <w:szCs w:val="20"/>
        </w:rPr>
        <w:t>t lượng vật liệu nổ</w:t>
      </w:r>
      <w:r w:rsidRPr="009847F5">
        <w:rPr>
          <w:rFonts w:ascii="Arial" w:hAnsi="Arial" w:cs="Arial"/>
          <w:sz w:val="20"/>
          <w:szCs w:val="20"/>
        </w:rPr>
        <w:t xml:space="preserve"> công nghiệp; quy định về tiêu hủy và phương pháp tiêu hủy vật liệu nổ công nghiệp; yêu cầu về bao bì, ghi nhãn vật liệu nổ công </w:t>
      </w:r>
      <w:r w:rsidRPr="009847F5">
        <w:rPr>
          <w:rFonts w:ascii="Arial" w:hAnsi="Arial" w:cs="Arial"/>
          <w:sz w:val="20"/>
          <w:szCs w:val="20"/>
        </w:rPr>
        <w:lastRenderedPageBreak/>
        <w:t>nghiệp;</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c)</w:t>
      </w:r>
      <w:r w:rsidR="00330D4E" w:rsidRPr="009847F5">
        <w:rPr>
          <w:rFonts w:ascii="Arial" w:hAnsi="Arial" w:cs="Arial"/>
          <w:sz w:val="20"/>
          <w:szCs w:val="20"/>
        </w:rPr>
        <w:t xml:space="preserve"> </w:t>
      </w:r>
      <w:r w:rsidRPr="009847F5">
        <w:rPr>
          <w:rFonts w:ascii="Arial" w:hAnsi="Arial" w:cs="Arial"/>
          <w:sz w:val="20"/>
          <w:szCs w:val="20"/>
        </w:rPr>
        <w:t>Cách sắp xếp, bảo quản vật liệu nổ công nghiệp; yêu cầu về an toàn khi bốc xếp, bảo quản, vận chuyển vật liệu nổ công nghiệp trong phạm vi kho và trên phương tiện vận chuyển;</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d)</w:t>
      </w:r>
      <w:r w:rsidR="00330D4E" w:rsidRPr="009847F5">
        <w:rPr>
          <w:rFonts w:ascii="Arial" w:hAnsi="Arial" w:cs="Arial"/>
          <w:sz w:val="20"/>
          <w:szCs w:val="20"/>
        </w:rPr>
        <w:t xml:space="preserve"> </w:t>
      </w:r>
      <w:r w:rsidRPr="009847F5">
        <w:rPr>
          <w:rFonts w:ascii="Arial" w:hAnsi="Arial" w:cs="Arial"/>
          <w:sz w:val="20"/>
          <w:szCs w:val="20"/>
        </w:rPr>
        <w:t>Quy trình xuất, nhập, thống kê vật liệu nổ công nghiệp;</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đ) Trách nhiệm của người được giao quản lý kho vật liệu nổ công nghiệp;</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e)</w:t>
      </w:r>
      <w:r w:rsidR="00330D4E" w:rsidRPr="009847F5">
        <w:rPr>
          <w:rFonts w:ascii="Arial" w:hAnsi="Arial" w:cs="Arial"/>
          <w:sz w:val="20"/>
          <w:szCs w:val="20"/>
        </w:rPr>
        <w:t xml:space="preserve"> </w:t>
      </w:r>
      <w:r w:rsidRPr="009847F5">
        <w:rPr>
          <w:rFonts w:ascii="Arial" w:hAnsi="Arial" w:cs="Arial"/>
          <w:sz w:val="20"/>
          <w:szCs w:val="20"/>
        </w:rPr>
        <w:t>Nhận diện nguy cơ, yếu tố nguy hiểm, đánh gi</w:t>
      </w:r>
      <w:r w:rsidR="001B7B4A" w:rsidRPr="009847F5">
        <w:rPr>
          <w:rFonts w:ascii="Arial" w:hAnsi="Arial" w:cs="Arial"/>
          <w:sz w:val="20"/>
          <w:szCs w:val="20"/>
        </w:rPr>
        <w:t>á rủi ro trong bả</w:t>
      </w:r>
      <w:r w:rsidRPr="009847F5">
        <w:rPr>
          <w:rFonts w:ascii="Arial" w:hAnsi="Arial" w:cs="Arial"/>
          <w:sz w:val="20"/>
          <w:szCs w:val="20"/>
        </w:rPr>
        <w:t>o quản vật liệu nổ công nghiệp về an ninh, an toàn, phòng chống cháy nổ, thiên tai;</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 xml:space="preserve">g) </w:t>
      </w:r>
      <w:r w:rsidR="001B7B4A" w:rsidRPr="009847F5">
        <w:rPr>
          <w:rFonts w:ascii="Arial" w:hAnsi="Arial" w:cs="Arial"/>
          <w:sz w:val="20"/>
          <w:szCs w:val="20"/>
        </w:rPr>
        <w:t>Ứ</w:t>
      </w:r>
      <w:r w:rsidRPr="009847F5">
        <w:rPr>
          <w:rFonts w:ascii="Arial" w:hAnsi="Arial" w:cs="Arial"/>
          <w:sz w:val="20"/>
          <w:szCs w:val="20"/>
        </w:rPr>
        <w:t>ng phó sự cố li</w:t>
      </w:r>
      <w:r w:rsidR="007733D8" w:rsidRPr="009847F5">
        <w:rPr>
          <w:rFonts w:ascii="Arial" w:hAnsi="Arial" w:cs="Arial"/>
          <w:sz w:val="20"/>
          <w:szCs w:val="20"/>
        </w:rPr>
        <w:t>ê</w:t>
      </w:r>
      <w:r w:rsidRPr="009847F5">
        <w:rPr>
          <w:rFonts w:ascii="Arial" w:hAnsi="Arial" w:cs="Arial"/>
          <w:sz w:val="20"/>
          <w:szCs w:val="20"/>
        </w:rPr>
        <w:t xml:space="preserve">n quan đến hoạt động vật liệu nổ công nghiệp theo quy định tại </w:t>
      </w:r>
      <w:r w:rsidR="009847F5" w:rsidRPr="009847F5">
        <w:rPr>
          <w:rFonts w:ascii="Arial" w:hAnsi="Arial" w:cs="Arial"/>
          <w:sz w:val="20"/>
          <w:szCs w:val="20"/>
        </w:rPr>
        <w:t>Khoản</w:t>
      </w:r>
      <w:r w:rsidRPr="009847F5">
        <w:rPr>
          <w:rFonts w:ascii="Arial" w:hAnsi="Arial" w:cs="Arial"/>
          <w:sz w:val="20"/>
          <w:szCs w:val="20"/>
        </w:rPr>
        <w:t xml:space="preserve"> 8 </w:t>
      </w:r>
      <w:r w:rsidR="009847F5" w:rsidRPr="009847F5">
        <w:rPr>
          <w:rFonts w:ascii="Arial" w:hAnsi="Arial" w:cs="Arial"/>
          <w:sz w:val="20"/>
          <w:szCs w:val="20"/>
        </w:rPr>
        <w:t>Điều</w:t>
      </w:r>
      <w:r w:rsidRPr="009847F5">
        <w:rPr>
          <w:rFonts w:ascii="Arial" w:hAnsi="Arial" w:cs="Arial"/>
          <w:sz w:val="20"/>
          <w:szCs w:val="20"/>
        </w:rPr>
        <w:t xml:space="preserve"> này.</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4.</w:t>
      </w:r>
      <w:r w:rsidR="00330D4E" w:rsidRPr="009847F5">
        <w:rPr>
          <w:rFonts w:ascii="Arial" w:hAnsi="Arial" w:cs="Arial"/>
          <w:sz w:val="20"/>
          <w:szCs w:val="20"/>
        </w:rPr>
        <w:t xml:space="preserve"> </w:t>
      </w:r>
      <w:r w:rsidRPr="009847F5">
        <w:rPr>
          <w:rFonts w:ascii="Arial" w:hAnsi="Arial" w:cs="Arial"/>
          <w:sz w:val="20"/>
          <w:szCs w:val="20"/>
        </w:rPr>
        <w:t>Nội dung huấn luyện đối với chỉ huy nổ mìn</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a)</w:t>
      </w:r>
      <w:r w:rsidR="00330D4E" w:rsidRPr="009847F5">
        <w:rPr>
          <w:rFonts w:ascii="Arial" w:hAnsi="Arial" w:cs="Arial"/>
          <w:sz w:val="20"/>
          <w:szCs w:val="20"/>
        </w:rPr>
        <w:t xml:space="preserve"> </w:t>
      </w:r>
      <w:r w:rsidRPr="009847F5">
        <w:rPr>
          <w:rFonts w:ascii="Arial" w:hAnsi="Arial" w:cs="Arial"/>
          <w:sz w:val="20"/>
          <w:szCs w:val="20"/>
        </w:rPr>
        <w:t xml:space="preserve">Quy định pháp luật về sử dụng vật liệu nổ công nghiệp; danh </w:t>
      </w:r>
      <w:r w:rsidR="009847F5" w:rsidRPr="009847F5">
        <w:rPr>
          <w:rFonts w:ascii="Arial" w:hAnsi="Arial" w:cs="Arial"/>
          <w:sz w:val="20"/>
          <w:szCs w:val="20"/>
          <w:lang w:val="en-US"/>
        </w:rPr>
        <w:t>m</w:t>
      </w:r>
      <w:r w:rsidR="009847F5" w:rsidRPr="009847F5">
        <w:rPr>
          <w:rFonts w:ascii="Arial" w:hAnsi="Arial" w:cs="Arial"/>
          <w:sz w:val="20"/>
          <w:szCs w:val="20"/>
        </w:rPr>
        <w:t>ục</w:t>
      </w:r>
      <w:r w:rsidRPr="009847F5">
        <w:rPr>
          <w:rFonts w:ascii="Arial" w:hAnsi="Arial" w:cs="Arial"/>
          <w:sz w:val="20"/>
          <w:szCs w:val="20"/>
        </w:rPr>
        <w:t xml:space="preserve"> vật </w:t>
      </w:r>
      <w:r w:rsidR="00AA5310" w:rsidRPr="009847F5">
        <w:rPr>
          <w:rFonts w:ascii="Arial" w:hAnsi="Arial" w:cs="Arial"/>
          <w:sz w:val="20"/>
          <w:szCs w:val="20"/>
        </w:rPr>
        <w:t>liệu nổ</w:t>
      </w:r>
      <w:r w:rsidR="00133CCE" w:rsidRPr="009847F5">
        <w:rPr>
          <w:rFonts w:ascii="Arial" w:hAnsi="Arial" w:cs="Arial"/>
          <w:sz w:val="20"/>
          <w:szCs w:val="20"/>
        </w:rPr>
        <w:t xml:space="preserve"> </w:t>
      </w:r>
      <w:r w:rsidRPr="009847F5">
        <w:rPr>
          <w:rFonts w:ascii="Arial" w:hAnsi="Arial" w:cs="Arial"/>
          <w:sz w:val="20"/>
          <w:szCs w:val="20"/>
        </w:rPr>
        <w:t>công nghiệp được phép sản xuất, kinh doanh và sử dụng tại Việt Nam;</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b)</w:t>
      </w:r>
      <w:r w:rsidR="00330D4E" w:rsidRPr="009847F5">
        <w:rPr>
          <w:rFonts w:ascii="Arial" w:hAnsi="Arial" w:cs="Arial"/>
          <w:sz w:val="20"/>
          <w:szCs w:val="20"/>
        </w:rPr>
        <w:t xml:space="preserve"> </w:t>
      </w:r>
      <w:r w:rsidRPr="009847F5">
        <w:rPr>
          <w:rFonts w:ascii="Arial" w:hAnsi="Arial" w:cs="Arial"/>
          <w:sz w:val="20"/>
          <w:szCs w:val="20"/>
        </w:rPr>
        <w:t xml:space="preserve">Yêu cầu an toàn khi tiếp xúc với vật liệu nổ công nghiệp; phân loại, </w:t>
      </w:r>
      <w:r w:rsidR="00330D4E" w:rsidRPr="009847F5">
        <w:rPr>
          <w:rFonts w:ascii="Arial" w:hAnsi="Arial" w:cs="Arial"/>
          <w:sz w:val="20"/>
          <w:szCs w:val="20"/>
        </w:rPr>
        <w:t>kiểm tra</w:t>
      </w:r>
      <w:r w:rsidRPr="009847F5">
        <w:rPr>
          <w:rFonts w:ascii="Arial" w:hAnsi="Arial" w:cs="Arial"/>
          <w:sz w:val="20"/>
          <w:szCs w:val="20"/>
        </w:rPr>
        <w:t xml:space="preserve"> </w:t>
      </w:r>
      <w:r w:rsidR="00330D4E" w:rsidRPr="009847F5">
        <w:rPr>
          <w:rFonts w:ascii="Arial" w:hAnsi="Arial" w:cs="Arial"/>
          <w:sz w:val="20"/>
          <w:szCs w:val="20"/>
        </w:rPr>
        <w:t>chất</w:t>
      </w:r>
      <w:r w:rsidRPr="009847F5">
        <w:rPr>
          <w:rFonts w:ascii="Arial" w:hAnsi="Arial" w:cs="Arial"/>
          <w:sz w:val="20"/>
          <w:szCs w:val="20"/>
        </w:rPr>
        <w:t xml:space="preserve"> lượng vật </w:t>
      </w:r>
      <w:r w:rsidR="00AA5310" w:rsidRPr="009847F5">
        <w:rPr>
          <w:rFonts w:ascii="Arial" w:hAnsi="Arial" w:cs="Arial"/>
          <w:sz w:val="20"/>
          <w:szCs w:val="20"/>
        </w:rPr>
        <w:t>liệu nổ</w:t>
      </w:r>
      <w:r w:rsidR="00133CCE" w:rsidRPr="009847F5">
        <w:rPr>
          <w:rFonts w:ascii="Arial" w:hAnsi="Arial" w:cs="Arial"/>
          <w:sz w:val="20"/>
          <w:szCs w:val="20"/>
        </w:rPr>
        <w:t xml:space="preserve"> </w:t>
      </w:r>
      <w:r w:rsidRPr="009847F5">
        <w:rPr>
          <w:rFonts w:ascii="Arial" w:hAnsi="Arial" w:cs="Arial"/>
          <w:sz w:val="20"/>
          <w:szCs w:val="20"/>
        </w:rPr>
        <w:t xml:space="preserve">công nghiệp; quy định về tiêu hủy và phương pháp tiêu hủy vật </w:t>
      </w:r>
      <w:r w:rsidR="00AA5310" w:rsidRPr="009847F5">
        <w:rPr>
          <w:rFonts w:ascii="Arial" w:hAnsi="Arial" w:cs="Arial"/>
          <w:sz w:val="20"/>
          <w:szCs w:val="20"/>
        </w:rPr>
        <w:t>liệu nổ</w:t>
      </w:r>
      <w:r w:rsidR="00133CCE" w:rsidRPr="009847F5">
        <w:rPr>
          <w:rFonts w:ascii="Arial" w:hAnsi="Arial" w:cs="Arial"/>
          <w:sz w:val="20"/>
          <w:szCs w:val="20"/>
        </w:rPr>
        <w:t xml:space="preserve"> </w:t>
      </w:r>
      <w:r w:rsidRPr="009847F5">
        <w:rPr>
          <w:rFonts w:ascii="Arial" w:hAnsi="Arial" w:cs="Arial"/>
          <w:sz w:val="20"/>
          <w:szCs w:val="20"/>
        </w:rPr>
        <w:t>công nghiệp; yêu cầu về bao bì, ghi nhãn vật liệu nổ công nghiệp;</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c)</w:t>
      </w:r>
      <w:r w:rsidR="00330D4E" w:rsidRPr="009847F5">
        <w:rPr>
          <w:rFonts w:ascii="Arial" w:hAnsi="Arial" w:cs="Arial"/>
          <w:sz w:val="20"/>
          <w:szCs w:val="20"/>
        </w:rPr>
        <w:t xml:space="preserve"> </w:t>
      </w:r>
      <w:r w:rsidRPr="009847F5">
        <w:rPr>
          <w:rFonts w:ascii="Arial" w:hAnsi="Arial" w:cs="Arial"/>
          <w:sz w:val="20"/>
          <w:szCs w:val="20"/>
        </w:rPr>
        <w:t xml:space="preserve">Các phương pháp nổ mìn; các biện pháp an toàn khi nổ mìn; ảnh hưởng của </w:t>
      </w:r>
      <w:r w:rsidR="000E7DD3" w:rsidRPr="009847F5">
        <w:rPr>
          <w:rFonts w:ascii="Arial" w:hAnsi="Arial" w:cs="Arial"/>
          <w:sz w:val="20"/>
          <w:szCs w:val="20"/>
        </w:rPr>
        <w:t xml:space="preserve">nổ mìn </w:t>
      </w:r>
      <w:r w:rsidR="00606235" w:rsidRPr="009847F5">
        <w:rPr>
          <w:rFonts w:ascii="Arial" w:hAnsi="Arial" w:cs="Arial"/>
          <w:sz w:val="20"/>
          <w:szCs w:val="20"/>
        </w:rPr>
        <w:t>đố</w:t>
      </w:r>
      <w:r w:rsidRPr="009847F5">
        <w:rPr>
          <w:rFonts w:ascii="Arial" w:hAnsi="Arial" w:cs="Arial"/>
          <w:sz w:val="20"/>
          <w:szCs w:val="20"/>
        </w:rPr>
        <w:t xml:space="preserve">i với công trình, môi trường và con người; xác định </w:t>
      </w:r>
      <w:r w:rsidR="009847F5" w:rsidRPr="009847F5">
        <w:rPr>
          <w:rFonts w:ascii="Arial" w:hAnsi="Arial" w:cs="Arial"/>
          <w:sz w:val="20"/>
          <w:szCs w:val="20"/>
          <w:lang w:val="en-US"/>
        </w:rPr>
        <w:t>k</w:t>
      </w:r>
      <w:r w:rsidR="009847F5" w:rsidRPr="009847F5">
        <w:rPr>
          <w:rFonts w:ascii="Arial" w:hAnsi="Arial" w:cs="Arial"/>
          <w:sz w:val="20"/>
          <w:szCs w:val="20"/>
        </w:rPr>
        <w:t>hoản</w:t>
      </w:r>
      <w:r w:rsidRPr="009847F5">
        <w:rPr>
          <w:rFonts w:ascii="Arial" w:hAnsi="Arial" w:cs="Arial"/>
          <w:sz w:val="20"/>
          <w:szCs w:val="20"/>
        </w:rPr>
        <w:t>g cách an toàn khi nổ mìn; xây dựng phương án nổ mìn; quy định về giám sát ảnh hưởng nổ mìn;</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d)</w:t>
      </w:r>
      <w:r w:rsidR="00330D4E" w:rsidRPr="009847F5">
        <w:rPr>
          <w:rFonts w:ascii="Arial" w:hAnsi="Arial" w:cs="Arial"/>
          <w:sz w:val="20"/>
          <w:szCs w:val="20"/>
        </w:rPr>
        <w:t xml:space="preserve"> </w:t>
      </w:r>
      <w:r w:rsidRPr="009847F5">
        <w:rPr>
          <w:rFonts w:ascii="Arial" w:hAnsi="Arial" w:cs="Arial"/>
          <w:sz w:val="20"/>
          <w:szCs w:val="20"/>
        </w:rPr>
        <w:t xml:space="preserve">Phương pháp lập hộ chiếu nổ mìn hoặc thiết kế nổ mìn điển hình và chỉ đạo thi công bãi nổ theo hộ chiếu nổ mìn hoặc thiết kế </w:t>
      </w:r>
      <w:r w:rsidR="00606235" w:rsidRPr="009847F5">
        <w:rPr>
          <w:rFonts w:ascii="Arial" w:hAnsi="Arial" w:cs="Arial"/>
          <w:sz w:val="20"/>
          <w:szCs w:val="20"/>
        </w:rPr>
        <w:t>nổ mìn</w:t>
      </w:r>
      <w:r w:rsidRPr="009847F5">
        <w:rPr>
          <w:rFonts w:ascii="Arial" w:hAnsi="Arial" w:cs="Arial"/>
          <w:sz w:val="20"/>
          <w:szCs w:val="20"/>
        </w:rPr>
        <w:t xml:space="preserve"> đã lập;</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đ) Công tác bảo quản vật liệu nổ công nghiệp tại khu vực nổ mìn;</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e)</w:t>
      </w:r>
      <w:r w:rsidR="00330D4E" w:rsidRPr="009847F5">
        <w:rPr>
          <w:rFonts w:ascii="Arial" w:hAnsi="Arial" w:cs="Arial"/>
          <w:sz w:val="20"/>
          <w:szCs w:val="20"/>
        </w:rPr>
        <w:t xml:space="preserve"> </w:t>
      </w:r>
      <w:r w:rsidRPr="009847F5">
        <w:rPr>
          <w:rFonts w:ascii="Arial" w:hAnsi="Arial" w:cs="Arial"/>
          <w:sz w:val="20"/>
          <w:szCs w:val="20"/>
        </w:rPr>
        <w:t>Vận chuyển vật liệu nổ công nghiệp từ kho tới nơi sử dụng và ngược lại;</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g)</w:t>
      </w:r>
      <w:r w:rsidR="00330D4E" w:rsidRPr="009847F5">
        <w:rPr>
          <w:rFonts w:ascii="Arial" w:hAnsi="Arial" w:cs="Arial"/>
          <w:sz w:val="20"/>
          <w:szCs w:val="20"/>
        </w:rPr>
        <w:t xml:space="preserve"> </w:t>
      </w:r>
      <w:r w:rsidRPr="009847F5">
        <w:rPr>
          <w:rFonts w:ascii="Arial" w:hAnsi="Arial" w:cs="Arial"/>
          <w:sz w:val="20"/>
          <w:szCs w:val="20"/>
        </w:rPr>
        <w:t>Nhận diện nguy cơ và đánh giá rủi ro về an ninh, an toàn, phòng chống cháy nổ, thiên tai trong sử dụng vật liệu nổ công nghiệp;</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h</w:t>
      </w:r>
      <w:r w:rsidR="0052539D" w:rsidRPr="009847F5">
        <w:rPr>
          <w:rFonts w:ascii="Arial" w:hAnsi="Arial" w:cs="Arial"/>
          <w:sz w:val="20"/>
          <w:szCs w:val="20"/>
        </w:rPr>
        <w:t>) Ứ</w:t>
      </w:r>
      <w:r w:rsidRPr="009847F5">
        <w:rPr>
          <w:rFonts w:ascii="Arial" w:hAnsi="Arial" w:cs="Arial"/>
          <w:sz w:val="20"/>
          <w:szCs w:val="20"/>
        </w:rPr>
        <w:t xml:space="preserve">ng phó sự cố liên quan đến hoạt động vật liệu nổ công nghiệp theo quy định tại </w:t>
      </w:r>
      <w:r w:rsidR="009847F5" w:rsidRPr="009847F5">
        <w:rPr>
          <w:rFonts w:ascii="Arial" w:hAnsi="Arial" w:cs="Arial"/>
          <w:sz w:val="20"/>
          <w:szCs w:val="20"/>
        </w:rPr>
        <w:t>Khoản</w:t>
      </w:r>
      <w:r w:rsidRPr="009847F5">
        <w:rPr>
          <w:rFonts w:ascii="Arial" w:hAnsi="Arial" w:cs="Arial"/>
          <w:sz w:val="20"/>
          <w:szCs w:val="20"/>
        </w:rPr>
        <w:t xml:space="preserve"> 8 </w:t>
      </w:r>
      <w:r w:rsidR="009847F5" w:rsidRPr="009847F5">
        <w:rPr>
          <w:rFonts w:ascii="Arial" w:hAnsi="Arial" w:cs="Arial"/>
          <w:sz w:val="20"/>
          <w:szCs w:val="20"/>
        </w:rPr>
        <w:t>Điều</w:t>
      </w:r>
      <w:r w:rsidRPr="009847F5">
        <w:rPr>
          <w:rFonts w:ascii="Arial" w:hAnsi="Arial" w:cs="Arial"/>
          <w:sz w:val="20"/>
          <w:szCs w:val="20"/>
        </w:rPr>
        <w:t xml:space="preserve"> này.</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5.</w:t>
      </w:r>
      <w:r w:rsidR="00330D4E" w:rsidRPr="009847F5">
        <w:rPr>
          <w:rFonts w:ascii="Arial" w:hAnsi="Arial" w:cs="Arial"/>
          <w:sz w:val="20"/>
          <w:szCs w:val="20"/>
        </w:rPr>
        <w:t xml:space="preserve"> </w:t>
      </w:r>
      <w:r w:rsidRPr="009847F5">
        <w:rPr>
          <w:rFonts w:ascii="Arial" w:hAnsi="Arial" w:cs="Arial"/>
          <w:sz w:val="20"/>
          <w:szCs w:val="20"/>
        </w:rPr>
        <w:t>Nội dung huấn luyện đối với thợ mìn</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a)</w:t>
      </w:r>
      <w:r w:rsidR="00330D4E" w:rsidRPr="009847F5">
        <w:rPr>
          <w:rFonts w:ascii="Arial" w:hAnsi="Arial" w:cs="Arial"/>
          <w:sz w:val="20"/>
          <w:szCs w:val="20"/>
        </w:rPr>
        <w:t xml:space="preserve"> </w:t>
      </w:r>
      <w:r w:rsidRPr="009847F5">
        <w:rPr>
          <w:rFonts w:ascii="Arial" w:hAnsi="Arial" w:cs="Arial"/>
          <w:sz w:val="20"/>
          <w:szCs w:val="20"/>
        </w:rPr>
        <w:t xml:space="preserve">Quy định pháp luật về sử dụng vật liệu nổ công nghiệp; danh </w:t>
      </w:r>
      <w:r w:rsidR="009847F5" w:rsidRPr="009847F5">
        <w:rPr>
          <w:rFonts w:ascii="Arial" w:hAnsi="Arial" w:cs="Arial"/>
          <w:sz w:val="20"/>
          <w:szCs w:val="20"/>
          <w:lang w:val="en-US"/>
        </w:rPr>
        <w:t>m</w:t>
      </w:r>
      <w:r w:rsidR="009847F5" w:rsidRPr="009847F5">
        <w:rPr>
          <w:rFonts w:ascii="Arial" w:hAnsi="Arial" w:cs="Arial"/>
          <w:sz w:val="20"/>
          <w:szCs w:val="20"/>
        </w:rPr>
        <w:t>ục</w:t>
      </w:r>
      <w:r w:rsidRPr="009847F5">
        <w:rPr>
          <w:rFonts w:ascii="Arial" w:hAnsi="Arial" w:cs="Arial"/>
          <w:sz w:val="20"/>
          <w:szCs w:val="20"/>
        </w:rPr>
        <w:t xml:space="preserve"> vật liệu nổ công nghiệp được phép sản xuất, kinh doanh vả sử dụng tại Việt Nam;</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b)</w:t>
      </w:r>
      <w:r w:rsidR="00330D4E" w:rsidRPr="009847F5">
        <w:rPr>
          <w:rFonts w:ascii="Arial" w:hAnsi="Arial" w:cs="Arial"/>
          <w:sz w:val="20"/>
          <w:szCs w:val="20"/>
        </w:rPr>
        <w:t xml:space="preserve"> </w:t>
      </w:r>
      <w:r w:rsidRPr="009847F5">
        <w:rPr>
          <w:rFonts w:ascii="Arial" w:hAnsi="Arial" w:cs="Arial"/>
          <w:sz w:val="20"/>
          <w:szCs w:val="20"/>
        </w:rPr>
        <w:t xml:space="preserve">Yêu cầu an toàn khi tiếp xúc với vật liệu nổ công nghiệp; phân loại, kiểm tra chất lượng vật liệu nổ công nghiệp; </w:t>
      </w:r>
      <w:r w:rsidR="00330D4E" w:rsidRPr="009847F5">
        <w:rPr>
          <w:rFonts w:ascii="Arial" w:hAnsi="Arial" w:cs="Arial"/>
          <w:sz w:val="20"/>
          <w:szCs w:val="20"/>
        </w:rPr>
        <w:t>quy</w:t>
      </w:r>
      <w:r w:rsidRPr="009847F5">
        <w:rPr>
          <w:rFonts w:ascii="Arial" w:hAnsi="Arial" w:cs="Arial"/>
          <w:sz w:val="20"/>
          <w:szCs w:val="20"/>
        </w:rPr>
        <w:t xml:space="preserve"> định về tiêu hủy và phương pháp tiêu hủy vật liệu nổ công nghiệp; yêu cầu về bao bì, ghi nhãn vật </w:t>
      </w:r>
      <w:r w:rsidR="00AA5310" w:rsidRPr="009847F5">
        <w:rPr>
          <w:rFonts w:ascii="Arial" w:hAnsi="Arial" w:cs="Arial"/>
          <w:sz w:val="20"/>
          <w:szCs w:val="20"/>
        </w:rPr>
        <w:t>liệu nổ</w:t>
      </w:r>
      <w:r w:rsidR="00133CCE" w:rsidRPr="009847F5">
        <w:rPr>
          <w:rFonts w:ascii="Arial" w:hAnsi="Arial" w:cs="Arial"/>
          <w:sz w:val="20"/>
          <w:szCs w:val="20"/>
        </w:rPr>
        <w:t xml:space="preserve"> </w:t>
      </w:r>
      <w:r w:rsidRPr="009847F5">
        <w:rPr>
          <w:rFonts w:ascii="Arial" w:hAnsi="Arial" w:cs="Arial"/>
          <w:sz w:val="20"/>
          <w:szCs w:val="20"/>
        </w:rPr>
        <w:t>công nghiệp;</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c)</w:t>
      </w:r>
      <w:r w:rsidR="00330D4E" w:rsidRPr="009847F5">
        <w:rPr>
          <w:rFonts w:ascii="Arial" w:hAnsi="Arial" w:cs="Arial"/>
          <w:sz w:val="20"/>
          <w:szCs w:val="20"/>
        </w:rPr>
        <w:t xml:space="preserve"> </w:t>
      </w:r>
      <w:r w:rsidRPr="009847F5">
        <w:rPr>
          <w:rFonts w:ascii="Arial" w:hAnsi="Arial" w:cs="Arial"/>
          <w:sz w:val="20"/>
          <w:szCs w:val="20"/>
        </w:rPr>
        <w:t xml:space="preserve">Phương pháp nổ mìn; các biện pháp an toàn khi nổ mìn; ảnh hưởng của nổ mìn đối với công </w:t>
      </w:r>
      <w:r w:rsidR="00330D4E" w:rsidRPr="009847F5">
        <w:rPr>
          <w:rFonts w:ascii="Arial" w:hAnsi="Arial" w:cs="Arial"/>
          <w:sz w:val="20"/>
          <w:szCs w:val="20"/>
        </w:rPr>
        <w:t>trình</w:t>
      </w:r>
      <w:r w:rsidRPr="009847F5">
        <w:rPr>
          <w:rFonts w:ascii="Arial" w:hAnsi="Arial" w:cs="Arial"/>
          <w:sz w:val="20"/>
          <w:szCs w:val="20"/>
        </w:rPr>
        <w:t xml:space="preserve">, môi trường, con người; </w:t>
      </w:r>
      <w:r w:rsidR="009847F5" w:rsidRPr="009847F5">
        <w:rPr>
          <w:rFonts w:ascii="Arial" w:hAnsi="Arial" w:cs="Arial"/>
          <w:sz w:val="20"/>
          <w:szCs w:val="20"/>
          <w:lang w:val="en-US"/>
        </w:rPr>
        <w:t>k</w:t>
      </w:r>
      <w:r w:rsidR="009847F5" w:rsidRPr="009847F5">
        <w:rPr>
          <w:rFonts w:ascii="Arial" w:hAnsi="Arial" w:cs="Arial"/>
          <w:sz w:val="20"/>
          <w:szCs w:val="20"/>
        </w:rPr>
        <w:t>hoản</w:t>
      </w:r>
      <w:r w:rsidRPr="009847F5">
        <w:rPr>
          <w:rFonts w:ascii="Arial" w:hAnsi="Arial" w:cs="Arial"/>
          <w:sz w:val="20"/>
          <w:szCs w:val="20"/>
        </w:rPr>
        <w:t>g cách an toàn khi n</w:t>
      </w:r>
      <w:r w:rsidR="00DF096A" w:rsidRPr="009847F5">
        <w:rPr>
          <w:rFonts w:ascii="Arial" w:hAnsi="Arial" w:cs="Arial"/>
          <w:sz w:val="20"/>
          <w:szCs w:val="20"/>
        </w:rPr>
        <w:t>ổ</w:t>
      </w:r>
      <w:r w:rsidRPr="009847F5">
        <w:rPr>
          <w:rFonts w:ascii="Arial" w:hAnsi="Arial" w:cs="Arial"/>
          <w:sz w:val="20"/>
          <w:szCs w:val="20"/>
        </w:rPr>
        <w:t xml:space="preserve"> mìn;</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d)</w:t>
      </w:r>
      <w:r w:rsidR="00330D4E" w:rsidRPr="009847F5">
        <w:rPr>
          <w:rFonts w:ascii="Arial" w:hAnsi="Arial" w:cs="Arial"/>
          <w:sz w:val="20"/>
          <w:szCs w:val="20"/>
        </w:rPr>
        <w:t xml:space="preserve"> </w:t>
      </w:r>
      <w:r w:rsidRPr="009847F5">
        <w:rPr>
          <w:rFonts w:ascii="Arial" w:hAnsi="Arial" w:cs="Arial"/>
          <w:sz w:val="20"/>
          <w:szCs w:val="20"/>
        </w:rPr>
        <w:t>Thực hiện thi công nổ mìn: Đọc và hiểu hộ chiếu nổ mìn hoặc thiết kế nổ mìn; bảo quản vật liệu nổ công nghiệp tại nơi nổ mìn; b</w:t>
      </w:r>
      <w:r w:rsidR="00051C30" w:rsidRPr="009847F5">
        <w:rPr>
          <w:rFonts w:ascii="Arial" w:hAnsi="Arial" w:cs="Arial"/>
          <w:sz w:val="20"/>
          <w:szCs w:val="20"/>
        </w:rPr>
        <w:t>iện pháp an toàn khi làm ngòi mì</w:t>
      </w:r>
      <w:r w:rsidRPr="009847F5">
        <w:rPr>
          <w:rFonts w:ascii="Arial" w:hAnsi="Arial" w:cs="Arial"/>
          <w:sz w:val="20"/>
          <w:szCs w:val="20"/>
        </w:rPr>
        <w:t>n, mìn mồi, lắp đạn vào ống mang (đối với nổ mìn trong khai thác dầu khí); công việc n</w:t>
      </w:r>
      <w:r w:rsidR="00051C30" w:rsidRPr="009847F5">
        <w:rPr>
          <w:rFonts w:ascii="Arial" w:hAnsi="Arial" w:cs="Arial"/>
          <w:sz w:val="20"/>
          <w:szCs w:val="20"/>
        </w:rPr>
        <w:t>ạp mìn, nạp bua, đầu nối mạng nổ</w:t>
      </w:r>
      <w:r w:rsidRPr="009847F5">
        <w:rPr>
          <w:rFonts w:ascii="Arial" w:hAnsi="Arial" w:cs="Arial"/>
          <w:sz w:val="20"/>
          <w:szCs w:val="20"/>
        </w:rPr>
        <w:t xml:space="preserve"> mìn; xử lý mìn câm; phương pháp nổ, trình tự công việc, tí</w:t>
      </w:r>
      <w:r w:rsidR="00051C30" w:rsidRPr="009847F5">
        <w:rPr>
          <w:rFonts w:ascii="Arial" w:hAnsi="Arial" w:cs="Arial"/>
          <w:sz w:val="20"/>
          <w:szCs w:val="20"/>
        </w:rPr>
        <w:t>n hiệu nổ</w:t>
      </w:r>
      <w:r w:rsidRPr="009847F5">
        <w:rPr>
          <w:rFonts w:ascii="Arial" w:hAnsi="Arial" w:cs="Arial"/>
          <w:sz w:val="20"/>
          <w:szCs w:val="20"/>
        </w:rPr>
        <w:t>, trách nhiệm của thợ mìn;</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đ) Nhận diện nguy cơ và đánh giá rủi ro trong sử dụng vật liệu nổ công nghiệp về an ninh, an toàn, phòng chống cháy nổ, thiên tai;</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e</w:t>
      </w:r>
      <w:r w:rsidR="0052539D" w:rsidRPr="009847F5">
        <w:rPr>
          <w:rFonts w:ascii="Arial" w:hAnsi="Arial" w:cs="Arial"/>
          <w:sz w:val="20"/>
          <w:szCs w:val="20"/>
        </w:rPr>
        <w:t>) Ứ</w:t>
      </w:r>
      <w:r w:rsidRPr="009847F5">
        <w:rPr>
          <w:rFonts w:ascii="Arial" w:hAnsi="Arial" w:cs="Arial"/>
          <w:sz w:val="20"/>
          <w:szCs w:val="20"/>
        </w:rPr>
        <w:t xml:space="preserve">ng phó sự cố liên quan đến hoạt động vật liệu nổ công nghiệp theo quy định tại </w:t>
      </w:r>
      <w:r w:rsidR="009847F5" w:rsidRPr="009847F5">
        <w:rPr>
          <w:rFonts w:ascii="Arial" w:hAnsi="Arial" w:cs="Arial"/>
          <w:sz w:val="20"/>
          <w:szCs w:val="20"/>
        </w:rPr>
        <w:t>Khoản</w:t>
      </w:r>
      <w:r w:rsidRPr="009847F5">
        <w:rPr>
          <w:rFonts w:ascii="Arial" w:hAnsi="Arial" w:cs="Arial"/>
          <w:sz w:val="20"/>
          <w:szCs w:val="20"/>
        </w:rPr>
        <w:t xml:space="preserve"> 8 </w:t>
      </w:r>
      <w:r w:rsidR="009847F5" w:rsidRPr="009847F5">
        <w:rPr>
          <w:rFonts w:ascii="Arial" w:hAnsi="Arial" w:cs="Arial"/>
          <w:sz w:val="20"/>
          <w:szCs w:val="20"/>
        </w:rPr>
        <w:t>Điều</w:t>
      </w:r>
      <w:r w:rsidRPr="009847F5">
        <w:rPr>
          <w:rFonts w:ascii="Arial" w:hAnsi="Arial" w:cs="Arial"/>
          <w:sz w:val="20"/>
          <w:szCs w:val="20"/>
        </w:rPr>
        <w:t xml:space="preserve"> này.</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6.</w:t>
      </w:r>
      <w:r w:rsidR="00330D4E" w:rsidRPr="009847F5">
        <w:rPr>
          <w:rFonts w:ascii="Arial" w:hAnsi="Arial" w:cs="Arial"/>
          <w:sz w:val="20"/>
          <w:szCs w:val="20"/>
        </w:rPr>
        <w:t xml:space="preserve"> </w:t>
      </w:r>
      <w:r w:rsidRPr="009847F5">
        <w:rPr>
          <w:rFonts w:ascii="Arial" w:hAnsi="Arial" w:cs="Arial"/>
          <w:sz w:val="20"/>
          <w:szCs w:val="20"/>
        </w:rPr>
        <w:t xml:space="preserve">Nội dung huấn luyện đối với người phục vụ, người áp tải, người </w:t>
      </w:r>
      <w:r w:rsidR="009847F5" w:rsidRPr="009847F5">
        <w:rPr>
          <w:rFonts w:ascii="Arial" w:hAnsi="Arial" w:cs="Arial"/>
          <w:sz w:val="20"/>
          <w:szCs w:val="20"/>
          <w:lang w:val="en-US"/>
        </w:rPr>
        <w:t>đ</w:t>
      </w:r>
      <w:r w:rsidR="009847F5" w:rsidRPr="009847F5">
        <w:rPr>
          <w:rFonts w:ascii="Arial" w:hAnsi="Arial" w:cs="Arial"/>
          <w:sz w:val="20"/>
          <w:szCs w:val="20"/>
        </w:rPr>
        <w:t>iều</w:t>
      </w:r>
      <w:r w:rsidRPr="009847F5">
        <w:rPr>
          <w:rFonts w:ascii="Arial" w:hAnsi="Arial" w:cs="Arial"/>
          <w:sz w:val="20"/>
          <w:szCs w:val="20"/>
        </w:rPr>
        <w:t xml:space="preserve"> khiển phương tiện vận chuyển vật liệu nổ công nghiệp</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a)</w:t>
      </w:r>
      <w:r w:rsidR="00330D4E" w:rsidRPr="009847F5">
        <w:rPr>
          <w:rFonts w:ascii="Arial" w:hAnsi="Arial" w:cs="Arial"/>
          <w:sz w:val="20"/>
          <w:szCs w:val="20"/>
        </w:rPr>
        <w:t xml:space="preserve"> </w:t>
      </w:r>
      <w:r w:rsidRPr="009847F5">
        <w:rPr>
          <w:rFonts w:ascii="Arial" w:hAnsi="Arial" w:cs="Arial"/>
          <w:sz w:val="20"/>
          <w:szCs w:val="20"/>
        </w:rPr>
        <w:t xml:space="preserve">Quy định của pháp luật liên quan </w:t>
      </w:r>
      <w:r w:rsidR="0053223C" w:rsidRPr="009847F5">
        <w:rPr>
          <w:rFonts w:ascii="Arial" w:hAnsi="Arial" w:cs="Arial"/>
          <w:sz w:val="20"/>
          <w:szCs w:val="20"/>
        </w:rPr>
        <w:t>đến sử dụng, bảo quản, vận chuyể</w:t>
      </w:r>
      <w:r w:rsidRPr="009847F5">
        <w:rPr>
          <w:rFonts w:ascii="Arial" w:hAnsi="Arial" w:cs="Arial"/>
          <w:sz w:val="20"/>
          <w:szCs w:val="20"/>
        </w:rPr>
        <w:t>n vật liệu nổ công nghiệp;</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b)</w:t>
      </w:r>
      <w:r w:rsidR="00330D4E" w:rsidRPr="009847F5">
        <w:rPr>
          <w:rFonts w:ascii="Arial" w:hAnsi="Arial" w:cs="Arial"/>
          <w:sz w:val="20"/>
          <w:szCs w:val="20"/>
        </w:rPr>
        <w:t xml:space="preserve"> </w:t>
      </w:r>
      <w:r w:rsidRPr="009847F5">
        <w:rPr>
          <w:rFonts w:ascii="Arial" w:hAnsi="Arial" w:cs="Arial"/>
          <w:sz w:val="20"/>
          <w:szCs w:val="20"/>
        </w:rPr>
        <w:t>Yêu cầu an toàn khi tiếp xúc với vật liệu nổ công nghiệp;</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c)</w:t>
      </w:r>
      <w:r w:rsidR="00330D4E" w:rsidRPr="009847F5">
        <w:rPr>
          <w:rFonts w:ascii="Arial" w:hAnsi="Arial" w:cs="Arial"/>
          <w:sz w:val="20"/>
          <w:szCs w:val="20"/>
        </w:rPr>
        <w:t xml:space="preserve"> </w:t>
      </w:r>
      <w:r w:rsidRPr="009847F5">
        <w:rPr>
          <w:rFonts w:ascii="Arial" w:hAnsi="Arial" w:cs="Arial"/>
          <w:sz w:val="20"/>
          <w:szCs w:val="20"/>
        </w:rPr>
        <w:t>Các dấu hiệu, biểu trưng và ký hiệu nguy hiểm của bao gói, thùng chứa và phương tiện vận chuyển vật liệu nổ công nghiệp;</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d)</w:t>
      </w:r>
      <w:r w:rsidR="00330D4E" w:rsidRPr="009847F5">
        <w:rPr>
          <w:rFonts w:ascii="Arial" w:hAnsi="Arial" w:cs="Arial"/>
          <w:sz w:val="20"/>
          <w:szCs w:val="20"/>
        </w:rPr>
        <w:t xml:space="preserve"> </w:t>
      </w:r>
      <w:r w:rsidRPr="009847F5">
        <w:rPr>
          <w:rFonts w:ascii="Arial" w:hAnsi="Arial" w:cs="Arial"/>
          <w:sz w:val="20"/>
          <w:szCs w:val="20"/>
        </w:rPr>
        <w:t xml:space="preserve">Các phương pháp, biện pháp bảo quản vật liệu nổ công nghiệp trong kho, </w:t>
      </w:r>
      <w:r w:rsidR="00330D4E" w:rsidRPr="009847F5">
        <w:rPr>
          <w:rFonts w:ascii="Arial" w:hAnsi="Arial" w:cs="Arial"/>
          <w:sz w:val="20"/>
          <w:szCs w:val="20"/>
        </w:rPr>
        <w:t>vị trí</w:t>
      </w:r>
      <w:r w:rsidRPr="009847F5">
        <w:rPr>
          <w:rFonts w:ascii="Arial" w:hAnsi="Arial" w:cs="Arial"/>
          <w:sz w:val="20"/>
          <w:szCs w:val="20"/>
        </w:rPr>
        <w:t xml:space="preserve"> trung chuyển, trên phương tiện vận chuyển vật </w:t>
      </w:r>
      <w:r w:rsidR="00AA5310" w:rsidRPr="009847F5">
        <w:rPr>
          <w:rFonts w:ascii="Arial" w:hAnsi="Arial" w:cs="Arial"/>
          <w:sz w:val="20"/>
          <w:szCs w:val="20"/>
        </w:rPr>
        <w:t>liệu nổ</w:t>
      </w:r>
      <w:r w:rsidR="00133CCE" w:rsidRPr="009847F5">
        <w:rPr>
          <w:rFonts w:ascii="Arial" w:hAnsi="Arial" w:cs="Arial"/>
          <w:sz w:val="20"/>
          <w:szCs w:val="20"/>
        </w:rPr>
        <w:t xml:space="preserve"> </w:t>
      </w:r>
      <w:r w:rsidRPr="009847F5">
        <w:rPr>
          <w:rFonts w:ascii="Arial" w:hAnsi="Arial" w:cs="Arial"/>
          <w:sz w:val="20"/>
          <w:szCs w:val="20"/>
        </w:rPr>
        <w:t>công nghiệp và khu vực nổ mìn;</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 xml:space="preserve">đ) Nhận diện nguy cơ có khả năng gây mất an toàn </w:t>
      </w:r>
      <w:r w:rsidR="00330D4E" w:rsidRPr="009847F5">
        <w:rPr>
          <w:rFonts w:ascii="Arial" w:hAnsi="Arial" w:cs="Arial"/>
          <w:sz w:val="20"/>
          <w:szCs w:val="20"/>
        </w:rPr>
        <w:t>trong</w:t>
      </w:r>
      <w:r w:rsidRPr="009847F5">
        <w:rPr>
          <w:rFonts w:ascii="Arial" w:hAnsi="Arial" w:cs="Arial"/>
          <w:sz w:val="20"/>
          <w:szCs w:val="20"/>
        </w:rPr>
        <w:t xml:space="preserve"> bốc dỡ, áp tải, vận chuyển, sử dụng và quy định bảo đảm an ninh, an toàn khi </w:t>
      </w:r>
      <w:r w:rsidR="00A457FB" w:rsidRPr="009847F5">
        <w:rPr>
          <w:rFonts w:ascii="Arial" w:hAnsi="Arial" w:cs="Arial"/>
          <w:sz w:val="20"/>
          <w:szCs w:val="20"/>
        </w:rPr>
        <w:t>vận chuyển</w:t>
      </w:r>
      <w:r w:rsidRPr="009847F5">
        <w:rPr>
          <w:rFonts w:ascii="Arial" w:hAnsi="Arial" w:cs="Arial"/>
          <w:sz w:val="20"/>
          <w:szCs w:val="20"/>
        </w:rPr>
        <w:t xml:space="preserve"> vật liệu nổ công nghiệp;</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e</w:t>
      </w:r>
      <w:r w:rsidR="0052539D" w:rsidRPr="009847F5">
        <w:rPr>
          <w:rFonts w:ascii="Arial" w:hAnsi="Arial" w:cs="Arial"/>
          <w:sz w:val="20"/>
          <w:szCs w:val="20"/>
        </w:rPr>
        <w:t>) Ứ</w:t>
      </w:r>
      <w:r w:rsidRPr="009847F5">
        <w:rPr>
          <w:rFonts w:ascii="Arial" w:hAnsi="Arial" w:cs="Arial"/>
          <w:sz w:val="20"/>
          <w:szCs w:val="20"/>
        </w:rPr>
        <w:t>ng phó sự c</w:t>
      </w:r>
      <w:r w:rsidR="005C608F" w:rsidRPr="009847F5">
        <w:rPr>
          <w:rFonts w:ascii="Arial" w:hAnsi="Arial" w:cs="Arial"/>
          <w:sz w:val="20"/>
          <w:szCs w:val="20"/>
        </w:rPr>
        <w:t>ố</w:t>
      </w:r>
      <w:r w:rsidRPr="009847F5">
        <w:rPr>
          <w:rFonts w:ascii="Arial" w:hAnsi="Arial" w:cs="Arial"/>
          <w:sz w:val="20"/>
          <w:szCs w:val="20"/>
        </w:rPr>
        <w:t xml:space="preserve"> liên quan đến hoạt động vật l</w:t>
      </w:r>
      <w:r w:rsidR="005C608F" w:rsidRPr="009847F5">
        <w:rPr>
          <w:rFonts w:ascii="Arial" w:hAnsi="Arial" w:cs="Arial"/>
          <w:sz w:val="20"/>
          <w:szCs w:val="20"/>
        </w:rPr>
        <w:t>i</w:t>
      </w:r>
      <w:r w:rsidRPr="009847F5">
        <w:rPr>
          <w:rFonts w:ascii="Arial" w:hAnsi="Arial" w:cs="Arial"/>
          <w:sz w:val="20"/>
          <w:szCs w:val="20"/>
        </w:rPr>
        <w:t xml:space="preserve">ệu nổ công nghiệp theo quy định tại </w:t>
      </w:r>
      <w:r w:rsidR="009847F5" w:rsidRPr="009847F5">
        <w:rPr>
          <w:rFonts w:ascii="Arial" w:hAnsi="Arial" w:cs="Arial"/>
          <w:sz w:val="20"/>
          <w:szCs w:val="20"/>
        </w:rPr>
        <w:t>Khoản</w:t>
      </w:r>
      <w:r w:rsidRPr="009847F5">
        <w:rPr>
          <w:rFonts w:ascii="Arial" w:hAnsi="Arial" w:cs="Arial"/>
          <w:sz w:val="20"/>
          <w:szCs w:val="20"/>
        </w:rPr>
        <w:t xml:space="preserve"> 8 </w:t>
      </w:r>
      <w:r w:rsidR="009847F5" w:rsidRPr="009847F5">
        <w:rPr>
          <w:rFonts w:ascii="Arial" w:hAnsi="Arial" w:cs="Arial"/>
          <w:sz w:val="20"/>
          <w:szCs w:val="20"/>
        </w:rPr>
        <w:t>Điều</w:t>
      </w:r>
      <w:r w:rsidRPr="009847F5">
        <w:rPr>
          <w:rFonts w:ascii="Arial" w:hAnsi="Arial" w:cs="Arial"/>
          <w:sz w:val="20"/>
          <w:szCs w:val="20"/>
        </w:rPr>
        <w:t xml:space="preserve"> </w:t>
      </w:r>
      <w:r w:rsidRPr="009847F5">
        <w:rPr>
          <w:rFonts w:ascii="Arial" w:hAnsi="Arial" w:cs="Arial"/>
          <w:sz w:val="20"/>
          <w:szCs w:val="20"/>
        </w:rPr>
        <w:lastRenderedPageBreak/>
        <w:t>này.</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7.</w:t>
      </w:r>
      <w:r w:rsidR="00330D4E" w:rsidRPr="009847F5">
        <w:rPr>
          <w:rFonts w:ascii="Arial" w:hAnsi="Arial" w:cs="Arial"/>
          <w:sz w:val="20"/>
          <w:szCs w:val="20"/>
        </w:rPr>
        <w:t xml:space="preserve"> </w:t>
      </w:r>
      <w:r w:rsidRPr="009847F5">
        <w:rPr>
          <w:rFonts w:ascii="Arial" w:hAnsi="Arial" w:cs="Arial"/>
          <w:sz w:val="20"/>
          <w:szCs w:val="20"/>
        </w:rPr>
        <w:t>Nội dung huấn luyện đối với người làm công tác phân tích, thử nghiệm vật liệu nổ công nghiệp</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a)</w:t>
      </w:r>
      <w:r w:rsidR="00330D4E" w:rsidRPr="009847F5">
        <w:rPr>
          <w:rFonts w:ascii="Arial" w:hAnsi="Arial" w:cs="Arial"/>
          <w:sz w:val="20"/>
          <w:szCs w:val="20"/>
        </w:rPr>
        <w:t xml:space="preserve"> </w:t>
      </w:r>
      <w:r w:rsidRPr="009847F5">
        <w:rPr>
          <w:rFonts w:ascii="Arial" w:hAnsi="Arial" w:cs="Arial"/>
          <w:sz w:val="20"/>
          <w:szCs w:val="20"/>
        </w:rPr>
        <w:t>Quy định của pháp luật về quản lý chất lượng vật liệu nổ công nghiệp; tiêu chuẩn, quy chuẩn về các chỉ tiêu đánh giá chất lượng vật liệu nổ công nghiệp;</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b)</w:t>
      </w:r>
      <w:r w:rsidR="00330D4E" w:rsidRPr="009847F5">
        <w:rPr>
          <w:rFonts w:ascii="Arial" w:hAnsi="Arial" w:cs="Arial"/>
          <w:sz w:val="20"/>
          <w:szCs w:val="20"/>
        </w:rPr>
        <w:t xml:space="preserve"> </w:t>
      </w:r>
      <w:r w:rsidRPr="009847F5">
        <w:rPr>
          <w:rFonts w:ascii="Arial" w:hAnsi="Arial" w:cs="Arial"/>
          <w:sz w:val="20"/>
          <w:szCs w:val="20"/>
        </w:rPr>
        <w:t>Yêu cầu an toàn khi tiếp xúc, bảo quản vật liệu nổ công nghiệp;</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c)</w:t>
      </w:r>
      <w:r w:rsidR="00330D4E" w:rsidRPr="009847F5">
        <w:rPr>
          <w:rFonts w:ascii="Arial" w:hAnsi="Arial" w:cs="Arial"/>
          <w:sz w:val="20"/>
          <w:szCs w:val="20"/>
        </w:rPr>
        <w:t xml:space="preserve"> </w:t>
      </w:r>
      <w:r w:rsidRPr="009847F5">
        <w:rPr>
          <w:rFonts w:ascii="Arial" w:hAnsi="Arial" w:cs="Arial"/>
          <w:sz w:val="20"/>
          <w:szCs w:val="20"/>
        </w:rPr>
        <w:t xml:space="preserve">Phân loại, ghi nhãn vật liệu nổ công nghiệp; danh </w:t>
      </w:r>
      <w:r w:rsidR="009847F5" w:rsidRPr="009847F5">
        <w:rPr>
          <w:rFonts w:ascii="Arial" w:hAnsi="Arial" w:cs="Arial"/>
          <w:sz w:val="20"/>
          <w:szCs w:val="20"/>
          <w:lang w:val="en-US"/>
        </w:rPr>
        <w:t>m</w:t>
      </w:r>
      <w:r w:rsidR="009847F5" w:rsidRPr="009847F5">
        <w:rPr>
          <w:rFonts w:ascii="Arial" w:hAnsi="Arial" w:cs="Arial"/>
          <w:sz w:val="20"/>
          <w:szCs w:val="20"/>
        </w:rPr>
        <w:t>ục</w:t>
      </w:r>
      <w:r w:rsidRPr="009847F5">
        <w:rPr>
          <w:rFonts w:ascii="Arial" w:hAnsi="Arial" w:cs="Arial"/>
          <w:sz w:val="20"/>
          <w:szCs w:val="20"/>
        </w:rPr>
        <w:t xml:space="preserve"> vật liệu nổ công nghiệp được phép sản xuất, kinh doanh và sử dụng tại Việt Nam;</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d)</w:t>
      </w:r>
      <w:r w:rsidR="00330D4E" w:rsidRPr="009847F5">
        <w:rPr>
          <w:rFonts w:ascii="Arial" w:hAnsi="Arial" w:cs="Arial"/>
          <w:sz w:val="20"/>
          <w:szCs w:val="20"/>
        </w:rPr>
        <w:t xml:space="preserve"> </w:t>
      </w:r>
      <w:r w:rsidRPr="009847F5">
        <w:rPr>
          <w:rFonts w:ascii="Arial" w:hAnsi="Arial" w:cs="Arial"/>
          <w:sz w:val="20"/>
          <w:szCs w:val="20"/>
        </w:rPr>
        <w:t xml:space="preserve">Các phương pháp kiểm tra, thử nghiệm; các biện pháp an toàn khi </w:t>
      </w:r>
      <w:r w:rsidR="00330D4E" w:rsidRPr="009847F5">
        <w:rPr>
          <w:rFonts w:ascii="Arial" w:hAnsi="Arial" w:cs="Arial"/>
          <w:sz w:val="20"/>
          <w:szCs w:val="20"/>
        </w:rPr>
        <w:t>kiểm tra</w:t>
      </w:r>
      <w:r w:rsidRPr="009847F5">
        <w:rPr>
          <w:rFonts w:ascii="Arial" w:hAnsi="Arial" w:cs="Arial"/>
          <w:sz w:val="20"/>
          <w:szCs w:val="20"/>
        </w:rPr>
        <w:t xml:space="preserve"> đánh giá vật </w:t>
      </w:r>
      <w:r w:rsidR="00AA5310" w:rsidRPr="009847F5">
        <w:rPr>
          <w:rFonts w:ascii="Arial" w:hAnsi="Arial" w:cs="Arial"/>
          <w:sz w:val="20"/>
          <w:szCs w:val="20"/>
        </w:rPr>
        <w:t>liệu nổ</w:t>
      </w:r>
      <w:r w:rsidR="00133CCE" w:rsidRPr="009847F5">
        <w:rPr>
          <w:rFonts w:ascii="Arial" w:hAnsi="Arial" w:cs="Arial"/>
          <w:sz w:val="20"/>
          <w:szCs w:val="20"/>
        </w:rPr>
        <w:t xml:space="preserve"> </w:t>
      </w:r>
      <w:r w:rsidRPr="009847F5">
        <w:rPr>
          <w:rFonts w:ascii="Arial" w:hAnsi="Arial" w:cs="Arial"/>
          <w:sz w:val="20"/>
          <w:szCs w:val="20"/>
        </w:rPr>
        <w:t xml:space="preserve">công nghiệp; các phương pháp tiêu hủy vật </w:t>
      </w:r>
      <w:r w:rsidR="00AA5310" w:rsidRPr="009847F5">
        <w:rPr>
          <w:rFonts w:ascii="Arial" w:hAnsi="Arial" w:cs="Arial"/>
          <w:sz w:val="20"/>
          <w:szCs w:val="20"/>
        </w:rPr>
        <w:t>liệu nổ</w:t>
      </w:r>
      <w:r w:rsidR="00133CCE" w:rsidRPr="009847F5">
        <w:rPr>
          <w:rFonts w:ascii="Arial" w:hAnsi="Arial" w:cs="Arial"/>
          <w:sz w:val="20"/>
          <w:szCs w:val="20"/>
        </w:rPr>
        <w:t xml:space="preserve"> </w:t>
      </w:r>
      <w:r w:rsidRPr="009847F5">
        <w:rPr>
          <w:rFonts w:ascii="Arial" w:hAnsi="Arial" w:cs="Arial"/>
          <w:sz w:val="20"/>
          <w:szCs w:val="20"/>
        </w:rPr>
        <w:t>công nghiệp;</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 xml:space="preserve">đ) Quy trình phân tích, thử nghiệm các chỉ tiêu đánh giá chất lượng vật </w:t>
      </w:r>
      <w:r w:rsidR="00AA5310" w:rsidRPr="009847F5">
        <w:rPr>
          <w:rFonts w:ascii="Arial" w:hAnsi="Arial" w:cs="Arial"/>
          <w:sz w:val="20"/>
          <w:szCs w:val="20"/>
        </w:rPr>
        <w:t>liệu nổ</w:t>
      </w:r>
      <w:r w:rsidR="00133CCE" w:rsidRPr="009847F5">
        <w:rPr>
          <w:rFonts w:ascii="Arial" w:hAnsi="Arial" w:cs="Arial"/>
          <w:sz w:val="20"/>
          <w:szCs w:val="20"/>
        </w:rPr>
        <w:t xml:space="preserve"> </w:t>
      </w:r>
      <w:r w:rsidRPr="009847F5">
        <w:rPr>
          <w:rFonts w:ascii="Arial" w:hAnsi="Arial" w:cs="Arial"/>
          <w:sz w:val="20"/>
          <w:szCs w:val="20"/>
        </w:rPr>
        <w:t>công nghiệp;</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e</w:t>
      </w:r>
      <w:r w:rsidR="0052539D" w:rsidRPr="009847F5">
        <w:rPr>
          <w:rFonts w:ascii="Arial" w:hAnsi="Arial" w:cs="Arial"/>
          <w:sz w:val="20"/>
          <w:szCs w:val="20"/>
        </w:rPr>
        <w:t>) Ứ</w:t>
      </w:r>
      <w:r w:rsidRPr="009847F5">
        <w:rPr>
          <w:rFonts w:ascii="Arial" w:hAnsi="Arial" w:cs="Arial"/>
          <w:sz w:val="20"/>
          <w:szCs w:val="20"/>
        </w:rPr>
        <w:t xml:space="preserve">ng phó sự cố liên quan đến hoạt động vật liệu nổ công nghiệp theo quy định tại </w:t>
      </w:r>
      <w:r w:rsidR="009847F5" w:rsidRPr="009847F5">
        <w:rPr>
          <w:rFonts w:ascii="Arial" w:hAnsi="Arial" w:cs="Arial"/>
          <w:sz w:val="20"/>
          <w:szCs w:val="20"/>
        </w:rPr>
        <w:t>Khoản</w:t>
      </w:r>
      <w:r w:rsidRPr="009847F5">
        <w:rPr>
          <w:rFonts w:ascii="Arial" w:hAnsi="Arial" w:cs="Arial"/>
          <w:sz w:val="20"/>
          <w:szCs w:val="20"/>
        </w:rPr>
        <w:t xml:space="preserve"> 8 </w:t>
      </w:r>
      <w:r w:rsidR="009847F5" w:rsidRPr="009847F5">
        <w:rPr>
          <w:rFonts w:ascii="Arial" w:hAnsi="Arial" w:cs="Arial"/>
          <w:sz w:val="20"/>
          <w:szCs w:val="20"/>
        </w:rPr>
        <w:t>Điều</w:t>
      </w:r>
      <w:r w:rsidRPr="009847F5">
        <w:rPr>
          <w:rFonts w:ascii="Arial" w:hAnsi="Arial" w:cs="Arial"/>
          <w:sz w:val="20"/>
          <w:szCs w:val="20"/>
        </w:rPr>
        <w:t xml:space="preserve"> này.</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8.</w:t>
      </w:r>
      <w:r w:rsidR="00330D4E" w:rsidRPr="009847F5">
        <w:rPr>
          <w:rFonts w:ascii="Arial" w:hAnsi="Arial" w:cs="Arial"/>
          <w:sz w:val="20"/>
          <w:szCs w:val="20"/>
        </w:rPr>
        <w:t xml:space="preserve"> </w:t>
      </w:r>
      <w:r w:rsidRPr="009847F5">
        <w:rPr>
          <w:rFonts w:ascii="Arial" w:hAnsi="Arial" w:cs="Arial"/>
          <w:sz w:val="20"/>
          <w:szCs w:val="20"/>
        </w:rPr>
        <w:t xml:space="preserve">Nội dung huấn luyện ứng phó sự cố </w:t>
      </w:r>
      <w:r w:rsidR="00330D4E" w:rsidRPr="009847F5">
        <w:rPr>
          <w:rFonts w:ascii="Arial" w:hAnsi="Arial" w:cs="Arial"/>
          <w:sz w:val="20"/>
          <w:szCs w:val="20"/>
        </w:rPr>
        <w:t>trong</w:t>
      </w:r>
      <w:r w:rsidRPr="009847F5">
        <w:rPr>
          <w:rFonts w:ascii="Arial" w:hAnsi="Arial" w:cs="Arial"/>
          <w:sz w:val="20"/>
          <w:szCs w:val="20"/>
        </w:rPr>
        <w:t xml:space="preserve"> hoạt động vật liệu nổ công nghiệp</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a)</w:t>
      </w:r>
      <w:r w:rsidR="00330D4E" w:rsidRPr="009847F5">
        <w:rPr>
          <w:rFonts w:ascii="Arial" w:hAnsi="Arial" w:cs="Arial"/>
          <w:sz w:val="20"/>
          <w:szCs w:val="20"/>
        </w:rPr>
        <w:t xml:space="preserve"> </w:t>
      </w:r>
      <w:r w:rsidRPr="009847F5">
        <w:rPr>
          <w:rFonts w:ascii="Arial" w:hAnsi="Arial" w:cs="Arial"/>
          <w:sz w:val="20"/>
          <w:szCs w:val="20"/>
        </w:rPr>
        <w:t>Phân loại và phương pháp phát hiện các tình huống khẩn cấp; các hành động khi phát hiện tình huống khẩn cấp;</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b)</w:t>
      </w:r>
      <w:r w:rsidR="00330D4E" w:rsidRPr="009847F5">
        <w:rPr>
          <w:rFonts w:ascii="Arial" w:hAnsi="Arial" w:cs="Arial"/>
          <w:sz w:val="20"/>
          <w:szCs w:val="20"/>
        </w:rPr>
        <w:t xml:space="preserve"> </w:t>
      </w:r>
      <w:r w:rsidRPr="009847F5">
        <w:rPr>
          <w:rFonts w:ascii="Arial" w:hAnsi="Arial" w:cs="Arial"/>
          <w:sz w:val="20"/>
          <w:szCs w:val="20"/>
        </w:rPr>
        <w:t xml:space="preserve">Xác định các tác động có thể gây nguy hiểm đối với người, phương tiện, </w:t>
      </w:r>
      <w:r w:rsidR="00330D4E" w:rsidRPr="009847F5">
        <w:rPr>
          <w:rFonts w:ascii="Arial" w:hAnsi="Arial" w:cs="Arial"/>
          <w:sz w:val="20"/>
          <w:szCs w:val="20"/>
        </w:rPr>
        <w:t>thiết</w:t>
      </w:r>
      <w:r w:rsidRPr="009847F5">
        <w:rPr>
          <w:rFonts w:ascii="Arial" w:hAnsi="Arial" w:cs="Arial"/>
          <w:sz w:val="20"/>
          <w:szCs w:val="20"/>
        </w:rPr>
        <w:t xml:space="preserve"> bị tại hiện trường và các </w:t>
      </w:r>
      <w:r w:rsidR="00330D4E" w:rsidRPr="009847F5">
        <w:rPr>
          <w:rFonts w:ascii="Arial" w:hAnsi="Arial" w:cs="Arial"/>
          <w:sz w:val="20"/>
          <w:szCs w:val="20"/>
        </w:rPr>
        <w:t>vị trí</w:t>
      </w:r>
      <w:r w:rsidRPr="009847F5">
        <w:rPr>
          <w:rFonts w:ascii="Arial" w:hAnsi="Arial" w:cs="Arial"/>
          <w:sz w:val="20"/>
          <w:szCs w:val="20"/>
        </w:rPr>
        <w:t>, sơ đồ thoát hiểm; quyết định cần thiết khi phải sơ tán;</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c)</w:t>
      </w:r>
      <w:r w:rsidR="00330D4E" w:rsidRPr="009847F5">
        <w:rPr>
          <w:rFonts w:ascii="Arial" w:hAnsi="Arial" w:cs="Arial"/>
          <w:sz w:val="20"/>
          <w:szCs w:val="20"/>
        </w:rPr>
        <w:t xml:space="preserve"> </w:t>
      </w:r>
      <w:r w:rsidRPr="009847F5">
        <w:rPr>
          <w:rFonts w:ascii="Arial" w:hAnsi="Arial" w:cs="Arial"/>
          <w:sz w:val="20"/>
          <w:szCs w:val="20"/>
        </w:rPr>
        <w:t xml:space="preserve">Các phương án, biện pháp cần thực hiện khi xảy ra tai nạn, sự cố mất an toàn vật </w:t>
      </w:r>
      <w:r w:rsidR="00AA5310" w:rsidRPr="009847F5">
        <w:rPr>
          <w:rFonts w:ascii="Arial" w:hAnsi="Arial" w:cs="Arial"/>
          <w:sz w:val="20"/>
          <w:szCs w:val="20"/>
        </w:rPr>
        <w:t>liệu nổ</w:t>
      </w:r>
      <w:r w:rsidR="00133CCE" w:rsidRPr="009847F5">
        <w:rPr>
          <w:rFonts w:ascii="Arial" w:hAnsi="Arial" w:cs="Arial"/>
          <w:sz w:val="20"/>
          <w:szCs w:val="20"/>
        </w:rPr>
        <w:t xml:space="preserve"> </w:t>
      </w:r>
      <w:r w:rsidRPr="009847F5">
        <w:rPr>
          <w:rFonts w:ascii="Arial" w:hAnsi="Arial" w:cs="Arial"/>
          <w:sz w:val="20"/>
          <w:szCs w:val="20"/>
        </w:rPr>
        <w:t>công nghiệp: Thông tin gọi cứu hộ, cứu nạn; cấp cứu tại ch</w:t>
      </w:r>
      <w:r w:rsidR="00AB3D24" w:rsidRPr="009847F5">
        <w:rPr>
          <w:rFonts w:ascii="Arial" w:hAnsi="Arial" w:cs="Arial"/>
          <w:sz w:val="20"/>
          <w:szCs w:val="20"/>
        </w:rPr>
        <w:t>ỗ</w:t>
      </w:r>
      <w:r w:rsidRPr="009847F5">
        <w:rPr>
          <w:rFonts w:ascii="Arial" w:hAnsi="Arial" w:cs="Arial"/>
          <w:sz w:val="20"/>
          <w:szCs w:val="20"/>
        </w:rPr>
        <w:t xml:space="preserve">; sử dụng các phương tiện cứu hộ xử lý sự cố cháy, nổ; liên lạc và báo cáo cơ quan có </w:t>
      </w:r>
      <w:r w:rsidR="00330D4E" w:rsidRPr="009847F5">
        <w:rPr>
          <w:rFonts w:ascii="Arial" w:hAnsi="Arial" w:cs="Arial"/>
          <w:sz w:val="20"/>
          <w:szCs w:val="20"/>
        </w:rPr>
        <w:t>thẩm quyền</w:t>
      </w:r>
      <w:r w:rsidRPr="009847F5">
        <w:rPr>
          <w:rFonts w:ascii="Arial" w:hAnsi="Arial" w:cs="Arial"/>
          <w:sz w:val="20"/>
          <w:szCs w:val="20"/>
        </w:rPr>
        <w:t xml:space="preserve">; huy động </w:t>
      </w:r>
      <w:r w:rsidR="00330D4E" w:rsidRPr="009847F5">
        <w:rPr>
          <w:rFonts w:ascii="Arial" w:hAnsi="Arial" w:cs="Arial"/>
          <w:sz w:val="20"/>
          <w:szCs w:val="20"/>
        </w:rPr>
        <w:t>nguồn</w:t>
      </w:r>
      <w:r w:rsidRPr="009847F5">
        <w:rPr>
          <w:rFonts w:ascii="Arial" w:hAnsi="Arial" w:cs="Arial"/>
          <w:sz w:val="20"/>
          <w:szCs w:val="20"/>
        </w:rPr>
        <w:t xml:space="preserve"> lực bên trong và bên ngoài của cơ sở;</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d)</w:t>
      </w:r>
      <w:r w:rsidR="00330D4E" w:rsidRPr="009847F5">
        <w:rPr>
          <w:rFonts w:ascii="Arial" w:hAnsi="Arial" w:cs="Arial"/>
          <w:sz w:val="20"/>
          <w:szCs w:val="20"/>
        </w:rPr>
        <w:t xml:space="preserve"> </w:t>
      </w:r>
      <w:r w:rsidRPr="009847F5">
        <w:rPr>
          <w:rFonts w:ascii="Arial" w:hAnsi="Arial" w:cs="Arial"/>
          <w:sz w:val="20"/>
          <w:szCs w:val="20"/>
        </w:rPr>
        <w:t>Phương pháp, biện pháp ứng phó các tình huống khẩn cấp;</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 xml:space="preserve">đ) Công tác </w:t>
      </w:r>
      <w:r w:rsidR="009847F5" w:rsidRPr="009847F5">
        <w:rPr>
          <w:rFonts w:ascii="Arial" w:hAnsi="Arial" w:cs="Arial"/>
          <w:sz w:val="20"/>
          <w:szCs w:val="20"/>
          <w:lang w:val="en-US"/>
        </w:rPr>
        <w:t>đ</w:t>
      </w:r>
      <w:r w:rsidR="009847F5" w:rsidRPr="009847F5">
        <w:rPr>
          <w:rFonts w:ascii="Arial" w:hAnsi="Arial" w:cs="Arial"/>
          <w:sz w:val="20"/>
          <w:szCs w:val="20"/>
        </w:rPr>
        <w:t>iều</w:t>
      </w:r>
      <w:r w:rsidRPr="009847F5">
        <w:rPr>
          <w:rFonts w:ascii="Arial" w:hAnsi="Arial" w:cs="Arial"/>
          <w:sz w:val="20"/>
          <w:szCs w:val="20"/>
        </w:rPr>
        <w:t xml:space="preserve"> tra, đánh giá nguyên nhân, hậu quả của sự cố;</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e)</w:t>
      </w:r>
      <w:r w:rsidR="00330D4E" w:rsidRPr="009847F5">
        <w:rPr>
          <w:rFonts w:ascii="Arial" w:hAnsi="Arial" w:cs="Arial"/>
          <w:sz w:val="20"/>
          <w:szCs w:val="20"/>
        </w:rPr>
        <w:t xml:space="preserve"> Kế hoạch</w:t>
      </w:r>
      <w:r w:rsidRPr="009847F5">
        <w:rPr>
          <w:rFonts w:ascii="Arial" w:hAnsi="Arial" w:cs="Arial"/>
          <w:sz w:val="20"/>
          <w:szCs w:val="20"/>
        </w:rPr>
        <w:t xml:space="preserve"> khắc phục hậu quả, khôi phục hoạt động của máy, thiết bị, công trình đã xảy ra sự cố.</w:t>
      </w:r>
    </w:p>
    <w:p w:rsidR="00D74E4A" w:rsidRPr="009847F5" w:rsidRDefault="009847F5" w:rsidP="00E63290">
      <w:pPr>
        <w:spacing w:before="120"/>
        <w:rPr>
          <w:rFonts w:ascii="Arial" w:hAnsi="Arial" w:cs="Arial"/>
          <w:b/>
          <w:bCs/>
          <w:sz w:val="20"/>
          <w:szCs w:val="20"/>
        </w:rPr>
      </w:pPr>
      <w:bookmarkStart w:id="15" w:name="dieu_8"/>
      <w:r w:rsidRPr="009847F5">
        <w:rPr>
          <w:rFonts w:ascii="Arial" w:hAnsi="Arial" w:cs="Arial"/>
          <w:b/>
          <w:bCs/>
          <w:sz w:val="20"/>
          <w:szCs w:val="20"/>
        </w:rPr>
        <w:t>Điều</w:t>
      </w:r>
      <w:r w:rsidR="00D74E4A" w:rsidRPr="009847F5">
        <w:rPr>
          <w:rFonts w:ascii="Arial" w:hAnsi="Arial" w:cs="Arial"/>
          <w:b/>
          <w:bCs/>
          <w:sz w:val="20"/>
          <w:szCs w:val="20"/>
        </w:rPr>
        <w:t xml:space="preserve"> 8. Huấn luyện nghiệp vụ về phòng cháy và chữa cháy</w:t>
      </w:r>
      <w:bookmarkEnd w:id="15"/>
    </w:p>
    <w:p w:rsidR="00D74E4A" w:rsidRPr="009847F5" w:rsidRDefault="00D74E4A" w:rsidP="00E63290">
      <w:pPr>
        <w:spacing w:before="120"/>
        <w:rPr>
          <w:rFonts w:ascii="Arial" w:hAnsi="Arial" w:cs="Arial"/>
          <w:sz w:val="20"/>
          <w:szCs w:val="20"/>
        </w:rPr>
      </w:pPr>
      <w:r w:rsidRPr="009847F5">
        <w:rPr>
          <w:rFonts w:ascii="Arial" w:hAnsi="Arial" w:cs="Arial"/>
          <w:sz w:val="20"/>
          <w:szCs w:val="20"/>
        </w:rPr>
        <w:t>Việc huấn luyện nghiệp vụ về phòng cháy chữa cháy thực hiện theo quy định của pháp luật về phòng cháy và chữa cháy.</w:t>
      </w:r>
    </w:p>
    <w:p w:rsidR="00D74E4A" w:rsidRPr="009847F5" w:rsidRDefault="009847F5" w:rsidP="00E63290">
      <w:pPr>
        <w:spacing w:before="120"/>
        <w:rPr>
          <w:rFonts w:ascii="Arial" w:hAnsi="Arial" w:cs="Arial"/>
          <w:b/>
          <w:bCs/>
          <w:sz w:val="20"/>
          <w:szCs w:val="20"/>
        </w:rPr>
      </w:pPr>
      <w:bookmarkStart w:id="16" w:name="dieu_9"/>
      <w:r w:rsidRPr="009847F5">
        <w:rPr>
          <w:rFonts w:ascii="Arial" w:hAnsi="Arial" w:cs="Arial"/>
          <w:b/>
          <w:bCs/>
          <w:sz w:val="20"/>
          <w:szCs w:val="20"/>
        </w:rPr>
        <w:t>Điều</w:t>
      </w:r>
      <w:r w:rsidR="00D74E4A" w:rsidRPr="009847F5">
        <w:rPr>
          <w:rFonts w:ascii="Arial" w:hAnsi="Arial" w:cs="Arial"/>
          <w:b/>
          <w:bCs/>
          <w:sz w:val="20"/>
          <w:szCs w:val="20"/>
        </w:rPr>
        <w:t xml:space="preserve"> 9. Tổ </w:t>
      </w:r>
      <w:r w:rsidR="00330D4E" w:rsidRPr="009847F5">
        <w:rPr>
          <w:rFonts w:ascii="Arial" w:hAnsi="Arial" w:cs="Arial"/>
          <w:b/>
          <w:bCs/>
          <w:sz w:val="20"/>
          <w:szCs w:val="20"/>
        </w:rPr>
        <w:t>chức</w:t>
      </w:r>
      <w:r w:rsidR="00D74E4A" w:rsidRPr="009847F5">
        <w:rPr>
          <w:rFonts w:ascii="Arial" w:hAnsi="Arial" w:cs="Arial"/>
          <w:b/>
          <w:bCs/>
          <w:sz w:val="20"/>
          <w:szCs w:val="20"/>
        </w:rPr>
        <w:t xml:space="preserve"> huấn luyện kỹ thuật an toàn vật liệu nổ công nghiệp</w:t>
      </w:r>
      <w:bookmarkEnd w:id="16"/>
    </w:p>
    <w:p w:rsidR="00D74E4A" w:rsidRPr="009847F5" w:rsidRDefault="00D74E4A" w:rsidP="00E63290">
      <w:pPr>
        <w:spacing w:before="120"/>
        <w:rPr>
          <w:rFonts w:ascii="Arial" w:hAnsi="Arial" w:cs="Arial"/>
          <w:sz w:val="20"/>
          <w:szCs w:val="20"/>
        </w:rPr>
      </w:pPr>
      <w:r w:rsidRPr="009847F5">
        <w:rPr>
          <w:rFonts w:ascii="Arial" w:hAnsi="Arial" w:cs="Arial"/>
          <w:sz w:val="20"/>
          <w:szCs w:val="20"/>
        </w:rPr>
        <w:t>1.</w:t>
      </w:r>
      <w:r w:rsidR="00330D4E" w:rsidRPr="009847F5">
        <w:rPr>
          <w:rFonts w:ascii="Arial" w:hAnsi="Arial" w:cs="Arial"/>
          <w:sz w:val="20"/>
          <w:szCs w:val="20"/>
        </w:rPr>
        <w:t xml:space="preserve"> </w:t>
      </w:r>
      <w:r w:rsidRPr="009847F5">
        <w:rPr>
          <w:rFonts w:ascii="Arial" w:hAnsi="Arial" w:cs="Arial"/>
          <w:sz w:val="20"/>
          <w:szCs w:val="20"/>
        </w:rPr>
        <w:t xml:space="preserve">Cơ quan có thẩm quyền quy định tại </w:t>
      </w:r>
      <w:r w:rsidR="009847F5" w:rsidRPr="009847F5">
        <w:rPr>
          <w:rFonts w:ascii="Arial" w:hAnsi="Arial" w:cs="Arial"/>
          <w:sz w:val="20"/>
          <w:szCs w:val="20"/>
        </w:rPr>
        <w:t>Điều</w:t>
      </w:r>
      <w:r w:rsidRPr="009847F5">
        <w:rPr>
          <w:rFonts w:ascii="Arial" w:hAnsi="Arial" w:cs="Arial"/>
          <w:sz w:val="20"/>
          <w:szCs w:val="20"/>
        </w:rPr>
        <w:t xml:space="preserve"> 6 của Nghị định này có trách nhiệm:</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a)</w:t>
      </w:r>
      <w:r w:rsidR="00330D4E" w:rsidRPr="009847F5">
        <w:rPr>
          <w:rFonts w:ascii="Arial" w:hAnsi="Arial" w:cs="Arial"/>
          <w:sz w:val="20"/>
          <w:szCs w:val="20"/>
        </w:rPr>
        <w:t xml:space="preserve"> </w:t>
      </w:r>
      <w:r w:rsidRPr="009847F5">
        <w:rPr>
          <w:rFonts w:ascii="Arial" w:hAnsi="Arial" w:cs="Arial"/>
          <w:sz w:val="20"/>
          <w:szCs w:val="20"/>
        </w:rPr>
        <w:t xml:space="preserve">Biên soạn tài liệu và tổ chức huấn luyện cho người quản lý theo nội dung quy định tại </w:t>
      </w:r>
      <w:r w:rsidR="009847F5" w:rsidRPr="009847F5">
        <w:rPr>
          <w:rFonts w:ascii="Arial" w:hAnsi="Arial" w:cs="Arial"/>
          <w:sz w:val="20"/>
          <w:szCs w:val="20"/>
        </w:rPr>
        <w:t>Khoản</w:t>
      </w:r>
      <w:r w:rsidRPr="009847F5">
        <w:rPr>
          <w:rFonts w:ascii="Arial" w:hAnsi="Arial" w:cs="Arial"/>
          <w:sz w:val="20"/>
          <w:szCs w:val="20"/>
        </w:rPr>
        <w:t xml:space="preserve"> 1 </w:t>
      </w:r>
      <w:r w:rsidR="009847F5" w:rsidRPr="009847F5">
        <w:rPr>
          <w:rFonts w:ascii="Arial" w:hAnsi="Arial" w:cs="Arial"/>
          <w:sz w:val="20"/>
          <w:szCs w:val="20"/>
        </w:rPr>
        <w:t>Điều</w:t>
      </w:r>
      <w:r w:rsidRPr="009847F5">
        <w:rPr>
          <w:rFonts w:ascii="Arial" w:hAnsi="Arial" w:cs="Arial"/>
          <w:sz w:val="20"/>
          <w:szCs w:val="20"/>
        </w:rPr>
        <w:t xml:space="preserve"> 7 của Nghị định này;</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b)</w:t>
      </w:r>
      <w:r w:rsidR="00330D4E" w:rsidRPr="009847F5">
        <w:rPr>
          <w:rFonts w:ascii="Arial" w:hAnsi="Arial" w:cs="Arial"/>
          <w:sz w:val="20"/>
          <w:szCs w:val="20"/>
        </w:rPr>
        <w:t xml:space="preserve"> </w:t>
      </w:r>
      <w:r w:rsidRPr="009847F5">
        <w:rPr>
          <w:rFonts w:ascii="Arial" w:hAnsi="Arial" w:cs="Arial"/>
          <w:sz w:val="20"/>
          <w:szCs w:val="20"/>
        </w:rPr>
        <w:t xml:space="preserve">Lựa chọn người huấn luyện phù hợp với quy định tại </w:t>
      </w:r>
      <w:r w:rsidR="009847F5" w:rsidRPr="009847F5">
        <w:rPr>
          <w:rFonts w:ascii="Arial" w:hAnsi="Arial" w:cs="Arial"/>
          <w:sz w:val="20"/>
          <w:szCs w:val="20"/>
        </w:rPr>
        <w:t>Khoản</w:t>
      </w:r>
      <w:r w:rsidRPr="009847F5">
        <w:rPr>
          <w:rFonts w:ascii="Arial" w:hAnsi="Arial" w:cs="Arial"/>
          <w:sz w:val="20"/>
          <w:szCs w:val="20"/>
        </w:rPr>
        <w:t xml:space="preserve"> 3 </w:t>
      </w:r>
      <w:r w:rsidR="009847F5" w:rsidRPr="009847F5">
        <w:rPr>
          <w:rFonts w:ascii="Arial" w:hAnsi="Arial" w:cs="Arial"/>
          <w:sz w:val="20"/>
          <w:szCs w:val="20"/>
        </w:rPr>
        <w:t>Điều</w:t>
      </w:r>
      <w:r w:rsidRPr="009847F5">
        <w:rPr>
          <w:rFonts w:ascii="Arial" w:hAnsi="Arial" w:cs="Arial"/>
          <w:sz w:val="20"/>
          <w:szCs w:val="20"/>
        </w:rPr>
        <w:t xml:space="preserve"> này;</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c)</w:t>
      </w:r>
      <w:r w:rsidR="00330D4E" w:rsidRPr="009847F5">
        <w:rPr>
          <w:rFonts w:ascii="Arial" w:hAnsi="Arial" w:cs="Arial"/>
          <w:sz w:val="20"/>
          <w:szCs w:val="20"/>
        </w:rPr>
        <w:t xml:space="preserve"> </w:t>
      </w:r>
      <w:r w:rsidRPr="009847F5">
        <w:rPr>
          <w:rFonts w:ascii="Arial" w:hAnsi="Arial" w:cs="Arial"/>
          <w:sz w:val="20"/>
          <w:szCs w:val="20"/>
        </w:rPr>
        <w:t>Quản lý, theo dõi công tác huấn luyện kỹ thuật an toàn cho người liên quan đến hoạt động vật liệu nổ công nghiệp.</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2.</w:t>
      </w:r>
      <w:r w:rsidR="00330D4E" w:rsidRPr="009847F5">
        <w:rPr>
          <w:rFonts w:ascii="Arial" w:hAnsi="Arial" w:cs="Arial"/>
          <w:sz w:val="20"/>
          <w:szCs w:val="20"/>
        </w:rPr>
        <w:t xml:space="preserve"> </w:t>
      </w:r>
      <w:r w:rsidRPr="009847F5">
        <w:rPr>
          <w:rFonts w:ascii="Arial" w:hAnsi="Arial" w:cs="Arial"/>
          <w:sz w:val="20"/>
          <w:szCs w:val="20"/>
        </w:rPr>
        <w:t>Tổ chức hoạt động vật liệu nổ công nghiệp có trách nhiệm:</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a)</w:t>
      </w:r>
      <w:r w:rsidR="00330D4E" w:rsidRPr="009847F5">
        <w:rPr>
          <w:rFonts w:ascii="Arial" w:hAnsi="Arial" w:cs="Arial"/>
          <w:sz w:val="20"/>
          <w:szCs w:val="20"/>
        </w:rPr>
        <w:t xml:space="preserve"> </w:t>
      </w:r>
      <w:r w:rsidRPr="009847F5">
        <w:rPr>
          <w:rFonts w:ascii="Arial" w:hAnsi="Arial" w:cs="Arial"/>
          <w:sz w:val="20"/>
          <w:szCs w:val="20"/>
        </w:rPr>
        <w:t xml:space="preserve">Biên soạn tài liệu và tổ chức huấn luyện cho các đối tượng quy định tại </w:t>
      </w:r>
      <w:r w:rsidR="009847F5" w:rsidRPr="009847F5">
        <w:rPr>
          <w:rFonts w:ascii="Arial" w:hAnsi="Arial" w:cs="Arial"/>
          <w:sz w:val="20"/>
          <w:szCs w:val="20"/>
        </w:rPr>
        <w:t>Điều</w:t>
      </w:r>
      <w:r w:rsidRPr="009847F5">
        <w:rPr>
          <w:rFonts w:ascii="Arial" w:hAnsi="Arial" w:cs="Arial"/>
          <w:sz w:val="20"/>
          <w:szCs w:val="20"/>
        </w:rPr>
        <w:t xml:space="preserve"> 5 của Nghị đ</w:t>
      </w:r>
      <w:r w:rsidR="003C4A76" w:rsidRPr="009847F5">
        <w:rPr>
          <w:rFonts w:ascii="Arial" w:hAnsi="Arial" w:cs="Arial"/>
          <w:sz w:val="20"/>
          <w:szCs w:val="20"/>
        </w:rPr>
        <w:t>ị</w:t>
      </w:r>
      <w:r w:rsidRPr="009847F5">
        <w:rPr>
          <w:rFonts w:ascii="Arial" w:hAnsi="Arial" w:cs="Arial"/>
          <w:sz w:val="20"/>
          <w:szCs w:val="20"/>
        </w:rPr>
        <w:t xml:space="preserve">nh này trừ người quản lý theo nội dung quy định từ </w:t>
      </w:r>
      <w:r w:rsidR="009847F5" w:rsidRPr="009847F5">
        <w:rPr>
          <w:rFonts w:ascii="Arial" w:hAnsi="Arial" w:cs="Arial"/>
          <w:sz w:val="20"/>
          <w:szCs w:val="20"/>
        </w:rPr>
        <w:t>Khoản</w:t>
      </w:r>
      <w:r w:rsidRPr="009847F5">
        <w:rPr>
          <w:rFonts w:ascii="Arial" w:hAnsi="Arial" w:cs="Arial"/>
          <w:sz w:val="20"/>
          <w:szCs w:val="20"/>
        </w:rPr>
        <w:t xml:space="preserve"> 2 đến </w:t>
      </w:r>
      <w:r w:rsidR="009847F5" w:rsidRPr="009847F5">
        <w:rPr>
          <w:rFonts w:ascii="Arial" w:hAnsi="Arial" w:cs="Arial"/>
          <w:sz w:val="20"/>
          <w:szCs w:val="20"/>
        </w:rPr>
        <w:t>Khoản</w:t>
      </w:r>
      <w:r w:rsidRPr="009847F5">
        <w:rPr>
          <w:rFonts w:ascii="Arial" w:hAnsi="Arial" w:cs="Arial"/>
          <w:sz w:val="20"/>
          <w:szCs w:val="20"/>
        </w:rPr>
        <w:t xml:space="preserve"> 7 </w:t>
      </w:r>
      <w:r w:rsidR="009847F5" w:rsidRPr="009847F5">
        <w:rPr>
          <w:rFonts w:ascii="Arial" w:hAnsi="Arial" w:cs="Arial"/>
          <w:sz w:val="20"/>
          <w:szCs w:val="20"/>
        </w:rPr>
        <w:t>Điều</w:t>
      </w:r>
      <w:r w:rsidRPr="009847F5">
        <w:rPr>
          <w:rFonts w:ascii="Arial" w:hAnsi="Arial" w:cs="Arial"/>
          <w:sz w:val="20"/>
          <w:szCs w:val="20"/>
        </w:rPr>
        <w:t xml:space="preserve"> 7 của Nghị định này và </w:t>
      </w:r>
      <w:r w:rsidR="00330D4E" w:rsidRPr="009847F5">
        <w:rPr>
          <w:rFonts w:ascii="Arial" w:hAnsi="Arial" w:cs="Arial"/>
          <w:sz w:val="20"/>
          <w:szCs w:val="20"/>
        </w:rPr>
        <w:t>phù hợp</w:t>
      </w:r>
      <w:r w:rsidRPr="009847F5">
        <w:rPr>
          <w:rFonts w:ascii="Arial" w:hAnsi="Arial" w:cs="Arial"/>
          <w:sz w:val="20"/>
          <w:szCs w:val="20"/>
        </w:rPr>
        <w:t xml:space="preserve"> với tình hình hoạt động vật liệu nổ công nghiệp của tổ chức;</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b)</w:t>
      </w:r>
      <w:r w:rsidR="00330D4E" w:rsidRPr="009847F5">
        <w:rPr>
          <w:rFonts w:ascii="Arial" w:hAnsi="Arial" w:cs="Arial"/>
          <w:sz w:val="20"/>
          <w:szCs w:val="20"/>
        </w:rPr>
        <w:t xml:space="preserve"> </w:t>
      </w:r>
      <w:r w:rsidRPr="009847F5">
        <w:rPr>
          <w:rFonts w:ascii="Arial" w:hAnsi="Arial" w:cs="Arial"/>
          <w:sz w:val="20"/>
          <w:szCs w:val="20"/>
        </w:rPr>
        <w:t xml:space="preserve">Lựa chọn người huấn luyện phù hợp với quy định tại </w:t>
      </w:r>
      <w:r w:rsidR="009847F5" w:rsidRPr="009847F5">
        <w:rPr>
          <w:rFonts w:ascii="Arial" w:hAnsi="Arial" w:cs="Arial"/>
          <w:sz w:val="20"/>
          <w:szCs w:val="20"/>
        </w:rPr>
        <w:t>Khoản</w:t>
      </w:r>
      <w:r w:rsidRPr="009847F5">
        <w:rPr>
          <w:rFonts w:ascii="Arial" w:hAnsi="Arial" w:cs="Arial"/>
          <w:sz w:val="20"/>
          <w:szCs w:val="20"/>
        </w:rPr>
        <w:t xml:space="preserve"> 3 </w:t>
      </w:r>
      <w:r w:rsidR="009847F5" w:rsidRPr="009847F5">
        <w:rPr>
          <w:rFonts w:ascii="Arial" w:hAnsi="Arial" w:cs="Arial"/>
          <w:sz w:val="20"/>
          <w:szCs w:val="20"/>
        </w:rPr>
        <w:t>Điều</w:t>
      </w:r>
      <w:r w:rsidRPr="009847F5">
        <w:rPr>
          <w:rFonts w:ascii="Arial" w:hAnsi="Arial" w:cs="Arial"/>
          <w:sz w:val="20"/>
          <w:szCs w:val="20"/>
        </w:rPr>
        <w:t xml:space="preserve"> này;</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c)</w:t>
      </w:r>
      <w:r w:rsidR="00330D4E" w:rsidRPr="009847F5">
        <w:rPr>
          <w:rFonts w:ascii="Arial" w:hAnsi="Arial" w:cs="Arial"/>
          <w:sz w:val="20"/>
          <w:szCs w:val="20"/>
        </w:rPr>
        <w:t xml:space="preserve"> </w:t>
      </w:r>
      <w:r w:rsidRPr="009847F5">
        <w:rPr>
          <w:rFonts w:ascii="Arial" w:hAnsi="Arial" w:cs="Arial"/>
          <w:sz w:val="20"/>
          <w:szCs w:val="20"/>
        </w:rPr>
        <w:t xml:space="preserve">Đề nghị cơ quan có thẩm quyền quy định tại </w:t>
      </w:r>
      <w:r w:rsidR="009847F5" w:rsidRPr="009847F5">
        <w:rPr>
          <w:rFonts w:ascii="Arial" w:hAnsi="Arial" w:cs="Arial"/>
          <w:sz w:val="20"/>
          <w:szCs w:val="20"/>
        </w:rPr>
        <w:t>Điều</w:t>
      </w:r>
      <w:r w:rsidRPr="009847F5">
        <w:rPr>
          <w:rFonts w:ascii="Arial" w:hAnsi="Arial" w:cs="Arial"/>
          <w:sz w:val="20"/>
          <w:szCs w:val="20"/>
        </w:rPr>
        <w:t xml:space="preserve"> 6 của Nghị định này hu</w:t>
      </w:r>
      <w:r w:rsidR="00DD0EFA" w:rsidRPr="009847F5">
        <w:rPr>
          <w:rFonts w:ascii="Arial" w:hAnsi="Arial" w:cs="Arial"/>
          <w:sz w:val="20"/>
          <w:szCs w:val="20"/>
        </w:rPr>
        <w:t>ấ</w:t>
      </w:r>
      <w:r w:rsidRPr="009847F5">
        <w:rPr>
          <w:rFonts w:ascii="Arial" w:hAnsi="Arial" w:cs="Arial"/>
          <w:sz w:val="20"/>
          <w:szCs w:val="20"/>
        </w:rPr>
        <w:t xml:space="preserve">n luyện, </w:t>
      </w:r>
      <w:r w:rsidR="00330D4E" w:rsidRPr="009847F5">
        <w:rPr>
          <w:rFonts w:ascii="Arial" w:hAnsi="Arial" w:cs="Arial"/>
          <w:sz w:val="20"/>
          <w:szCs w:val="20"/>
        </w:rPr>
        <w:t>kiểm tra</w:t>
      </w:r>
      <w:r w:rsidRPr="009847F5">
        <w:rPr>
          <w:rFonts w:ascii="Arial" w:hAnsi="Arial" w:cs="Arial"/>
          <w:sz w:val="20"/>
          <w:szCs w:val="20"/>
        </w:rPr>
        <w:t xml:space="preserve">, </w:t>
      </w:r>
      <w:r w:rsidR="00330D4E" w:rsidRPr="009847F5">
        <w:rPr>
          <w:rFonts w:ascii="Arial" w:hAnsi="Arial" w:cs="Arial"/>
          <w:sz w:val="20"/>
          <w:szCs w:val="20"/>
        </w:rPr>
        <w:t>cấp</w:t>
      </w:r>
      <w:r w:rsidRPr="009847F5">
        <w:rPr>
          <w:rFonts w:ascii="Arial" w:hAnsi="Arial" w:cs="Arial"/>
          <w:sz w:val="20"/>
          <w:szCs w:val="20"/>
        </w:rPr>
        <w:t xml:space="preserve"> Gi</w:t>
      </w:r>
      <w:r w:rsidR="00DD0EFA" w:rsidRPr="009847F5">
        <w:rPr>
          <w:rFonts w:ascii="Arial" w:hAnsi="Arial" w:cs="Arial"/>
          <w:sz w:val="20"/>
          <w:szCs w:val="20"/>
        </w:rPr>
        <w:t>ấ</w:t>
      </w:r>
      <w:r w:rsidR="00F56F3F" w:rsidRPr="009847F5">
        <w:rPr>
          <w:rFonts w:ascii="Arial" w:hAnsi="Arial" w:cs="Arial"/>
          <w:sz w:val="20"/>
          <w:szCs w:val="20"/>
        </w:rPr>
        <w:t>y chứng nhận huấ</w:t>
      </w:r>
      <w:r w:rsidRPr="009847F5">
        <w:rPr>
          <w:rFonts w:ascii="Arial" w:hAnsi="Arial" w:cs="Arial"/>
          <w:sz w:val="20"/>
          <w:szCs w:val="20"/>
        </w:rPr>
        <w:t xml:space="preserve">n luyện kỹ thuật an toàn cho người quản lý; kiểm tra, cấp Giấy chứng nhận huấn luyện kỹ thuật an toàn cho các đối tượng quy định tại </w:t>
      </w:r>
      <w:r w:rsidR="009847F5" w:rsidRPr="009847F5">
        <w:rPr>
          <w:rFonts w:ascii="Arial" w:hAnsi="Arial" w:cs="Arial"/>
          <w:sz w:val="20"/>
          <w:szCs w:val="20"/>
        </w:rPr>
        <w:t>Điều</w:t>
      </w:r>
      <w:r w:rsidRPr="009847F5">
        <w:rPr>
          <w:rFonts w:ascii="Arial" w:hAnsi="Arial" w:cs="Arial"/>
          <w:sz w:val="20"/>
          <w:szCs w:val="20"/>
        </w:rPr>
        <w:t xml:space="preserve"> 5 của Nghị định này trừ người quản lý;</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d)</w:t>
      </w:r>
      <w:r w:rsidR="00330D4E" w:rsidRPr="009847F5">
        <w:rPr>
          <w:rFonts w:ascii="Arial" w:hAnsi="Arial" w:cs="Arial"/>
          <w:sz w:val="20"/>
          <w:szCs w:val="20"/>
        </w:rPr>
        <w:t xml:space="preserve"> </w:t>
      </w:r>
      <w:r w:rsidRPr="009847F5">
        <w:rPr>
          <w:rFonts w:ascii="Arial" w:hAnsi="Arial" w:cs="Arial"/>
          <w:sz w:val="20"/>
          <w:szCs w:val="20"/>
        </w:rPr>
        <w:t>Quản lý, theo dõi công tác huấn luyện kỹ thuật an toàn cho người liên quan đến hoạt động vật liệu nổ công nghiệp;</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 xml:space="preserve">đ) Căn cứ tình hình sản xuất, tổ chức hoạt động vật liệu nổ công nghiệp có thể kết hợp tổ chức huấn luyện kỹ thuật an toàn vật </w:t>
      </w:r>
      <w:r w:rsidR="00AA5310" w:rsidRPr="009847F5">
        <w:rPr>
          <w:rFonts w:ascii="Arial" w:hAnsi="Arial" w:cs="Arial"/>
          <w:sz w:val="20"/>
          <w:szCs w:val="20"/>
        </w:rPr>
        <w:t>liệu nổ</w:t>
      </w:r>
      <w:r w:rsidR="00133CCE" w:rsidRPr="009847F5">
        <w:rPr>
          <w:rFonts w:ascii="Arial" w:hAnsi="Arial" w:cs="Arial"/>
          <w:sz w:val="20"/>
          <w:szCs w:val="20"/>
        </w:rPr>
        <w:t xml:space="preserve"> </w:t>
      </w:r>
      <w:r w:rsidRPr="009847F5">
        <w:rPr>
          <w:rFonts w:ascii="Arial" w:hAnsi="Arial" w:cs="Arial"/>
          <w:sz w:val="20"/>
          <w:szCs w:val="20"/>
        </w:rPr>
        <w:t>công nghiệp với huấn luyện phòng cháy chữa cháy, cứu nạn, cứu hộ, an toàn, vệ sinh lao động và huấn luyện khác.</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3.</w:t>
      </w:r>
      <w:r w:rsidR="00330D4E" w:rsidRPr="009847F5">
        <w:rPr>
          <w:rFonts w:ascii="Arial" w:hAnsi="Arial" w:cs="Arial"/>
          <w:sz w:val="20"/>
          <w:szCs w:val="20"/>
        </w:rPr>
        <w:t xml:space="preserve"> </w:t>
      </w:r>
      <w:r w:rsidRPr="009847F5">
        <w:rPr>
          <w:rFonts w:ascii="Arial" w:hAnsi="Arial" w:cs="Arial"/>
          <w:sz w:val="20"/>
          <w:szCs w:val="20"/>
        </w:rPr>
        <w:t xml:space="preserve">Người huấn luyện kỹ thuật an toàn vật </w:t>
      </w:r>
      <w:r w:rsidR="00660884" w:rsidRPr="009847F5">
        <w:rPr>
          <w:rFonts w:ascii="Arial" w:hAnsi="Arial" w:cs="Arial"/>
          <w:sz w:val="20"/>
          <w:szCs w:val="20"/>
        </w:rPr>
        <w:t>liệu nổ</w:t>
      </w:r>
      <w:r w:rsidR="00EA5A47" w:rsidRPr="009847F5">
        <w:rPr>
          <w:rFonts w:ascii="Arial" w:hAnsi="Arial" w:cs="Arial"/>
          <w:sz w:val="20"/>
          <w:szCs w:val="20"/>
        </w:rPr>
        <w:t xml:space="preserve"> công nghiệp phải có trì</w:t>
      </w:r>
      <w:r w:rsidRPr="009847F5">
        <w:rPr>
          <w:rFonts w:ascii="Arial" w:hAnsi="Arial" w:cs="Arial"/>
          <w:sz w:val="20"/>
          <w:szCs w:val="20"/>
        </w:rPr>
        <w:t>nh độ đại học trở lên thuộc chuyên ngành: Hóa chất, vũ khí đạn, công nghệ hóa học về thuốc phóng, thuốc nổ, công binh, khai thác mỏ, kỹ thuật mỏ, địa chất, xây dựng công tr</w:t>
      </w:r>
      <w:r w:rsidR="00EA5A47" w:rsidRPr="009847F5">
        <w:rPr>
          <w:rFonts w:ascii="Arial" w:hAnsi="Arial" w:cs="Arial"/>
          <w:sz w:val="20"/>
          <w:szCs w:val="20"/>
        </w:rPr>
        <w:t>ì</w:t>
      </w:r>
      <w:r w:rsidRPr="009847F5">
        <w:rPr>
          <w:rFonts w:ascii="Arial" w:hAnsi="Arial" w:cs="Arial"/>
          <w:sz w:val="20"/>
          <w:szCs w:val="20"/>
        </w:rPr>
        <w:t>nh, giao thông, thủy lợi, địa vật lý, d</w:t>
      </w:r>
      <w:r w:rsidR="00A516B8" w:rsidRPr="009847F5">
        <w:rPr>
          <w:rFonts w:ascii="Arial" w:hAnsi="Arial" w:cs="Arial"/>
          <w:sz w:val="20"/>
          <w:szCs w:val="20"/>
        </w:rPr>
        <w:t>ầ</w:t>
      </w:r>
      <w:r w:rsidRPr="009847F5">
        <w:rPr>
          <w:rFonts w:ascii="Arial" w:hAnsi="Arial" w:cs="Arial"/>
          <w:sz w:val="20"/>
          <w:szCs w:val="20"/>
        </w:rPr>
        <w:t xml:space="preserve">u khí và có kinh nghiệm thực tế làm việc về kỹ thuật an toàn vật </w:t>
      </w:r>
      <w:r w:rsidR="00AA5310" w:rsidRPr="009847F5">
        <w:rPr>
          <w:rFonts w:ascii="Arial" w:hAnsi="Arial" w:cs="Arial"/>
          <w:sz w:val="20"/>
          <w:szCs w:val="20"/>
        </w:rPr>
        <w:t>liệu nổ</w:t>
      </w:r>
      <w:r w:rsidR="00133CCE" w:rsidRPr="009847F5">
        <w:rPr>
          <w:rFonts w:ascii="Arial" w:hAnsi="Arial" w:cs="Arial"/>
          <w:sz w:val="20"/>
          <w:szCs w:val="20"/>
        </w:rPr>
        <w:t xml:space="preserve"> </w:t>
      </w:r>
      <w:r w:rsidRPr="009847F5">
        <w:rPr>
          <w:rFonts w:ascii="Arial" w:hAnsi="Arial" w:cs="Arial"/>
          <w:sz w:val="20"/>
          <w:szCs w:val="20"/>
        </w:rPr>
        <w:t xml:space="preserve">công nghiệp từ 05 năm liền kề trở lên hoặc làm quản lý nhà nước trong lĩnh vực vật </w:t>
      </w:r>
      <w:r w:rsidR="00AA5310" w:rsidRPr="009847F5">
        <w:rPr>
          <w:rFonts w:ascii="Arial" w:hAnsi="Arial" w:cs="Arial"/>
          <w:sz w:val="20"/>
          <w:szCs w:val="20"/>
        </w:rPr>
        <w:t>liệu nổ</w:t>
      </w:r>
      <w:r w:rsidR="00133CCE" w:rsidRPr="009847F5">
        <w:rPr>
          <w:rFonts w:ascii="Arial" w:hAnsi="Arial" w:cs="Arial"/>
          <w:sz w:val="20"/>
          <w:szCs w:val="20"/>
        </w:rPr>
        <w:t xml:space="preserve"> </w:t>
      </w:r>
      <w:r w:rsidRPr="009847F5">
        <w:rPr>
          <w:rFonts w:ascii="Arial" w:hAnsi="Arial" w:cs="Arial"/>
          <w:sz w:val="20"/>
          <w:szCs w:val="20"/>
        </w:rPr>
        <w:t>công nghiệp từ 03 năm liền kề trở lên; có kiến thức pháp luật về vật liệu nổ công nghiệp.</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lastRenderedPageBreak/>
        <w:t>4.</w:t>
      </w:r>
      <w:r w:rsidR="00330D4E" w:rsidRPr="009847F5">
        <w:rPr>
          <w:rFonts w:ascii="Arial" w:hAnsi="Arial" w:cs="Arial"/>
          <w:sz w:val="20"/>
          <w:szCs w:val="20"/>
        </w:rPr>
        <w:t xml:space="preserve"> </w:t>
      </w:r>
      <w:r w:rsidR="00BD51F3" w:rsidRPr="009847F5">
        <w:rPr>
          <w:rFonts w:ascii="Arial" w:hAnsi="Arial" w:cs="Arial"/>
          <w:sz w:val="20"/>
          <w:szCs w:val="20"/>
        </w:rPr>
        <w:t>Hì</w:t>
      </w:r>
      <w:r w:rsidRPr="009847F5">
        <w:rPr>
          <w:rFonts w:ascii="Arial" w:hAnsi="Arial" w:cs="Arial"/>
          <w:sz w:val="20"/>
          <w:szCs w:val="20"/>
        </w:rPr>
        <w:t>nh thức huấn luyện</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a)</w:t>
      </w:r>
      <w:r w:rsidR="00330D4E" w:rsidRPr="009847F5">
        <w:rPr>
          <w:rFonts w:ascii="Arial" w:hAnsi="Arial" w:cs="Arial"/>
          <w:sz w:val="20"/>
          <w:szCs w:val="20"/>
        </w:rPr>
        <w:t xml:space="preserve"> </w:t>
      </w:r>
      <w:r w:rsidRPr="009847F5">
        <w:rPr>
          <w:rFonts w:ascii="Arial" w:hAnsi="Arial" w:cs="Arial"/>
          <w:sz w:val="20"/>
          <w:szCs w:val="20"/>
        </w:rPr>
        <w:t>Huấn luyện lần đ</w:t>
      </w:r>
      <w:r w:rsidR="00CE4B5D" w:rsidRPr="009847F5">
        <w:rPr>
          <w:rFonts w:ascii="Arial" w:hAnsi="Arial" w:cs="Arial"/>
          <w:sz w:val="20"/>
          <w:szCs w:val="20"/>
        </w:rPr>
        <w:t>ầ</w:t>
      </w:r>
      <w:r w:rsidRPr="009847F5">
        <w:rPr>
          <w:rFonts w:ascii="Arial" w:hAnsi="Arial" w:cs="Arial"/>
          <w:sz w:val="20"/>
          <w:szCs w:val="20"/>
        </w:rPr>
        <w:t xml:space="preserve">u: Các đối tượng quy định tại </w:t>
      </w:r>
      <w:r w:rsidR="009847F5" w:rsidRPr="009847F5">
        <w:rPr>
          <w:rFonts w:ascii="Arial" w:hAnsi="Arial" w:cs="Arial"/>
          <w:sz w:val="20"/>
          <w:szCs w:val="20"/>
        </w:rPr>
        <w:t>Điều</w:t>
      </w:r>
      <w:r w:rsidRPr="009847F5">
        <w:rPr>
          <w:rFonts w:ascii="Arial" w:hAnsi="Arial" w:cs="Arial"/>
          <w:sz w:val="20"/>
          <w:szCs w:val="20"/>
        </w:rPr>
        <w:t xml:space="preserve"> 5 của Nghị định này phải được huấn luyện trước khi thực hiện các hoạt động vật </w:t>
      </w:r>
      <w:r w:rsidR="00AA5310" w:rsidRPr="009847F5">
        <w:rPr>
          <w:rFonts w:ascii="Arial" w:hAnsi="Arial" w:cs="Arial"/>
          <w:sz w:val="20"/>
          <w:szCs w:val="20"/>
        </w:rPr>
        <w:t>liệu nổ</w:t>
      </w:r>
      <w:r w:rsidR="00133CCE" w:rsidRPr="009847F5">
        <w:rPr>
          <w:rFonts w:ascii="Arial" w:hAnsi="Arial" w:cs="Arial"/>
          <w:sz w:val="20"/>
          <w:szCs w:val="20"/>
        </w:rPr>
        <w:t xml:space="preserve"> </w:t>
      </w:r>
      <w:r w:rsidRPr="009847F5">
        <w:rPr>
          <w:rFonts w:ascii="Arial" w:hAnsi="Arial" w:cs="Arial"/>
          <w:sz w:val="20"/>
          <w:szCs w:val="20"/>
        </w:rPr>
        <w:t xml:space="preserve">công nghiệp. Thời gian huấn luyện ít nhất là 16 giờ đối với các đối tượng quy định tại </w:t>
      </w:r>
      <w:r w:rsidR="009847F5" w:rsidRPr="009847F5">
        <w:rPr>
          <w:rFonts w:ascii="Arial" w:hAnsi="Arial" w:cs="Arial"/>
          <w:sz w:val="20"/>
          <w:szCs w:val="20"/>
        </w:rPr>
        <w:t>Khoản</w:t>
      </w:r>
      <w:r w:rsidRPr="009847F5">
        <w:rPr>
          <w:rFonts w:ascii="Arial" w:hAnsi="Arial" w:cs="Arial"/>
          <w:sz w:val="20"/>
          <w:szCs w:val="20"/>
        </w:rPr>
        <w:t xml:space="preserve"> 2, 4, 5 </w:t>
      </w:r>
      <w:r w:rsidR="009847F5" w:rsidRPr="009847F5">
        <w:rPr>
          <w:rFonts w:ascii="Arial" w:hAnsi="Arial" w:cs="Arial"/>
          <w:sz w:val="20"/>
          <w:szCs w:val="20"/>
        </w:rPr>
        <w:t>Điều</w:t>
      </w:r>
      <w:r w:rsidRPr="009847F5">
        <w:rPr>
          <w:rFonts w:ascii="Arial" w:hAnsi="Arial" w:cs="Arial"/>
          <w:sz w:val="20"/>
          <w:szCs w:val="20"/>
        </w:rPr>
        <w:t xml:space="preserve"> 5 của Nghị định này và ít nhất là 12 giờ đối với các đối tượng quy định tại </w:t>
      </w:r>
      <w:r w:rsidR="009847F5" w:rsidRPr="009847F5">
        <w:rPr>
          <w:rFonts w:ascii="Arial" w:hAnsi="Arial" w:cs="Arial"/>
          <w:sz w:val="20"/>
          <w:szCs w:val="20"/>
        </w:rPr>
        <w:t>Khoản</w:t>
      </w:r>
      <w:r w:rsidRPr="009847F5">
        <w:rPr>
          <w:rFonts w:ascii="Arial" w:hAnsi="Arial" w:cs="Arial"/>
          <w:sz w:val="20"/>
          <w:szCs w:val="20"/>
        </w:rPr>
        <w:t xml:space="preserve"> 1, 3, 6, 7 </w:t>
      </w:r>
      <w:r w:rsidR="009847F5" w:rsidRPr="009847F5">
        <w:rPr>
          <w:rFonts w:ascii="Arial" w:hAnsi="Arial" w:cs="Arial"/>
          <w:sz w:val="20"/>
          <w:szCs w:val="20"/>
        </w:rPr>
        <w:t>Điều</w:t>
      </w:r>
      <w:r w:rsidRPr="009847F5">
        <w:rPr>
          <w:rFonts w:ascii="Arial" w:hAnsi="Arial" w:cs="Arial"/>
          <w:sz w:val="20"/>
          <w:szCs w:val="20"/>
        </w:rPr>
        <w:t xml:space="preserve"> 5 của Nghị định này;</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b)</w:t>
      </w:r>
      <w:r w:rsidR="00330D4E" w:rsidRPr="009847F5">
        <w:rPr>
          <w:rFonts w:ascii="Arial" w:hAnsi="Arial" w:cs="Arial"/>
          <w:sz w:val="20"/>
          <w:szCs w:val="20"/>
        </w:rPr>
        <w:t xml:space="preserve"> </w:t>
      </w:r>
      <w:r w:rsidRPr="009847F5">
        <w:rPr>
          <w:rFonts w:ascii="Arial" w:hAnsi="Arial" w:cs="Arial"/>
          <w:sz w:val="20"/>
          <w:szCs w:val="20"/>
        </w:rPr>
        <w:t xml:space="preserve">Huấn luyện định kỳ: Các đối tượng quy định tại </w:t>
      </w:r>
      <w:r w:rsidR="009847F5" w:rsidRPr="009847F5">
        <w:rPr>
          <w:rFonts w:ascii="Arial" w:hAnsi="Arial" w:cs="Arial"/>
          <w:sz w:val="20"/>
          <w:szCs w:val="20"/>
        </w:rPr>
        <w:t>Điều</w:t>
      </w:r>
      <w:r w:rsidRPr="009847F5">
        <w:rPr>
          <w:rFonts w:ascii="Arial" w:hAnsi="Arial" w:cs="Arial"/>
          <w:sz w:val="20"/>
          <w:szCs w:val="20"/>
        </w:rPr>
        <w:t xml:space="preserve"> 5 của Nghị định này được huấn luyện 02 năm một l</w:t>
      </w:r>
      <w:r w:rsidR="00DF63FB" w:rsidRPr="009847F5">
        <w:rPr>
          <w:rFonts w:ascii="Arial" w:hAnsi="Arial" w:cs="Arial"/>
          <w:sz w:val="20"/>
          <w:szCs w:val="20"/>
        </w:rPr>
        <w:t>ầ</w:t>
      </w:r>
      <w:r w:rsidRPr="009847F5">
        <w:rPr>
          <w:rFonts w:ascii="Arial" w:hAnsi="Arial" w:cs="Arial"/>
          <w:sz w:val="20"/>
          <w:szCs w:val="20"/>
        </w:rPr>
        <w:t xml:space="preserve">n. Thời gian huấn luyện bằng một nửa (1/2) thời gian huấn luyện </w:t>
      </w:r>
      <w:r w:rsidR="000B4F7A" w:rsidRPr="009847F5">
        <w:rPr>
          <w:rFonts w:ascii="Arial" w:hAnsi="Arial" w:cs="Arial"/>
          <w:sz w:val="20"/>
          <w:szCs w:val="20"/>
        </w:rPr>
        <w:t>lần đầu</w:t>
      </w:r>
      <w:r w:rsidRPr="009847F5">
        <w:rPr>
          <w:rFonts w:ascii="Arial" w:hAnsi="Arial" w:cs="Arial"/>
          <w:sz w:val="20"/>
          <w:szCs w:val="20"/>
        </w:rPr>
        <w:t>;</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c)</w:t>
      </w:r>
      <w:r w:rsidR="00330D4E" w:rsidRPr="009847F5">
        <w:rPr>
          <w:rFonts w:ascii="Arial" w:hAnsi="Arial" w:cs="Arial"/>
          <w:sz w:val="20"/>
          <w:szCs w:val="20"/>
        </w:rPr>
        <w:t xml:space="preserve"> </w:t>
      </w:r>
      <w:r w:rsidRPr="009847F5">
        <w:rPr>
          <w:rFonts w:ascii="Arial" w:hAnsi="Arial" w:cs="Arial"/>
          <w:sz w:val="20"/>
          <w:szCs w:val="20"/>
        </w:rPr>
        <w:t xml:space="preserve">Huấn luyện lại: Các </w:t>
      </w:r>
      <w:r w:rsidR="00330D4E" w:rsidRPr="009847F5">
        <w:rPr>
          <w:rFonts w:ascii="Arial" w:hAnsi="Arial" w:cs="Arial"/>
          <w:sz w:val="20"/>
          <w:szCs w:val="20"/>
        </w:rPr>
        <w:t>đối tượng</w:t>
      </w:r>
      <w:r w:rsidRPr="009847F5">
        <w:rPr>
          <w:rFonts w:ascii="Arial" w:hAnsi="Arial" w:cs="Arial"/>
          <w:sz w:val="20"/>
          <w:szCs w:val="20"/>
        </w:rPr>
        <w:t xml:space="preserve"> quy định tại </w:t>
      </w:r>
      <w:r w:rsidR="009847F5" w:rsidRPr="009847F5">
        <w:rPr>
          <w:rFonts w:ascii="Arial" w:hAnsi="Arial" w:cs="Arial"/>
          <w:sz w:val="20"/>
          <w:szCs w:val="20"/>
        </w:rPr>
        <w:t>Điều</w:t>
      </w:r>
      <w:r w:rsidRPr="009847F5">
        <w:rPr>
          <w:rFonts w:ascii="Arial" w:hAnsi="Arial" w:cs="Arial"/>
          <w:sz w:val="20"/>
          <w:szCs w:val="20"/>
        </w:rPr>
        <w:t xml:space="preserve"> 5 của Nghị định này phải thực hiện huấn luyện lại khi kết quả kiểm tra không đạt yêu cầu; thợ mìn, người lao động trực tiếp sản xuất vật liệu nổ công nghiệp đã ngừng công việc từ 06 tháng trở lên hoặc có liên quan đến sự thay đổi về công nghệ sản xuất, phương pháp sử dụng vật liệu nổ công nghiệp. Thời gian huấn luyện bằng một nửa (1/2) thời gian huấn luyện lần đầu.</w:t>
      </w:r>
    </w:p>
    <w:p w:rsidR="00D74E4A" w:rsidRPr="009847F5" w:rsidRDefault="009847F5" w:rsidP="00E63290">
      <w:pPr>
        <w:spacing w:before="120"/>
        <w:rPr>
          <w:rFonts w:ascii="Arial" w:hAnsi="Arial" w:cs="Arial"/>
          <w:b/>
          <w:bCs/>
          <w:sz w:val="20"/>
          <w:szCs w:val="20"/>
        </w:rPr>
      </w:pPr>
      <w:bookmarkStart w:id="17" w:name="dieu_10"/>
      <w:r w:rsidRPr="009847F5">
        <w:rPr>
          <w:rFonts w:ascii="Arial" w:hAnsi="Arial" w:cs="Arial"/>
          <w:b/>
          <w:bCs/>
          <w:sz w:val="20"/>
          <w:szCs w:val="20"/>
        </w:rPr>
        <w:t>Điều</w:t>
      </w:r>
      <w:r w:rsidR="00D74E4A" w:rsidRPr="009847F5">
        <w:rPr>
          <w:rFonts w:ascii="Arial" w:hAnsi="Arial" w:cs="Arial"/>
          <w:b/>
          <w:bCs/>
          <w:sz w:val="20"/>
          <w:szCs w:val="20"/>
        </w:rPr>
        <w:t xml:space="preserve"> 10</w:t>
      </w:r>
      <w:r w:rsidR="00B404DC" w:rsidRPr="009847F5">
        <w:rPr>
          <w:rFonts w:ascii="Arial" w:hAnsi="Arial" w:cs="Arial"/>
          <w:b/>
          <w:bCs/>
          <w:sz w:val="20"/>
          <w:szCs w:val="20"/>
        </w:rPr>
        <w:t>.</w:t>
      </w:r>
      <w:r w:rsidR="00D74E4A" w:rsidRPr="009847F5">
        <w:rPr>
          <w:rFonts w:ascii="Arial" w:hAnsi="Arial" w:cs="Arial"/>
          <w:b/>
          <w:bCs/>
          <w:sz w:val="20"/>
          <w:szCs w:val="20"/>
        </w:rPr>
        <w:t xml:space="preserve"> Kiểm tra, cấp giấy chứng nh</w:t>
      </w:r>
      <w:r w:rsidR="00C61B0A" w:rsidRPr="009847F5">
        <w:rPr>
          <w:rFonts w:ascii="Arial" w:hAnsi="Arial" w:cs="Arial"/>
          <w:b/>
          <w:bCs/>
          <w:sz w:val="20"/>
          <w:szCs w:val="20"/>
        </w:rPr>
        <w:t>ậ</w:t>
      </w:r>
      <w:r w:rsidR="00D74E4A" w:rsidRPr="009847F5">
        <w:rPr>
          <w:rFonts w:ascii="Arial" w:hAnsi="Arial" w:cs="Arial"/>
          <w:b/>
          <w:bCs/>
          <w:sz w:val="20"/>
          <w:szCs w:val="20"/>
        </w:rPr>
        <w:t>n huấn luyện kỹ thuật an toàn vật liệu nổ công nghiệp</w:t>
      </w:r>
      <w:bookmarkEnd w:id="17"/>
    </w:p>
    <w:p w:rsidR="00D74E4A" w:rsidRPr="009847F5" w:rsidRDefault="00D74E4A" w:rsidP="00E63290">
      <w:pPr>
        <w:spacing w:before="120"/>
        <w:rPr>
          <w:rFonts w:ascii="Arial" w:hAnsi="Arial" w:cs="Arial"/>
          <w:sz w:val="20"/>
          <w:szCs w:val="20"/>
        </w:rPr>
      </w:pPr>
      <w:r w:rsidRPr="009847F5">
        <w:rPr>
          <w:rFonts w:ascii="Arial" w:hAnsi="Arial" w:cs="Arial"/>
          <w:sz w:val="20"/>
          <w:szCs w:val="20"/>
        </w:rPr>
        <w:t>1.</w:t>
      </w:r>
      <w:r w:rsidR="00330D4E" w:rsidRPr="009847F5">
        <w:rPr>
          <w:rFonts w:ascii="Arial" w:hAnsi="Arial" w:cs="Arial"/>
          <w:sz w:val="20"/>
          <w:szCs w:val="20"/>
        </w:rPr>
        <w:t xml:space="preserve"> </w:t>
      </w:r>
      <w:r w:rsidRPr="009847F5">
        <w:rPr>
          <w:rFonts w:ascii="Arial" w:hAnsi="Arial" w:cs="Arial"/>
          <w:sz w:val="20"/>
          <w:szCs w:val="20"/>
        </w:rPr>
        <w:t xml:space="preserve">Tổ chức hoạt động vật liệu nổ công nghiệp lập 01 bộ hồ sơ đề nghị </w:t>
      </w:r>
      <w:r w:rsidR="00A35F77" w:rsidRPr="009847F5">
        <w:rPr>
          <w:rFonts w:ascii="Arial" w:hAnsi="Arial" w:cs="Arial"/>
          <w:sz w:val="20"/>
          <w:szCs w:val="20"/>
        </w:rPr>
        <w:t>huấn luyện</w:t>
      </w:r>
      <w:r w:rsidRPr="009847F5">
        <w:rPr>
          <w:rFonts w:ascii="Arial" w:hAnsi="Arial" w:cs="Arial"/>
          <w:sz w:val="20"/>
          <w:szCs w:val="20"/>
        </w:rPr>
        <w:t xml:space="preserve">, </w:t>
      </w:r>
      <w:r w:rsidR="00330D4E" w:rsidRPr="009847F5">
        <w:rPr>
          <w:rFonts w:ascii="Arial" w:hAnsi="Arial" w:cs="Arial"/>
          <w:sz w:val="20"/>
          <w:szCs w:val="20"/>
        </w:rPr>
        <w:t>kiểm tra</w:t>
      </w:r>
      <w:r w:rsidRPr="009847F5">
        <w:rPr>
          <w:rFonts w:ascii="Arial" w:hAnsi="Arial" w:cs="Arial"/>
          <w:sz w:val="20"/>
          <w:szCs w:val="20"/>
        </w:rPr>
        <w:t xml:space="preserve">, </w:t>
      </w:r>
      <w:r w:rsidR="00330D4E" w:rsidRPr="009847F5">
        <w:rPr>
          <w:rFonts w:ascii="Arial" w:hAnsi="Arial" w:cs="Arial"/>
          <w:sz w:val="20"/>
          <w:szCs w:val="20"/>
        </w:rPr>
        <w:t>cấp</w:t>
      </w:r>
      <w:r w:rsidRPr="009847F5">
        <w:rPr>
          <w:rFonts w:ascii="Arial" w:hAnsi="Arial" w:cs="Arial"/>
          <w:sz w:val="20"/>
          <w:szCs w:val="20"/>
        </w:rPr>
        <w:t xml:space="preserve"> </w:t>
      </w:r>
      <w:r w:rsidR="00A35F77" w:rsidRPr="009847F5">
        <w:rPr>
          <w:rFonts w:ascii="Arial" w:hAnsi="Arial" w:cs="Arial"/>
          <w:sz w:val="20"/>
          <w:szCs w:val="20"/>
        </w:rPr>
        <w:t>giấy chứng</w:t>
      </w:r>
      <w:r w:rsidRPr="009847F5">
        <w:rPr>
          <w:rFonts w:ascii="Arial" w:hAnsi="Arial" w:cs="Arial"/>
          <w:sz w:val="20"/>
          <w:szCs w:val="20"/>
        </w:rPr>
        <w:t xml:space="preserve"> nhận </w:t>
      </w:r>
      <w:r w:rsidR="00A35F77" w:rsidRPr="009847F5">
        <w:rPr>
          <w:rFonts w:ascii="Arial" w:hAnsi="Arial" w:cs="Arial"/>
          <w:sz w:val="20"/>
          <w:szCs w:val="20"/>
        </w:rPr>
        <w:t>huấn luyện</w:t>
      </w:r>
      <w:r w:rsidRPr="009847F5">
        <w:rPr>
          <w:rFonts w:ascii="Arial" w:hAnsi="Arial" w:cs="Arial"/>
          <w:sz w:val="20"/>
          <w:szCs w:val="20"/>
        </w:rPr>
        <w:t xml:space="preserve"> kỹ thuật an toàn cho người quản lý gửi qua đường bưu điện hoặc nộp trực tiếp tại cơ quan quy định tại </w:t>
      </w:r>
      <w:r w:rsidR="009847F5" w:rsidRPr="009847F5">
        <w:rPr>
          <w:rFonts w:ascii="Arial" w:hAnsi="Arial" w:cs="Arial"/>
          <w:sz w:val="20"/>
          <w:szCs w:val="20"/>
        </w:rPr>
        <w:t>Điều</w:t>
      </w:r>
      <w:r w:rsidRPr="009847F5">
        <w:rPr>
          <w:rFonts w:ascii="Arial" w:hAnsi="Arial" w:cs="Arial"/>
          <w:sz w:val="20"/>
          <w:szCs w:val="20"/>
        </w:rPr>
        <w:t xml:space="preserve"> 6 của Nghị định này, hồ sơ gồm:</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a)</w:t>
      </w:r>
      <w:r w:rsidR="00330D4E" w:rsidRPr="009847F5">
        <w:rPr>
          <w:rFonts w:ascii="Arial" w:hAnsi="Arial" w:cs="Arial"/>
          <w:sz w:val="20"/>
          <w:szCs w:val="20"/>
        </w:rPr>
        <w:t xml:space="preserve"> </w:t>
      </w:r>
      <w:r w:rsidRPr="009847F5">
        <w:rPr>
          <w:rFonts w:ascii="Arial" w:hAnsi="Arial" w:cs="Arial"/>
          <w:sz w:val="20"/>
          <w:szCs w:val="20"/>
        </w:rPr>
        <w:t>Giấy đề nghị theo M</w:t>
      </w:r>
      <w:r w:rsidR="0060623D" w:rsidRPr="009847F5">
        <w:rPr>
          <w:rFonts w:ascii="Arial" w:hAnsi="Arial" w:cs="Arial"/>
          <w:sz w:val="20"/>
          <w:szCs w:val="20"/>
        </w:rPr>
        <w:t>ẫ</w:t>
      </w:r>
      <w:r w:rsidRPr="009847F5">
        <w:rPr>
          <w:rFonts w:ascii="Arial" w:hAnsi="Arial" w:cs="Arial"/>
          <w:sz w:val="20"/>
          <w:szCs w:val="20"/>
        </w:rPr>
        <w:t>u số 01 tại Phụ lục ban hành kèm theo Nghị định này;</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b)</w:t>
      </w:r>
      <w:r w:rsidR="00330D4E" w:rsidRPr="009847F5">
        <w:rPr>
          <w:rFonts w:ascii="Arial" w:hAnsi="Arial" w:cs="Arial"/>
          <w:sz w:val="20"/>
          <w:szCs w:val="20"/>
        </w:rPr>
        <w:t xml:space="preserve"> </w:t>
      </w:r>
      <w:r w:rsidRPr="009847F5">
        <w:rPr>
          <w:rFonts w:ascii="Arial" w:hAnsi="Arial" w:cs="Arial"/>
          <w:sz w:val="20"/>
          <w:szCs w:val="20"/>
        </w:rPr>
        <w:t xml:space="preserve">Danh sách người đề nghị được huấn luyện, kiểm tra, cấp giấy chứng nhận </w:t>
      </w:r>
      <w:r w:rsidR="00A35F77" w:rsidRPr="009847F5">
        <w:rPr>
          <w:rFonts w:ascii="Arial" w:hAnsi="Arial" w:cs="Arial"/>
          <w:sz w:val="20"/>
          <w:szCs w:val="20"/>
        </w:rPr>
        <w:t>huấn luyện</w:t>
      </w:r>
      <w:r w:rsidRPr="009847F5">
        <w:rPr>
          <w:rFonts w:ascii="Arial" w:hAnsi="Arial" w:cs="Arial"/>
          <w:sz w:val="20"/>
          <w:szCs w:val="20"/>
        </w:rPr>
        <w:t xml:space="preserve"> kỹ thuật an toàn theo M</w:t>
      </w:r>
      <w:r w:rsidR="000D114B" w:rsidRPr="009847F5">
        <w:rPr>
          <w:rFonts w:ascii="Arial" w:hAnsi="Arial" w:cs="Arial"/>
          <w:sz w:val="20"/>
          <w:szCs w:val="20"/>
        </w:rPr>
        <w:t>ẫ</w:t>
      </w:r>
      <w:r w:rsidRPr="009847F5">
        <w:rPr>
          <w:rFonts w:ascii="Arial" w:hAnsi="Arial" w:cs="Arial"/>
          <w:sz w:val="20"/>
          <w:szCs w:val="20"/>
        </w:rPr>
        <w:t>u số 02 tại Phụ lục ban hành kèm theo Nghị định này;</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c)</w:t>
      </w:r>
      <w:r w:rsidR="00330D4E" w:rsidRPr="009847F5">
        <w:rPr>
          <w:rFonts w:ascii="Arial" w:hAnsi="Arial" w:cs="Arial"/>
          <w:sz w:val="20"/>
          <w:szCs w:val="20"/>
        </w:rPr>
        <w:t xml:space="preserve"> </w:t>
      </w:r>
      <w:r w:rsidRPr="009847F5">
        <w:rPr>
          <w:rFonts w:ascii="Arial" w:hAnsi="Arial" w:cs="Arial"/>
          <w:sz w:val="20"/>
          <w:szCs w:val="20"/>
        </w:rPr>
        <w:t xml:space="preserve">02 ảnh (3x4 cm) của người trong danh sách đề nghị huấn luyện, kiểm tra, </w:t>
      </w:r>
      <w:r w:rsidR="00330D4E" w:rsidRPr="009847F5">
        <w:rPr>
          <w:rFonts w:ascii="Arial" w:hAnsi="Arial" w:cs="Arial"/>
          <w:sz w:val="20"/>
          <w:szCs w:val="20"/>
        </w:rPr>
        <w:t>cấp</w:t>
      </w:r>
      <w:r w:rsidRPr="009847F5">
        <w:rPr>
          <w:rFonts w:ascii="Arial" w:hAnsi="Arial" w:cs="Arial"/>
          <w:sz w:val="20"/>
          <w:szCs w:val="20"/>
        </w:rPr>
        <w:t xml:space="preserve"> </w:t>
      </w:r>
      <w:r w:rsidR="00A35F77" w:rsidRPr="009847F5">
        <w:rPr>
          <w:rFonts w:ascii="Arial" w:hAnsi="Arial" w:cs="Arial"/>
          <w:sz w:val="20"/>
          <w:szCs w:val="20"/>
        </w:rPr>
        <w:t>giấy chứng</w:t>
      </w:r>
      <w:r w:rsidRPr="009847F5">
        <w:rPr>
          <w:rFonts w:ascii="Arial" w:hAnsi="Arial" w:cs="Arial"/>
          <w:sz w:val="20"/>
          <w:szCs w:val="20"/>
        </w:rPr>
        <w:t xml:space="preserve"> nhận huấn luyện kỹ thuật an toàn;</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d)</w:t>
      </w:r>
      <w:r w:rsidR="00330D4E" w:rsidRPr="009847F5">
        <w:rPr>
          <w:rFonts w:ascii="Arial" w:hAnsi="Arial" w:cs="Arial"/>
          <w:sz w:val="20"/>
          <w:szCs w:val="20"/>
        </w:rPr>
        <w:t xml:space="preserve"> </w:t>
      </w:r>
      <w:r w:rsidRPr="009847F5">
        <w:rPr>
          <w:rFonts w:ascii="Arial" w:hAnsi="Arial" w:cs="Arial"/>
          <w:sz w:val="20"/>
          <w:szCs w:val="20"/>
        </w:rPr>
        <w:t xml:space="preserve">Tài liệu chứng minh đáp ứng các quy định tại </w:t>
      </w:r>
      <w:r w:rsidR="009847F5" w:rsidRPr="009847F5">
        <w:rPr>
          <w:rFonts w:ascii="Arial" w:hAnsi="Arial" w:cs="Arial"/>
          <w:sz w:val="20"/>
          <w:szCs w:val="20"/>
        </w:rPr>
        <w:t>Điều</w:t>
      </w:r>
      <w:r w:rsidRPr="009847F5">
        <w:rPr>
          <w:rFonts w:ascii="Arial" w:hAnsi="Arial" w:cs="Arial"/>
          <w:sz w:val="20"/>
          <w:szCs w:val="20"/>
        </w:rPr>
        <w:t xml:space="preserve"> 4 của Nghị định này.</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2.</w:t>
      </w:r>
      <w:r w:rsidR="00330D4E" w:rsidRPr="009847F5">
        <w:rPr>
          <w:rFonts w:ascii="Arial" w:hAnsi="Arial" w:cs="Arial"/>
          <w:sz w:val="20"/>
          <w:szCs w:val="20"/>
        </w:rPr>
        <w:t xml:space="preserve"> </w:t>
      </w:r>
      <w:r w:rsidRPr="009847F5">
        <w:rPr>
          <w:rFonts w:ascii="Arial" w:hAnsi="Arial" w:cs="Arial"/>
          <w:sz w:val="20"/>
          <w:szCs w:val="20"/>
        </w:rPr>
        <w:t xml:space="preserve">Tổ chức hoạt động vật liệu nổ công nghiệp lập 01 bộ hồ sơ đề nghị </w:t>
      </w:r>
      <w:r w:rsidR="00330D4E" w:rsidRPr="009847F5">
        <w:rPr>
          <w:rFonts w:ascii="Arial" w:hAnsi="Arial" w:cs="Arial"/>
          <w:sz w:val="20"/>
          <w:szCs w:val="20"/>
        </w:rPr>
        <w:t>kiểm tra</w:t>
      </w:r>
      <w:r w:rsidRPr="009847F5">
        <w:rPr>
          <w:rFonts w:ascii="Arial" w:hAnsi="Arial" w:cs="Arial"/>
          <w:sz w:val="20"/>
          <w:szCs w:val="20"/>
        </w:rPr>
        <w:t xml:space="preserve">, </w:t>
      </w:r>
      <w:r w:rsidR="00330D4E" w:rsidRPr="009847F5">
        <w:rPr>
          <w:rFonts w:ascii="Arial" w:hAnsi="Arial" w:cs="Arial"/>
          <w:sz w:val="20"/>
          <w:szCs w:val="20"/>
        </w:rPr>
        <w:t>cấp</w:t>
      </w:r>
      <w:r w:rsidRPr="009847F5">
        <w:rPr>
          <w:rFonts w:ascii="Arial" w:hAnsi="Arial" w:cs="Arial"/>
          <w:sz w:val="20"/>
          <w:szCs w:val="20"/>
        </w:rPr>
        <w:t xml:space="preserve"> </w:t>
      </w:r>
      <w:r w:rsidR="00A35F77" w:rsidRPr="009847F5">
        <w:rPr>
          <w:rFonts w:ascii="Arial" w:hAnsi="Arial" w:cs="Arial"/>
          <w:sz w:val="20"/>
          <w:szCs w:val="20"/>
        </w:rPr>
        <w:t>giấy chứng</w:t>
      </w:r>
      <w:r w:rsidRPr="009847F5">
        <w:rPr>
          <w:rFonts w:ascii="Arial" w:hAnsi="Arial" w:cs="Arial"/>
          <w:sz w:val="20"/>
          <w:szCs w:val="20"/>
        </w:rPr>
        <w:t xml:space="preserve"> nhận huấn luyện kỹ thuật an toàn cho các đối tượng quy định tại </w:t>
      </w:r>
      <w:r w:rsidR="009847F5" w:rsidRPr="009847F5">
        <w:rPr>
          <w:rFonts w:ascii="Arial" w:hAnsi="Arial" w:cs="Arial"/>
          <w:sz w:val="20"/>
          <w:szCs w:val="20"/>
        </w:rPr>
        <w:t>Điều</w:t>
      </w:r>
      <w:r w:rsidRPr="009847F5">
        <w:rPr>
          <w:rFonts w:ascii="Arial" w:hAnsi="Arial" w:cs="Arial"/>
          <w:sz w:val="20"/>
          <w:szCs w:val="20"/>
        </w:rPr>
        <w:t xml:space="preserve"> 5 Nghị định này trừ người quản lý, gửi qua đường bưu điện hoặc nộp trực tiếp tại cơ quan quy định tại </w:t>
      </w:r>
      <w:r w:rsidR="009847F5" w:rsidRPr="009847F5">
        <w:rPr>
          <w:rFonts w:ascii="Arial" w:hAnsi="Arial" w:cs="Arial"/>
          <w:sz w:val="20"/>
          <w:szCs w:val="20"/>
        </w:rPr>
        <w:t>Điều</w:t>
      </w:r>
      <w:r w:rsidRPr="009847F5">
        <w:rPr>
          <w:rFonts w:ascii="Arial" w:hAnsi="Arial" w:cs="Arial"/>
          <w:sz w:val="20"/>
          <w:szCs w:val="20"/>
        </w:rPr>
        <w:t xml:space="preserve"> 6, hồ sơ gồm:</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a)</w:t>
      </w:r>
      <w:r w:rsidR="00330D4E" w:rsidRPr="009847F5">
        <w:rPr>
          <w:rFonts w:ascii="Arial" w:hAnsi="Arial" w:cs="Arial"/>
          <w:sz w:val="20"/>
          <w:szCs w:val="20"/>
        </w:rPr>
        <w:t xml:space="preserve"> </w:t>
      </w:r>
      <w:r w:rsidRPr="009847F5">
        <w:rPr>
          <w:rFonts w:ascii="Arial" w:hAnsi="Arial" w:cs="Arial"/>
          <w:sz w:val="20"/>
          <w:szCs w:val="20"/>
        </w:rPr>
        <w:t>Giấy đề nghị theo M</w:t>
      </w:r>
      <w:r w:rsidR="00977BFD" w:rsidRPr="009847F5">
        <w:rPr>
          <w:rFonts w:ascii="Arial" w:hAnsi="Arial" w:cs="Arial"/>
          <w:sz w:val="20"/>
          <w:szCs w:val="20"/>
        </w:rPr>
        <w:t>ẫ</w:t>
      </w:r>
      <w:r w:rsidRPr="009847F5">
        <w:rPr>
          <w:rFonts w:ascii="Arial" w:hAnsi="Arial" w:cs="Arial"/>
          <w:sz w:val="20"/>
          <w:szCs w:val="20"/>
        </w:rPr>
        <w:t>u số 01 tại Phụ lục ban hành kèm theo Nghị định này;</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b)</w:t>
      </w:r>
      <w:r w:rsidR="00330D4E" w:rsidRPr="009847F5">
        <w:rPr>
          <w:rFonts w:ascii="Arial" w:hAnsi="Arial" w:cs="Arial"/>
          <w:sz w:val="20"/>
          <w:szCs w:val="20"/>
        </w:rPr>
        <w:t xml:space="preserve"> </w:t>
      </w:r>
      <w:r w:rsidRPr="009847F5">
        <w:rPr>
          <w:rFonts w:ascii="Arial" w:hAnsi="Arial" w:cs="Arial"/>
          <w:sz w:val="20"/>
          <w:szCs w:val="20"/>
        </w:rPr>
        <w:t>Danh sách người đề nghị được kiểm tra, cấp giấy chứng nhận huấn luyện kỹ thuật an toàn theo M</w:t>
      </w:r>
      <w:r w:rsidR="0054014E" w:rsidRPr="009847F5">
        <w:rPr>
          <w:rFonts w:ascii="Arial" w:hAnsi="Arial" w:cs="Arial"/>
          <w:sz w:val="20"/>
          <w:szCs w:val="20"/>
        </w:rPr>
        <w:t>ẫ</w:t>
      </w:r>
      <w:r w:rsidRPr="009847F5">
        <w:rPr>
          <w:rFonts w:ascii="Arial" w:hAnsi="Arial" w:cs="Arial"/>
          <w:sz w:val="20"/>
          <w:szCs w:val="20"/>
        </w:rPr>
        <w:t>u số 02 tại Phụ lục ban hành kèm theo Nghị định này;</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c)</w:t>
      </w:r>
      <w:r w:rsidR="00330D4E" w:rsidRPr="009847F5">
        <w:rPr>
          <w:rFonts w:ascii="Arial" w:hAnsi="Arial" w:cs="Arial"/>
          <w:sz w:val="20"/>
          <w:szCs w:val="20"/>
        </w:rPr>
        <w:t xml:space="preserve"> </w:t>
      </w:r>
      <w:r w:rsidRPr="009847F5">
        <w:rPr>
          <w:rFonts w:ascii="Arial" w:hAnsi="Arial" w:cs="Arial"/>
          <w:sz w:val="20"/>
          <w:szCs w:val="20"/>
        </w:rPr>
        <w:t>02 ảnh (3x4 cm) của người trong danh sách đề nghị huấn luyện, kiểm tra, cấp giấy chứng nhận huấn luyện kỹ thuật an toàn;</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d)</w:t>
      </w:r>
      <w:r w:rsidR="00330D4E" w:rsidRPr="009847F5">
        <w:rPr>
          <w:rFonts w:ascii="Arial" w:hAnsi="Arial" w:cs="Arial"/>
          <w:sz w:val="20"/>
          <w:szCs w:val="20"/>
        </w:rPr>
        <w:t xml:space="preserve"> </w:t>
      </w:r>
      <w:r w:rsidRPr="009847F5">
        <w:rPr>
          <w:rFonts w:ascii="Arial" w:hAnsi="Arial" w:cs="Arial"/>
          <w:sz w:val="20"/>
          <w:szCs w:val="20"/>
        </w:rPr>
        <w:t xml:space="preserve">Tài liệu huấn luyện chi </w:t>
      </w:r>
      <w:r w:rsidR="009847F5" w:rsidRPr="009847F5">
        <w:rPr>
          <w:rFonts w:ascii="Arial" w:hAnsi="Arial" w:cs="Arial"/>
          <w:sz w:val="20"/>
          <w:szCs w:val="20"/>
        </w:rPr>
        <w:t>tiết</w:t>
      </w:r>
      <w:r w:rsidRPr="009847F5">
        <w:rPr>
          <w:rFonts w:ascii="Arial" w:hAnsi="Arial" w:cs="Arial"/>
          <w:sz w:val="20"/>
          <w:szCs w:val="20"/>
        </w:rPr>
        <w:t xml:space="preserve"> phù hợp cho từng đối tượng theo quy định tại </w:t>
      </w:r>
      <w:r w:rsidR="009847F5" w:rsidRPr="009847F5">
        <w:rPr>
          <w:rFonts w:ascii="Arial" w:hAnsi="Arial" w:cs="Arial"/>
          <w:sz w:val="20"/>
          <w:szCs w:val="20"/>
        </w:rPr>
        <w:t>điểm</w:t>
      </w:r>
      <w:r w:rsidRPr="009847F5">
        <w:rPr>
          <w:rFonts w:ascii="Arial" w:hAnsi="Arial" w:cs="Arial"/>
          <w:sz w:val="20"/>
          <w:szCs w:val="20"/>
        </w:rPr>
        <w:t xml:space="preserve"> a </w:t>
      </w:r>
      <w:r w:rsidR="009847F5" w:rsidRPr="009847F5">
        <w:rPr>
          <w:rFonts w:ascii="Arial" w:hAnsi="Arial" w:cs="Arial"/>
          <w:sz w:val="20"/>
          <w:szCs w:val="20"/>
        </w:rPr>
        <w:t>Khoản</w:t>
      </w:r>
      <w:r w:rsidRPr="009847F5">
        <w:rPr>
          <w:rFonts w:ascii="Arial" w:hAnsi="Arial" w:cs="Arial"/>
          <w:sz w:val="20"/>
          <w:szCs w:val="20"/>
        </w:rPr>
        <w:t xml:space="preserve"> 2 </w:t>
      </w:r>
      <w:r w:rsidR="009847F5" w:rsidRPr="009847F5">
        <w:rPr>
          <w:rFonts w:ascii="Arial" w:hAnsi="Arial" w:cs="Arial"/>
          <w:sz w:val="20"/>
          <w:szCs w:val="20"/>
        </w:rPr>
        <w:t>Điều</w:t>
      </w:r>
      <w:r w:rsidRPr="009847F5">
        <w:rPr>
          <w:rFonts w:ascii="Arial" w:hAnsi="Arial" w:cs="Arial"/>
          <w:sz w:val="20"/>
          <w:szCs w:val="20"/>
        </w:rPr>
        <w:t xml:space="preserve"> 9 của Nghị định này;</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 xml:space="preserve">đ) Tài liệu chứng minh đáp ứng các quy định tại </w:t>
      </w:r>
      <w:r w:rsidR="009847F5" w:rsidRPr="009847F5">
        <w:rPr>
          <w:rFonts w:ascii="Arial" w:hAnsi="Arial" w:cs="Arial"/>
          <w:sz w:val="20"/>
          <w:szCs w:val="20"/>
        </w:rPr>
        <w:t>Điều</w:t>
      </w:r>
      <w:r w:rsidRPr="009847F5">
        <w:rPr>
          <w:rFonts w:ascii="Arial" w:hAnsi="Arial" w:cs="Arial"/>
          <w:sz w:val="20"/>
          <w:szCs w:val="20"/>
        </w:rPr>
        <w:t xml:space="preserve"> 4 của Nghị định này.</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3.</w:t>
      </w:r>
      <w:r w:rsidR="00330D4E" w:rsidRPr="009847F5">
        <w:rPr>
          <w:rFonts w:ascii="Arial" w:hAnsi="Arial" w:cs="Arial"/>
          <w:sz w:val="20"/>
          <w:szCs w:val="20"/>
        </w:rPr>
        <w:t xml:space="preserve"> </w:t>
      </w:r>
      <w:r w:rsidRPr="009847F5">
        <w:rPr>
          <w:rFonts w:ascii="Arial" w:hAnsi="Arial" w:cs="Arial"/>
          <w:sz w:val="20"/>
          <w:szCs w:val="20"/>
        </w:rPr>
        <w:t>Trình tự huấn luyện, kiểm tra, cấp Giấy chứng nhận huấn luyện kỹ thuật an toàn</w:t>
      </w:r>
      <w:r w:rsidR="00330D4E" w:rsidRPr="009847F5">
        <w:rPr>
          <w:rFonts w:ascii="Arial" w:hAnsi="Arial" w:cs="Arial"/>
          <w:sz w:val="20"/>
          <w:szCs w:val="20"/>
        </w:rPr>
        <w:t>.</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a)</w:t>
      </w:r>
      <w:r w:rsidR="00330D4E" w:rsidRPr="009847F5">
        <w:rPr>
          <w:rFonts w:ascii="Arial" w:hAnsi="Arial" w:cs="Arial"/>
          <w:sz w:val="20"/>
          <w:szCs w:val="20"/>
        </w:rPr>
        <w:t xml:space="preserve"> </w:t>
      </w:r>
      <w:r w:rsidRPr="009847F5">
        <w:rPr>
          <w:rFonts w:ascii="Arial" w:hAnsi="Arial" w:cs="Arial"/>
          <w:sz w:val="20"/>
          <w:szCs w:val="20"/>
        </w:rPr>
        <w:t xml:space="preserve">Trong thời hạn 05 ngày làm việc, kể từ ngày nhận được hồ sơ đầy đủ và hợp lệ, cơ quan quy định tại </w:t>
      </w:r>
      <w:r w:rsidR="009847F5" w:rsidRPr="009847F5">
        <w:rPr>
          <w:rFonts w:ascii="Arial" w:hAnsi="Arial" w:cs="Arial"/>
          <w:sz w:val="20"/>
          <w:szCs w:val="20"/>
        </w:rPr>
        <w:t>Điều</w:t>
      </w:r>
      <w:r w:rsidRPr="009847F5">
        <w:rPr>
          <w:rFonts w:ascii="Arial" w:hAnsi="Arial" w:cs="Arial"/>
          <w:sz w:val="20"/>
          <w:szCs w:val="20"/>
        </w:rPr>
        <w:t xml:space="preserve"> 6 của Nghị định này phải thông báo kế hoạch huấn luyện, kiểm tra cho tổ chức đề nghị;</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b)</w:t>
      </w:r>
      <w:r w:rsidR="00330D4E" w:rsidRPr="009847F5">
        <w:rPr>
          <w:rFonts w:ascii="Arial" w:hAnsi="Arial" w:cs="Arial"/>
          <w:sz w:val="20"/>
          <w:szCs w:val="20"/>
        </w:rPr>
        <w:t xml:space="preserve"> </w:t>
      </w:r>
      <w:r w:rsidRPr="009847F5">
        <w:rPr>
          <w:rFonts w:ascii="Arial" w:hAnsi="Arial" w:cs="Arial"/>
          <w:sz w:val="20"/>
          <w:szCs w:val="20"/>
        </w:rPr>
        <w:t xml:space="preserve">Trong thời hạn 10 ngày làm việc, kể từ ngày thông báo kế hoạch huấn luyện, kiểm tra, cơ quan quy định tại </w:t>
      </w:r>
      <w:r w:rsidR="009847F5" w:rsidRPr="009847F5">
        <w:rPr>
          <w:rFonts w:ascii="Arial" w:hAnsi="Arial" w:cs="Arial"/>
          <w:sz w:val="20"/>
          <w:szCs w:val="20"/>
        </w:rPr>
        <w:t>Điều</w:t>
      </w:r>
      <w:r w:rsidRPr="009847F5">
        <w:rPr>
          <w:rFonts w:ascii="Arial" w:hAnsi="Arial" w:cs="Arial"/>
          <w:sz w:val="20"/>
          <w:szCs w:val="20"/>
        </w:rPr>
        <w:t xml:space="preserve"> 6 của Nghị định này phải </w:t>
      </w:r>
      <w:r w:rsidR="00330D4E" w:rsidRPr="009847F5">
        <w:rPr>
          <w:rFonts w:ascii="Arial" w:hAnsi="Arial" w:cs="Arial"/>
          <w:sz w:val="20"/>
          <w:szCs w:val="20"/>
        </w:rPr>
        <w:t>tổ chức</w:t>
      </w:r>
      <w:r w:rsidRPr="009847F5">
        <w:rPr>
          <w:rFonts w:ascii="Arial" w:hAnsi="Arial" w:cs="Arial"/>
          <w:sz w:val="20"/>
          <w:szCs w:val="20"/>
        </w:rPr>
        <w:t xml:space="preserve"> huấn luyện, kiểm tra.</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4.</w:t>
      </w:r>
      <w:r w:rsidR="00330D4E" w:rsidRPr="009847F5">
        <w:rPr>
          <w:rFonts w:ascii="Arial" w:hAnsi="Arial" w:cs="Arial"/>
          <w:sz w:val="20"/>
          <w:szCs w:val="20"/>
        </w:rPr>
        <w:t xml:space="preserve"> </w:t>
      </w:r>
      <w:r w:rsidRPr="009847F5">
        <w:rPr>
          <w:rFonts w:ascii="Arial" w:hAnsi="Arial" w:cs="Arial"/>
          <w:sz w:val="20"/>
          <w:szCs w:val="20"/>
        </w:rPr>
        <w:t>Nội dung, kết quả kiểm tra</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a)</w:t>
      </w:r>
      <w:r w:rsidR="00330D4E" w:rsidRPr="009847F5">
        <w:rPr>
          <w:rFonts w:ascii="Arial" w:hAnsi="Arial" w:cs="Arial"/>
          <w:sz w:val="20"/>
          <w:szCs w:val="20"/>
        </w:rPr>
        <w:t xml:space="preserve"> </w:t>
      </w:r>
      <w:r w:rsidRPr="009847F5">
        <w:rPr>
          <w:rFonts w:ascii="Arial" w:hAnsi="Arial" w:cs="Arial"/>
          <w:sz w:val="20"/>
          <w:szCs w:val="20"/>
        </w:rPr>
        <w:t xml:space="preserve">Nội dung kiểm tra phải phù hợp với nội dung huấn luyện quy định tại </w:t>
      </w:r>
      <w:r w:rsidR="009847F5" w:rsidRPr="009847F5">
        <w:rPr>
          <w:rFonts w:ascii="Arial" w:hAnsi="Arial" w:cs="Arial"/>
          <w:sz w:val="20"/>
          <w:szCs w:val="20"/>
        </w:rPr>
        <w:t>Điều</w:t>
      </w:r>
      <w:r w:rsidRPr="009847F5">
        <w:rPr>
          <w:rFonts w:ascii="Arial" w:hAnsi="Arial" w:cs="Arial"/>
          <w:sz w:val="20"/>
          <w:szCs w:val="20"/>
        </w:rPr>
        <w:t xml:space="preserve"> 7 của Nghị định này;</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b)</w:t>
      </w:r>
      <w:r w:rsidR="00330D4E" w:rsidRPr="009847F5">
        <w:rPr>
          <w:rFonts w:ascii="Arial" w:hAnsi="Arial" w:cs="Arial"/>
          <w:sz w:val="20"/>
          <w:szCs w:val="20"/>
        </w:rPr>
        <w:t xml:space="preserve"> </w:t>
      </w:r>
      <w:r w:rsidRPr="009847F5">
        <w:rPr>
          <w:rFonts w:ascii="Arial" w:hAnsi="Arial" w:cs="Arial"/>
          <w:sz w:val="20"/>
          <w:szCs w:val="20"/>
        </w:rPr>
        <w:t xml:space="preserve">Giấy chứng nhận huấn luyện kỹ thuật an toàn được cấp cho các đối tượng có kết quả kiểm tra từ 6/10 </w:t>
      </w:r>
      <w:r w:rsidR="009847F5" w:rsidRPr="009847F5">
        <w:rPr>
          <w:rFonts w:ascii="Arial" w:hAnsi="Arial" w:cs="Arial"/>
          <w:sz w:val="20"/>
          <w:szCs w:val="20"/>
        </w:rPr>
        <w:t>điểm</w:t>
      </w:r>
      <w:r w:rsidRPr="009847F5">
        <w:rPr>
          <w:rFonts w:ascii="Arial" w:hAnsi="Arial" w:cs="Arial"/>
          <w:sz w:val="20"/>
          <w:szCs w:val="20"/>
        </w:rPr>
        <w:t xml:space="preserve"> trở lên.</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5.</w:t>
      </w:r>
      <w:r w:rsidR="00330D4E" w:rsidRPr="009847F5">
        <w:rPr>
          <w:rFonts w:ascii="Arial" w:hAnsi="Arial" w:cs="Arial"/>
          <w:sz w:val="20"/>
          <w:szCs w:val="20"/>
        </w:rPr>
        <w:t xml:space="preserve"> </w:t>
      </w:r>
      <w:r w:rsidRPr="009847F5">
        <w:rPr>
          <w:rFonts w:ascii="Arial" w:hAnsi="Arial" w:cs="Arial"/>
          <w:sz w:val="20"/>
          <w:szCs w:val="20"/>
        </w:rPr>
        <w:t xml:space="preserve">Trong thời hạn 05 ngày làm việc kể từ ngày kết thúc kiểm tra, cơ quan quy định tại </w:t>
      </w:r>
      <w:r w:rsidR="009847F5" w:rsidRPr="009847F5">
        <w:rPr>
          <w:rFonts w:ascii="Arial" w:hAnsi="Arial" w:cs="Arial"/>
          <w:sz w:val="20"/>
          <w:szCs w:val="20"/>
        </w:rPr>
        <w:t>Điều</w:t>
      </w:r>
      <w:r w:rsidRPr="009847F5">
        <w:rPr>
          <w:rFonts w:ascii="Arial" w:hAnsi="Arial" w:cs="Arial"/>
          <w:sz w:val="20"/>
          <w:szCs w:val="20"/>
        </w:rPr>
        <w:t xml:space="preserve"> 6 của Nghị định này thực hiện cấp giấy chứng nhận huấ</w:t>
      </w:r>
      <w:r w:rsidR="00F450B8" w:rsidRPr="009847F5">
        <w:rPr>
          <w:rFonts w:ascii="Arial" w:hAnsi="Arial" w:cs="Arial"/>
          <w:sz w:val="20"/>
          <w:szCs w:val="20"/>
        </w:rPr>
        <w:t>n luyện kỹ thuật an toàn theo Mẫ</w:t>
      </w:r>
      <w:r w:rsidRPr="009847F5">
        <w:rPr>
          <w:rFonts w:ascii="Arial" w:hAnsi="Arial" w:cs="Arial"/>
          <w:sz w:val="20"/>
          <w:szCs w:val="20"/>
        </w:rPr>
        <w:t>u số 03 tại Phụ lục ban hành kèm theo Nghị định này.</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6.</w:t>
      </w:r>
      <w:r w:rsidR="00330D4E" w:rsidRPr="009847F5">
        <w:rPr>
          <w:rFonts w:ascii="Arial" w:hAnsi="Arial" w:cs="Arial"/>
          <w:sz w:val="20"/>
          <w:szCs w:val="20"/>
        </w:rPr>
        <w:t xml:space="preserve"> </w:t>
      </w:r>
      <w:r w:rsidRPr="009847F5">
        <w:rPr>
          <w:rFonts w:ascii="Arial" w:hAnsi="Arial" w:cs="Arial"/>
          <w:sz w:val="20"/>
          <w:szCs w:val="20"/>
        </w:rPr>
        <w:t>Giấy chứng nhận huấn luyện kỹ thuật an toàn có hiệu lực trong thời hạn 02 năm và có giá trị trên phạm vi toàn quốc.</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7.</w:t>
      </w:r>
      <w:r w:rsidR="00330D4E" w:rsidRPr="009847F5">
        <w:rPr>
          <w:rFonts w:ascii="Arial" w:hAnsi="Arial" w:cs="Arial"/>
          <w:sz w:val="20"/>
          <w:szCs w:val="20"/>
        </w:rPr>
        <w:t xml:space="preserve"> </w:t>
      </w:r>
      <w:r w:rsidRPr="009847F5">
        <w:rPr>
          <w:rFonts w:ascii="Arial" w:hAnsi="Arial" w:cs="Arial"/>
          <w:sz w:val="20"/>
          <w:szCs w:val="20"/>
        </w:rPr>
        <w:t>Cấp lại giấy chứng nhận huấn luyện kỹ thuật an toàn</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a)</w:t>
      </w:r>
      <w:r w:rsidR="00330D4E" w:rsidRPr="009847F5">
        <w:rPr>
          <w:rFonts w:ascii="Arial" w:hAnsi="Arial" w:cs="Arial"/>
          <w:sz w:val="20"/>
          <w:szCs w:val="20"/>
        </w:rPr>
        <w:t xml:space="preserve"> </w:t>
      </w:r>
      <w:r w:rsidRPr="009847F5">
        <w:rPr>
          <w:rFonts w:ascii="Arial" w:hAnsi="Arial" w:cs="Arial"/>
          <w:sz w:val="20"/>
          <w:szCs w:val="20"/>
        </w:rPr>
        <w:t xml:space="preserve">Giấy chứng nhận huấn luyện kỹ thuật an toàn được cấp lại trong </w:t>
      </w:r>
      <w:r w:rsidR="00F450B8" w:rsidRPr="009847F5">
        <w:rPr>
          <w:rFonts w:ascii="Arial" w:hAnsi="Arial" w:cs="Arial"/>
          <w:sz w:val="20"/>
          <w:szCs w:val="20"/>
        </w:rPr>
        <w:t>tr</w:t>
      </w:r>
      <w:r w:rsidRPr="009847F5">
        <w:rPr>
          <w:rFonts w:ascii="Arial" w:hAnsi="Arial" w:cs="Arial"/>
          <w:sz w:val="20"/>
          <w:szCs w:val="20"/>
        </w:rPr>
        <w:t>ường hợp: Bị mất, sai sót hoặc hư hỏng;</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b)</w:t>
      </w:r>
      <w:r w:rsidR="00330D4E" w:rsidRPr="009847F5">
        <w:rPr>
          <w:rFonts w:ascii="Arial" w:hAnsi="Arial" w:cs="Arial"/>
          <w:sz w:val="20"/>
          <w:szCs w:val="20"/>
        </w:rPr>
        <w:t xml:space="preserve"> </w:t>
      </w:r>
      <w:r w:rsidRPr="009847F5">
        <w:rPr>
          <w:rFonts w:ascii="Arial" w:hAnsi="Arial" w:cs="Arial"/>
          <w:sz w:val="20"/>
          <w:szCs w:val="20"/>
        </w:rPr>
        <w:t xml:space="preserve">Giấy chứng nhận huấn luyện kỹ thuật an toàn được cấp lại có nội dung và thời hạn như </w:t>
      </w:r>
      <w:r w:rsidR="00A35F77" w:rsidRPr="009847F5">
        <w:rPr>
          <w:rFonts w:ascii="Arial" w:hAnsi="Arial" w:cs="Arial"/>
          <w:sz w:val="20"/>
          <w:szCs w:val="20"/>
        </w:rPr>
        <w:t>giấy chứng</w:t>
      </w:r>
      <w:r w:rsidRPr="009847F5">
        <w:rPr>
          <w:rFonts w:ascii="Arial" w:hAnsi="Arial" w:cs="Arial"/>
          <w:sz w:val="20"/>
          <w:szCs w:val="20"/>
        </w:rPr>
        <w:t xml:space="preserve"> nhận </w:t>
      </w:r>
      <w:r w:rsidR="00A35F77" w:rsidRPr="009847F5">
        <w:rPr>
          <w:rFonts w:ascii="Arial" w:hAnsi="Arial" w:cs="Arial"/>
          <w:sz w:val="20"/>
          <w:szCs w:val="20"/>
        </w:rPr>
        <w:t>huấn luyện</w:t>
      </w:r>
      <w:r w:rsidRPr="009847F5">
        <w:rPr>
          <w:rFonts w:ascii="Arial" w:hAnsi="Arial" w:cs="Arial"/>
          <w:sz w:val="20"/>
          <w:szCs w:val="20"/>
        </w:rPr>
        <w:t xml:space="preserve"> kỹ thuật an toàn đã </w:t>
      </w:r>
      <w:r w:rsidR="00330D4E" w:rsidRPr="009847F5">
        <w:rPr>
          <w:rFonts w:ascii="Arial" w:hAnsi="Arial" w:cs="Arial"/>
          <w:sz w:val="20"/>
          <w:szCs w:val="20"/>
        </w:rPr>
        <w:t>cấp</w:t>
      </w:r>
      <w:r w:rsidRPr="009847F5">
        <w:rPr>
          <w:rFonts w:ascii="Arial" w:hAnsi="Arial" w:cs="Arial"/>
          <w:sz w:val="20"/>
          <w:szCs w:val="20"/>
        </w:rPr>
        <w:t>;</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c)</w:t>
      </w:r>
      <w:r w:rsidR="00330D4E" w:rsidRPr="009847F5">
        <w:rPr>
          <w:rFonts w:ascii="Arial" w:hAnsi="Arial" w:cs="Arial"/>
          <w:sz w:val="20"/>
          <w:szCs w:val="20"/>
        </w:rPr>
        <w:t xml:space="preserve"> </w:t>
      </w:r>
      <w:r w:rsidRPr="009847F5">
        <w:rPr>
          <w:rFonts w:ascii="Arial" w:hAnsi="Arial" w:cs="Arial"/>
          <w:sz w:val="20"/>
          <w:szCs w:val="20"/>
        </w:rPr>
        <w:t>Hồ sơ đề nghị cấp lại: Giấy đề nghị</w:t>
      </w:r>
      <w:r w:rsidR="00E815F8" w:rsidRPr="009847F5">
        <w:rPr>
          <w:rFonts w:ascii="Arial" w:hAnsi="Arial" w:cs="Arial"/>
          <w:sz w:val="20"/>
          <w:szCs w:val="20"/>
        </w:rPr>
        <w:t xml:space="preserve"> cấp lại theo Mẫ</w:t>
      </w:r>
      <w:r w:rsidRPr="009847F5">
        <w:rPr>
          <w:rFonts w:ascii="Arial" w:hAnsi="Arial" w:cs="Arial"/>
          <w:sz w:val="20"/>
          <w:szCs w:val="20"/>
        </w:rPr>
        <w:t>u s</w:t>
      </w:r>
      <w:r w:rsidR="00E815F8" w:rsidRPr="009847F5">
        <w:rPr>
          <w:rFonts w:ascii="Arial" w:hAnsi="Arial" w:cs="Arial"/>
          <w:sz w:val="20"/>
          <w:szCs w:val="20"/>
        </w:rPr>
        <w:t>ố</w:t>
      </w:r>
      <w:r w:rsidRPr="009847F5">
        <w:rPr>
          <w:rFonts w:ascii="Arial" w:hAnsi="Arial" w:cs="Arial"/>
          <w:sz w:val="20"/>
          <w:szCs w:val="20"/>
        </w:rPr>
        <w:t xml:space="preserve"> 01 tại Phụ lục ban hành kèm theo Nghị định này; 02 ảnh (3x4 cm) và danh sách </w:t>
      </w:r>
      <w:r w:rsidR="00330D4E" w:rsidRPr="009847F5">
        <w:rPr>
          <w:rFonts w:ascii="Arial" w:hAnsi="Arial" w:cs="Arial"/>
          <w:sz w:val="20"/>
          <w:szCs w:val="20"/>
        </w:rPr>
        <w:t>đối tượng</w:t>
      </w:r>
      <w:r w:rsidRPr="009847F5">
        <w:rPr>
          <w:rFonts w:ascii="Arial" w:hAnsi="Arial" w:cs="Arial"/>
          <w:sz w:val="20"/>
          <w:szCs w:val="20"/>
        </w:rPr>
        <w:t xml:space="preserve"> cấp lại giấy chứng nhận huấn luyện kỹ thuật an toàn;</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lastRenderedPageBreak/>
        <w:t>d)</w:t>
      </w:r>
      <w:r w:rsidR="00330D4E" w:rsidRPr="009847F5">
        <w:rPr>
          <w:rFonts w:ascii="Arial" w:hAnsi="Arial" w:cs="Arial"/>
          <w:sz w:val="20"/>
          <w:szCs w:val="20"/>
        </w:rPr>
        <w:t xml:space="preserve"> </w:t>
      </w:r>
      <w:r w:rsidRPr="009847F5">
        <w:rPr>
          <w:rFonts w:ascii="Arial" w:hAnsi="Arial" w:cs="Arial"/>
          <w:sz w:val="20"/>
          <w:szCs w:val="20"/>
        </w:rPr>
        <w:t xml:space="preserve">Trong thời hạn 03 ngày làm việc kể từ ngày nhận được </w:t>
      </w:r>
      <w:r w:rsidR="00330D4E" w:rsidRPr="009847F5">
        <w:rPr>
          <w:rFonts w:ascii="Arial" w:hAnsi="Arial" w:cs="Arial"/>
          <w:sz w:val="20"/>
          <w:szCs w:val="20"/>
        </w:rPr>
        <w:t>hồ sơ</w:t>
      </w:r>
      <w:r w:rsidRPr="009847F5">
        <w:rPr>
          <w:rFonts w:ascii="Arial" w:hAnsi="Arial" w:cs="Arial"/>
          <w:sz w:val="20"/>
          <w:szCs w:val="20"/>
        </w:rPr>
        <w:t xml:space="preserve"> đ</w:t>
      </w:r>
      <w:r w:rsidR="00E815F8" w:rsidRPr="009847F5">
        <w:rPr>
          <w:rFonts w:ascii="Arial" w:hAnsi="Arial" w:cs="Arial"/>
          <w:sz w:val="20"/>
          <w:szCs w:val="20"/>
        </w:rPr>
        <w:t>ầ</w:t>
      </w:r>
      <w:r w:rsidRPr="009847F5">
        <w:rPr>
          <w:rFonts w:ascii="Arial" w:hAnsi="Arial" w:cs="Arial"/>
          <w:sz w:val="20"/>
          <w:szCs w:val="20"/>
        </w:rPr>
        <w:t xml:space="preserve">y đủ </w:t>
      </w:r>
      <w:r w:rsidR="00330D4E" w:rsidRPr="009847F5">
        <w:rPr>
          <w:rFonts w:ascii="Arial" w:hAnsi="Arial" w:cs="Arial"/>
          <w:sz w:val="20"/>
          <w:szCs w:val="20"/>
        </w:rPr>
        <w:t>hợp lệ</w:t>
      </w:r>
      <w:r w:rsidRPr="009847F5">
        <w:rPr>
          <w:rFonts w:ascii="Arial" w:hAnsi="Arial" w:cs="Arial"/>
          <w:sz w:val="20"/>
          <w:szCs w:val="20"/>
        </w:rPr>
        <w:t xml:space="preserve">, cơ quan quy định </w:t>
      </w:r>
      <w:r w:rsidR="009847F5" w:rsidRPr="009847F5">
        <w:rPr>
          <w:rFonts w:ascii="Arial" w:hAnsi="Arial" w:cs="Arial"/>
          <w:sz w:val="20"/>
          <w:szCs w:val="20"/>
        </w:rPr>
        <w:t>Điều</w:t>
      </w:r>
      <w:r w:rsidRPr="009847F5">
        <w:rPr>
          <w:rFonts w:ascii="Arial" w:hAnsi="Arial" w:cs="Arial"/>
          <w:sz w:val="20"/>
          <w:szCs w:val="20"/>
        </w:rPr>
        <w:t xml:space="preserve"> 6 của Nghị định này </w:t>
      </w:r>
      <w:r w:rsidR="00330D4E" w:rsidRPr="009847F5">
        <w:rPr>
          <w:rFonts w:ascii="Arial" w:hAnsi="Arial" w:cs="Arial"/>
          <w:sz w:val="20"/>
          <w:szCs w:val="20"/>
        </w:rPr>
        <w:t>cấp</w:t>
      </w:r>
      <w:r w:rsidRPr="009847F5">
        <w:rPr>
          <w:rFonts w:ascii="Arial" w:hAnsi="Arial" w:cs="Arial"/>
          <w:sz w:val="20"/>
          <w:szCs w:val="20"/>
        </w:rPr>
        <w:t xml:space="preserve"> lại </w:t>
      </w:r>
      <w:r w:rsidR="00A35F77" w:rsidRPr="009847F5">
        <w:rPr>
          <w:rFonts w:ascii="Arial" w:hAnsi="Arial" w:cs="Arial"/>
          <w:sz w:val="20"/>
          <w:szCs w:val="20"/>
        </w:rPr>
        <w:t>Giấy chứng</w:t>
      </w:r>
      <w:r w:rsidRPr="009847F5">
        <w:rPr>
          <w:rFonts w:ascii="Arial" w:hAnsi="Arial" w:cs="Arial"/>
          <w:sz w:val="20"/>
          <w:szCs w:val="20"/>
        </w:rPr>
        <w:t xml:space="preserve"> nhận huấn luyện kỹ thuật an toàn.</w:t>
      </w:r>
    </w:p>
    <w:p w:rsidR="00D74E4A" w:rsidRPr="009847F5" w:rsidRDefault="009847F5" w:rsidP="00E63290">
      <w:pPr>
        <w:spacing w:before="120"/>
        <w:rPr>
          <w:rFonts w:ascii="Arial" w:hAnsi="Arial" w:cs="Arial"/>
          <w:b/>
          <w:bCs/>
          <w:sz w:val="20"/>
          <w:szCs w:val="20"/>
        </w:rPr>
      </w:pPr>
      <w:bookmarkStart w:id="18" w:name="chuong_3"/>
      <w:r w:rsidRPr="009847F5">
        <w:rPr>
          <w:rFonts w:ascii="Arial" w:hAnsi="Arial" w:cs="Arial"/>
          <w:b/>
          <w:bCs/>
          <w:sz w:val="20"/>
          <w:szCs w:val="20"/>
        </w:rPr>
        <w:t>Chương</w:t>
      </w:r>
      <w:r w:rsidR="00D74E4A" w:rsidRPr="009847F5">
        <w:rPr>
          <w:rFonts w:ascii="Arial" w:hAnsi="Arial" w:cs="Arial"/>
          <w:b/>
          <w:bCs/>
          <w:sz w:val="20"/>
          <w:szCs w:val="20"/>
        </w:rPr>
        <w:t xml:space="preserve"> III</w:t>
      </w:r>
      <w:bookmarkEnd w:id="18"/>
    </w:p>
    <w:p w:rsidR="00D74E4A" w:rsidRPr="009847F5" w:rsidRDefault="00071E6E" w:rsidP="00E63290">
      <w:pPr>
        <w:spacing w:before="120"/>
        <w:jc w:val="center"/>
        <w:rPr>
          <w:rFonts w:ascii="Arial" w:hAnsi="Arial" w:cs="Arial"/>
          <w:b/>
          <w:bCs/>
        </w:rPr>
      </w:pPr>
      <w:bookmarkStart w:id="19" w:name="chuong_3_name"/>
      <w:r w:rsidRPr="009847F5">
        <w:rPr>
          <w:rFonts w:ascii="Arial" w:hAnsi="Arial" w:cs="Arial"/>
          <w:b/>
          <w:bCs/>
        </w:rPr>
        <w:t>HUẤN LUYỆN VÀ CẤP GIẤY CHỨNG NHẬN HUẤN LUYỆN KỸ THUẬT AN TOÀN TIỀN CHẤT THUỐC NỔ</w:t>
      </w:r>
      <w:bookmarkEnd w:id="19"/>
    </w:p>
    <w:p w:rsidR="00D74E4A" w:rsidRPr="009847F5" w:rsidRDefault="009847F5" w:rsidP="00E63290">
      <w:pPr>
        <w:spacing w:before="120"/>
        <w:rPr>
          <w:rFonts w:ascii="Arial" w:hAnsi="Arial" w:cs="Arial"/>
          <w:b/>
          <w:bCs/>
          <w:sz w:val="20"/>
          <w:szCs w:val="20"/>
        </w:rPr>
      </w:pPr>
      <w:bookmarkStart w:id="20" w:name="dieu_11"/>
      <w:r w:rsidRPr="009847F5">
        <w:rPr>
          <w:rFonts w:ascii="Arial" w:hAnsi="Arial" w:cs="Arial"/>
          <w:b/>
          <w:bCs/>
          <w:sz w:val="20"/>
          <w:szCs w:val="20"/>
        </w:rPr>
        <w:t>Điều</w:t>
      </w:r>
      <w:r w:rsidR="00D74E4A" w:rsidRPr="009847F5">
        <w:rPr>
          <w:rFonts w:ascii="Arial" w:hAnsi="Arial" w:cs="Arial"/>
          <w:b/>
          <w:bCs/>
          <w:sz w:val="20"/>
          <w:szCs w:val="20"/>
        </w:rPr>
        <w:t xml:space="preserve"> 11. Đối tượng phải huấn luyện kỹ thuật an toàn tiền chất thuốc nổ</w:t>
      </w:r>
      <w:bookmarkEnd w:id="20"/>
    </w:p>
    <w:p w:rsidR="00D74E4A" w:rsidRPr="009847F5" w:rsidRDefault="00D74E4A" w:rsidP="00E63290">
      <w:pPr>
        <w:spacing w:before="120"/>
        <w:rPr>
          <w:rFonts w:ascii="Arial" w:hAnsi="Arial" w:cs="Arial"/>
          <w:sz w:val="20"/>
          <w:szCs w:val="20"/>
        </w:rPr>
      </w:pPr>
      <w:r w:rsidRPr="009847F5">
        <w:rPr>
          <w:rFonts w:ascii="Arial" w:hAnsi="Arial" w:cs="Arial"/>
          <w:sz w:val="20"/>
          <w:szCs w:val="20"/>
        </w:rPr>
        <w:t>1.</w:t>
      </w:r>
      <w:r w:rsidR="00330D4E" w:rsidRPr="009847F5">
        <w:rPr>
          <w:rFonts w:ascii="Arial" w:hAnsi="Arial" w:cs="Arial"/>
          <w:sz w:val="20"/>
          <w:szCs w:val="20"/>
        </w:rPr>
        <w:t xml:space="preserve"> </w:t>
      </w:r>
      <w:r w:rsidRPr="009847F5">
        <w:rPr>
          <w:rFonts w:ascii="Arial" w:hAnsi="Arial" w:cs="Arial"/>
          <w:sz w:val="20"/>
          <w:szCs w:val="20"/>
        </w:rPr>
        <w:t>Người được giao quản lý kho tiền chất thuốc nổ phải được huấn luyện và cấp giấy chứng nhận huấn luyện kỹ t</w:t>
      </w:r>
      <w:r w:rsidR="00725788" w:rsidRPr="009847F5">
        <w:rPr>
          <w:rFonts w:ascii="Arial" w:hAnsi="Arial" w:cs="Arial"/>
          <w:sz w:val="20"/>
          <w:szCs w:val="20"/>
        </w:rPr>
        <w:t>huật an toàn tiền chất thuốc nổ.</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2.</w:t>
      </w:r>
      <w:r w:rsidR="00330D4E" w:rsidRPr="009847F5">
        <w:rPr>
          <w:rFonts w:ascii="Arial" w:hAnsi="Arial" w:cs="Arial"/>
          <w:sz w:val="20"/>
          <w:szCs w:val="20"/>
        </w:rPr>
        <w:t xml:space="preserve"> </w:t>
      </w:r>
      <w:r w:rsidRPr="009847F5">
        <w:rPr>
          <w:rFonts w:ascii="Arial" w:hAnsi="Arial" w:cs="Arial"/>
          <w:sz w:val="20"/>
          <w:szCs w:val="20"/>
        </w:rPr>
        <w:t xml:space="preserve">Người được giao quản lý kho tiền chất thuốc nổ đã </w:t>
      </w:r>
      <w:r w:rsidR="00330D4E" w:rsidRPr="009847F5">
        <w:rPr>
          <w:rFonts w:ascii="Arial" w:hAnsi="Arial" w:cs="Arial"/>
          <w:sz w:val="20"/>
          <w:szCs w:val="20"/>
        </w:rPr>
        <w:t>được</w:t>
      </w:r>
      <w:r w:rsidRPr="009847F5">
        <w:rPr>
          <w:rFonts w:ascii="Arial" w:hAnsi="Arial" w:cs="Arial"/>
          <w:sz w:val="20"/>
          <w:szCs w:val="20"/>
        </w:rPr>
        <w:t xml:space="preserve"> huấn luyện và cấp giấy chứng nhận huấn luyện kỹ thuật an toàn vật liệu nổ công nghiệp không phải thực hiện huấn luyện và cấp giấy chứng nhận huấn luyện kỹ thuật an toàn tiền chất thuốc nổ trong thời hạn hiệu lực của giấy chứng nhận huấn luyện kỹ thuật an toàn vật liệu nổ công nghiệp.</w:t>
      </w:r>
    </w:p>
    <w:p w:rsidR="00D74E4A" w:rsidRPr="009847F5" w:rsidRDefault="009847F5" w:rsidP="00E63290">
      <w:pPr>
        <w:spacing w:before="120"/>
        <w:rPr>
          <w:rFonts w:ascii="Arial" w:hAnsi="Arial" w:cs="Arial"/>
          <w:b/>
          <w:bCs/>
          <w:sz w:val="20"/>
          <w:szCs w:val="20"/>
        </w:rPr>
      </w:pPr>
      <w:bookmarkStart w:id="21" w:name="dieu_12"/>
      <w:r w:rsidRPr="009847F5">
        <w:rPr>
          <w:rFonts w:ascii="Arial" w:hAnsi="Arial" w:cs="Arial"/>
          <w:b/>
          <w:bCs/>
          <w:sz w:val="20"/>
          <w:szCs w:val="20"/>
        </w:rPr>
        <w:t>Điều</w:t>
      </w:r>
      <w:r w:rsidR="00D74E4A" w:rsidRPr="009847F5">
        <w:rPr>
          <w:rFonts w:ascii="Arial" w:hAnsi="Arial" w:cs="Arial"/>
          <w:b/>
          <w:bCs/>
          <w:sz w:val="20"/>
          <w:szCs w:val="20"/>
        </w:rPr>
        <w:t xml:space="preserve"> 12. Thẩm quyền cấp giấy chứng nhận huấn luyện kỹ thuật an toàn tiền chất thuốc nổ</w:t>
      </w:r>
      <w:bookmarkEnd w:id="21"/>
    </w:p>
    <w:p w:rsidR="00D74E4A" w:rsidRPr="009847F5" w:rsidRDefault="00D74E4A" w:rsidP="00E63290">
      <w:pPr>
        <w:spacing w:before="120"/>
        <w:rPr>
          <w:rFonts w:ascii="Arial" w:hAnsi="Arial" w:cs="Arial"/>
          <w:sz w:val="20"/>
          <w:szCs w:val="20"/>
        </w:rPr>
      </w:pPr>
      <w:r w:rsidRPr="009847F5">
        <w:rPr>
          <w:rFonts w:ascii="Arial" w:hAnsi="Arial" w:cs="Arial"/>
          <w:sz w:val="20"/>
          <w:szCs w:val="20"/>
        </w:rPr>
        <w:t>1.</w:t>
      </w:r>
      <w:r w:rsidR="00330D4E" w:rsidRPr="009847F5">
        <w:rPr>
          <w:rFonts w:ascii="Arial" w:hAnsi="Arial" w:cs="Arial"/>
          <w:sz w:val="20"/>
          <w:szCs w:val="20"/>
        </w:rPr>
        <w:t xml:space="preserve"> </w:t>
      </w:r>
      <w:r w:rsidRPr="009847F5">
        <w:rPr>
          <w:rFonts w:ascii="Arial" w:hAnsi="Arial" w:cs="Arial"/>
          <w:sz w:val="20"/>
          <w:szCs w:val="20"/>
        </w:rPr>
        <w:t>Sở Công Thư</w:t>
      </w:r>
      <w:r w:rsidR="00513982" w:rsidRPr="009847F5">
        <w:rPr>
          <w:rFonts w:ascii="Arial" w:hAnsi="Arial" w:cs="Arial"/>
          <w:sz w:val="20"/>
          <w:szCs w:val="20"/>
        </w:rPr>
        <w:t>ơ</w:t>
      </w:r>
      <w:r w:rsidRPr="009847F5">
        <w:rPr>
          <w:rFonts w:ascii="Arial" w:hAnsi="Arial" w:cs="Arial"/>
          <w:sz w:val="20"/>
          <w:szCs w:val="20"/>
        </w:rPr>
        <w:t xml:space="preserve">ng chủ trì tổ chức kiểm tra, cấp giấy chứng nhận huấn luyện kỹ thuật an toàn cho các đối tượng trên địa bàn quản lý, trừ các đối tượng quy định tại </w:t>
      </w:r>
      <w:r w:rsidR="009847F5" w:rsidRPr="009847F5">
        <w:rPr>
          <w:rFonts w:ascii="Arial" w:hAnsi="Arial" w:cs="Arial"/>
          <w:sz w:val="20"/>
          <w:szCs w:val="20"/>
        </w:rPr>
        <w:t>Khoản</w:t>
      </w:r>
      <w:r w:rsidRPr="009847F5">
        <w:rPr>
          <w:rFonts w:ascii="Arial" w:hAnsi="Arial" w:cs="Arial"/>
          <w:sz w:val="20"/>
          <w:szCs w:val="20"/>
        </w:rPr>
        <w:t xml:space="preserve"> 2 </w:t>
      </w:r>
      <w:r w:rsidR="009847F5" w:rsidRPr="009847F5">
        <w:rPr>
          <w:rFonts w:ascii="Arial" w:hAnsi="Arial" w:cs="Arial"/>
          <w:sz w:val="20"/>
          <w:szCs w:val="20"/>
        </w:rPr>
        <w:t>Điều</w:t>
      </w:r>
      <w:r w:rsidRPr="009847F5">
        <w:rPr>
          <w:rFonts w:ascii="Arial" w:hAnsi="Arial" w:cs="Arial"/>
          <w:sz w:val="20"/>
          <w:szCs w:val="20"/>
        </w:rPr>
        <w:t xml:space="preserve"> này.</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2.</w:t>
      </w:r>
      <w:r w:rsidR="00330D4E" w:rsidRPr="009847F5">
        <w:rPr>
          <w:rFonts w:ascii="Arial" w:hAnsi="Arial" w:cs="Arial"/>
          <w:sz w:val="20"/>
          <w:szCs w:val="20"/>
        </w:rPr>
        <w:t xml:space="preserve"> </w:t>
      </w:r>
      <w:r w:rsidRPr="009847F5">
        <w:rPr>
          <w:rFonts w:ascii="Arial" w:hAnsi="Arial" w:cs="Arial"/>
          <w:sz w:val="20"/>
          <w:szCs w:val="20"/>
        </w:rPr>
        <w:t>Cơ quan được Bộ Quốc phòng giao nhiệm vụ quản lý vật liệu nổ công nghiệp chủ trì tổ chức kiểm tra, cấp giấy chứng nhận huấn luyện kỹ thuật an toàn cho các đối tượng của tổ chức hoạt động tiền chất thuốc nổ thuộc quyền quản lý của Bộ Quốc phòng.</w:t>
      </w:r>
    </w:p>
    <w:p w:rsidR="00D74E4A" w:rsidRPr="009847F5" w:rsidRDefault="009847F5" w:rsidP="00E63290">
      <w:pPr>
        <w:spacing w:before="120"/>
        <w:rPr>
          <w:rFonts w:ascii="Arial" w:hAnsi="Arial" w:cs="Arial"/>
          <w:b/>
          <w:bCs/>
          <w:sz w:val="20"/>
          <w:szCs w:val="20"/>
        </w:rPr>
      </w:pPr>
      <w:bookmarkStart w:id="22" w:name="dieu_13"/>
      <w:r w:rsidRPr="009847F5">
        <w:rPr>
          <w:rFonts w:ascii="Arial" w:hAnsi="Arial" w:cs="Arial"/>
          <w:b/>
          <w:bCs/>
          <w:sz w:val="20"/>
          <w:szCs w:val="20"/>
        </w:rPr>
        <w:t>Điều</w:t>
      </w:r>
      <w:r w:rsidR="00D74E4A" w:rsidRPr="009847F5">
        <w:rPr>
          <w:rFonts w:ascii="Arial" w:hAnsi="Arial" w:cs="Arial"/>
          <w:b/>
          <w:bCs/>
          <w:sz w:val="20"/>
          <w:szCs w:val="20"/>
        </w:rPr>
        <w:t xml:space="preserve"> 13. Nội dung huấn luyện kỹ thuật an toàn tiền chất thuốc nổ</w:t>
      </w:r>
      <w:bookmarkEnd w:id="22"/>
    </w:p>
    <w:p w:rsidR="00D74E4A" w:rsidRPr="009847F5" w:rsidRDefault="00D74E4A" w:rsidP="00E63290">
      <w:pPr>
        <w:spacing w:before="120"/>
        <w:rPr>
          <w:rFonts w:ascii="Arial" w:hAnsi="Arial" w:cs="Arial"/>
          <w:sz w:val="20"/>
          <w:szCs w:val="20"/>
        </w:rPr>
      </w:pPr>
      <w:r w:rsidRPr="009847F5">
        <w:rPr>
          <w:rFonts w:ascii="Arial" w:hAnsi="Arial" w:cs="Arial"/>
          <w:sz w:val="20"/>
          <w:szCs w:val="20"/>
        </w:rPr>
        <w:t>1.</w:t>
      </w:r>
      <w:r w:rsidR="00330D4E" w:rsidRPr="009847F5">
        <w:rPr>
          <w:rFonts w:ascii="Arial" w:hAnsi="Arial" w:cs="Arial"/>
          <w:sz w:val="20"/>
          <w:szCs w:val="20"/>
        </w:rPr>
        <w:t xml:space="preserve"> </w:t>
      </w:r>
      <w:r w:rsidRPr="009847F5">
        <w:rPr>
          <w:rFonts w:ascii="Arial" w:hAnsi="Arial" w:cs="Arial"/>
          <w:sz w:val="20"/>
          <w:szCs w:val="20"/>
        </w:rPr>
        <w:t>Yêu cầu về an toàn khi tiếp xúc với tiền chất thuốc nổ.</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2.</w:t>
      </w:r>
      <w:r w:rsidR="00330D4E" w:rsidRPr="009847F5">
        <w:rPr>
          <w:rFonts w:ascii="Arial" w:hAnsi="Arial" w:cs="Arial"/>
          <w:sz w:val="20"/>
          <w:szCs w:val="20"/>
        </w:rPr>
        <w:t xml:space="preserve"> </w:t>
      </w:r>
      <w:r w:rsidRPr="009847F5">
        <w:rPr>
          <w:rFonts w:ascii="Arial" w:hAnsi="Arial" w:cs="Arial"/>
          <w:sz w:val="20"/>
          <w:szCs w:val="20"/>
        </w:rPr>
        <w:t>Quy định của pháp luật về bảo quản tiền chất thuốc nổ: Yêu cầu về kho chứa; phương tiện</w:t>
      </w:r>
      <w:r w:rsidR="008065B7" w:rsidRPr="009847F5">
        <w:rPr>
          <w:rFonts w:ascii="Arial" w:hAnsi="Arial" w:cs="Arial"/>
          <w:sz w:val="20"/>
          <w:szCs w:val="20"/>
        </w:rPr>
        <w:t>,</w:t>
      </w:r>
      <w:r w:rsidRPr="009847F5">
        <w:rPr>
          <w:rFonts w:ascii="Arial" w:hAnsi="Arial" w:cs="Arial"/>
          <w:sz w:val="20"/>
          <w:szCs w:val="20"/>
        </w:rPr>
        <w:t xml:space="preserve"> thiết bị bảo đảm an toàn, phòng</w:t>
      </w:r>
      <w:r w:rsidR="008065B7" w:rsidRPr="009847F5">
        <w:rPr>
          <w:rFonts w:ascii="Arial" w:hAnsi="Arial" w:cs="Arial"/>
          <w:sz w:val="20"/>
          <w:szCs w:val="20"/>
        </w:rPr>
        <w:t xml:space="preserve"> cháy</w:t>
      </w:r>
      <w:r w:rsidRPr="009847F5">
        <w:rPr>
          <w:rFonts w:ascii="Arial" w:hAnsi="Arial" w:cs="Arial"/>
          <w:sz w:val="20"/>
          <w:szCs w:val="20"/>
        </w:rPr>
        <w:t>, chữa cháy kho bảo quản ti</w:t>
      </w:r>
      <w:r w:rsidR="008065B7" w:rsidRPr="009847F5">
        <w:rPr>
          <w:rFonts w:ascii="Arial" w:hAnsi="Arial" w:cs="Arial"/>
          <w:sz w:val="20"/>
          <w:szCs w:val="20"/>
        </w:rPr>
        <w:t>ề</w:t>
      </w:r>
      <w:r w:rsidRPr="009847F5">
        <w:rPr>
          <w:rFonts w:ascii="Arial" w:hAnsi="Arial" w:cs="Arial"/>
          <w:sz w:val="20"/>
          <w:szCs w:val="20"/>
        </w:rPr>
        <w:t xml:space="preserve">n </w:t>
      </w:r>
      <w:r w:rsidR="00330D4E" w:rsidRPr="009847F5">
        <w:rPr>
          <w:rFonts w:ascii="Arial" w:hAnsi="Arial" w:cs="Arial"/>
          <w:sz w:val="20"/>
          <w:szCs w:val="20"/>
        </w:rPr>
        <w:t>chất</w:t>
      </w:r>
      <w:r w:rsidRPr="009847F5">
        <w:rPr>
          <w:rFonts w:ascii="Arial" w:hAnsi="Arial" w:cs="Arial"/>
          <w:sz w:val="20"/>
          <w:szCs w:val="20"/>
        </w:rPr>
        <w:t xml:space="preserve"> thu</w:t>
      </w:r>
      <w:r w:rsidR="00404A3D" w:rsidRPr="009847F5">
        <w:rPr>
          <w:rFonts w:ascii="Arial" w:hAnsi="Arial" w:cs="Arial"/>
          <w:sz w:val="20"/>
          <w:szCs w:val="20"/>
        </w:rPr>
        <w:t>ố</w:t>
      </w:r>
      <w:r w:rsidRPr="009847F5">
        <w:rPr>
          <w:rFonts w:ascii="Arial" w:hAnsi="Arial" w:cs="Arial"/>
          <w:sz w:val="20"/>
          <w:szCs w:val="20"/>
        </w:rPr>
        <w:t>c n</w:t>
      </w:r>
      <w:r w:rsidR="00404A3D" w:rsidRPr="009847F5">
        <w:rPr>
          <w:rFonts w:ascii="Arial" w:hAnsi="Arial" w:cs="Arial"/>
          <w:sz w:val="20"/>
          <w:szCs w:val="20"/>
        </w:rPr>
        <w:t>ổ</w:t>
      </w:r>
      <w:r w:rsidRPr="009847F5">
        <w:rPr>
          <w:rFonts w:ascii="Arial" w:hAnsi="Arial" w:cs="Arial"/>
          <w:sz w:val="20"/>
          <w:szCs w:val="20"/>
        </w:rPr>
        <w:t xml:space="preserve">; các quy định </w:t>
      </w:r>
      <w:r w:rsidR="00330D4E" w:rsidRPr="009847F5">
        <w:rPr>
          <w:rFonts w:ascii="Arial" w:hAnsi="Arial" w:cs="Arial"/>
          <w:sz w:val="20"/>
          <w:szCs w:val="20"/>
        </w:rPr>
        <w:t>về</w:t>
      </w:r>
      <w:r w:rsidRPr="009847F5">
        <w:rPr>
          <w:rFonts w:ascii="Arial" w:hAnsi="Arial" w:cs="Arial"/>
          <w:sz w:val="20"/>
          <w:szCs w:val="20"/>
        </w:rPr>
        <w:t xml:space="preserve"> ch</w:t>
      </w:r>
      <w:r w:rsidR="008E57DC" w:rsidRPr="009847F5">
        <w:rPr>
          <w:rFonts w:ascii="Arial" w:hAnsi="Arial" w:cs="Arial"/>
          <w:sz w:val="20"/>
          <w:szCs w:val="20"/>
        </w:rPr>
        <w:t>ố</w:t>
      </w:r>
      <w:r w:rsidRPr="009847F5">
        <w:rPr>
          <w:rFonts w:ascii="Arial" w:hAnsi="Arial" w:cs="Arial"/>
          <w:sz w:val="20"/>
          <w:szCs w:val="20"/>
        </w:rPr>
        <w:t xml:space="preserve">ng sét, </w:t>
      </w:r>
      <w:r w:rsidR="00330D4E" w:rsidRPr="009847F5">
        <w:rPr>
          <w:rFonts w:ascii="Arial" w:hAnsi="Arial" w:cs="Arial"/>
          <w:sz w:val="20"/>
          <w:szCs w:val="20"/>
        </w:rPr>
        <w:t>kiểm soát</w:t>
      </w:r>
      <w:r w:rsidRPr="009847F5">
        <w:rPr>
          <w:rFonts w:ascii="Arial" w:hAnsi="Arial" w:cs="Arial"/>
          <w:sz w:val="20"/>
          <w:szCs w:val="20"/>
        </w:rPr>
        <w:t xml:space="preserve"> tĩnh điện kho bảo quản tiền chất thuốc nổ.</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3.</w:t>
      </w:r>
      <w:r w:rsidR="00330D4E" w:rsidRPr="009847F5">
        <w:rPr>
          <w:rFonts w:ascii="Arial" w:hAnsi="Arial" w:cs="Arial"/>
          <w:sz w:val="20"/>
          <w:szCs w:val="20"/>
        </w:rPr>
        <w:t xml:space="preserve"> </w:t>
      </w:r>
      <w:r w:rsidRPr="009847F5">
        <w:rPr>
          <w:rFonts w:ascii="Arial" w:hAnsi="Arial" w:cs="Arial"/>
          <w:sz w:val="20"/>
          <w:szCs w:val="20"/>
        </w:rPr>
        <w:t xml:space="preserve">Thành </w:t>
      </w:r>
      <w:r w:rsidR="009847F5" w:rsidRPr="009847F5">
        <w:rPr>
          <w:rFonts w:ascii="Arial" w:hAnsi="Arial" w:cs="Arial"/>
          <w:sz w:val="20"/>
          <w:szCs w:val="20"/>
          <w:lang w:val="en-US"/>
        </w:rPr>
        <w:t>p</w:t>
      </w:r>
      <w:r w:rsidR="009847F5" w:rsidRPr="009847F5">
        <w:rPr>
          <w:rFonts w:ascii="Arial" w:hAnsi="Arial" w:cs="Arial"/>
          <w:sz w:val="20"/>
          <w:szCs w:val="20"/>
        </w:rPr>
        <w:t>hần</w:t>
      </w:r>
      <w:r w:rsidRPr="009847F5">
        <w:rPr>
          <w:rFonts w:ascii="Arial" w:hAnsi="Arial" w:cs="Arial"/>
          <w:sz w:val="20"/>
          <w:szCs w:val="20"/>
        </w:rPr>
        <w:t>, tính chất, phân loại và yêu cầu về chất lượng thử nghiệm, kiểm tra, biện pháp bảo đảm chất lượng tiền chất thuốc nổ; yêu cầu về bao bì, ghi nhãn tiền chất thuốc nổ.</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4.</w:t>
      </w:r>
      <w:r w:rsidR="00330D4E" w:rsidRPr="009847F5">
        <w:rPr>
          <w:rFonts w:ascii="Arial" w:hAnsi="Arial" w:cs="Arial"/>
          <w:sz w:val="20"/>
          <w:szCs w:val="20"/>
        </w:rPr>
        <w:t xml:space="preserve"> </w:t>
      </w:r>
      <w:r w:rsidRPr="009847F5">
        <w:rPr>
          <w:rFonts w:ascii="Arial" w:hAnsi="Arial" w:cs="Arial"/>
          <w:sz w:val="20"/>
          <w:szCs w:val="20"/>
        </w:rPr>
        <w:t>Cách sắp xếp, bảo quản tiền chất thu</w:t>
      </w:r>
      <w:r w:rsidR="00B82ED5" w:rsidRPr="009847F5">
        <w:rPr>
          <w:rFonts w:ascii="Arial" w:hAnsi="Arial" w:cs="Arial"/>
          <w:sz w:val="20"/>
          <w:szCs w:val="20"/>
        </w:rPr>
        <w:t>ốc nổ; yêu cầu về an toàn khi bố</w:t>
      </w:r>
      <w:r w:rsidRPr="009847F5">
        <w:rPr>
          <w:rFonts w:ascii="Arial" w:hAnsi="Arial" w:cs="Arial"/>
          <w:sz w:val="20"/>
          <w:szCs w:val="20"/>
        </w:rPr>
        <w:t>c x</w:t>
      </w:r>
      <w:r w:rsidR="00B82ED5" w:rsidRPr="009847F5">
        <w:rPr>
          <w:rFonts w:ascii="Arial" w:hAnsi="Arial" w:cs="Arial"/>
          <w:sz w:val="20"/>
          <w:szCs w:val="20"/>
        </w:rPr>
        <w:t>ế</w:t>
      </w:r>
      <w:r w:rsidRPr="009847F5">
        <w:rPr>
          <w:rFonts w:ascii="Arial" w:hAnsi="Arial" w:cs="Arial"/>
          <w:sz w:val="20"/>
          <w:szCs w:val="20"/>
        </w:rPr>
        <w:t xml:space="preserve">p, </w:t>
      </w:r>
      <w:r w:rsidR="00B82ED5" w:rsidRPr="009847F5">
        <w:rPr>
          <w:rFonts w:ascii="Arial" w:hAnsi="Arial" w:cs="Arial"/>
          <w:sz w:val="20"/>
          <w:szCs w:val="20"/>
        </w:rPr>
        <w:t>v</w:t>
      </w:r>
      <w:r w:rsidRPr="009847F5">
        <w:rPr>
          <w:rFonts w:ascii="Arial" w:hAnsi="Arial" w:cs="Arial"/>
          <w:sz w:val="20"/>
          <w:szCs w:val="20"/>
        </w:rPr>
        <w:t>ận chuyển tiền chất thuốc nổ trong phạm vi kho và trên phương tiện vận chuyển.</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5.</w:t>
      </w:r>
      <w:r w:rsidR="00330D4E" w:rsidRPr="009847F5">
        <w:rPr>
          <w:rFonts w:ascii="Arial" w:hAnsi="Arial" w:cs="Arial"/>
          <w:sz w:val="20"/>
          <w:szCs w:val="20"/>
        </w:rPr>
        <w:t xml:space="preserve"> </w:t>
      </w:r>
      <w:r w:rsidRPr="009847F5">
        <w:rPr>
          <w:rFonts w:ascii="Arial" w:hAnsi="Arial" w:cs="Arial"/>
          <w:sz w:val="20"/>
          <w:szCs w:val="20"/>
        </w:rPr>
        <w:t>Quy trình xuất, nhập, thống kê tiền chất thuốc nổ.</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6.</w:t>
      </w:r>
      <w:r w:rsidR="00330D4E" w:rsidRPr="009847F5">
        <w:rPr>
          <w:rFonts w:ascii="Arial" w:hAnsi="Arial" w:cs="Arial"/>
          <w:sz w:val="20"/>
          <w:szCs w:val="20"/>
        </w:rPr>
        <w:t xml:space="preserve"> </w:t>
      </w:r>
      <w:r w:rsidRPr="009847F5">
        <w:rPr>
          <w:rFonts w:ascii="Arial" w:hAnsi="Arial" w:cs="Arial"/>
          <w:sz w:val="20"/>
          <w:szCs w:val="20"/>
        </w:rPr>
        <w:t>Trách nhiệm của người được giao quản lý kho tiền chất thuốc nổ.</w:t>
      </w:r>
    </w:p>
    <w:p w:rsidR="00D74E4A" w:rsidRPr="009847F5" w:rsidRDefault="009847F5" w:rsidP="00E63290">
      <w:pPr>
        <w:spacing w:before="120"/>
        <w:rPr>
          <w:rFonts w:ascii="Arial" w:hAnsi="Arial" w:cs="Arial"/>
          <w:b/>
          <w:bCs/>
          <w:sz w:val="20"/>
          <w:szCs w:val="20"/>
        </w:rPr>
      </w:pPr>
      <w:bookmarkStart w:id="23" w:name="dieu_14"/>
      <w:r w:rsidRPr="009847F5">
        <w:rPr>
          <w:rFonts w:ascii="Arial" w:hAnsi="Arial" w:cs="Arial"/>
          <w:b/>
          <w:bCs/>
          <w:sz w:val="20"/>
          <w:szCs w:val="20"/>
        </w:rPr>
        <w:t>Điều</w:t>
      </w:r>
      <w:r w:rsidR="00D74E4A" w:rsidRPr="009847F5">
        <w:rPr>
          <w:rFonts w:ascii="Arial" w:hAnsi="Arial" w:cs="Arial"/>
          <w:b/>
          <w:bCs/>
          <w:sz w:val="20"/>
          <w:szCs w:val="20"/>
        </w:rPr>
        <w:t xml:space="preserve"> 14. Tổ chức huấn luyện kỹ thuật an toàn tiền chất thuốc nổ</w:t>
      </w:r>
      <w:bookmarkEnd w:id="23"/>
    </w:p>
    <w:p w:rsidR="00D74E4A" w:rsidRPr="009847F5" w:rsidRDefault="00D74E4A" w:rsidP="00E63290">
      <w:pPr>
        <w:spacing w:before="120"/>
        <w:rPr>
          <w:rFonts w:ascii="Arial" w:hAnsi="Arial" w:cs="Arial"/>
          <w:sz w:val="20"/>
          <w:szCs w:val="20"/>
        </w:rPr>
      </w:pPr>
      <w:r w:rsidRPr="009847F5">
        <w:rPr>
          <w:rFonts w:ascii="Arial" w:hAnsi="Arial" w:cs="Arial"/>
          <w:sz w:val="20"/>
          <w:szCs w:val="20"/>
        </w:rPr>
        <w:t>1.</w:t>
      </w:r>
      <w:r w:rsidR="00330D4E" w:rsidRPr="009847F5">
        <w:rPr>
          <w:rFonts w:ascii="Arial" w:hAnsi="Arial" w:cs="Arial"/>
          <w:sz w:val="20"/>
          <w:szCs w:val="20"/>
        </w:rPr>
        <w:t xml:space="preserve"> </w:t>
      </w:r>
      <w:r w:rsidRPr="009847F5">
        <w:rPr>
          <w:rFonts w:ascii="Arial" w:hAnsi="Arial" w:cs="Arial"/>
          <w:sz w:val="20"/>
          <w:szCs w:val="20"/>
        </w:rPr>
        <w:t>Tổ chức hoạt động tiền chất thuốc nổ có trách nhiệm:</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a)</w:t>
      </w:r>
      <w:r w:rsidR="00330D4E" w:rsidRPr="009847F5">
        <w:rPr>
          <w:rFonts w:ascii="Arial" w:hAnsi="Arial" w:cs="Arial"/>
          <w:sz w:val="20"/>
          <w:szCs w:val="20"/>
        </w:rPr>
        <w:t xml:space="preserve"> </w:t>
      </w:r>
      <w:r w:rsidRPr="009847F5">
        <w:rPr>
          <w:rFonts w:ascii="Arial" w:hAnsi="Arial" w:cs="Arial"/>
          <w:sz w:val="20"/>
          <w:szCs w:val="20"/>
        </w:rPr>
        <w:t>Biên soạn tài liệu và tổ chức huấn luyện cho người được giao quản lý k</w:t>
      </w:r>
      <w:r w:rsidR="006F21FA" w:rsidRPr="009847F5">
        <w:rPr>
          <w:rFonts w:ascii="Arial" w:hAnsi="Arial" w:cs="Arial"/>
          <w:sz w:val="20"/>
          <w:szCs w:val="20"/>
        </w:rPr>
        <w:t>ho tiền chất thuốc nổ theo nội d</w:t>
      </w:r>
      <w:r w:rsidRPr="009847F5">
        <w:rPr>
          <w:rFonts w:ascii="Arial" w:hAnsi="Arial" w:cs="Arial"/>
          <w:sz w:val="20"/>
          <w:szCs w:val="20"/>
        </w:rPr>
        <w:t xml:space="preserve">ung quy định tại </w:t>
      </w:r>
      <w:r w:rsidR="009847F5" w:rsidRPr="009847F5">
        <w:rPr>
          <w:rFonts w:ascii="Arial" w:hAnsi="Arial" w:cs="Arial"/>
          <w:sz w:val="20"/>
          <w:szCs w:val="20"/>
        </w:rPr>
        <w:t>Điều</w:t>
      </w:r>
      <w:r w:rsidRPr="009847F5">
        <w:rPr>
          <w:rFonts w:ascii="Arial" w:hAnsi="Arial" w:cs="Arial"/>
          <w:sz w:val="20"/>
          <w:szCs w:val="20"/>
        </w:rPr>
        <w:t xml:space="preserve"> 13 của Nghị định này và phù hợp với </w:t>
      </w:r>
      <w:r w:rsidR="00330D4E" w:rsidRPr="009847F5">
        <w:rPr>
          <w:rFonts w:ascii="Arial" w:hAnsi="Arial" w:cs="Arial"/>
          <w:sz w:val="20"/>
          <w:szCs w:val="20"/>
        </w:rPr>
        <w:t>tình hình</w:t>
      </w:r>
      <w:r w:rsidRPr="009847F5">
        <w:rPr>
          <w:rFonts w:ascii="Arial" w:hAnsi="Arial" w:cs="Arial"/>
          <w:sz w:val="20"/>
          <w:szCs w:val="20"/>
        </w:rPr>
        <w:t xml:space="preserve"> hoạt động tiền chất thuốc nổ của tổ chức;</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b)</w:t>
      </w:r>
      <w:r w:rsidR="00330D4E" w:rsidRPr="009847F5">
        <w:rPr>
          <w:rFonts w:ascii="Arial" w:hAnsi="Arial" w:cs="Arial"/>
          <w:sz w:val="20"/>
          <w:szCs w:val="20"/>
        </w:rPr>
        <w:t xml:space="preserve"> </w:t>
      </w:r>
      <w:r w:rsidRPr="009847F5">
        <w:rPr>
          <w:rFonts w:ascii="Arial" w:hAnsi="Arial" w:cs="Arial"/>
          <w:sz w:val="20"/>
          <w:szCs w:val="20"/>
        </w:rPr>
        <w:t xml:space="preserve">Lựa chọn người huấn luyện </w:t>
      </w:r>
      <w:r w:rsidR="00330D4E" w:rsidRPr="009847F5">
        <w:rPr>
          <w:rFonts w:ascii="Arial" w:hAnsi="Arial" w:cs="Arial"/>
          <w:sz w:val="20"/>
          <w:szCs w:val="20"/>
        </w:rPr>
        <w:t>phù hợp</w:t>
      </w:r>
      <w:r w:rsidRPr="009847F5">
        <w:rPr>
          <w:rFonts w:ascii="Arial" w:hAnsi="Arial" w:cs="Arial"/>
          <w:sz w:val="20"/>
          <w:szCs w:val="20"/>
        </w:rPr>
        <w:t xml:space="preserve"> với quy định tại </w:t>
      </w:r>
      <w:r w:rsidR="009847F5" w:rsidRPr="009847F5">
        <w:rPr>
          <w:rFonts w:ascii="Arial" w:hAnsi="Arial" w:cs="Arial"/>
          <w:sz w:val="20"/>
          <w:szCs w:val="20"/>
        </w:rPr>
        <w:t>Khoản</w:t>
      </w:r>
      <w:r w:rsidRPr="009847F5">
        <w:rPr>
          <w:rFonts w:ascii="Arial" w:hAnsi="Arial" w:cs="Arial"/>
          <w:sz w:val="20"/>
          <w:szCs w:val="20"/>
        </w:rPr>
        <w:t xml:space="preserve"> 2 </w:t>
      </w:r>
      <w:r w:rsidR="009847F5" w:rsidRPr="009847F5">
        <w:rPr>
          <w:rFonts w:ascii="Arial" w:hAnsi="Arial" w:cs="Arial"/>
          <w:sz w:val="20"/>
          <w:szCs w:val="20"/>
        </w:rPr>
        <w:t>Điều</w:t>
      </w:r>
      <w:r w:rsidRPr="009847F5">
        <w:rPr>
          <w:rFonts w:ascii="Arial" w:hAnsi="Arial" w:cs="Arial"/>
          <w:sz w:val="20"/>
          <w:szCs w:val="20"/>
        </w:rPr>
        <w:t xml:space="preserve"> này;</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c)</w:t>
      </w:r>
      <w:r w:rsidR="00330D4E" w:rsidRPr="009847F5">
        <w:rPr>
          <w:rFonts w:ascii="Arial" w:hAnsi="Arial" w:cs="Arial"/>
          <w:sz w:val="20"/>
          <w:szCs w:val="20"/>
        </w:rPr>
        <w:t xml:space="preserve"> </w:t>
      </w:r>
      <w:r w:rsidRPr="009847F5">
        <w:rPr>
          <w:rFonts w:ascii="Arial" w:hAnsi="Arial" w:cs="Arial"/>
          <w:sz w:val="20"/>
          <w:szCs w:val="20"/>
        </w:rPr>
        <w:t xml:space="preserve">Đề nghị cơ quan có thẩm quyền quy định tại </w:t>
      </w:r>
      <w:r w:rsidR="009847F5" w:rsidRPr="009847F5">
        <w:rPr>
          <w:rFonts w:ascii="Arial" w:hAnsi="Arial" w:cs="Arial"/>
          <w:sz w:val="20"/>
          <w:szCs w:val="20"/>
        </w:rPr>
        <w:t>Điều</w:t>
      </w:r>
      <w:r w:rsidRPr="009847F5">
        <w:rPr>
          <w:rFonts w:ascii="Arial" w:hAnsi="Arial" w:cs="Arial"/>
          <w:sz w:val="20"/>
          <w:szCs w:val="20"/>
        </w:rPr>
        <w:t xml:space="preserve"> 12 của Nghị định này kiểm tra, cấp giấy chứng nhận huấn luyện kỹ thuật an toàn tiền chất thuốc nổ cho người được giao quản lý kho tiền chất thuốc nổ;</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d)</w:t>
      </w:r>
      <w:r w:rsidR="00330D4E" w:rsidRPr="009847F5">
        <w:rPr>
          <w:rFonts w:ascii="Arial" w:hAnsi="Arial" w:cs="Arial"/>
          <w:sz w:val="20"/>
          <w:szCs w:val="20"/>
        </w:rPr>
        <w:t xml:space="preserve"> </w:t>
      </w:r>
      <w:r w:rsidRPr="009847F5">
        <w:rPr>
          <w:rFonts w:ascii="Arial" w:hAnsi="Arial" w:cs="Arial"/>
          <w:sz w:val="20"/>
          <w:szCs w:val="20"/>
        </w:rPr>
        <w:t>Quản lý, theo dõi công tác huấn luyện cho người được giao quản lý kho ti</w:t>
      </w:r>
      <w:r w:rsidR="006F21FA" w:rsidRPr="009847F5">
        <w:rPr>
          <w:rFonts w:ascii="Arial" w:hAnsi="Arial" w:cs="Arial"/>
          <w:sz w:val="20"/>
          <w:szCs w:val="20"/>
        </w:rPr>
        <w:t>ề</w:t>
      </w:r>
      <w:r w:rsidRPr="009847F5">
        <w:rPr>
          <w:rFonts w:ascii="Arial" w:hAnsi="Arial" w:cs="Arial"/>
          <w:sz w:val="20"/>
          <w:szCs w:val="20"/>
        </w:rPr>
        <w:t>n chất thuốc nổ;</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 xml:space="preserve">đ) Căn cứ tình hình sản xuất, tổ chức hoạt động tiền chất thuốc nổ có thể </w:t>
      </w:r>
      <w:r w:rsidR="00330D4E" w:rsidRPr="009847F5">
        <w:rPr>
          <w:rFonts w:ascii="Arial" w:hAnsi="Arial" w:cs="Arial"/>
          <w:sz w:val="20"/>
          <w:szCs w:val="20"/>
        </w:rPr>
        <w:t>kết hợp</w:t>
      </w:r>
      <w:r w:rsidRPr="009847F5">
        <w:rPr>
          <w:rFonts w:ascii="Arial" w:hAnsi="Arial" w:cs="Arial"/>
          <w:sz w:val="20"/>
          <w:szCs w:val="20"/>
        </w:rPr>
        <w:t xml:space="preserve"> tổ chức huấn luyện kỹ thuật an toàn tiền chất thuốc nổ với huấn luyện phòng cháy chữa cháy, cứu nạn cứu hộ, an toàn, vệ sinh lao động và </w:t>
      </w:r>
      <w:r w:rsidR="00A35F77" w:rsidRPr="009847F5">
        <w:rPr>
          <w:rFonts w:ascii="Arial" w:hAnsi="Arial" w:cs="Arial"/>
          <w:sz w:val="20"/>
          <w:szCs w:val="20"/>
        </w:rPr>
        <w:t>huấn luyện</w:t>
      </w:r>
      <w:r w:rsidRPr="009847F5">
        <w:rPr>
          <w:rFonts w:ascii="Arial" w:hAnsi="Arial" w:cs="Arial"/>
          <w:sz w:val="20"/>
          <w:szCs w:val="20"/>
        </w:rPr>
        <w:t xml:space="preserve"> khác.</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2.</w:t>
      </w:r>
      <w:r w:rsidR="00330D4E" w:rsidRPr="009847F5">
        <w:rPr>
          <w:rFonts w:ascii="Arial" w:hAnsi="Arial" w:cs="Arial"/>
          <w:sz w:val="20"/>
          <w:szCs w:val="20"/>
        </w:rPr>
        <w:t xml:space="preserve"> </w:t>
      </w:r>
      <w:r w:rsidRPr="009847F5">
        <w:rPr>
          <w:rFonts w:ascii="Arial" w:hAnsi="Arial" w:cs="Arial"/>
          <w:sz w:val="20"/>
          <w:szCs w:val="20"/>
        </w:rPr>
        <w:t xml:space="preserve">Người huấn luyện kỹ thuật an toàn tiền chất thuốc nổ phải có trình độ đại học trở lên và có kinh nghiệm thực tế làm việc về kỹ thuật an toàn tiền chất thuốc nổ, hóa chất, vật </w:t>
      </w:r>
      <w:r w:rsidR="00660884" w:rsidRPr="009847F5">
        <w:rPr>
          <w:rFonts w:ascii="Arial" w:hAnsi="Arial" w:cs="Arial"/>
          <w:sz w:val="20"/>
          <w:szCs w:val="20"/>
        </w:rPr>
        <w:t>liệu nổ</w:t>
      </w:r>
      <w:r w:rsidRPr="009847F5">
        <w:rPr>
          <w:rFonts w:ascii="Arial" w:hAnsi="Arial" w:cs="Arial"/>
          <w:sz w:val="20"/>
          <w:szCs w:val="20"/>
        </w:rPr>
        <w:t xml:space="preserve"> công nghiệp từ 05 năm liền kề trở lên hoặc làm việc trong lĩnh vực quản lý nhà nước về vật liệu nổ công nghiệp, tiền chất thuốc nổ từ 03 năm liền kề trở lên; có kiến thức pháp luật về tiền chất thuốc nổ.</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3.</w:t>
      </w:r>
      <w:r w:rsidR="00330D4E" w:rsidRPr="009847F5">
        <w:rPr>
          <w:rFonts w:ascii="Arial" w:hAnsi="Arial" w:cs="Arial"/>
          <w:sz w:val="20"/>
          <w:szCs w:val="20"/>
        </w:rPr>
        <w:t xml:space="preserve"> </w:t>
      </w:r>
      <w:r w:rsidRPr="009847F5">
        <w:rPr>
          <w:rFonts w:ascii="Arial" w:hAnsi="Arial" w:cs="Arial"/>
          <w:sz w:val="20"/>
          <w:szCs w:val="20"/>
        </w:rPr>
        <w:t>Hình thức huấn luyện</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a)</w:t>
      </w:r>
      <w:r w:rsidR="00330D4E" w:rsidRPr="009847F5">
        <w:rPr>
          <w:rFonts w:ascii="Arial" w:hAnsi="Arial" w:cs="Arial"/>
          <w:sz w:val="20"/>
          <w:szCs w:val="20"/>
        </w:rPr>
        <w:t xml:space="preserve"> </w:t>
      </w:r>
      <w:r w:rsidR="00AD5DB3" w:rsidRPr="009847F5">
        <w:rPr>
          <w:rFonts w:ascii="Arial" w:hAnsi="Arial" w:cs="Arial"/>
          <w:sz w:val="20"/>
          <w:szCs w:val="20"/>
        </w:rPr>
        <w:t>Huấn luyện lầ</w:t>
      </w:r>
      <w:r w:rsidRPr="009847F5">
        <w:rPr>
          <w:rFonts w:ascii="Arial" w:hAnsi="Arial" w:cs="Arial"/>
          <w:sz w:val="20"/>
          <w:szCs w:val="20"/>
        </w:rPr>
        <w:t xml:space="preserve">n đầu: Các đối tượng quy định tại </w:t>
      </w:r>
      <w:r w:rsidR="009847F5" w:rsidRPr="009847F5">
        <w:rPr>
          <w:rFonts w:ascii="Arial" w:hAnsi="Arial" w:cs="Arial"/>
          <w:sz w:val="20"/>
          <w:szCs w:val="20"/>
        </w:rPr>
        <w:t>Khoản</w:t>
      </w:r>
      <w:r w:rsidRPr="009847F5">
        <w:rPr>
          <w:rFonts w:ascii="Arial" w:hAnsi="Arial" w:cs="Arial"/>
          <w:sz w:val="20"/>
          <w:szCs w:val="20"/>
        </w:rPr>
        <w:t xml:space="preserve"> 1 </w:t>
      </w:r>
      <w:r w:rsidR="009847F5" w:rsidRPr="009847F5">
        <w:rPr>
          <w:rFonts w:ascii="Arial" w:hAnsi="Arial" w:cs="Arial"/>
          <w:sz w:val="20"/>
          <w:szCs w:val="20"/>
        </w:rPr>
        <w:t>Điều</w:t>
      </w:r>
      <w:r w:rsidRPr="009847F5">
        <w:rPr>
          <w:rFonts w:ascii="Arial" w:hAnsi="Arial" w:cs="Arial"/>
          <w:sz w:val="20"/>
          <w:szCs w:val="20"/>
        </w:rPr>
        <w:t xml:space="preserve"> 11 của Nghị định này phải được huấn luyện trước khi được giao quản lý kho bảo quản tiền chất thuốc nổ. Thời gian huấn luyện ít nhất là 12 giờ;</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b)</w:t>
      </w:r>
      <w:r w:rsidR="00330D4E" w:rsidRPr="009847F5">
        <w:rPr>
          <w:rFonts w:ascii="Arial" w:hAnsi="Arial" w:cs="Arial"/>
          <w:sz w:val="20"/>
          <w:szCs w:val="20"/>
        </w:rPr>
        <w:t xml:space="preserve"> </w:t>
      </w:r>
      <w:r w:rsidRPr="009847F5">
        <w:rPr>
          <w:rFonts w:ascii="Arial" w:hAnsi="Arial" w:cs="Arial"/>
          <w:sz w:val="20"/>
          <w:szCs w:val="20"/>
        </w:rPr>
        <w:t xml:space="preserve">Huấn luyện định kỳ: Các đối tượng quy định tại </w:t>
      </w:r>
      <w:r w:rsidR="009847F5" w:rsidRPr="009847F5">
        <w:rPr>
          <w:rFonts w:ascii="Arial" w:hAnsi="Arial" w:cs="Arial"/>
          <w:sz w:val="20"/>
          <w:szCs w:val="20"/>
        </w:rPr>
        <w:t>Khoản</w:t>
      </w:r>
      <w:r w:rsidRPr="009847F5">
        <w:rPr>
          <w:rFonts w:ascii="Arial" w:hAnsi="Arial" w:cs="Arial"/>
          <w:sz w:val="20"/>
          <w:szCs w:val="20"/>
        </w:rPr>
        <w:t xml:space="preserve"> 1 </w:t>
      </w:r>
      <w:r w:rsidR="009847F5" w:rsidRPr="009847F5">
        <w:rPr>
          <w:rFonts w:ascii="Arial" w:hAnsi="Arial" w:cs="Arial"/>
          <w:sz w:val="20"/>
          <w:szCs w:val="20"/>
        </w:rPr>
        <w:t>Điều</w:t>
      </w:r>
      <w:r w:rsidRPr="009847F5">
        <w:rPr>
          <w:rFonts w:ascii="Arial" w:hAnsi="Arial" w:cs="Arial"/>
          <w:sz w:val="20"/>
          <w:szCs w:val="20"/>
        </w:rPr>
        <w:t xml:space="preserve"> 11 của Nghị định này được huấn luyện 02 năm một lần. Thời gian huấn luyện bằng một nửa (1/2) thời gian huấn luyện lần đầu;</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c)</w:t>
      </w:r>
      <w:r w:rsidR="00330D4E" w:rsidRPr="009847F5">
        <w:rPr>
          <w:rFonts w:ascii="Arial" w:hAnsi="Arial" w:cs="Arial"/>
          <w:sz w:val="20"/>
          <w:szCs w:val="20"/>
        </w:rPr>
        <w:t xml:space="preserve"> </w:t>
      </w:r>
      <w:r w:rsidRPr="009847F5">
        <w:rPr>
          <w:rFonts w:ascii="Arial" w:hAnsi="Arial" w:cs="Arial"/>
          <w:sz w:val="20"/>
          <w:szCs w:val="20"/>
        </w:rPr>
        <w:t xml:space="preserve">Huấn luyện lại: Các đối tượng quy định tại </w:t>
      </w:r>
      <w:r w:rsidR="009847F5" w:rsidRPr="009847F5">
        <w:rPr>
          <w:rFonts w:ascii="Arial" w:hAnsi="Arial" w:cs="Arial"/>
          <w:sz w:val="20"/>
          <w:szCs w:val="20"/>
        </w:rPr>
        <w:t>Khoản</w:t>
      </w:r>
      <w:r w:rsidRPr="009847F5">
        <w:rPr>
          <w:rFonts w:ascii="Arial" w:hAnsi="Arial" w:cs="Arial"/>
          <w:sz w:val="20"/>
          <w:szCs w:val="20"/>
        </w:rPr>
        <w:t xml:space="preserve"> 1 </w:t>
      </w:r>
      <w:r w:rsidR="009847F5" w:rsidRPr="009847F5">
        <w:rPr>
          <w:rFonts w:ascii="Arial" w:hAnsi="Arial" w:cs="Arial"/>
          <w:sz w:val="20"/>
          <w:szCs w:val="20"/>
        </w:rPr>
        <w:t>Điều</w:t>
      </w:r>
      <w:r w:rsidRPr="009847F5">
        <w:rPr>
          <w:rFonts w:ascii="Arial" w:hAnsi="Arial" w:cs="Arial"/>
          <w:sz w:val="20"/>
          <w:szCs w:val="20"/>
        </w:rPr>
        <w:t xml:space="preserve"> 11 của Nghị định này phải thực hiện huấn </w:t>
      </w:r>
      <w:r w:rsidRPr="009847F5">
        <w:rPr>
          <w:rFonts w:ascii="Arial" w:hAnsi="Arial" w:cs="Arial"/>
          <w:sz w:val="20"/>
          <w:szCs w:val="20"/>
        </w:rPr>
        <w:lastRenderedPageBreak/>
        <w:t>luyện lại khi kết quả kiểm tra không đạt yêu cầu. Thời gian huấn luyện bằng một nửa (1/2) thời gian huấn luyện lần đầu.</w:t>
      </w:r>
    </w:p>
    <w:p w:rsidR="00D74E4A" w:rsidRPr="009847F5" w:rsidRDefault="009847F5" w:rsidP="00E63290">
      <w:pPr>
        <w:spacing w:before="120"/>
        <w:rPr>
          <w:rFonts w:ascii="Arial" w:hAnsi="Arial" w:cs="Arial"/>
          <w:b/>
          <w:bCs/>
          <w:sz w:val="20"/>
          <w:szCs w:val="20"/>
        </w:rPr>
      </w:pPr>
      <w:bookmarkStart w:id="24" w:name="dieu_15"/>
      <w:r w:rsidRPr="009847F5">
        <w:rPr>
          <w:rFonts w:ascii="Arial" w:hAnsi="Arial" w:cs="Arial"/>
          <w:b/>
          <w:bCs/>
          <w:sz w:val="20"/>
          <w:szCs w:val="20"/>
        </w:rPr>
        <w:t>Điều</w:t>
      </w:r>
      <w:r w:rsidR="00D74E4A" w:rsidRPr="009847F5">
        <w:rPr>
          <w:rFonts w:ascii="Arial" w:hAnsi="Arial" w:cs="Arial"/>
          <w:b/>
          <w:bCs/>
          <w:sz w:val="20"/>
          <w:szCs w:val="20"/>
        </w:rPr>
        <w:t xml:space="preserve"> 15. Kiểm tra, cấp giấy chứng nhận huấn luyện kỹ thuật an toàn tiền chất thuốc nổ</w:t>
      </w:r>
      <w:bookmarkEnd w:id="24"/>
    </w:p>
    <w:p w:rsidR="00D74E4A" w:rsidRPr="009847F5" w:rsidRDefault="00246ED1" w:rsidP="00E63290">
      <w:pPr>
        <w:spacing w:before="120"/>
        <w:rPr>
          <w:rFonts w:ascii="Arial" w:hAnsi="Arial" w:cs="Arial"/>
          <w:sz w:val="20"/>
          <w:szCs w:val="20"/>
        </w:rPr>
      </w:pPr>
      <w:r w:rsidRPr="009847F5">
        <w:rPr>
          <w:rFonts w:ascii="Arial" w:hAnsi="Arial" w:cs="Arial"/>
          <w:sz w:val="20"/>
          <w:szCs w:val="20"/>
        </w:rPr>
        <w:t>1.</w:t>
      </w:r>
      <w:r w:rsidR="00D74E4A" w:rsidRPr="009847F5">
        <w:rPr>
          <w:rFonts w:ascii="Arial" w:hAnsi="Arial" w:cs="Arial"/>
          <w:sz w:val="20"/>
          <w:szCs w:val="20"/>
        </w:rPr>
        <w:t xml:space="preserve"> Tổ chức hoạt động tiền chất thuốc nổ lập 01 bộ hồ sơ đề nghị kiểm tra, cấp giấy chứng nhận hu</w:t>
      </w:r>
      <w:r w:rsidRPr="009847F5">
        <w:rPr>
          <w:rFonts w:ascii="Arial" w:hAnsi="Arial" w:cs="Arial"/>
          <w:sz w:val="20"/>
          <w:szCs w:val="20"/>
        </w:rPr>
        <w:t>ấ</w:t>
      </w:r>
      <w:r w:rsidR="00D74E4A" w:rsidRPr="009847F5">
        <w:rPr>
          <w:rFonts w:ascii="Arial" w:hAnsi="Arial" w:cs="Arial"/>
          <w:sz w:val="20"/>
          <w:szCs w:val="20"/>
        </w:rPr>
        <w:t xml:space="preserve">n luyện kỹ thuật an toàn gửi qua đường bưu điện hoặc nộp trực tiếp tại cơ quan quy định tại </w:t>
      </w:r>
      <w:r w:rsidR="009847F5" w:rsidRPr="009847F5">
        <w:rPr>
          <w:rFonts w:ascii="Arial" w:hAnsi="Arial" w:cs="Arial"/>
          <w:sz w:val="20"/>
          <w:szCs w:val="20"/>
        </w:rPr>
        <w:t>Điều</w:t>
      </w:r>
      <w:r w:rsidR="00D74E4A" w:rsidRPr="009847F5">
        <w:rPr>
          <w:rFonts w:ascii="Arial" w:hAnsi="Arial" w:cs="Arial"/>
          <w:sz w:val="20"/>
          <w:szCs w:val="20"/>
        </w:rPr>
        <w:t xml:space="preserve"> 12 của Nghị định này, </w:t>
      </w:r>
      <w:r w:rsidR="00330D4E" w:rsidRPr="009847F5">
        <w:rPr>
          <w:rFonts w:ascii="Arial" w:hAnsi="Arial" w:cs="Arial"/>
          <w:sz w:val="20"/>
          <w:szCs w:val="20"/>
        </w:rPr>
        <w:t>hồ sơ</w:t>
      </w:r>
      <w:r w:rsidR="00D74E4A" w:rsidRPr="009847F5">
        <w:rPr>
          <w:rFonts w:ascii="Arial" w:hAnsi="Arial" w:cs="Arial"/>
          <w:sz w:val="20"/>
          <w:szCs w:val="20"/>
        </w:rPr>
        <w:t xml:space="preserve"> gồm:</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a)</w:t>
      </w:r>
      <w:r w:rsidR="00330D4E" w:rsidRPr="009847F5">
        <w:rPr>
          <w:rFonts w:ascii="Arial" w:hAnsi="Arial" w:cs="Arial"/>
          <w:sz w:val="20"/>
          <w:szCs w:val="20"/>
        </w:rPr>
        <w:t xml:space="preserve"> </w:t>
      </w:r>
      <w:r w:rsidR="00246ED1" w:rsidRPr="009847F5">
        <w:rPr>
          <w:rFonts w:ascii="Arial" w:hAnsi="Arial" w:cs="Arial"/>
          <w:sz w:val="20"/>
          <w:szCs w:val="20"/>
        </w:rPr>
        <w:t>Giấy đề nghị theo Mẫ</w:t>
      </w:r>
      <w:r w:rsidRPr="009847F5">
        <w:rPr>
          <w:rFonts w:ascii="Arial" w:hAnsi="Arial" w:cs="Arial"/>
          <w:sz w:val="20"/>
          <w:szCs w:val="20"/>
        </w:rPr>
        <w:t>u số 01 tại Phụ lục ban hành kèm theo Nghị định này;</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b)</w:t>
      </w:r>
      <w:r w:rsidR="00330D4E" w:rsidRPr="009847F5">
        <w:rPr>
          <w:rFonts w:ascii="Arial" w:hAnsi="Arial" w:cs="Arial"/>
          <w:sz w:val="20"/>
          <w:szCs w:val="20"/>
        </w:rPr>
        <w:t xml:space="preserve"> </w:t>
      </w:r>
      <w:r w:rsidRPr="009847F5">
        <w:rPr>
          <w:rFonts w:ascii="Arial" w:hAnsi="Arial" w:cs="Arial"/>
          <w:sz w:val="20"/>
          <w:szCs w:val="20"/>
        </w:rPr>
        <w:t>Danh sách người đề nghị được kiểm tra, cấp giấy chứng nhận huấn luyện kỹ thuật an toàn theo M</w:t>
      </w:r>
      <w:r w:rsidR="00246ED1" w:rsidRPr="009847F5">
        <w:rPr>
          <w:rFonts w:ascii="Arial" w:hAnsi="Arial" w:cs="Arial"/>
          <w:sz w:val="20"/>
          <w:szCs w:val="20"/>
        </w:rPr>
        <w:t>ẫu số</w:t>
      </w:r>
      <w:r w:rsidRPr="009847F5">
        <w:rPr>
          <w:rFonts w:ascii="Arial" w:hAnsi="Arial" w:cs="Arial"/>
          <w:sz w:val="20"/>
          <w:szCs w:val="20"/>
        </w:rPr>
        <w:t xml:space="preserve"> 02 tại Phụ lục ban hành kèm theo Nghị định này;</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c)</w:t>
      </w:r>
      <w:r w:rsidR="00330D4E" w:rsidRPr="009847F5">
        <w:rPr>
          <w:rFonts w:ascii="Arial" w:hAnsi="Arial" w:cs="Arial"/>
          <w:sz w:val="20"/>
          <w:szCs w:val="20"/>
        </w:rPr>
        <w:t xml:space="preserve"> </w:t>
      </w:r>
      <w:r w:rsidRPr="009847F5">
        <w:rPr>
          <w:rFonts w:ascii="Arial" w:hAnsi="Arial" w:cs="Arial"/>
          <w:sz w:val="20"/>
          <w:szCs w:val="20"/>
        </w:rPr>
        <w:t>02 ảnh (3x4 cm) của người trong danh sách đề nghị kiểm tra, cấp giấy chứng nhận huấn luyện kỹ thuật an toàn;</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d)</w:t>
      </w:r>
      <w:r w:rsidR="00330D4E" w:rsidRPr="009847F5">
        <w:rPr>
          <w:rFonts w:ascii="Arial" w:hAnsi="Arial" w:cs="Arial"/>
          <w:sz w:val="20"/>
          <w:szCs w:val="20"/>
        </w:rPr>
        <w:t xml:space="preserve"> </w:t>
      </w:r>
      <w:r w:rsidRPr="009847F5">
        <w:rPr>
          <w:rFonts w:ascii="Arial" w:hAnsi="Arial" w:cs="Arial"/>
          <w:sz w:val="20"/>
          <w:szCs w:val="20"/>
        </w:rPr>
        <w:t xml:space="preserve">Tài liệu huấn luyện chi </w:t>
      </w:r>
      <w:r w:rsidR="009847F5" w:rsidRPr="009847F5">
        <w:rPr>
          <w:rFonts w:ascii="Arial" w:hAnsi="Arial" w:cs="Arial"/>
          <w:sz w:val="20"/>
          <w:szCs w:val="20"/>
        </w:rPr>
        <w:t>tiết</w:t>
      </w:r>
      <w:r w:rsidRPr="009847F5">
        <w:rPr>
          <w:rFonts w:ascii="Arial" w:hAnsi="Arial" w:cs="Arial"/>
          <w:sz w:val="20"/>
          <w:szCs w:val="20"/>
        </w:rPr>
        <w:t xml:space="preserve"> quy định tại </w:t>
      </w:r>
      <w:r w:rsidR="009847F5" w:rsidRPr="009847F5">
        <w:rPr>
          <w:rFonts w:ascii="Arial" w:hAnsi="Arial" w:cs="Arial"/>
          <w:sz w:val="20"/>
          <w:szCs w:val="20"/>
        </w:rPr>
        <w:t>điểm</w:t>
      </w:r>
      <w:r w:rsidRPr="009847F5">
        <w:rPr>
          <w:rFonts w:ascii="Arial" w:hAnsi="Arial" w:cs="Arial"/>
          <w:sz w:val="20"/>
          <w:szCs w:val="20"/>
        </w:rPr>
        <w:t xml:space="preserve"> a </w:t>
      </w:r>
      <w:r w:rsidR="009847F5" w:rsidRPr="009847F5">
        <w:rPr>
          <w:rFonts w:ascii="Arial" w:hAnsi="Arial" w:cs="Arial"/>
          <w:sz w:val="20"/>
          <w:szCs w:val="20"/>
        </w:rPr>
        <w:t>Khoản</w:t>
      </w:r>
      <w:r w:rsidRPr="009847F5">
        <w:rPr>
          <w:rFonts w:ascii="Arial" w:hAnsi="Arial" w:cs="Arial"/>
          <w:sz w:val="20"/>
          <w:szCs w:val="20"/>
        </w:rPr>
        <w:t xml:space="preserve"> 1 </w:t>
      </w:r>
      <w:r w:rsidR="009847F5" w:rsidRPr="009847F5">
        <w:rPr>
          <w:rFonts w:ascii="Arial" w:hAnsi="Arial" w:cs="Arial"/>
          <w:sz w:val="20"/>
          <w:szCs w:val="20"/>
        </w:rPr>
        <w:t>Điều</w:t>
      </w:r>
      <w:r w:rsidRPr="009847F5">
        <w:rPr>
          <w:rFonts w:ascii="Arial" w:hAnsi="Arial" w:cs="Arial"/>
          <w:sz w:val="20"/>
          <w:szCs w:val="20"/>
        </w:rPr>
        <w:t xml:space="preserve"> 14 của Nghị định này.</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2.</w:t>
      </w:r>
      <w:r w:rsidR="00330D4E" w:rsidRPr="009847F5">
        <w:rPr>
          <w:rFonts w:ascii="Arial" w:hAnsi="Arial" w:cs="Arial"/>
          <w:sz w:val="20"/>
          <w:szCs w:val="20"/>
        </w:rPr>
        <w:t xml:space="preserve"> </w:t>
      </w:r>
      <w:r w:rsidRPr="009847F5">
        <w:rPr>
          <w:rFonts w:ascii="Arial" w:hAnsi="Arial" w:cs="Arial"/>
          <w:sz w:val="20"/>
          <w:szCs w:val="20"/>
        </w:rPr>
        <w:t>Trình tự kiểm tra, cấp giấy chứng nhận huấn luyện kỹ thuật an toàn</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a)</w:t>
      </w:r>
      <w:r w:rsidR="00330D4E" w:rsidRPr="009847F5">
        <w:rPr>
          <w:rFonts w:ascii="Arial" w:hAnsi="Arial" w:cs="Arial"/>
          <w:sz w:val="20"/>
          <w:szCs w:val="20"/>
        </w:rPr>
        <w:t xml:space="preserve"> </w:t>
      </w:r>
      <w:r w:rsidRPr="009847F5">
        <w:rPr>
          <w:rFonts w:ascii="Arial" w:hAnsi="Arial" w:cs="Arial"/>
          <w:sz w:val="20"/>
          <w:szCs w:val="20"/>
        </w:rPr>
        <w:t xml:space="preserve">Trong thời hạn 05 ngày làm việc, kể từ ngày nhận được hồ sơ đầy đủ và hợp lệ, cơ quan quy định tại </w:t>
      </w:r>
      <w:r w:rsidR="009847F5" w:rsidRPr="009847F5">
        <w:rPr>
          <w:rFonts w:ascii="Arial" w:hAnsi="Arial" w:cs="Arial"/>
          <w:sz w:val="20"/>
          <w:szCs w:val="20"/>
        </w:rPr>
        <w:t>Điều</w:t>
      </w:r>
      <w:r w:rsidRPr="009847F5">
        <w:rPr>
          <w:rFonts w:ascii="Arial" w:hAnsi="Arial" w:cs="Arial"/>
          <w:sz w:val="20"/>
          <w:szCs w:val="20"/>
        </w:rPr>
        <w:t xml:space="preserve"> 12 của Nghị định này phải thông báo kế hoạch kiểm tra cho tổ chức đề nghị;</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b)</w:t>
      </w:r>
      <w:r w:rsidR="00330D4E" w:rsidRPr="009847F5">
        <w:rPr>
          <w:rFonts w:ascii="Arial" w:hAnsi="Arial" w:cs="Arial"/>
          <w:sz w:val="20"/>
          <w:szCs w:val="20"/>
        </w:rPr>
        <w:t xml:space="preserve"> </w:t>
      </w:r>
      <w:r w:rsidRPr="009847F5">
        <w:rPr>
          <w:rFonts w:ascii="Arial" w:hAnsi="Arial" w:cs="Arial"/>
          <w:sz w:val="20"/>
          <w:szCs w:val="20"/>
        </w:rPr>
        <w:t xml:space="preserve">Trong thời hạn 10 ngày làm việc, kể từ ngày thông báo kế hoạch kiểm tra, cơ quan quy định tại </w:t>
      </w:r>
      <w:r w:rsidR="009847F5" w:rsidRPr="009847F5">
        <w:rPr>
          <w:rFonts w:ascii="Arial" w:hAnsi="Arial" w:cs="Arial"/>
          <w:sz w:val="20"/>
          <w:szCs w:val="20"/>
        </w:rPr>
        <w:t>Điều</w:t>
      </w:r>
      <w:r w:rsidRPr="009847F5">
        <w:rPr>
          <w:rFonts w:ascii="Arial" w:hAnsi="Arial" w:cs="Arial"/>
          <w:sz w:val="20"/>
          <w:szCs w:val="20"/>
        </w:rPr>
        <w:t xml:space="preserve"> 12 của Nghị định này phải tổ chức kiểm tra.</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3.</w:t>
      </w:r>
      <w:r w:rsidR="00330D4E" w:rsidRPr="009847F5">
        <w:rPr>
          <w:rFonts w:ascii="Arial" w:hAnsi="Arial" w:cs="Arial"/>
          <w:sz w:val="20"/>
          <w:szCs w:val="20"/>
        </w:rPr>
        <w:t xml:space="preserve"> </w:t>
      </w:r>
      <w:r w:rsidRPr="009847F5">
        <w:rPr>
          <w:rFonts w:ascii="Arial" w:hAnsi="Arial" w:cs="Arial"/>
          <w:sz w:val="20"/>
          <w:szCs w:val="20"/>
        </w:rPr>
        <w:t>Nội dung, kết quả kiểm tra</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a)</w:t>
      </w:r>
      <w:r w:rsidR="00330D4E" w:rsidRPr="009847F5">
        <w:rPr>
          <w:rFonts w:ascii="Arial" w:hAnsi="Arial" w:cs="Arial"/>
          <w:sz w:val="20"/>
          <w:szCs w:val="20"/>
        </w:rPr>
        <w:t xml:space="preserve"> </w:t>
      </w:r>
      <w:r w:rsidRPr="009847F5">
        <w:rPr>
          <w:rFonts w:ascii="Arial" w:hAnsi="Arial" w:cs="Arial"/>
          <w:sz w:val="20"/>
          <w:szCs w:val="20"/>
        </w:rPr>
        <w:t xml:space="preserve">Nội dung kiểm tra phải phù hợp với nội dung huấn luyện quy định tại </w:t>
      </w:r>
      <w:r w:rsidR="009847F5" w:rsidRPr="009847F5">
        <w:rPr>
          <w:rFonts w:ascii="Arial" w:hAnsi="Arial" w:cs="Arial"/>
          <w:sz w:val="20"/>
          <w:szCs w:val="20"/>
        </w:rPr>
        <w:t>Điều</w:t>
      </w:r>
      <w:r w:rsidRPr="009847F5">
        <w:rPr>
          <w:rFonts w:ascii="Arial" w:hAnsi="Arial" w:cs="Arial"/>
          <w:sz w:val="20"/>
          <w:szCs w:val="20"/>
        </w:rPr>
        <w:t xml:space="preserve"> 13 của Nghị định này;</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b)</w:t>
      </w:r>
      <w:r w:rsidR="00330D4E" w:rsidRPr="009847F5">
        <w:rPr>
          <w:rFonts w:ascii="Arial" w:hAnsi="Arial" w:cs="Arial"/>
          <w:sz w:val="20"/>
          <w:szCs w:val="20"/>
        </w:rPr>
        <w:t xml:space="preserve"> </w:t>
      </w:r>
      <w:r w:rsidRPr="009847F5">
        <w:rPr>
          <w:rFonts w:ascii="Arial" w:hAnsi="Arial" w:cs="Arial"/>
          <w:sz w:val="20"/>
          <w:szCs w:val="20"/>
        </w:rPr>
        <w:t xml:space="preserve">Giấy chứng nhận huấn luyện kỹ thuật an toàn được cấp cho các đối tượng có kết quả kiểm tra từ 6/10 </w:t>
      </w:r>
      <w:r w:rsidR="009847F5" w:rsidRPr="009847F5">
        <w:rPr>
          <w:rFonts w:ascii="Arial" w:hAnsi="Arial" w:cs="Arial"/>
          <w:sz w:val="20"/>
          <w:szCs w:val="20"/>
        </w:rPr>
        <w:t>điểm</w:t>
      </w:r>
      <w:r w:rsidRPr="009847F5">
        <w:rPr>
          <w:rFonts w:ascii="Arial" w:hAnsi="Arial" w:cs="Arial"/>
          <w:sz w:val="20"/>
          <w:szCs w:val="20"/>
        </w:rPr>
        <w:t xml:space="preserve"> trở lên.</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4.</w:t>
      </w:r>
      <w:r w:rsidR="00330D4E" w:rsidRPr="009847F5">
        <w:rPr>
          <w:rFonts w:ascii="Arial" w:hAnsi="Arial" w:cs="Arial"/>
          <w:sz w:val="20"/>
          <w:szCs w:val="20"/>
        </w:rPr>
        <w:t xml:space="preserve"> </w:t>
      </w:r>
      <w:r w:rsidRPr="009847F5">
        <w:rPr>
          <w:rFonts w:ascii="Arial" w:hAnsi="Arial" w:cs="Arial"/>
          <w:sz w:val="20"/>
          <w:szCs w:val="20"/>
        </w:rPr>
        <w:t xml:space="preserve">Trong thời hạn 03 ngày làm việc kể từ ngày kết thúc kiểm tra, cơ quan quy định tại </w:t>
      </w:r>
      <w:r w:rsidR="009847F5" w:rsidRPr="009847F5">
        <w:rPr>
          <w:rFonts w:ascii="Arial" w:hAnsi="Arial" w:cs="Arial"/>
          <w:sz w:val="20"/>
          <w:szCs w:val="20"/>
        </w:rPr>
        <w:t>Điều</w:t>
      </w:r>
      <w:r w:rsidRPr="009847F5">
        <w:rPr>
          <w:rFonts w:ascii="Arial" w:hAnsi="Arial" w:cs="Arial"/>
          <w:sz w:val="20"/>
          <w:szCs w:val="20"/>
        </w:rPr>
        <w:t xml:space="preserve"> 12 của Nghị định này thực hiện cấp giấy chứng nhận huấn luyện kỹ thuật an toàn theo M</w:t>
      </w:r>
      <w:r w:rsidR="00246ED1" w:rsidRPr="009847F5">
        <w:rPr>
          <w:rFonts w:ascii="Arial" w:hAnsi="Arial" w:cs="Arial"/>
          <w:sz w:val="20"/>
          <w:szCs w:val="20"/>
        </w:rPr>
        <w:t>ẫu số</w:t>
      </w:r>
      <w:r w:rsidRPr="009847F5">
        <w:rPr>
          <w:rFonts w:ascii="Arial" w:hAnsi="Arial" w:cs="Arial"/>
          <w:sz w:val="20"/>
          <w:szCs w:val="20"/>
        </w:rPr>
        <w:t xml:space="preserve"> 03 tại Phụ lục ban hành kèm theo Nghị định này.</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5.</w:t>
      </w:r>
      <w:r w:rsidR="00330D4E" w:rsidRPr="009847F5">
        <w:rPr>
          <w:rFonts w:ascii="Arial" w:hAnsi="Arial" w:cs="Arial"/>
          <w:sz w:val="20"/>
          <w:szCs w:val="20"/>
        </w:rPr>
        <w:t xml:space="preserve"> </w:t>
      </w:r>
      <w:r w:rsidRPr="009847F5">
        <w:rPr>
          <w:rFonts w:ascii="Arial" w:hAnsi="Arial" w:cs="Arial"/>
          <w:sz w:val="20"/>
          <w:szCs w:val="20"/>
        </w:rPr>
        <w:t>Giấy chứng nhận huấn luyện kỹ thuật an toàn có hiệu lực trong thời hạn 02 năm và có giá trị trên phạm vi toàn quốc.</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6.</w:t>
      </w:r>
      <w:r w:rsidR="00330D4E" w:rsidRPr="009847F5">
        <w:rPr>
          <w:rFonts w:ascii="Arial" w:hAnsi="Arial" w:cs="Arial"/>
          <w:sz w:val="20"/>
          <w:szCs w:val="20"/>
        </w:rPr>
        <w:t xml:space="preserve"> </w:t>
      </w:r>
      <w:r w:rsidRPr="009847F5">
        <w:rPr>
          <w:rFonts w:ascii="Arial" w:hAnsi="Arial" w:cs="Arial"/>
          <w:sz w:val="20"/>
          <w:szCs w:val="20"/>
        </w:rPr>
        <w:t>Cấp lại giấy chứng nhận huấn luyện kỹ thuật an toàn</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a)</w:t>
      </w:r>
      <w:r w:rsidR="00330D4E" w:rsidRPr="009847F5">
        <w:rPr>
          <w:rFonts w:ascii="Arial" w:hAnsi="Arial" w:cs="Arial"/>
          <w:sz w:val="20"/>
          <w:szCs w:val="20"/>
        </w:rPr>
        <w:t xml:space="preserve"> </w:t>
      </w:r>
      <w:r w:rsidRPr="009847F5">
        <w:rPr>
          <w:rFonts w:ascii="Arial" w:hAnsi="Arial" w:cs="Arial"/>
          <w:sz w:val="20"/>
          <w:szCs w:val="20"/>
        </w:rPr>
        <w:t>Giấy chứng nhận huấn luyện kỹ thuật an toàn được cấp lại trong trường hợp: Bị mất, sai sót hoặc hư hỏng;</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b)</w:t>
      </w:r>
      <w:r w:rsidR="00330D4E" w:rsidRPr="009847F5">
        <w:rPr>
          <w:rFonts w:ascii="Arial" w:hAnsi="Arial" w:cs="Arial"/>
          <w:sz w:val="20"/>
          <w:szCs w:val="20"/>
        </w:rPr>
        <w:t xml:space="preserve"> </w:t>
      </w:r>
      <w:r w:rsidRPr="009847F5">
        <w:rPr>
          <w:rFonts w:ascii="Arial" w:hAnsi="Arial" w:cs="Arial"/>
          <w:sz w:val="20"/>
          <w:szCs w:val="20"/>
        </w:rPr>
        <w:t>Giấy chứng nhận huấn luyện kỹ thuật an toàn được cấp lại có nội dung và thời hạn như giấy chứng nhận huấn luyện kỹ thuật an toàn đã cấp;</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c)</w:t>
      </w:r>
      <w:r w:rsidR="00330D4E" w:rsidRPr="009847F5">
        <w:rPr>
          <w:rFonts w:ascii="Arial" w:hAnsi="Arial" w:cs="Arial"/>
          <w:sz w:val="20"/>
          <w:szCs w:val="20"/>
        </w:rPr>
        <w:t xml:space="preserve"> Hồ sơ</w:t>
      </w:r>
      <w:r w:rsidRPr="009847F5">
        <w:rPr>
          <w:rFonts w:ascii="Arial" w:hAnsi="Arial" w:cs="Arial"/>
          <w:sz w:val="20"/>
          <w:szCs w:val="20"/>
        </w:rPr>
        <w:t xml:space="preserve"> đề nghị cấp lại</w:t>
      </w:r>
      <w:r w:rsidR="004E1869" w:rsidRPr="009847F5">
        <w:rPr>
          <w:rFonts w:ascii="Arial" w:hAnsi="Arial" w:cs="Arial"/>
          <w:sz w:val="20"/>
          <w:szCs w:val="20"/>
        </w:rPr>
        <w:t>:</w:t>
      </w:r>
      <w:r w:rsidRPr="009847F5">
        <w:rPr>
          <w:rFonts w:ascii="Arial" w:hAnsi="Arial" w:cs="Arial"/>
          <w:sz w:val="20"/>
          <w:szCs w:val="20"/>
        </w:rPr>
        <w:t xml:space="preserve"> Giấy đề nghị cấp lại theo M</w:t>
      </w:r>
      <w:r w:rsidR="00246ED1" w:rsidRPr="009847F5">
        <w:rPr>
          <w:rFonts w:ascii="Arial" w:hAnsi="Arial" w:cs="Arial"/>
          <w:sz w:val="20"/>
          <w:szCs w:val="20"/>
        </w:rPr>
        <w:t>ẫu số</w:t>
      </w:r>
      <w:r w:rsidRPr="009847F5">
        <w:rPr>
          <w:rFonts w:ascii="Arial" w:hAnsi="Arial" w:cs="Arial"/>
          <w:sz w:val="20"/>
          <w:szCs w:val="20"/>
        </w:rPr>
        <w:t xml:space="preserve"> 01 tại Phụ lục ban hành kèm theo Nghị định này; 02 ảnh (3x4 cm) và </w:t>
      </w:r>
      <w:r w:rsidR="00B86692" w:rsidRPr="009847F5">
        <w:rPr>
          <w:rFonts w:ascii="Arial" w:hAnsi="Arial" w:cs="Arial"/>
          <w:sz w:val="20"/>
          <w:szCs w:val="20"/>
        </w:rPr>
        <w:t>d</w:t>
      </w:r>
      <w:r w:rsidRPr="009847F5">
        <w:rPr>
          <w:rFonts w:ascii="Arial" w:hAnsi="Arial" w:cs="Arial"/>
          <w:sz w:val="20"/>
          <w:szCs w:val="20"/>
        </w:rPr>
        <w:t xml:space="preserve">anh sách đối tượng </w:t>
      </w:r>
      <w:r w:rsidR="00330D4E" w:rsidRPr="009847F5">
        <w:rPr>
          <w:rFonts w:ascii="Arial" w:hAnsi="Arial" w:cs="Arial"/>
          <w:sz w:val="20"/>
          <w:szCs w:val="20"/>
        </w:rPr>
        <w:t>cấp</w:t>
      </w:r>
      <w:r w:rsidRPr="009847F5">
        <w:rPr>
          <w:rFonts w:ascii="Arial" w:hAnsi="Arial" w:cs="Arial"/>
          <w:sz w:val="20"/>
          <w:szCs w:val="20"/>
        </w:rPr>
        <w:t xml:space="preserve"> lại </w:t>
      </w:r>
      <w:r w:rsidR="00A35F77" w:rsidRPr="009847F5">
        <w:rPr>
          <w:rFonts w:ascii="Arial" w:hAnsi="Arial" w:cs="Arial"/>
          <w:sz w:val="20"/>
          <w:szCs w:val="20"/>
        </w:rPr>
        <w:t>giấy chứng</w:t>
      </w:r>
      <w:r w:rsidRPr="009847F5">
        <w:rPr>
          <w:rFonts w:ascii="Arial" w:hAnsi="Arial" w:cs="Arial"/>
          <w:sz w:val="20"/>
          <w:szCs w:val="20"/>
        </w:rPr>
        <w:t xml:space="preserve"> nhận huấn luyện kỹ thuật an toàn;</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d)</w:t>
      </w:r>
      <w:r w:rsidR="00330D4E" w:rsidRPr="009847F5">
        <w:rPr>
          <w:rFonts w:ascii="Arial" w:hAnsi="Arial" w:cs="Arial"/>
          <w:sz w:val="20"/>
          <w:szCs w:val="20"/>
        </w:rPr>
        <w:t xml:space="preserve"> </w:t>
      </w:r>
      <w:r w:rsidRPr="009847F5">
        <w:rPr>
          <w:rFonts w:ascii="Arial" w:hAnsi="Arial" w:cs="Arial"/>
          <w:sz w:val="20"/>
          <w:szCs w:val="20"/>
        </w:rPr>
        <w:t xml:space="preserve">Trong thời hạn 03 ngày làm việc kể từ ngày nhận được hồ sơ đầy đủ </w:t>
      </w:r>
      <w:r w:rsidR="00330D4E" w:rsidRPr="009847F5">
        <w:rPr>
          <w:rFonts w:ascii="Arial" w:hAnsi="Arial" w:cs="Arial"/>
          <w:sz w:val="20"/>
          <w:szCs w:val="20"/>
        </w:rPr>
        <w:t>hợp lệ</w:t>
      </w:r>
      <w:r w:rsidRPr="009847F5">
        <w:rPr>
          <w:rFonts w:ascii="Arial" w:hAnsi="Arial" w:cs="Arial"/>
          <w:sz w:val="20"/>
          <w:szCs w:val="20"/>
        </w:rPr>
        <w:t xml:space="preserve">, cơ quan quy định tại </w:t>
      </w:r>
      <w:r w:rsidR="009847F5" w:rsidRPr="009847F5">
        <w:rPr>
          <w:rFonts w:ascii="Arial" w:hAnsi="Arial" w:cs="Arial"/>
          <w:sz w:val="20"/>
          <w:szCs w:val="20"/>
        </w:rPr>
        <w:t>Điều</w:t>
      </w:r>
      <w:r w:rsidRPr="009847F5">
        <w:rPr>
          <w:rFonts w:ascii="Arial" w:hAnsi="Arial" w:cs="Arial"/>
          <w:sz w:val="20"/>
          <w:szCs w:val="20"/>
        </w:rPr>
        <w:t xml:space="preserve"> 12 của Nghị định này cấp lại giấy chứng nhận </w:t>
      </w:r>
      <w:r w:rsidR="00A35F77" w:rsidRPr="009847F5">
        <w:rPr>
          <w:rFonts w:ascii="Arial" w:hAnsi="Arial" w:cs="Arial"/>
          <w:sz w:val="20"/>
          <w:szCs w:val="20"/>
        </w:rPr>
        <w:t>huấn luyện</w:t>
      </w:r>
      <w:r w:rsidRPr="009847F5">
        <w:rPr>
          <w:rFonts w:ascii="Arial" w:hAnsi="Arial" w:cs="Arial"/>
          <w:sz w:val="20"/>
          <w:szCs w:val="20"/>
        </w:rPr>
        <w:t xml:space="preserve"> kỹ thuật an toàn.</w:t>
      </w:r>
    </w:p>
    <w:p w:rsidR="00D74E4A" w:rsidRPr="009847F5" w:rsidRDefault="009847F5" w:rsidP="00E63290">
      <w:pPr>
        <w:spacing w:before="120"/>
        <w:rPr>
          <w:rFonts w:ascii="Arial" w:hAnsi="Arial" w:cs="Arial"/>
          <w:b/>
          <w:bCs/>
          <w:sz w:val="20"/>
          <w:szCs w:val="20"/>
        </w:rPr>
      </w:pPr>
      <w:bookmarkStart w:id="25" w:name="chuong_4"/>
      <w:r w:rsidRPr="009847F5">
        <w:rPr>
          <w:rFonts w:ascii="Arial" w:hAnsi="Arial" w:cs="Arial"/>
          <w:b/>
          <w:bCs/>
          <w:sz w:val="20"/>
          <w:szCs w:val="20"/>
        </w:rPr>
        <w:t>Chương</w:t>
      </w:r>
      <w:r w:rsidR="00D74E4A" w:rsidRPr="009847F5">
        <w:rPr>
          <w:rFonts w:ascii="Arial" w:hAnsi="Arial" w:cs="Arial"/>
          <w:b/>
          <w:bCs/>
          <w:sz w:val="20"/>
          <w:szCs w:val="20"/>
        </w:rPr>
        <w:t xml:space="preserve"> IV</w:t>
      </w:r>
      <w:bookmarkEnd w:id="25"/>
    </w:p>
    <w:p w:rsidR="00D74E4A" w:rsidRPr="009847F5" w:rsidRDefault="00770C86" w:rsidP="00E63290">
      <w:pPr>
        <w:spacing w:before="120"/>
        <w:jc w:val="center"/>
        <w:rPr>
          <w:rFonts w:ascii="Arial" w:hAnsi="Arial" w:cs="Arial"/>
          <w:b/>
          <w:bCs/>
        </w:rPr>
      </w:pPr>
      <w:bookmarkStart w:id="26" w:name="chuong_4_name"/>
      <w:r w:rsidRPr="009847F5">
        <w:rPr>
          <w:rFonts w:ascii="Arial" w:hAnsi="Arial" w:cs="Arial"/>
          <w:b/>
          <w:bCs/>
        </w:rPr>
        <w:t>QUẢN LÝ, BẢO QUẢN VẬT LIỆU NỔ CÔNG NGHIỆP, TIỀN CHẤT THUỐC NỔ VÀ THU HỒI GIẤY PHÉP, GIẤY CHỨNG NHẬN VỀ QUẢN LÝ, SỬ DỤNG VẬT LIỆU NỔ CÔNG NGHIỆP, TIỀN CHẤT THUỐC NỔ</w:t>
      </w:r>
      <w:bookmarkEnd w:id="26"/>
    </w:p>
    <w:p w:rsidR="00D74E4A" w:rsidRPr="009847F5" w:rsidRDefault="009847F5" w:rsidP="00E63290">
      <w:pPr>
        <w:spacing w:before="120"/>
        <w:rPr>
          <w:rFonts w:ascii="Arial" w:hAnsi="Arial" w:cs="Arial"/>
          <w:b/>
          <w:bCs/>
          <w:sz w:val="20"/>
          <w:szCs w:val="20"/>
        </w:rPr>
      </w:pPr>
      <w:bookmarkStart w:id="27" w:name="dieu_16"/>
      <w:r w:rsidRPr="009847F5">
        <w:rPr>
          <w:rFonts w:ascii="Arial" w:hAnsi="Arial" w:cs="Arial"/>
          <w:b/>
          <w:bCs/>
          <w:sz w:val="20"/>
          <w:szCs w:val="20"/>
        </w:rPr>
        <w:t>Điều</w:t>
      </w:r>
      <w:r w:rsidR="00D74E4A" w:rsidRPr="009847F5">
        <w:rPr>
          <w:rFonts w:ascii="Arial" w:hAnsi="Arial" w:cs="Arial"/>
          <w:b/>
          <w:bCs/>
          <w:sz w:val="20"/>
          <w:szCs w:val="20"/>
        </w:rPr>
        <w:t xml:space="preserve"> 16. Quản lý, bảo quản vật liệu nổ công nghiệp</w:t>
      </w:r>
      <w:bookmarkEnd w:id="27"/>
    </w:p>
    <w:p w:rsidR="00D74E4A" w:rsidRPr="009847F5" w:rsidRDefault="00D74E4A" w:rsidP="00E63290">
      <w:pPr>
        <w:spacing w:before="120"/>
        <w:rPr>
          <w:rFonts w:ascii="Arial" w:hAnsi="Arial" w:cs="Arial"/>
          <w:sz w:val="20"/>
          <w:szCs w:val="20"/>
        </w:rPr>
      </w:pPr>
      <w:r w:rsidRPr="009847F5">
        <w:rPr>
          <w:rFonts w:ascii="Arial" w:hAnsi="Arial" w:cs="Arial"/>
          <w:sz w:val="20"/>
          <w:szCs w:val="20"/>
        </w:rPr>
        <w:t>1.</w:t>
      </w:r>
      <w:r w:rsidR="00330D4E" w:rsidRPr="009847F5">
        <w:rPr>
          <w:rFonts w:ascii="Arial" w:hAnsi="Arial" w:cs="Arial"/>
          <w:sz w:val="20"/>
          <w:szCs w:val="20"/>
        </w:rPr>
        <w:t xml:space="preserve"> </w:t>
      </w:r>
      <w:r w:rsidRPr="009847F5">
        <w:rPr>
          <w:rFonts w:ascii="Arial" w:hAnsi="Arial" w:cs="Arial"/>
          <w:sz w:val="20"/>
          <w:szCs w:val="20"/>
        </w:rPr>
        <w:t xml:space="preserve">Vật liệu nổ công nghiệp được bảo quản trên phương tiện vận chuyển, vị trí trung chuyển và tại khu vực nổ mìn phải bảo đảm các </w:t>
      </w:r>
      <w:r w:rsidR="009847F5" w:rsidRPr="009847F5">
        <w:rPr>
          <w:rFonts w:ascii="Arial" w:hAnsi="Arial" w:cs="Arial"/>
          <w:sz w:val="20"/>
          <w:szCs w:val="20"/>
          <w:lang w:val="en-US"/>
        </w:rPr>
        <w:t>đ</w:t>
      </w:r>
      <w:r w:rsidR="009847F5" w:rsidRPr="009847F5">
        <w:rPr>
          <w:rFonts w:ascii="Arial" w:hAnsi="Arial" w:cs="Arial"/>
          <w:sz w:val="20"/>
          <w:szCs w:val="20"/>
        </w:rPr>
        <w:t>iều</w:t>
      </w:r>
      <w:r w:rsidRPr="009847F5">
        <w:rPr>
          <w:rFonts w:ascii="Arial" w:hAnsi="Arial" w:cs="Arial"/>
          <w:sz w:val="20"/>
          <w:szCs w:val="20"/>
        </w:rPr>
        <w:t xml:space="preserve"> kiện về an ninh trật tự, an toàn, phòng cháy và chữa cháy theo quy định tại quy chuẩn kỹ thuật, tiêu chuẩn quốc gia và văn bản quy phạm pháp luật có liên quan.</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2.</w:t>
      </w:r>
      <w:r w:rsidR="00330D4E" w:rsidRPr="009847F5">
        <w:rPr>
          <w:rFonts w:ascii="Arial" w:hAnsi="Arial" w:cs="Arial"/>
          <w:sz w:val="20"/>
          <w:szCs w:val="20"/>
        </w:rPr>
        <w:t xml:space="preserve"> </w:t>
      </w:r>
      <w:r w:rsidRPr="009847F5">
        <w:rPr>
          <w:rFonts w:ascii="Arial" w:hAnsi="Arial" w:cs="Arial"/>
          <w:sz w:val="20"/>
          <w:szCs w:val="20"/>
        </w:rPr>
        <w:t>Kho vật liệu nổ công nghiệp phải đáp ứng các yêu cầu về xây dựng, an ninh trật tự, an toàn, phòng cháy, chữa cháy, chống sét, kiểm soát tĩnh điện và bảo vệ môi trường theo quy định quy chu</w:t>
      </w:r>
      <w:r w:rsidR="00DF0DBD" w:rsidRPr="009847F5">
        <w:rPr>
          <w:rFonts w:ascii="Arial" w:hAnsi="Arial" w:cs="Arial"/>
          <w:sz w:val="20"/>
          <w:szCs w:val="20"/>
        </w:rPr>
        <w:t>ẩ</w:t>
      </w:r>
      <w:r w:rsidRPr="009847F5">
        <w:rPr>
          <w:rFonts w:ascii="Arial" w:hAnsi="Arial" w:cs="Arial"/>
          <w:sz w:val="20"/>
          <w:szCs w:val="20"/>
        </w:rPr>
        <w:t>n kỹ thuật, tiêu chu</w:t>
      </w:r>
      <w:r w:rsidR="00AC179F" w:rsidRPr="009847F5">
        <w:rPr>
          <w:rFonts w:ascii="Arial" w:hAnsi="Arial" w:cs="Arial"/>
          <w:sz w:val="20"/>
          <w:szCs w:val="20"/>
        </w:rPr>
        <w:t>ẩ</w:t>
      </w:r>
      <w:r w:rsidRPr="009847F5">
        <w:rPr>
          <w:rFonts w:ascii="Arial" w:hAnsi="Arial" w:cs="Arial"/>
          <w:sz w:val="20"/>
          <w:szCs w:val="20"/>
        </w:rPr>
        <w:t xml:space="preserve">n quốc gia và </w:t>
      </w:r>
      <w:r w:rsidR="00330D4E" w:rsidRPr="009847F5">
        <w:rPr>
          <w:rFonts w:ascii="Arial" w:hAnsi="Arial" w:cs="Arial"/>
          <w:sz w:val="20"/>
          <w:szCs w:val="20"/>
        </w:rPr>
        <w:t>văn bản</w:t>
      </w:r>
      <w:r w:rsidRPr="009847F5">
        <w:rPr>
          <w:rFonts w:ascii="Arial" w:hAnsi="Arial" w:cs="Arial"/>
          <w:sz w:val="20"/>
          <w:szCs w:val="20"/>
        </w:rPr>
        <w:t xml:space="preserve"> quy phạm pháp luật có liên quan.</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3.</w:t>
      </w:r>
      <w:r w:rsidR="00330D4E" w:rsidRPr="009847F5">
        <w:rPr>
          <w:rFonts w:ascii="Arial" w:hAnsi="Arial" w:cs="Arial"/>
          <w:sz w:val="20"/>
          <w:szCs w:val="20"/>
        </w:rPr>
        <w:t xml:space="preserve"> </w:t>
      </w:r>
      <w:r w:rsidRPr="009847F5">
        <w:rPr>
          <w:rFonts w:ascii="Arial" w:hAnsi="Arial" w:cs="Arial"/>
          <w:sz w:val="20"/>
          <w:szCs w:val="20"/>
        </w:rPr>
        <w:t xml:space="preserve">Chỉ các tổ chức được phép sản xuất, kinh doanh, sử dụng vật liệu nổ công nghiệp và dịch vụ nổ mìn được sử dụng, quản lý kho vật liệu nổ công nghiệp. Việc </w:t>
      </w:r>
      <w:r w:rsidR="00330D4E" w:rsidRPr="009847F5">
        <w:rPr>
          <w:rFonts w:ascii="Arial" w:hAnsi="Arial" w:cs="Arial"/>
          <w:sz w:val="20"/>
          <w:szCs w:val="20"/>
        </w:rPr>
        <w:t>đầu tư</w:t>
      </w:r>
      <w:r w:rsidRPr="009847F5">
        <w:rPr>
          <w:rFonts w:ascii="Arial" w:hAnsi="Arial" w:cs="Arial"/>
          <w:sz w:val="20"/>
          <w:szCs w:val="20"/>
        </w:rPr>
        <w:t>, xây dựng, mở rộng, cải tạo kho bảo quản vật liệu nổ công nghiệp phải thực hiện đúng quy định pháp luật về đầu tư xây dựng, quản lý chất lượng công trình, quy chuẩn kỹ thuật và quy định pháp luật liên quan.</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4.</w:t>
      </w:r>
      <w:r w:rsidR="00330D4E" w:rsidRPr="009847F5">
        <w:rPr>
          <w:rFonts w:ascii="Arial" w:hAnsi="Arial" w:cs="Arial"/>
          <w:sz w:val="20"/>
          <w:szCs w:val="20"/>
        </w:rPr>
        <w:t xml:space="preserve"> </w:t>
      </w:r>
      <w:r w:rsidRPr="009847F5">
        <w:rPr>
          <w:rFonts w:ascii="Arial" w:hAnsi="Arial" w:cs="Arial"/>
          <w:sz w:val="20"/>
          <w:szCs w:val="20"/>
        </w:rPr>
        <w:t>Tổ chức sử dụng kho vật liệu nổ công nghiệp phải thực hiện:</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a)</w:t>
      </w:r>
      <w:r w:rsidR="00330D4E" w:rsidRPr="009847F5">
        <w:rPr>
          <w:rFonts w:ascii="Arial" w:hAnsi="Arial" w:cs="Arial"/>
          <w:sz w:val="20"/>
          <w:szCs w:val="20"/>
        </w:rPr>
        <w:t xml:space="preserve"> </w:t>
      </w:r>
      <w:r w:rsidRPr="009847F5">
        <w:rPr>
          <w:rFonts w:ascii="Arial" w:hAnsi="Arial" w:cs="Arial"/>
          <w:sz w:val="20"/>
          <w:szCs w:val="20"/>
        </w:rPr>
        <w:t>Xây dựng và ban hành nội quy, quy định về bảo đảm an ninh trật tự, an toàn, phòng cháy và chữa cháy đối với kho vật liệu nổ công nghiệp;</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lastRenderedPageBreak/>
        <w:t>b)</w:t>
      </w:r>
      <w:r w:rsidR="00330D4E" w:rsidRPr="009847F5">
        <w:rPr>
          <w:rFonts w:ascii="Arial" w:hAnsi="Arial" w:cs="Arial"/>
          <w:sz w:val="20"/>
          <w:szCs w:val="20"/>
        </w:rPr>
        <w:t xml:space="preserve"> </w:t>
      </w:r>
      <w:r w:rsidRPr="009847F5">
        <w:rPr>
          <w:rFonts w:ascii="Arial" w:hAnsi="Arial" w:cs="Arial"/>
          <w:sz w:val="20"/>
          <w:szCs w:val="20"/>
        </w:rPr>
        <w:t xml:space="preserve">Bố trí lực lượng bảo vệ và tổ chức canh gác 24/24 giờ trong ngày, kiểm tra, kiểm soát </w:t>
      </w:r>
      <w:r w:rsidR="009847F5" w:rsidRPr="009847F5">
        <w:rPr>
          <w:rFonts w:ascii="Arial" w:hAnsi="Arial" w:cs="Arial"/>
          <w:sz w:val="20"/>
          <w:szCs w:val="20"/>
          <w:lang w:val="en-US"/>
        </w:rPr>
        <w:t>đ</w:t>
      </w:r>
      <w:r w:rsidR="009847F5" w:rsidRPr="009847F5">
        <w:rPr>
          <w:rFonts w:ascii="Arial" w:hAnsi="Arial" w:cs="Arial"/>
          <w:sz w:val="20"/>
          <w:szCs w:val="20"/>
        </w:rPr>
        <w:t>iều</w:t>
      </w:r>
      <w:r w:rsidRPr="009847F5">
        <w:rPr>
          <w:rFonts w:ascii="Arial" w:hAnsi="Arial" w:cs="Arial"/>
          <w:sz w:val="20"/>
          <w:szCs w:val="20"/>
        </w:rPr>
        <w:t xml:space="preserve"> kiện bảo đảm an ninh, an toàn, phòng cháy, chữa cháy đối với người, phương tiện ra, vào và làm việc trong khu vực kho vật liệu nổ công nghiệp;</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c)</w:t>
      </w:r>
      <w:r w:rsidR="00330D4E" w:rsidRPr="009847F5">
        <w:rPr>
          <w:rFonts w:ascii="Arial" w:hAnsi="Arial" w:cs="Arial"/>
          <w:sz w:val="20"/>
          <w:szCs w:val="20"/>
        </w:rPr>
        <w:t xml:space="preserve"> </w:t>
      </w:r>
      <w:r w:rsidRPr="009847F5">
        <w:rPr>
          <w:rFonts w:ascii="Arial" w:hAnsi="Arial" w:cs="Arial"/>
          <w:sz w:val="20"/>
          <w:szCs w:val="20"/>
        </w:rPr>
        <w:t>Có biển cấm, biển báo, chỉ dẫn các quy định liên quan đến công tác an toàn, phòng cháy, chữa cháy;</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d)</w:t>
      </w:r>
      <w:r w:rsidR="00330D4E" w:rsidRPr="009847F5">
        <w:rPr>
          <w:rFonts w:ascii="Arial" w:hAnsi="Arial" w:cs="Arial"/>
          <w:sz w:val="20"/>
          <w:szCs w:val="20"/>
        </w:rPr>
        <w:t xml:space="preserve"> </w:t>
      </w:r>
      <w:r w:rsidRPr="009847F5">
        <w:rPr>
          <w:rFonts w:ascii="Arial" w:hAnsi="Arial" w:cs="Arial"/>
          <w:sz w:val="20"/>
          <w:szCs w:val="20"/>
        </w:rPr>
        <w:t>Xây dựng và niêm yết q</w:t>
      </w:r>
      <w:r w:rsidR="00C57B61" w:rsidRPr="009847F5">
        <w:rPr>
          <w:rFonts w:ascii="Arial" w:hAnsi="Arial" w:cs="Arial"/>
          <w:sz w:val="20"/>
          <w:szCs w:val="20"/>
        </w:rPr>
        <w:t>uy trì</w:t>
      </w:r>
      <w:r w:rsidRPr="009847F5">
        <w:rPr>
          <w:rFonts w:ascii="Arial" w:hAnsi="Arial" w:cs="Arial"/>
          <w:sz w:val="20"/>
          <w:szCs w:val="20"/>
        </w:rPr>
        <w:t>nh sắp xếp, bảo quản, xuất, nhập vật liệu nổ công nghiệp trong kho, phân loại vật liệu nổ công nghiệp không bảo đảm chất lượng theo quy định;</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 xml:space="preserve">đ) Nhận diện nguy cơ mất an toàn và đánh giá rủi ro liên quan </w:t>
      </w:r>
      <w:r w:rsidR="00330D4E" w:rsidRPr="009847F5">
        <w:rPr>
          <w:rFonts w:ascii="Arial" w:hAnsi="Arial" w:cs="Arial"/>
          <w:sz w:val="20"/>
          <w:szCs w:val="20"/>
        </w:rPr>
        <w:t>đến</w:t>
      </w:r>
      <w:r w:rsidRPr="009847F5">
        <w:rPr>
          <w:rFonts w:ascii="Arial" w:hAnsi="Arial" w:cs="Arial"/>
          <w:sz w:val="20"/>
          <w:szCs w:val="20"/>
        </w:rPr>
        <w:t xml:space="preserve"> kho vật liệu nổ công nghiệp;</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e)</w:t>
      </w:r>
      <w:r w:rsidR="00330D4E" w:rsidRPr="009847F5">
        <w:rPr>
          <w:rFonts w:ascii="Arial" w:hAnsi="Arial" w:cs="Arial"/>
          <w:sz w:val="20"/>
          <w:szCs w:val="20"/>
        </w:rPr>
        <w:t xml:space="preserve"> </w:t>
      </w:r>
      <w:r w:rsidRPr="009847F5">
        <w:rPr>
          <w:rFonts w:ascii="Arial" w:hAnsi="Arial" w:cs="Arial"/>
          <w:sz w:val="20"/>
          <w:szCs w:val="20"/>
        </w:rPr>
        <w:t xml:space="preserve">Xây dựng kế hoạch ứng cứu khẩn cấp; phương án chữa cháy và cứu nạn cứu hộ; phương án bảo đảm an ninh, trật tự và </w:t>
      </w:r>
      <w:r w:rsidR="00330D4E" w:rsidRPr="009847F5">
        <w:rPr>
          <w:rFonts w:ascii="Arial" w:hAnsi="Arial" w:cs="Arial"/>
          <w:sz w:val="20"/>
          <w:szCs w:val="20"/>
        </w:rPr>
        <w:t>kế hoạch</w:t>
      </w:r>
      <w:r w:rsidRPr="009847F5">
        <w:rPr>
          <w:rFonts w:ascii="Arial" w:hAnsi="Arial" w:cs="Arial"/>
          <w:sz w:val="20"/>
          <w:szCs w:val="20"/>
        </w:rPr>
        <w:t xml:space="preserve"> hoặc biện pháp phòng ngừa, ứng phó sự cố hóa chất theo quy định;</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g) Trang bị đ</w:t>
      </w:r>
      <w:r w:rsidR="00C57B61" w:rsidRPr="009847F5">
        <w:rPr>
          <w:rFonts w:ascii="Arial" w:hAnsi="Arial" w:cs="Arial"/>
          <w:sz w:val="20"/>
          <w:szCs w:val="20"/>
        </w:rPr>
        <w:t>ầ</w:t>
      </w:r>
      <w:r w:rsidRPr="009847F5">
        <w:rPr>
          <w:rFonts w:ascii="Arial" w:hAnsi="Arial" w:cs="Arial"/>
          <w:sz w:val="20"/>
          <w:szCs w:val="20"/>
        </w:rPr>
        <w:t>y đủ phương tiện, thiết bị phòng cháy chữa cháy và cứu nạn cứu hộ theo quy định của pháp luật về phòng cháy và chữa cháy.</w:t>
      </w:r>
    </w:p>
    <w:p w:rsidR="00D74E4A" w:rsidRPr="009847F5" w:rsidRDefault="009847F5" w:rsidP="00E63290">
      <w:pPr>
        <w:spacing w:before="120"/>
        <w:rPr>
          <w:rFonts w:ascii="Arial" w:hAnsi="Arial" w:cs="Arial"/>
          <w:b/>
          <w:bCs/>
          <w:sz w:val="20"/>
          <w:szCs w:val="20"/>
        </w:rPr>
      </w:pPr>
      <w:bookmarkStart w:id="28" w:name="dieu_17"/>
      <w:r w:rsidRPr="009847F5">
        <w:rPr>
          <w:rFonts w:ascii="Arial" w:hAnsi="Arial" w:cs="Arial"/>
          <w:b/>
          <w:bCs/>
          <w:sz w:val="20"/>
          <w:szCs w:val="20"/>
        </w:rPr>
        <w:t>Điều</w:t>
      </w:r>
      <w:r w:rsidR="00D74E4A" w:rsidRPr="009847F5">
        <w:rPr>
          <w:rFonts w:ascii="Arial" w:hAnsi="Arial" w:cs="Arial"/>
          <w:b/>
          <w:bCs/>
          <w:sz w:val="20"/>
          <w:szCs w:val="20"/>
        </w:rPr>
        <w:t xml:space="preserve"> 17. Quản lý, bảo quản tiền chất thuốc nổ</w:t>
      </w:r>
      <w:bookmarkEnd w:id="28"/>
    </w:p>
    <w:p w:rsidR="00D74E4A" w:rsidRPr="009847F5" w:rsidRDefault="00D74E4A" w:rsidP="00E63290">
      <w:pPr>
        <w:spacing w:before="120"/>
        <w:rPr>
          <w:rFonts w:ascii="Arial" w:hAnsi="Arial" w:cs="Arial"/>
          <w:sz w:val="20"/>
          <w:szCs w:val="20"/>
        </w:rPr>
      </w:pPr>
      <w:r w:rsidRPr="009847F5">
        <w:rPr>
          <w:rFonts w:ascii="Arial" w:hAnsi="Arial" w:cs="Arial"/>
          <w:sz w:val="20"/>
          <w:szCs w:val="20"/>
        </w:rPr>
        <w:t>1.</w:t>
      </w:r>
      <w:r w:rsidR="00330D4E" w:rsidRPr="009847F5">
        <w:rPr>
          <w:rFonts w:ascii="Arial" w:hAnsi="Arial" w:cs="Arial"/>
          <w:sz w:val="20"/>
          <w:szCs w:val="20"/>
        </w:rPr>
        <w:t xml:space="preserve"> </w:t>
      </w:r>
      <w:r w:rsidRPr="009847F5">
        <w:rPr>
          <w:rFonts w:ascii="Arial" w:hAnsi="Arial" w:cs="Arial"/>
          <w:sz w:val="20"/>
          <w:szCs w:val="20"/>
        </w:rPr>
        <w:t xml:space="preserve">Tiền chất thuốc nổ phải được bảo quản tại vị trí, địa </w:t>
      </w:r>
      <w:r w:rsidR="009847F5" w:rsidRPr="009847F5">
        <w:rPr>
          <w:rFonts w:ascii="Arial" w:hAnsi="Arial" w:cs="Arial"/>
          <w:sz w:val="20"/>
          <w:szCs w:val="20"/>
        </w:rPr>
        <w:t>điểm</w:t>
      </w:r>
      <w:r w:rsidRPr="009847F5">
        <w:rPr>
          <w:rFonts w:ascii="Arial" w:hAnsi="Arial" w:cs="Arial"/>
          <w:sz w:val="20"/>
          <w:szCs w:val="20"/>
        </w:rPr>
        <w:t xml:space="preserve"> đáp ứng yêu cầu về an ninh trật tự, an toàn, phòng cháy và chữa cháy theo quy định quy chuẩn kỹ thuật, tiêu chuẩn quốc gia và </w:t>
      </w:r>
      <w:r w:rsidR="00330D4E" w:rsidRPr="009847F5">
        <w:rPr>
          <w:rFonts w:ascii="Arial" w:hAnsi="Arial" w:cs="Arial"/>
          <w:sz w:val="20"/>
          <w:szCs w:val="20"/>
        </w:rPr>
        <w:t>văn bản</w:t>
      </w:r>
      <w:r w:rsidRPr="009847F5">
        <w:rPr>
          <w:rFonts w:ascii="Arial" w:hAnsi="Arial" w:cs="Arial"/>
          <w:sz w:val="20"/>
          <w:szCs w:val="20"/>
        </w:rPr>
        <w:t xml:space="preserve"> quy phạm pháp luật có liên quan.</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2.</w:t>
      </w:r>
      <w:r w:rsidR="00330D4E" w:rsidRPr="009847F5">
        <w:rPr>
          <w:rFonts w:ascii="Arial" w:hAnsi="Arial" w:cs="Arial"/>
          <w:sz w:val="20"/>
          <w:szCs w:val="20"/>
        </w:rPr>
        <w:t xml:space="preserve"> </w:t>
      </w:r>
      <w:r w:rsidRPr="009847F5">
        <w:rPr>
          <w:rFonts w:ascii="Arial" w:hAnsi="Arial" w:cs="Arial"/>
          <w:sz w:val="20"/>
          <w:szCs w:val="20"/>
        </w:rPr>
        <w:t xml:space="preserve">Kho tiền chất thuốc nổ phải đáp ứng các yêu </w:t>
      </w:r>
      <w:r w:rsidR="00330D4E" w:rsidRPr="009847F5">
        <w:rPr>
          <w:rFonts w:ascii="Arial" w:hAnsi="Arial" w:cs="Arial"/>
          <w:sz w:val="20"/>
          <w:szCs w:val="20"/>
        </w:rPr>
        <w:t>cầu</w:t>
      </w:r>
      <w:r w:rsidRPr="009847F5">
        <w:rPr>
          <w:rFonts w:ascii="Arial" w:hAnsi="Arial" w:cs="Arial"/>
          <w:sz w:val="20"/>
          <w:szCs w:val="20"/>
        </w:rPr>
        <w:t xml:space="preserve"> về xây dựng, an ninh trật tự, an toàn, phòng cháy, chữa cháy, chống sét, kiểm soát tĩnh điện và bảo vệ môi trường theo quy định quy chuẩn kỹ thuật, tiêu chuẩn quốc gia và văn bản quy phạm pháp luật có liên quan.</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3.</w:t>
      </w:r>
      <w:r w:rsidR="00330D4E" w:rsidRPr="009847F5">
        <w:rPr>
          <w:rFonts w:ascii="Arial" w:hAnsi="Arial" w:cs="Arial"/>
          <w:sz w:val="20"/>
          <w:szCs w:val="20"/>
        </w:rPr>
        <w:t xml:space="preserve"> </w:t>
      </w:r>
      <w:r w:rsidRPr="009847F5">
        <w:rPr>
          <w:rFonts w:ascii="Arial" w:hAnsi="Arial" w:cs="Arial"/>
          <w:sz w:val="20"/>
          <w:szCs w:val="20"/>
        </w:rPr>
        <w:t>Tổ chức sử dụng kho tiền chất thuốc nổ phải:</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a)</w:t>
      </w:r>
      <w:r w:rsidR="00330D4E" w:rsidRPr="009847F5">
        <w:rPr>
          <w:rFonts w:ascii="Arial" w:hAnsi="Arial" w:cs="Arial"/>
          <w:sz w:val="20"/>
          <w:szCs w:val="20"/>
        </w:rPr>
        <w:t xml:space="preserve"> </w:t>
      </w:r>
      <w:r w:rsidRPr="009847F5">
        <w:rPr>
          <w:rFonts w:ascii="Arial" w:hAnsi="Arial" w:cs="Arial"/>
          <w:sz w:val="20"/>
          <w:szCs w:val="20"/>
        </w:rPr>
        <w:t>Xây dựng và ban hành nội quy, quy định về bảo đảm an ninh trật tự, an toàn, phòng cháy và chữa cháy đ</w:t>
      </w:r>
      <w:r w:rsidR="00DF4291" w:rsidRPr="009847F5">
        <w:rPr>
          <w:rFonts w:ascii="Arial" w:hAnsi="Arial" w:cs="Arial"/>
          <w:sz w:val="20"/>
          <w:szCs w:val="20"/>
        </w:rPr>
        <w:t>ố</w:t>
      </w:r>
      <w:r w:rsidR="003D4A26" w:rsidRPr="009847F5">
        <w:rPr>
          <w:rFonts w:ascii="Arial" w:hAnsi="Arial" w:cs="Arial"/>
          <w:sz w:val="20"/>
          <w:szCs w:val="20"/>
        </w:rPr>
        <w:t>i với kho tiề</w:t>
      </w:r>
      <w:r w:rsidRPr="009847F5">
        <w:rPr>
          <w:rFonts w:ascii="Arial" w:hAnsi="Arial" w:cs="Arial"/>
          <w:sz w:val="20"/>
          <w:szCs w:val="20"/>
        </w:rPr>
        <w:t xml:space="preserve">n </w:t>
      </w:r>
      <w:r w:rsidR="00330D4E" w:rsidRPr="009847F5">
        <w:rPr>
          <w:rFonts w:ascii="Arial" w:hAnsi="Arial" w:cs="Arial"/>
          <w:sz w:val="20"/>
          <w:szCs w:val="20"/>
        </w:rPr>
        <w:t>chất</w:t>
      </w:r>
      <w:r w:rsidR="00FF239E" w:rsidRPr="009847F5">
        <w:rPr>
          <w:rFonts w:ascii="Arial" w:hAnsi="Arial" w:cs="Arial"/>
          <w:sz w:val="20"/>
          <w:szCs w:val="20"/>
        </w:rPr>
        <w:t xml:space="preserve"> thuốc nổ</w:t>
      </w:r>
      <w:r w:rsidRPr="009847F5">
        <w:rPr>
          <w:rFonts w:ascii="Arial" w:hAnsi="Arial" w:cs="Arial"/>
          <w:sz w:val="20"/>
          <w:szCs w:val="20"/>
        </w:rPr>
        <w:t>;</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b)</w:t>
      </w:r>
      <w:r w:rsidR="00330D4E" w:rsidRPr="009847F5">
        <w:rPr>
          <w:rFonts w:ascii="Arial" w:hAnsi="Arial" w:cs="Arial"/>
          <w:sz w:val="20"/>
          <w:szCs w:val="20"/>
        </w:rPr>
        <w:t xml:space="preserve"> </w:t>
      </w:r>
      <w:r w:rsidRPr="009847F5">
        <w:rPr>
          <w:rFonts w:ascii="Arial" w:hAnsi="Arial" w:cs="Arial"/>
          <w:sz w:val="20"/>
          <w:szCs w:val="20"/>
        </w:rPr>
        <w:t xml:space="preserve">Bố trí lực lượng bảo vệ và tổ chức canh gác 24/24 giờ trong ngày, kiểm tra, kiểm soát </w:t>
      </w:r>
      <w:r w:rsidR="009847F5" w:rsidRPr="009847F5">
        <w:rPr>
          <w:rFonts w:ascii="Arial" w:hAnsi="Arial" w:cs="Arial"/>
          <w:sz w:val="20"/>
          <w:szCs w:val="20"/>
          <w:lang w:val="en-US"/>
        </w:rPr>
        <w:t>đ</w:t>
      </w:r>
      <w:r w:rsidR="009847F5" w:rsidRPr="009847F5">
        <w:rPr>
          <w:rFonts w:ascii="Arial" w:hAnsi="Arial" w:cs="Arial"/>
          <w:sz w:val="20"/>
          <w:szCs w:val="20"/>
        </w:rPr>
        <w:t>iều</w:t>
      </w:r>
      <w:r w:rsidRPr="009847F5">
        <w:rPr>
          <w:rFonts w:ascii="Arial" w:hAnsi="Arial" w:cs="Arial"/>
          <w:sz w:val="20"/>
          <w:szCs w:val="20"/>
        </w:rPr>
        <w:t xml:space="preserve"> kiện bảo đảm an ninh, an toàn, phòng cháy chữa cháy đối với người, phương tiện ra, vào và làm việc trong khu vực kho tiền chất thuốc nổ;</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c)</w:t>
      </w:r>
      <w:r w:rsidR="00330D4E" w:rsidRPr="009847F5">
        <w:rPr>
          <w:rFonts w:ascii="Arial" w:hAnsi="Arial" w:cs="Arial"/>
          <w:sz w:val="20"/>
          <w:szCs w:val="20"/>
        </w:rPr>
        <w:t xml:space="preserve"> </w:t>
      </w:r>
      <w:r w:rsidRPr="009847F5">
        <w:rPr>
          <w:rFonts w:ascii="Arial" w:hAnsi="Arial" w:cs="Arial"/>
          <w:sz w:val="20"/>
          <w:szCs w:val="20"/>
        </w:rPr>
        <w:t>Có biển cấm, biển báo, chỉ dẫn các quy định liên quan đến công tác an toàn, phòng cháy, chữa cháy;</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d)</w:t>
      </w:r>
      <w:r w:rsidR="00330D4E" w:rsidRPr="009847F5">
        <w:rPr>
          <w:rFonts w:ascii="Arial" w:hAnsi="Arial" w:cs="Arial"/>
          <w:sz w:val="20"/>
          <w:szCs w:val="20"/>
        </w:rPr>
        <w:t xml:space="preserve"> </w:t>
      </w:r>
      <w:r w:rsidRPr="009847F5">
        <w:rPr>
          <w:rFonts w:ascii="Arial" w:hAnsi="Arial" w:cs="Arial"/>
          <w:sz w:val="20"/>
          <w:szCs w:val="20"/>
        </w:rPr>
        <w:t>Xây dựng và niêm yết quy trình sắp xếp, bảo quản, xuất, nhập trong kho, phân loại tiền chất thuốc nổ không bảo đảm chất lượng theo quy định;</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đ) Không được bảo quản chung tiền chất thuốc nổ với các loại hóa chất có khả năng phản ứng với nhau hoặc có biện pháp chữa cháy khác nhau;</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e)</w:t>
      </w:r>
      <w:r w:rsidR="00330D4E" w:rsidRPr="009847F5">
        <w:rPr>
          <w:rFonts w:ascii="Arial" w:hAnsi="Arial" w:cs="Arial"/>
          <w:sz w:val="20"/>
          <w:szCs w:val="20"/>
        </w:rPr>
        <w:t xml:space="preserve"> </w:t>
      </w:r>
      <w:r w:rsidRPr="009847F5">
        <w:rPr>
          <w:rFonts w:ascii="Arial" w:hAnsi="Arial" w:cs="Arial"/>
          <w:sz w:val="20"/>
          <w:szCs w:val="20"/>
        </w:rPr>
        <w:t>Nhận diện nguy cơ mất an toàn và đánh giá rủi ro liên quan đến kho tiền chất thuốc nổ;</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g) Xây dựng kế hoạch hoặc biện pháp phòng ngừa, ứng phó sự cố hóa chất; phương án chữa cháy và cứu nạn cứu hộ; phương án bảo đảm an ninh, trật tự theo quy định của pháp luật;</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h) Trang bị đầy đủ phương tiện, thiết bị phòng cháy chữa cháy và cứu nạn cứu hộ theo quy định của pháp luật về phòng cháy và chữa cháy.</w:t>
      </w:r>
    </w:p>
    <w:p w:rsidR="00D74E4A" w:rsidRPr="009847F5" w:rsidRDefault="009847F5" w:rsidP="00E63290">
      <w:pPr>
        <w:spacing w:before="120"/>
        <w:rPr>
          <w:rFonts w:ascii="Arial" w:hAnsi="Arial" w:cs="Arial"/>
          <w:b/>
          <w:bCs/>
          <w:sz w:val="20"/>
          <w:szCs w:val="20"/>
        </w:rPr>
      </w:pPr>
      <w:bookmarkStart w:id="29" w:name="dieu_18"/>
      <w:r w:rsidRPr="009847F5">
        <w:rPr>
          <w:rFonts w:ascii="Arial" w:hAnsi="Arial" w:cs="Arial"/>
          <w:b/>
          <w:bCs/>
          <w:sz w:val="20"/>
          <w:szCs w:val="20"/>
        </w:rPr>
        <w:t>Điều</w:t>
      </w:r>
      <w:r w:rsidR="00D74E4A" w:rsidRPr="009847F5">
        <w:rPr>
          <w:rFonts w:ascii="Arial" w:hAnsi="Arial" w:cs="Arial"/>
          <w:b/>
          <w:bCs/>
          <w:sz w:val="20"/>
          <w:szCs w:val="20"/>
        </w:rPr>
        <w:t xml:space="preserve"> 18. Thủ tục thu hồi giấy phép, giấy chứng nhận về quản lý, sử dụng vật liệu nổ công nghiệp, tiền chất thuốc nổ</w:t>
      </w:r>
      <w:bookmarkEnd w:id="29"/>
    </w:p>
    <w:p w:rsidR="00D74E4A" w:rsidRPr="009847F5" w:rsidRDefault="00D74E4A" w:rsidP="00E63290">
      <w:pPr>
        <w:spacing w:before="120"/>
        <w:rPr>
          <w:rFonts w:ascii="Arial" w:hAnsi="Arial" w:cs="Arial"/>
          <w:sz w:val="20"/>
          <w:szCs w:val="20"/>
        </w:rPr>
      </w:pPr>
      <w:r w:rsidRPr="009847F5">
        <w:rPr>
          <w:rFonts w:ascii="Arial" w:hAnsi="Arial" w:cs="Arial"/>
          <w:sz w:val="20"/>
          <w:szCs w:val="20"/>
        </w:rPr>
        <w:t xml:space="preserve">Giấy phép, giấy chứng nhận về quản lý, sử dụng vật liệu nổ công nghiệp, tiền chất thuốc nổ đã cấp cho tổ chức được thu hồi theo quy định tại </w:t>
      </w:r>
      <w:bookmarkStart w:id="30" w:name="dc_1"/>
      <w:r w:rsidR="009847F5" w:rsidRPr="009847F5">
        <w:rPr>
          <w:rFonts w:ascii="Arial" w:hAnsi="Arial" w:cs="Arial"/>
          <w:sz w:val="20"/>
          <w:szCs w:val="20"/>
        </w:rPr>
        <w:t>Khoản</w:t>
      </w:r>
      <w:r w:rsidR="00680FA4" w:rsidRPr="009847F5">
        <w:rPr>
          <w:rFonts w:ascii="Arial" w:hAnsi="Arial" w:cs="Arial"/>
          <w:sz w:val="20"/>
          <w:szCs w:val="20"/>
        </w:rPr>
        <w:t xml:space="preserve"> 4 </w:t>
      </w:r>
      <w:r w:rsidR="009847F5" w:rsidRPr="009847F5">
        <w:rPr>
          <w:rFonts w:ascii="Arial" w:hAnsi="Arial" w:cs="Arial"/>
          <w:sz w:val="20"/>
          <w:szCs w:val="20"/>
        </w:rPr>
        <w:t>Điều</w:t>
      </w:r>
      <w:r w:rsidR="00680FA4" w:rsidRPr="009847F5">
        <w:rPr>
          <w:rFonts w:ascii="Arial" w:hAnsi="Arial" w:cs="Arial"/>
          <w:sz w:val="20"/>
          <w:szCs w:val="20"/>
        </w:rPr>
        <w:t xml:space="preserve"> 10 Luật Quản lý, sử dụng vũ khí, vật liệu nổ và công cụ hỗ trợ</w:t>
      </w:r>
      <w:bookmarkEnd w:id="30"/>
      <w:r w:rsidRPr="009847F5">
        <w:rPr>
          <w:rFonts w:ascii="Arial" w:hAnsi="Arial" w:cs="Arial"/>
          <w:sz w:val="20"/>
          <w:szCs w:val="20"/>
        </w:rPr>
        <w:t xml:space="preserve"> được thực hiện như sau:</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1.</w:t>
      </w:r>
      <w:r w:rsidR="00330D4E" w:rsidRPr="009847F5">
        <w:rPr>
          <w:rFonts w:ascii="Arial" w:hAnsi="Arial" w:cs="Arial"/>
          <w:sz w:val="20"/>
          <w:szCs w:val="20"/>
        </w:rPr>
        <w:t xml:space="preserve"> Trường hợp</w:t>
      </w:r>
      <w:r w:rsidRPr="009847F5">
        <w:rPr>
          <w:rFonts w:ascii="Arial" w:hAnsi="Arial" w:cs="Arial"/>
          <w:sz w:val="20"/>
          <w:szCs w:val="20"/>
        </w:rPr>
        <w:t xml:space="preserve"> tổ chức lập hồ sơ đề nghị thu hồi theo quy định tại </w:t>
      </w:r>
      <w:bookmarkStart w:id="31" w:name="dc_2"/>
      <w:r w:rsidR="009847F5" w:rsidRPr="009847F5">
        <w:rPr>
          <w:rFonts w:ascii="Arial" w:hAnsi="Arial" w:cs="Arial"/>
          <w:sz w:val="20"/>
          <w:szCs w:val="20"/>
        </w:rPr>
        <w:t>Khoản</w:t>
      </w:r>
      <w:r w:rsidR="00312251" w:rsidRPr="009847F5">
        <w:rPr>
          <w:rFonts w:ascii="Arial" w:hAnsi="Arial" w:cs="Arial"/>
          <w:sz w:val="20"/>
          <w:szCs w:val="20"/>
        </w:rPr>
        <w:t xml:space="preserve"> 1 </w:t>
      </w:r>
      <w:r w:rsidR="009847F5" w:rsidRPr="009847F5">
        <w:rPr>
          <w:rFonts w:ascii="Arial" w:hAnsi="Arial" w:cs="Arial"/>
          <w:sz w:val="20"/>
          <w:szCs w:val="20"/>
        </w:rPr>
        <w:t>Điều</w:t>
      </w:r>
      <w:r w:rsidR="00312251" w:rsidRPr="009847F5">
        <w:rPr>
          <w:rFonts w:ascii="Arial" w:hAnsi="Arial" w:cs="Arial"/>
          <w:sz w:val="20"/>
          <w:szCs w:val="20"/>
        </w:rPr>
        <w:t xml:space="preserve"> 11 Luật Quản lý, sử dụng vũ khí, vật liệu nổ và công cụ hỗ trợ</w:t>
      </w:r>
      <w:bookmarkEnd w:id="31"/>
      <w:r w:rsidRPr="009847F5">
        <w:rPr>
          <w:rFonts w:ascii="Arial" w:hAnsi="Arial" w:cs="Arial"/>
          <w:sz w:val="20"/>
          <w:szCs w:val="20"/>
        </w:rPr>
        <w:t>, trong vòng 05 ngày làm việc cơ quan có thẩm quyền thu hồi ban hành Quyết định thu hồi theo M</w:t>
      </w:r>
      <w:r w:rsidR="00826DC3" w:rsidRPr="009847F5">
        <w:rPr>
          <w:rFonts w:ascii="Arial" w:hAnsi="Arial" w:cs="Arial"/>
          <w:sz w:val="20"/>
          <w:szCs w:val="20"/>
        </w:rPr>
        <w:t>ẫ</w:t>
      </w:r>
      <w:r w:rsidRPr="009847F5">
        <w:rPr>
          <w:rFonts w:ascii="Arial" w:hAnsi="Arial" w:cs="Arial"/>
          <w:sz w:val="20"/>
          <w:szCs w:val="20"/>
        </w:rPr>
        <w:t>u số 04 tại Phụ lục ban hành kèm theo Nghị định này.</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2.</w:t>
      </w:r>
      <w:r w:rsidR="00330D4E" w:rsidRPr="009847F5">
        <w:rPr>
          <w:rFonts w:ascii="Arial" w:hAnsi="Arial" w:cs="Arial"/>
          <w:sz w:val="20"/>
          <w:szCs w:val="20"/>
        </w:rPr>
        <w:t xml:space="preserve"> Trường hợp</w:t>
      </w:r>
      <w:r w:rsidRPr="009847F5">
        <w:rPr>
          <w:rFonts w:ascii="Arial" w:hAnsi="Arial" w:cs="Arial"/>
          <w:sz w:val="20"/>
          <w:szCs w:val="20"/>
        </w:rPr>
        <w:t xml:space="preserve"> tổ chức không lập hồ sơ đề nghị thu hồi theo quy định tại </w:t>
      </w:r>
      <w:bookmarkStart w:id="32" w:name="dc_3"/>
      <w:r w:rsidR="009847F5" w:rsidRPr="009847F5">
        <w:rPr>
          <w:rFonts w:ascii="Arial" w:hAnsi="Arial" w:cs="Arial"/>
          <w:sz w:val="20"/>
          <w:szCs w:val="20"/>
        </w:rPr>
        <w:t>Khoản</w:t>
      </w:r>
      <w:r w:rsidR="00312251" w:rsidRPr="009847F5">
        <w:rPr>
          <w:rFonts w:ascii="Arial" w:hAnsi="Arial" w:cs="Arial"/>
          <w:sz w:val="20"/>
          <w:szCs w:val="20"/>
        </w:rPr>
        <w:t xml:space="preserve"> 1 </w:t>
      </w:r>
      <w:r w:rsidR="009847F5" w:rsidRPr="009847F5">
        <w:rPr>
          <w:rFonts w:ascii="Arial" w:hAnsi="Arial" w:cs="Arial"/>
          <w:sz w:val="20"/>
          <w:szCs w:val="20"/>
        </w:rPr>
        <w:t>Điều</w:t>
      </w:r>
      <w:r w:rsidR="00312251" w:rsidRPr="009847F5">
        <w:rPr>
          <w:rFonts w:ascii="Arial" w:hAnsi="Arial" w:cs="Arial"/>
          <w:sz w:val="20"/>
          <w:szCs w:val="20"/>
        </w:rPr>
        <w:t xml:space="preserve"> 11 Luật Quản lý, sử dụng vũ khí, vật liệu nổ và công cụ hỗ trợ</w:t>
      </w:r>
      <w:bookmarkEnd w:id="32"/>
      <w:r w:rsidRPr="009847F5">
        <w:rPr>
          <w:rFonts w:ascii="Arial" w:hAnsi="Arial" w:cs="Arial"/>
          <w:sz w:val="20"/>
          <w:szCs w:val="20"/>
        </w:rPr>
        <w:t xml:space="preserve">, cơ quan có thẩm quyền thu hồi tiến hành kiểm </w:t>
      </w:r>
      <w:r w:rsidR="00505D21" w:rsidRPr="009847F5">
        <w:rPr>
          <w:rFonts w:ascii="Arial" w:hAnsi="Arial" w:cs="Arial"/>
          <w:sz w:val="20"/>
          <w:szCs w:val="20"/>
        </w:rPr>
        <w:t>tr</w:t>
      </w:r>
      <w:r w:rsidRPr="009847F5">
        <w:rPr>
          <w:rFonts w:ascii="Arial" w:hAnsi="Arial" w:cs="Arial"/>
          <w:sz w:val="20"/>
          <w:szCs w:val="20"/>
        </w:rPr>
        <w:t>a, lập biên bản, tổ chức thu hồi giấy phép, giấy chứng nhận và xử lý theo quy định của pháp luật.</w:t>
      </w:r>
    </w:p>
    <w:p w:rsidR="00D74E4A" w:rsidRPr="009847F5" w:rsidRDefault="009847F5" w:rsidP="00E63290">
      <w:pPr>
        <w:spacing w:before="120"/>
        <w:rPr>
          <w:rFonts w:ascii="Arial" w:hAnsi="Arial" w:cs="Arial"/>
          <w:b/>
          <w:bCs/>
          <w:sz w:val="20"/>
          <w:szCs w:val="20"/>
        </w:rPr>
      </w:pPr>
      <w:bookmarkStart w:id="33" w:name="chuong_5"/>
      <w:r w:rsidRPr="009847F5">
        <w:rPr>
          <w:rFonts w:ascii="Arial" w:hAnsi="Arial" w:cs="Arial"/>
          <w:b/>
          <w:bCs/>
          <w:sz w:val="20"/>
          <w:szCs w:val="20"/>
        </w:rPr>
        <w:t>Chương</w:t>
      </w:r>
      <w:r w:rsidR="00D74E4A" w:rsidRPr="009847F5">
        <w:rPr>
          <w:rFonts w:ascii="Arial" w:hAnsi="Arial" w:cs="Arial"/>
          <w:b/>
          <w:bCs/>
          <w:sz w:val="20"/>
          <w:szCs w:val="20"/>
        </w:rPr>
        <w:t xml:space="preserve"> V</w:t>
      </w:r>
      <w:bookmarkEnd w:id="33"/>
    </w:p>
    <w:p w:rsidR="00D74E4A" w:rsidRPr="009847F5" w:rsidRDefault="0054549F" w:rsidP="00E63290">
      <w:pPr>
        <w:spacing w:before="120"/>
        <w:jc w:val="center"/>
        <w:rPr>
          <w:rFonts w:ascii="Arial" w:hAnsi="Arial" w:cs="Arial"/>
          <w:b/>
          <w:bCs/>
        </w:rPr>
      </w:pPr>
      <w:bookmarkStart w:id="34" w:name="chuong_5_name"/>
      <w:r w:rsidRPr="009847F5">
        <w:rPr>
          <w:rFonts w:ascii="Arial" w:hAnsi="Arial" w:cs="Arial"/>
          <w:b/>
          <w:bCs/>
        </w:rPr>
        <w:t>ĐIỀU KHOẢN THI HÀNH</w:t>
      </w:r>
      <w:bookmarkEnd w:id="34"/>
    </w:p>
    <w:p w:rsidR="00D74E4A" w:rsidRPr="009847F5" w:rsidRDefault="009847F5" w:rsidP="00E63290">
      <w:pPr>
        <w:spacing w:before="120"/>
        <w:rPr>
          <w:rFonts w:ascii="Arial" w:hAnsi="Arial" w:cs="Arial"/>
          <w:b/>
          <w:bCs/>
          <w:sz w:val="20"/>
          <w:szCs w:val="20"/>
        </w:rPr>
      </w:pPr>
      <w:bookmarkStart w:id="35" w:name="dieu_19"/>
      <w:r w:rsidRPr="009847F5">
        <w:rPr>
          <w:rFonts w:ascii="Arial" w:hAnsi="Arial" w:cs="Arial"/>
          <w:b/>
          <w:bCs/>
          <w:sz w:val="20"/>
          <w:szCs w:val="20"/>
        </w:rPr>
        <w:t>Điều</w:t>
      </w:r>
      <w:r w:rsidR="00D74E4A" w:rsidRPr="009847F5">
        <w:rPr>
          <w:rFonts w:ascii="Arial" w:hAnsi="Arial" w:cs="Arial"/>
          <w:b/>
          <w:bCs/>
          <w:sz w:val="20"/>
          <w:szCs w:val="20"/>
        </w:rPr>
        <w:t xml:space="preserve"> 19. Trách nhiệm thi hành</w:t>
      </w:r>
      <w:bookmarkEnd w:id="35"/>
    </w:p>
    <w:p w:rsidR="00D74E4A" w:rsidRPr="009847F5" w:rsidRDefault="00D74E4A" w:rsidP="00E63290">
      <w:pPr>
        <w:spacing w:before="120"/>
        <w:rPr>
          <w:rFonts w:ascii="Arial" w:hAnsi="Arial" w:cs="Arial"/>
          <w:sz w:val="20"/>
          <w:szCs w:val="20"/>
        </w:rPr>
      </w:pPr>
      <w:r w:rsidRPr="009847F5">
        <w:rPr>
          <w:rFonts w:ascii="Arial" w:hAnsi="Arial" w:cs="Arial"/>
          <w:sz w:val="20"/>
          <w:szCs w:val="20"/>
        </w:rPr>
        <w:t>1. Trách nhiệm của Bộ Công Thương</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a)</w:t>
      </w:r>
      <w:r w:rsidR="00330D4E" w:rsidRPr="009847F5">
        <w:rPr>
          <w:rFonts w:ascii="Arial" w:hAnsi="Arial" w:cs="Arial"/>
          <w:sz w:val="20"/>
          <w:szCs w:val="20"/>
        </w:rPr>
        <w:t xml:space="preserve"> </w:t>
      </w:r>
      <w:r w:rsidRPr="009847F5">
        <w:rPr>
          <w:rFonts w:ascii="Arial" w:hAnsi="Arial" w:cs="Arial"/>
          <w:sz w:val="20"/>
          <w:szCs w:val="20"/>
        </w:rPr>
        <w:t>Chủ trì, hướng dẫn việc thực hiện các quy định pháp luật trong hoạt động vật liệu nổ công nghiệp, tiền chất thuốc nổ.</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lastRenderedPageBreak/>
        <w:t>b)</w:t>
      </w:r>
      <w:r w:rsidR="00330D4E" w:rsidRPr="009847F5">
        <w:rPr>
          <w:rFonts w:ascii="Arial" w:hAnsi="Arial" w:cs="Arial"/>
          <w:sz w:val="20"/>
          <w:szCs w:val="20"/>
        </w:rPr>
        <w:t xml:space="preserve"> </w:t>
      </w:r>
      <w:r w:rsidRPr="009847F5">
        <w:rPr>
          <w:rFonts w:ascii="Arial" w:hAnsi="Arial" w:cs="Arial"/>
          <w:sz w:val="20"/>
          <w:szCs w:val="20"/>
        </w:rPr>
        <w:t xml:space="preserve">Chủ trì, hướng dẫn việc </w:t>
      </w:r>
      <w:r w:rsidR="00330D4E" w:rsidRPr="009847F5">
        <w:rPr>
          <w:rFonts w:ascii="Arial" w:hAnsi="Arial" w:cs="Arial"/>
          <w:sz w:val="20"/>
          <w:szCs w:val="20"/>
        </w:rPr>
        <w:t>đăng ký</w:t>
      </w:r>
      <w:r w:rsidRPr="009847F5">
        <w:rPr>
          <w:rFonts w:ascii="Arial" w:hAnsi="Arial" w:cs="Arial"/>
          <w:sz w:val="20"/>
          <w:szCs w:val="20"/>
        </w:rPr>
        <w:t xml:space="preserve"> vật </w:t>
      </w:r>
      <w:r w:rsidR="00660884" w:rsidRPr="009847F5">
        <w:rPr>
          <w:rFonts w:ascii="Arial" w:hAnsi="Arial" w:cs="Arial"/>
          <w:sz w:val="20"/>
          <w:szCs w:val="20"/>
        </w:rPr>
        <w:t>liệu nổ</w:t>
      </w:r>
      <w:r w:rsidRPr="009847F5">
        <w:rPr>
          <w:rFonts w:ascii="Arial" w:hAnsi="Arial" w:cs="Arial"/>
          <w:sz w:val="20"/>
          <w:szCs w:val="20"/>
        </w:rPr>
        <w:t xml:space="preserve"> công nghiệp mới vào Danh </w:t>
      </w:r>
      <w:r w:rsidR="009847F5" w:rsidRPr="009847F5">
        <w:rPr>
          <w:rFonts w:ascii="Arial" w:hAnsi="Arial" w:cs="Arial"/>
          <w:sz w:val="20"/>
          <w:szCs w:val="20"/>
          <w:lang w:val="en-US"/>
        </w:rPr>
        <w:t>m</w:t>
      </w:r>
      <w:r w:rsidR="009847F5" w:rsidRPr="009847F5">
        <w:rPr>
          <w:rFonts w:ascii="Arial" w:hAnsi="Arial" w:cs="Arial"/>
          <w:sz w:val="20"/>
          <w:szCs w:val="20"/>
        </w:rPr>
        <w:t>ục</w:t>
      </w:r>
      <w:r w:rsidRPr="009847F5">
        <w:rPr>
          <w:rFonts w:ascii="Arial" w:hAnsi="Arial" w:cs="Arial"/>
          <w:sz w:val="20"/>
          <w:szCs w:val="20"/>
        </w:rPr>
        <w:t xml:space="preserve"> vật liệu nổ công nghiệp được phép sản xuất, kinh doanh và sử dụng tại Việt Nam.</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c)</w:t>
      </w:r>
      <w:r w:rsidR="00330D4E" w:rsidRPr="009847F5">
        <w:rPr>
          <w:rFonts w:ascii="Arial" w:hAnsi="Arial" w:cs="Arial"/>
          <w:sz w:val="20"/>
          <w:szCs w:val="20"/>
        </w:rPr>
        <w:t xml:space="preserve"> </w:t>
      </w:r>
      <w:r w:rsidRPr="009847F5">
        <w:rPr>
          <w:rFonts w:ascii="Arial" w:hAnsi="Arial" w:cs="Arial"/>
          <w:sz w:val="20"/>
          <w:szCs w:val="20"/>
        </w:rPr>
        <w:t>Chủ trì, phối hợp với Bộ Công an, Bộ Quốc phòng và bộ, ngành liên quan tổ chức kiểm tra việc thực hiện các quy định pháp luật trong hoạt động vật liệu nổ công nghiệp, tiền chất thuốc nổ.</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d)</w:t>
      </w:r>
      <w:r w:rsidR="00330D4E" w:rsidRPr="009847F5">
        <w:rPr>
          <w:rFonts w:ascii="Arial" w:hAnsi="Arial" w:cs="Arial"/>
          <w:sz w:val="20"/>
          <w:szCs w:val="20"/>
        </w:rPr>
        <w:t xml:space="preserve"> </w:t>
      </w:r>
      <w:r w:rsidRPr="009847F5">
        <w:rPr>
          <w:rFonts w:ascii="Arial" w:hAnsi="Arial" w:cs="Arial"/>
          <w:sz w:val="20"/>
          <w:szCs w:val="20"/>
        </w:rPr>
        <w:t xml:space="preserve">Tổng hợp, thống kê tình hình thực hiện hoạt động vật liệu nổ công nghiệp, </w:t>
      </w:r>
      <w:r w:rsidR="00454027" w:rsidRPr="009847F5">
        <w:rPr>
          <w:rFonts w:ascii="Arial" w:hAnsi="Arial" w:cs="Arial"/>
          <w:sz w:val="20"/>
          <w:szCs w:val="20"/>
        </w:rPr>
        <w:t>tiền chất</w:t>
      </w:r>
      <w:r w:rsidRPr="009847F5">
        <w:rPr>
          <w:rFonts w:ascii="Arial" w:hAnsi="Arial" w:cs="Arial"/>
          <w:sz w:val="20"/>
          <w:szCs w:val="20"/>
        </w:rPr>
        <w:t xml:space="preserve"> thu</w:t>
      </w:r>
      <w:r w:rsidR="00454027" w:rsidRPr="009847F5">
        <w:rPr>
          <w:rFonts w:ascii="Arial" w:hAnsi="Arial" w:cs="Arial"/>
          <w:sz w:val="20"/>
          <w:szCs w:val="20"/>
        </w:rPr>
        <w:t>ố</w:t>
      </w:r>
      <w:r w:rsidRPr="009847F5">
        <w:rPr>
          <w:rFonts w:ascii="Arial" w:hAnsi="Arial" w:cs="Arial"/>
          <w:sz w:val="20"/>
          <w:szCs w:val="20"/>
        </w:rPr>
        <w:t>c n</w:t>
      </w:r>
      <w:r w:rsidR="00454027" w:rsidRPr="009847F5">
        <w:rPr>
          <w:rFonts w:ascii="Arial" w:hAnsi="Arial" w:cs="Arial"/>
          <w:sz w:val="20"/>
          <w:szCs w:val="20"/>
        </w:rPr>
        <w:t>ổ</w:t>
      </w:r>
      <w:r w:rsidRPr="009847F5">
        <w:rPr>
          <w:rFonts w:ascii="Arial" w:hAnsi="Arial" w:cs="Arial"/>
          <w:sz w:val="20"/>
          <w:szCs w:val="20"/>
        </w:rPr>
        <w:t xml:space="preserve"> trong phạm vi cả nước, báo cáo Chính phủ </w:t>
      </w:r>
      <w:r w:rsidR="00330D4E" w:rsidRPr="009847F5">
        <w:rPr>
          <w:rFonts w:ascii="Arial" w:hAnsi="Arial" w:cs="Arial"/>
          <w:sz w:val="20"/>
          <w:szCs w:val="20"/>
        </w:rPr>
        <w:t>về</w:t>
      </w:r>
      <w:r w:rsidR="00454027" w:rsidRPr="009847F5">
        <w:rPr>
          <w:rFonts w:ascii="Arial" w:hAnsi="Arial" w:cs="Arial"/>
          <w:sz w:val="20"/>
          <w:szCs w:val="20"/>
        </w:rPr>
        <w:t xml:space="preserve"> tình hì</w:t>
      </w:r>
      <w:r w:rsidRPr="009847F5">
        <w:rPr>
          <w:rFonts w:ascii="Arial" w:hAnsi="Arial" w:cs="Arial"/>
          <w:sz w:val="20"/>
          <w:szCs w:val="20"/>
        </w:rPr>
        <w:t>nh quản lý, sử dụng vật liệu nổ công nghiệp, tiền chất thuốc nổ trên toàn quốc theo quy định.</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đ) Thực hiện hợp tác quốc tế trong hoạt động vật liệu nổ công nghiệp, tiền chất thuốc nổ.</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e)</w:t>
      </w:r>
      <w:r w:rsidR="00330D4E" w:rsidRPr="009847F5">
        <w:rPr>
          <w:rFonts w:ascii="Arial" w:hAnsi="Arial" w:cs="Arial"/>
          <w:sz w:val="20"/>
          <w:szCs w:val="20"/>
        </w:rPr>
        <w:t xml:space="preserve"> </w:t>
      </w:r>
      <w:r w:rsidRPr="009847F5">
        <w:rPr>
          <w:rFonts w:ascii="Arial" w:hAnsi="Arial" w:cs="Arial"/>
          <w:sz w:val="20"/>
          <w:szCs w:val="20"/>
        </w:rPr>
        <w:t>Thanh tra, kiểm tra, giải quyết khiếu nại, tố cáo, xử lý vi phạm liên quan đến hoạt động vật liệu nổ công nghiệp, tiền chất thuốc nổ.</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2.</w:t>
      </w:r>
      <w:r w:rsidR="00330D4E" w:rsidRPr="009847F5">
        <w:rPr>
          <w:rFonts w:ascii="Arial" w:hAnsi="Arial" w:cs="Arial"/>
          <w:sz w:val="20"/>
          <w:szCs w:val="20"/>
        </w:rPr>
        <w:t xml:space="preserve"> </w:t>
      </w:r>
      <w:r w:rsidRPr="009847F5">
        <w:rPr>
          <w:rFonts w:ascii="Arial" w:hAnsi="Arial" w:cs="Arial"/>
          <w:sz w:val="20"/>
          <w:szCs w:val="20"/>
        </w:rPr>
        <w:t>Trách nhiệm của Bộ Công an</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a)</w:t>
      </w:r>
      <w:r w:rsidR="00330D4E" w:rsidRPr="009847F5">
        <w:rPr>
          <w:rFonts w:ascii="Arial" w:hAnsi="Arial" w:cs="Arial"/>
          <w:sz w:val="20"/>
          <w:szCs w:val="20"/>
        </w:rPr>
        <w:t xml:space="preserve"> </w:t>
      </w:r>
      <w:r w:rsidRPr="009847F5">
        <w:rPr>
          <w:rFonts w:ascii="Arial" w:hAnsi="Arial" w:cs="Arial"/>
          <w:sz w:val="20"/>
          <w:szCs w:val="20"/>
        </w:rPr>
        <w:t xml:space="preserve">Tổ chức kiểm tra, cấp giấy chứng nhận đủ </w:t>
      </w:r>
      <w:r w:rsidR="009847F5" w:rsidRPr="009847F5">
        <w:rPr>
          <w:rFonts w:ascii="Arial" w:hAnsi="Arial" w:cs="Arial"/>
          <w:sz w:val="20"/>
          <w:szCs w:val="20"/>
          <w:lang w:val="en-US"/>
        </w:rPr>
        <w:t>đ</w:t>
      </w:r>
      <w:r w:rsidR="009847F5" w:rsidRPr="009847F5">
        <w:rPr>
          <w:rFonts w:ascii="Arial" w:hAnsi="Arial" w:cs="Arial"/>
          <w:sz w:val="20"/>
          <w:szCs w:val="20"/>
        </w:rPr>
        <w:t>iều</w:t>
      </w:r>
      <w:r w:rsidRPr="009847F5">
        <w:rPr>
          <w:rFonts w:ascii="Arial" w:hAnsi="Arial" w:cs="Arial"/>
          <w:sz w:val="20"/>
          <w:szCs w:val="20"/>
        </w:rPr>
        <w:t xml:space="preserve"> kiện </w:t>
      </w:r>
      <w:r w:rsidR="00330D4E" w:rsidRPr="009847F5">
        <w:rPr>
          <w:rFonts w:ascii="Arial" w:hAnsi="Arial" w:cs="Arial"/>
          <w:sz w:val="20"/>
          <w:szCs w:val="20"/>
        </w:rPr>
        <w:t>về</w:t>
      </w:r>
      <w:r w:rsidRPr="009847F5">
        <w:rPr>
          <w:rFonts w:ascii="Arial" w:hAnsi="Arial" w:cs="Arial"/>
          <w:sz w:val="20"/>
          <w:szCs w:val="20"/>
        </w:rPr>
        <w:t xml:space="preserve"> an ninh trật tự; thẩm duyệt, kiểm tra, nghiệm thu về phòng cháy và chữa cháy đối với kho, phương tiện chuyên dùng vận chuyển vật </w:t>
      </w:r>
      <w:r w:rsidR="00AA5310" w:rsidRPr="009847F5">
        <w:rPr>
          <w:rFonts w:ascii="Arial" w:hAnsi="Arial" w:cs="Arial"/>
          <w:sz w:val="20"/>
          <w:szCs w:val="20"/>
        </w:rPr>
        <w:t>liệu nổ</w:t>
      </w:r>
      <w:r w:rsidR="00133CCE" w:rsidRPr="009847F5">
        <w:rPr>
          <w:rFonts w:ascii="Arial" w:hAnsi="Arial" w:cs="Arial"/>
          <w:sz w:val="20"/>
          <w:szCs w:val="20"/>
        </w:rPr>
        <w:t xml:space="preserve"> </w:t>
      </w:r>
      <w:r w:rsidRPr="009847F5">
        <w:rPr>
          <w:rFonts w:ascii="Arial" w:hAnsi="Arial" w:cs="Arial"/>
          <w:sz w:val="20"/>
          <w:szCs w:val="20"/>
        </w:rPr>
        <w:t xml:space="preserve">công nghiệp, </w:t>
      </w:r>
      <w:r w:rsidR="00454027" w:rsidRPr="009847F5">
        <w:rPr>
          <w:rFonts w:ascii="Arial" w:hAnsi="Arial" w:cs="Arial"/>
          <w:sz w:val="20"/>
          <w:szCs w:val="20"/>
        </w:rPr>
        <w:t>tiền chất</w:t>
      </w:r>
      <w:r w:rsidRPr="009847F5">
        <w:rPr>
          <w:rFonts w:ascii="Arial" w:hAnsi="Arial" w:cs="Arial"/>
          <w:sz w:val="20"/>
          <w:szCs w:val="20"/>
        </w:rPr>
        <w:t xml:space="preserve"> thu</w:t>
      </w:r>
      <w:r w:rsidR="00067283" w:rsidRPr="009847F5">
        <w:rPr>
          <w:rFonts w:ascii="Arial" w:hAnsi="Arial" w:cs="Arial"/>
          <w:sz w:val="20"/>
          <w:szCs w:val="20"/>
        </w:rPr>
        <w:t>ố</w:t>
      </w:r>
      <w:r w:rsidRPr="009847F5">
        <w:rPr>
          <w:rFonts w:ascii="Arial" w:hAnsi="Arial" w:cs="Arial"/>
          <w:sz w:val="20"/>
          <w:szCs w:val="20"/>
        </w:rPr>
        <w:t xml:space="preserve">c nổ cho các tổ chức hoạt động vật </w:t>
      </w:r>
      <w:r w:rsidR="00660884" w:rsidRPr="009847F5">
        <w:rPr>
          <w:rFonts w:ascii="Arial" w:hAnsi="Arial" w:cs="Arial"/>
          <w:sz w:val="20"/>
          <w:szCs w:val="20"/>
        </w:rPr>
        <w:t>liệu nổ</w:t>
      </w:r>
      <w:r w:rsidRPr="009847F5">
        <w:rPr>
          <w:rFonts w:ascii="Arial" w:hAnsi="Arial" w:cs="Arial"/>
          <w:sz w:val="20"/>
          <w:szCs w:val="20"/>
        </w:rPr>
        <w:t xml:space="preserve"> công nghiệp, </w:t>
      </w:r>
      <w:r w:rsidR="00454027" w:rsidRPr="009847F5">
        <w:rPr>
          <w:rFonts w:ascii="Arial" w:hAnsi="Arial" w:cs="Arial"/>
          <w:sz w:val="20"/>
          <w:szCs w:val="20"/>
        </w:rPr>
        <w:t>tiền chất</w:t>
      </w:r>
      <w:r w:rsidR="00067283" w:rsidRPr="009847F5">
        <w:rPr>
          <w:rFonts w:ascii="Arial" w:hAnsi="Arial" w:cs="Arial"/>
          <w:sz w:val="20"/>
          <w:szCs w:val="20"/>
        </w:rPr>
        <w:t xml:space="preserve"> thuố</w:t>
      </w:r>
      <w:r w:rsidRPr="009847F5">
        <w:rPr>
          <w:rFonts w:ascii="Arial" w:hAnsi="Arial" w:cs="Arial"/>
          <w:sz w:val="20"/>
          <w:szCs w:val="20"/>
        </w:rPr>
        <w:t>c n</w:t>
      </w:r>
      <w:r w:rsidR="00067283" w:rsidRPr="009847F5">
        <w:rPr>
          <w:rFonts w:ascii="Arial" w:hAnsi="Arial" w:cs="Arial"/>
          <w:sz w:val="20"/>
          <w:szCs w:val="20"/>
        </w:rPr>
        <w:t>ổ</w:t>
      </w:r>
      <w:r w:rsidRPr="009847F5">
        <w:rPr>
          <w:rFonts w:ascii="Arial" w:hAnsi="Arial" w:cs="Arial"/>
          <w:sz w:val="20"/>
          <w:szCs w:val="20"/>
        </w:rPr>
        <w:t xml:space="preserve">; kiểm tra, cấp giấy phép vận chuyển vật </w:t>
      </w:r>
      <w:r w:rsidR="00AA5310" w:rsidRPr="009847F5">
        <w:rPr>
          <w:rFonts w:ascii="Arial" w:hAnsi="Arial" w:cs="Arial"/>
          <w:sz w:val="20"/>
          <w:szCs w:val="20"/>
        </w:rPr>
        <w:t>liệu nổ</w:t>
      </w:r>
      <w:r w:rsidR="00133CCE" w:rsidRPr="009847F5">
        <w:rPr>
          <w:rFonts w:ascii="Arial" w:hAnsi="Arial" w:cs="Arial"/>
          <w:sz w:val="20"/>
          <w:szCs w:val="20"/>
        </w:rPr>
        <w:t xml:space="preserve"> </w:t>
      </w:r>
      <w:r w:rsidRPr="009847F5">
        <w:rPr>
          <w:rFonts w:ascii="Arial" w:hAnsi="Arial" w:cs="Arial"/>
          <w:sz w:val="20"/>
          <w:szCs w:val="20"/>
        </w:rPr>
        <w:t xml:space="preserve">công nghiệp, </w:t>
      </w:r>
      <w:r w:rsidR="00454027" w:rsidRPr="009847F5">
        <w:rPr>
          <w:rFonts w:ascii="Arial" w:hAnsi="Arial" w:cs="Arial"/>
          <w:sz w:val="20"/>
          <w:szCs w:val="20"/>
        </w:rPr>
        <w:t>tiền chất</w:t>
      </w:r>
      <w:r w:rsidRPr="009847F5">
        <w:rPr>
          <w:rFonts w:ascii="Arial" w:hAnsi="Arial" w:cs="Arial"/>
          <w:sz w:val="20"/>
          <w:szCs w:val="20"/>
        </w:rPr>
        <w:t xml:space="preserve"> thu</w:t>
      </w:r>
      <w:r w:rsidR="00067283" w:rsidRPr="009847F5">
        <w:rPr>
          <w:rFonts w:ascii="Arial" w:hAnsi="Arial" w:cs="Arial"/>
          <w:sz w:val="20"/>
          <w:szCs w:val="20"/>
        </w:rPr>
        <w:t>ố</w:t>
      </w:r>
      <w:r w:rsidRPr="009847F5">
        <w:rPr>
          <w:rFonts w:ascii="Arial" w:hAnsi="Arial" w:cs="Arial"/>
          <w:sz w:val="20"/>
          <w:szCs w:val="20"/>
        </w:rPr>
        <w:t xml:space="preserve">c nổ cho các </w:t>
      </w:r>
      <w:r w:rsidR="00330D4E" w:rsidRPr="009847F5">
        <w:rPr>
          <w:rFonts w:ascii="Arial" w:hAnsi="Arial" w:cs="Arial"/>
          <w:sz w:val="20"/>
          <w:szCs w:val="20"/>
        </w:rPr>
        <w:t>tổ chức</w:t>
      </w:r>
      <w:r w:rsidRPr="009847F5">
        <w:rPr>
          <w:rFonts w:ascii="Arial" w:hAnsi="Arial" w:cs="Arial"/>
          <w:sz w:val="20"/>
          <w:szCs w:val="20"/>
        </w:rPr>
        <w:t xml:space="preserve"> không thuộc thẩm quyền cấp mệnh lệnh </w:t>
      </w:r>
      <w:r w:rsidR="00A457FB" w:rsidRPr="009847F5">
        <w:rPr>
          <w:rFonts w:ascii="Arial" w:hAnsi="Arial" w:cs="Arial"/>
          <w:sz w:val="20"/>
          <w:szCs w:val="20"/>
        </w:rPr>
        <w:t>vận chuyển</w:t>
      </w:r>
      <w:r w:rsidRPr="009847F5">
        <w:rPr>
          <w:rFonts w:ascii="Arial" w:hAnsi="Arial" w:cs="Arial"/>
          <w:sz w:val="20"/>
          <w:szCs w:val="20"/>
        </w:rPr>
        <w:t xml:space="preserve"> của Bộ Quốc phòng.</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b)</w:t>
      </w:r>
      <w:r w:rsidR="00330D4E" w:rsidRPr="009847F5">
        <w:rPr>
          <w:rFonts w:ascii="Arial" w:hAnsi="Arial" w:cs="Arial"/>
          <w:sz w:val="20"/>
          <w:szCs w:val="20"/>
        </w:rPr>
        <w:t xml:space="preserve"> </w:t>
      </w:r>
      <w:r w:rsidRPr="009847F5">
        <w:rPr>
          <w:rFonts w:ascii="Arial" w:hAnsi="Arial" w:cs="Arial"/>
          <w:sz w:val="20"/>
          <w:szCs w:val="20"/>
        </w:rPr>
        <w:t xml:space="preserve">Chủ trì, phối hợp với Bộ Công Thương thanh tra, kiểm tra việc thực hiện các quy định về an ninh trật tự, vận chuyển, phòng cháy, chữa cháy và cứu nạn, cứu hộ của các </w:t>
      </w:r>
      <w:r w:rsidR="00330D4E" w:rsidRPr="009847F5">
        <w:rPr>
          <w:rFonts w:ascii="Arial" w:hAnsi="Arial" w:cs="Arial"/>
          <w:sz w:val="20"/>
          <w:szCs w:val="20"/>
        </w:rPr>
        <w:t>tổ chức</w:t>
      </w:r>
      <w:r w:rsidRPr="009847F5">
        <w:rPr>
          <w:rFonts w:ascii="Arial" w:hAnsi="Arial" w:cs="Arial"/>
          <w:sz w:val="20"/>
          <w:szCs w:val="20"/>
        </w:rPr>
        <w:t xml:space="preserve">, cá nhân tham gia hoạt động vật </w:t>
      </w:r>
      <w:r w:rsidR="00AA5310" w:rsidRPr="009847F5">
        <w:rPr>
          <w:rFonts w:ascii="Arial" w:hAnsi="Arial" w:cs="Arial"/>
          <w:sz w:val="20"/>
          <w:szCs w:val="20"/>
        </w:rPr>
        <w:t>liệu nổ</w:t>
      </w:r>
      <w:r w:rsidR="00133CCE" w:rsidRPr="009847F5">
        <w:rPr>
          <w:rFonts w:ascii="Arial" w:hAnsi="Arial" w:cs="Arial"/>
          <w:sz w:val="20"/>
          <w:szCs w:val="20"/>
        </w:rPr>
        <w:t xml:space="preserve"> </w:t>
      </w:r>
      <w:r w:rsidRPr="009847F5">
        <w:rPr>
          <w:rFonts w:ascii="Arial" w:hAnsi="Arial" w:cs="Arial"/>
          <w:sz w:val="20"/>
          <w:szCs w:val="20"/>
        </w:rPr>
        <w:t>công nghiệp, tiền chất thuốc nổ thuộc thẩm quyền quản lý của Bộ Công an.</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3.</w:t>
      </w:r>
      <w:r w:rsidR="00330D4E" w:rsidRPr="009847F5">
        <w:rPr>
          <w:rFonts w:ascii="Arial" w:hAnsi="Arial" w:cs="Arial"/>
          <w:sz w:val="20"/>
          <w:szCs w:val="20"/>
        </w:rPr>
        <w:t xml:space="preserve"> </w:t>
      </w:r>
      <w:r w:rsidRPr="009847F5">
        <w:rPr>
          <w:rFonts w:ascii="Arial" w:hAnsi="Arial" w:cs="Arial"/>
          <w:sz w:val="20"/>
          <w:szCs w:val="20"/>
        </w:rPr>
        <w:t>Trách nhiệm của Bộ Quốc phòng</w:t>
      </w:r>
    </w:p>
    <w:p w:rsidR="00D74E4A" w:rsidRPr="009847F5" w:rsidRDefault="0016285F" w:rsidP="00E63290">
      <w:pPr>
        <w:spacing w:before="120"/>
        <w:rPr>
          <w:rFonts w:ascii="Arial" w:hAnsi="Arial" w:cs="Arial"/>
          <w:sz w:val="20"/>
          <w:szCs w:val="20"/>
        </w:rPr>
      </w:pPr>
      <w:bookmarkStart w:id="36" w:name="diem_a_3_19"/>
      <w:r w:rsidRPr="0016285F">
        <w:rPr>
          <w:rFonts w:ascii="Arial" w:hAnsi="Arial" w:cs="Arial"/>
          <w:sz w:val="20"/>
          <w:szCs w:val="20"/>
        </w:rPr>
        <w:t>a) Cấp giấy phép sử dụng vật liệu nổ công nghiệp, mệnh lệnh vận chuyển vật liệu nổ công nghiệp, tiền chất thuốc nổ cho các tổ chức, doanh nghiệp quân đội, tổ chức có vốn nhà nước do Bộ Quốc phòng làm đại diện chủ sở hữu.</w:t>
      </w:r>
      <w:bookmarkEnd w:id="36"/>
    </w:p>
    <w:p w:rsidR="00D74E4A" w:rsidRPr="009847F5" w:rsidRDefault="0016285F" w:rsidP="00E63290">
      <w:pPr>
        <w:spacing w:before="120"/>
        <w:rPr>
          <w:rFonts w:ascii="Arial" w:hAnsi="Arial" w:cs="Arial"/>
          <w:sz w:val="20"/>
          <w:szCs w:val="20"/>
        </w:rPr>
      </w:pPr>
      <w:bookmarkStart w:id="37" w:name="diem_b_3_19"/>
      <w:r w:rsidRPr="0016285F">
        <w:rPr>
          <w:rFonts w:ascii="Arial" w:hAnsi="Arial" w:cs="Arial"/>
          <w:sz w:val="20"/>
          <w:szCs w:val="20"/>
        </w:rPr>
        <w:t>b) Chủ trì, phối hợp với Bộ Công Thương thanh tra, kiểm tra việc thực hiện các quy định pháp luật trong quản lý hoạt động vật liệu nổ công nghiệp, tiền chất thuốc nổ thuộc thẩm quyền quản lý của Bộ Quốc phòng.</w:t>
      </w:r>
      <w:bookmarkEnd w:id="37"/>
    </w:p>
    <w:p w:rsidR="00D74E4A" w:rsidRPr="009847F5" w:rsidRDefault="00D74E4A" w:rsidP="00E63290">
      <w:pPr>
        <w:spacing w:before="120"/>
        <w:rPr>
          <w:rFonts w:ascii="Arial" w:hAnsi="Arial" w:cs="Arial"/>
          <w:sz w:val="20"/>
          <w:szCs w:val="20"/>
        </w:rPr>
      </w:pPr>
      <w:r w:rsidRPr="009847F5">
        <w:rPr>
          <w:rFonts w:ascii="Arial" w:hAnsi="Arial" w:cs="Arial"/>
          <w:sz w:val="20"/>
          <w:szCs w:val="20"/>
        </w:rPr>
        <w:t>4.</w:t>
      </w:r>
      <w:r w:rsidR="00330D4E" w:rsidRPr="009847F5">
        <w:rPr>
          <w:rFonts w:ascii="Arial" w:hAnsi="Arial" w:cs="Arial"/>
          <w:sz w:val="20"/>
          <w:szCs w:val="20"/>
        </w:rPr>
        <w:t xml:space="preserve"> </w:t>
      </w:r>
      <w:r w:rsidRPr="009847F5">
        <w:rPr>
          <w:rFonts w:ascii="Arial" w:hAnsi="Arial" w:cs="Arial"/>
          <w:sz w:val="20"/>
          <w:szCs w:val="20"/>
        </w:rPr>
        <w:t>Trách nhiệm của chính quyền địa phương</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a)</w:t>
      </w:r>
      <w:r w:rsidR="00330D4E" w:rsidRPr="009847F5">
        <w:rPr>
          <w:rFonts w:ascii="Arial" w:hAnsi="Arial" w:cs="Arial"/>
          <w:sz w:val="20"/>
          <w:szCs w:val="20"/>
        </w:rPr>
        <w:t xml:space="preserve"> Ủy ban</w:t>
      </w:r>
      <w:r w:rsidRPr="009847F5">
        <w:rPr>
          <w:rFonts w:ascii="Arial" w:hAnsi="Arial" w:cs="Arial"/>
          <w:sz w:val="20"/>
          <w:szCs w:val="20"/>
        </w:rPr>
        <w:t xml:space="preserve"> nhân dân các cấp trong phạm vi nhiệm vụ, quyền hạn của mình thực hiện quản lý, thanh tra, kiểm tra, giải quyết khiếu nại, tố cáo, xử phạt vi phạm hành chính về hoạt động vật liệu nổ công nghiệp, tiền chất thuốc nổ tại địa phương theo phân cấp của Chính phủ, quy định của Nghị định này và các quy định khác của pháp luật có liên quan.</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b)</w:t>
      </w:r>
      <w:r w:rsidR="00330D4E" w:rsidRPr="009847F5">
        <w:rPr>
          <w:rFonts w:ascii="Arial" w:hAnsi="Arial" w:cs="Arial"/>
          <w:sz w:val="20"/>
          <w:szCs w:val="20"/>
        </w:rPr>
        <w:t xml:space="preserve"> Ủy ban</w:t>
      </w:r>
      <w:r w:rsidRPr="009847F5">
        <w:rPr>
          <w:rFonts w:ascii="Arial" w:hAnsi="Arial" w:cs="Arial"/>
          <w:sz w:val="20"/>
          <w:szCs w:val="20"/>
        </w:rPr>
        <w:t xml:space="preserve"> nhân dân tỉnh, thành phố trực thuộc trung ương ban hành Quy chế quản lý vật liệu nổ công nghiệp, tiền chất thuốc nổ trên địa bàn phù hợp với </w:t>
      </w:r>
      <w:r w:rsidR="00330D4E" w:rsidRPr="009847F5">
        <w:rPr>
          <w:rFonts w:ascii="Arial" w:hAnsi="Arial" w:cs="Arial"/>
          <w:sz w:val="20"/>
          <w:szCs w:val="20"/>
        </w:rPr>
        <w:t>tình hình</w:t>
      </w:r>
      <w:r w:rsidRPr="009847F5">
        <w:rPr>
          <w:rFonts w:ascii="Arial" w:hAnsi="Arial" w:cs="Arial"/>
          <w:sz w:val="20"/>
          <w:szCs w:val="20"/>
        </w:rPr>
        <w:t xml:space="preserve"> của địa phương theo quy định pháp luật; tiếp nhận thông báo sử dụng vật liệu nổ công nghiệp của các tổ chức quy định tại Luật Quản lý, sử dụng vũ khí, vật liệu nổ và công cụ hỗ trợ.</w:t>
      </w:r>
    </w:p>
    <w:p w:rsidR="00D74E4A" w:rsidRPr="009847F5" w:rsidRDefault="00D74E4A" w:rsidP="00E63290">
      <w:pPr>
        <w:spacing w:before="120"/>
        <w:rPr>
          <w:rFonts w:ascii="Arial" w:hAnsi="Arial" w:cs="Arial"/>
          <w:sz w:val="20"/>
          <w:szCs w:val="20"/>
        </w:rPr>
      </w:pPr>
      <w:r w:rsidRPr="009847F5">
        <w:rPr>
          <w:rFonts w:ascii="Arial" w:hAnsi="Arial" w:cs="Arial"/>
          <w:sz w:val="20"/>
          <w:szCs w:val="20"/>
        </w:rPr>
        <w:t>c)</w:t>
      </w:r>
      <w:r w:rsidR="00330D4E" w:rsidRPr="009847F5">
        <w:rPr>
          <w:rFonts w:ascii="Arial" w:hAnsi="Arial" w:cs="Arial"/>
          <w:sz w:val="20"/>
          <w:szCs w:val="20"/>
        </w:rPr>
        <w:t xml:space="preserve"> </w:t>
      </w:r>
      <w:r w:rsidRPr="009847F5">
        <w:rPr>
          <w:rFonts w:ascii="Arial" w:hAnsi="Arial" w:cs="Arial"/>
          <w:sz w:val="20"/>
          <w:szCs w:val="20"/>
        </w:rPr>
        <w:t xml:space="preserve">Sở Công Thương là cơ quan chuyên môn giúp </w:t>
      </w:r>
      <w:r w:rsidR="00330D4E" w:rsidRPr="009847F5">
        <w:rPr>
          <w:rFonts w:ascii="Arial" w:hAnsi="Arial" w:cs="Arial"/>
          <w:sz w:val="20"/>
          <w:szCs w:val="20"/>
        </w:rPr>
        <w:t>Ủy ban</w:t>
      </w:r>
      <w:r w:rsidRPr="009847F5">
        <w:rPr>
          <w:rFonts w:ascii="Arial" w:hAnsi="Arial" w:cs="Arial"/>
          <w:sz w:val="20"/>
          <w:szCs w:val="20"/>
        </w:rPr>
        <w:t xml:space="preserve"> nhân dân tỉnh, thành phố trực thuộc trung ương thực hiện đầu mối quản lý hoạt động vật liệu nổ công nghiệp, tiền chất thuốc nổ tại địa phương.</w:t>
      </w:r>
    </w:p>
    <w:p w:rsidR="00D74E4A" w:rsidRPr="009847F5" w:rsidRDefault="009847F5" w:rsidP="00E63290">
      <w:pPr>
        <w:spacing w:before="120"/>
        <w:rPr>
          <w:rFonts w:ascii="Arial" w:hAnsi="Arial" w:cs="Arial"/>
          <w:b/>
          <w:bCs/>
          <w:sz w:val="20"/>
          <w:szCs w:val="20"/>
        </w:rPr>
      </w:pPr>
      <w:bookmarkStart w:id="38" w:name="dieu_20"/>
      <w:r w:rsidRPr="009847F5">
        <w:rPr>
          <w:rFonts w:ascii="Arial" w:hAnsi="Arial" w:cs="Arial"/>
          <w:b/>
          <w:bCs/>
          <w:sz w:val="20"/>
          <w:szCs w:val="20"/>
        </w:rPr>
        <w:t>Điều</w:t>
      </w:r>
      <w:r w:rsidR="00D74E4A" w:rsidRPr="009847F5">
        <w:rPr>
          <w:rFonts w:ascii="Arial" w:hAnsi="Arial" w:cs="Arial"/>
          <w:b/>
          <w:bCs/>
          <w:sz w:val="20"/>
          <w:szCs w:val="20"/>
        </w:rPr>
        <w:t xml:space="preserve"> 20. Hiệu lực thi hành</w:t>
      </w:r>
      <w:bookmarkEnd w:id="38"/>
    </w:p>
    <w:p w:rsidR="00D74E4A" w:rsidRPr="009847F5" w:rsidRDefault="00D74E4A" w:rsidP="00E63290">
      <w:pPr>
        <w:spacing w:before="120"/>
        <w:rPr>
          <w:rFonts w:ascii="Arial" w:hAnsi="Arial" w:cs="Arial"/>
          <w:sz w:val="20"/>
          <w:szCs w:val="20"/>
        </w:rPr>
      </w:pPr>
      <w:r w:rsidRPr="009847F5">
        <w:rPr>
          <w:rFonts w:ascii="Arial" w:hAnsi="Arial" w:cs="Arial"/>
          <w:sz w:val="20"/>
          <w:szCs w:val="20"/>
        </w:rPr>
        <w:t>1. Nghị định này có hiệu lực thi hành từ ngày 01 tháng 7 năm 2018.</w:t>
      </w:r>
    </w:p>
    <w:p w:rsidR="00330D4E" w:rsidRPr="009847F5" w:rsidRDefault="00D74E4A" w:rsidP="00E63290">
      <w:pPr>
        <w:spacing w:before="120"/>
        <w:rPr>
          <w:rFonts w:ascii="Arial" w:hAnsi="Arial" w:cs="Arial"/>
          <w:sz w:val="20"/>
          <w:szCs w:val="20"/>
        </w:rPr>
      </w:pPr>
      <w:r w:rsidRPr="009847F5">
        <w:rPr>
          <w:rFonts w:ascii="Arial" w:hAnsi="Arial" w:cs="Arial"/>
          <w:sz w:val="20"/>
          <w:szCs w:val="20"/>
        </w:rPr>
        <w:t xml:space="preserve">2. </w:t>
      </w:r>
      <w:r w:rsidR="00330D4E" w:rsidRPr="009847F5">
        <w:rPr>
          <w:rFonts w:ascii="Arial" w:hAnsi="Arial" w:cs="Arial"/>
          <w:sz w:val="20"/>
          <w:szCs w:val="20"/>
        </w:rPr>
        <w:t xml:space="preserve">Bãi bỏ Nghị định số 39/2009/NĐ-CP ngày 23 tháng 4 năm 2009 của Chính phủ về vật liệu nổ công nghiệp; Nghị định số 54/2012/NĐ-CP ngày 22 tháng 6 năm 2012 của Chính phủ sửa đổi, bổ sung một số </w:t>
      </w:r>
      <w:r w:rsidR="009847F5" w:rsidRPr="009847F5">
        <w:rPr>
          <w:rFonts w:ascii="Arial" w:hAnsi="Arial" w:cs="Arial"/>
          <w:sz w:val="20"/>
          <w:szCs w:val="20"/>
        </w:rPr>
        <w:t>Điều</w:t>
      </w:r>
      <w:r w:rsidR="00330D4E" w:rsidRPr="009847F5">
        <w:rPr>
          <w:rFonts w:ascii="Arial" w:hAnsi="Arial" w:cs="Arial"/>
          <w:sz w:val="20"/>
          <w:szCs w:val="20"/>
        </w:rPr>
        <w:t xml:space="preserve"> Nghị định số 39/2009/NĐ-CP ngày 23 tháng 4 năm 2009 của Chính phủ về vật </w:t>
      </w:r>
      <w:r w:rsidR="00660884" w:rsidRPr="009847F5">
        <w:rPr>
          <w:rFonts w:ascii="Arial" w:hAnsi="Arial" w:cs="Arial"/>
          <w:sz w:val="20"/>
          <w:szCs w:val="20"/>
        </w:rPr>
        <w:t>liệu nổ</w:t>
      </w:r>
      <w:r w:rsidR="00330D4E" w:rsidRPr="009847F5">
        <w:rPr>
          <w:rFonts w:ascii="Arial" w:hAnsi="Arial" w:cs="Arial"/>
          <w:sz w:val="20"/>
          <w:szCs w:val="20"/>
        </w:rPr>
        <w:t xml:space="preserve"> công nghiệp; các quy định về tiền chất thuốc nổ tại Nghị định số 76/2014/NĐ-CP ngày 29 tháng 7 năm 2014 của Chính phủ quy định chi </w:t>
      </w:r>
      <w:r w:rsidR="009847F5" w:rsidRPr="009847F5">
        <w:rPr>
          <w:rFonts w:ascii="Arial" w:hAnsi="Arial" w:cs="Arial"/>
          <w:sz w:val="20"/>
          <w:szCs w:val="20"/>
        </w:rPr>
        <w:t>tiết</w:t>
      </w:r>
      <w:r w:rsidR="00330D4E" w:rsidRPr="009847F5">
        <w:rPr>
          <w:rFonts w:ascii="Arial" w:hAnsi="Arial" w:cs="Arial"/>
          <w:sz w:val="20"/>
          <w:szCs w:val="20"/>
        </w:rPr>
        <w:t xml:space="preserve"> một số </w:t>
      </w:r>
      <w:r w:rsidR="009847F5" w:rsidRPr="009847F5">
        <w:rPr>
          <w:rFonts w:ascii="Arial" w:hAnsi="Arial" w:cs="Arial"/>
          <w:sz w:val="20"/>
          <w:szCs w:val="20"/>
        </w:rPr>
        <w:t>Điều</w:t>
      </w:r>
      <w:r w:rsidR="00330D4E" w:rsidRPr="009847F5">
        <w:rPr>
          <w:rFonts w:ascii="Arial" w:hAnsi="Arial" w:cs="Arial"/>
          <w:sz w:val="20"/>
          <w:szCs w:val="20"/>
        </w:rPr>
        <w:t xml:space="preserve"> của Pháp lệnh sửa đổi, bổ sung một số </w:t>
      </w:r>
      <w:r w:rsidR="009847F5" w:rsidRPr="009847F5">
        <w:rPr>
          <w:rFonts w:ascii="Arial" w:hAnsi="Arial" w:cs="Arial"/>
          <w:sz w:val="20"/>
          <w:szCs w:val="20"/>
        </w:rPr>
        <w:t>Điều</w:t>
      </w:r>
      <w:r w:rsidR="00330D4E" w:rsidRPr="009847F5">
        <w:rPr>
          <w:rFonts w:ascii="Arial" w:hAnsi="Arial" w:cs="Arial"/>
          <w:sz w:val="20"/>
          <w:szCs w:val="20"/>
        </w:rPr>
        <w:t xml:space="preserve"> Pháp lệnh Quản lý, sử dụng vũ khí, vật liệu nổ và công cụ hỗ trợ; </w:t>
      </w:r>
      <w:bookmarkStart w:id="39" w:name="dc_4"/>
      <w:r w:rsidR="009847F5" w:rsidRPr="009847F5">
        <w:rPr>
          <w:rFonts w:ascii="Arial" w:hAnsi="Arial" w:cs="Arial"/>
          <w:sz w:val="20"/>
          <w:szCs w:val="20"/>
        </w:rPr>
        <w:t>Chương</w:t>
      </w:r>
      <w:r w:rsidR="00312251" w:rsidRPr="009847F5">
        <w:rPr>
          <w:rFonts w:ascii="Arial" w:hAnsi="Arial" w:cs="Arial"/>
          <w:sz w:val="20"/>
          <w:szCs w:val="20"/>
        </w:rPr>
        <w:t xml:space="preserve"> III Nghị định số 77/2016/NĐ-CP</w:t>
      </w:r>
      <w:bookmarkEnd w:id="39"/>
      <w:r w:rsidR="00330D4E" w:rsidRPr="009847F5">
        <w:rPr>
          <w:rFonts w:ascii="Arial" w:hAnsi="Arial" w:cs="Arial"/>
          <w:sz w:val="20"/>
          <w:szCs w:val="20"/>
        </w:rPr>
        <w:t xml:space="preserve"> ngày 01 tháng 7 nám 2016 của Chính phủ sửa đổi, bổ sung một số quy định về </w:t>
      </w:r>
      <w:r w:rsidR="009847F5" w:rsidRPr="009847F5">
        <w:rPr>
          <w:rFonts w:ascii="Arial" w:hAnsi="Arial" w:cs="Arial"/>
          <w:sz w:val="20"/>
          <w:szCs w:val="20"/>
        </w:rPr>
        <w:t>Điều</w:t>
      </w:r>
      <w:r w:rsidR="00330D4E" w:rsidRPr="009847F5">
        <w:rPr>
          <w:rFonts w:ascii="Arial" w:hAnsi="Arial" w:cs="Arial"/>
          <w:sz w:val="20"/>
          <w:szCs w:val="20"/>
        </w:rPr>
        <w:t xml:space="preserve"> kiện đầu tư kinh doanh trong lĩnh vực mua bán hàng hóa quốc tế, hóa chất, vật liệu nổ công nghiệp, phân bón, kinh doanh khí, kinh doanh thực phẩm thuộc phạm vi quản lý nhà nước của Bộ Công Thương; </w:t>
      </w:r>
      <w:bookmarkStart w:id="40" w:name="dc_5"/>
      <w:r w:rsidR="009847F5" w:rsidRPr="009847F5">
        <w:rPr>
          <w:rFonts w:ascii="Arial" w:hAnsi="Arial" w:cs="Arial"/>
          <w:sz w:val="20"/>
          <w:szCs w:val="20"/>
        </w:rPr>
        <w:t>Chương</w:t>
      </w:r>
      <w:r w:rsidR="00312251" w:rsidRPr="009847F5">
        <w:rPr>
          <w:rFonts w:ascii="Arial" w:hAnsi="Arial" w:cs="Arial"/>
          <w:sz w:val="20"/>
          <w:szCs w:val="20"/>
        </w:rPr>
        <w:t xml:space="preserve"> VII Nghị định số 08/2018/NĐ-CP</w:t>
      </w:r>
      <w:bookmarkEnd w:id="40"/>
      <w:r w:rsidR="00330D4E" w:rsidRPr="009847F5">
        <w:rPr>
          <w:rFonts w:ascii="Arial" w:hAnsi="Arial" w:cs="Arial"/>
          <w:sz w:val="20"/>
          <w:szCs w:val="20"/>
        </w:rPr>
        <w:t xml:space="preserve"> ngày 15 tháng 01 năm 2018 của Chính phủ sửa đổi một số Nghị định liên quan đến </w:t>
      </w:r>
      <w:r w:rsidR="009847F5" w:rsidRPr="009847F5">
        <w:rPr>
          <w:rFonts w:ascii="Arial" w:hAnsi="Arial" w:cs="Arial"/>
          <w:sz w:val="20"/>
          <w:szCs w:val="20"/>
        </w:rPr>
        <w:t>Điều</w:t>
      </w:r>
      <w:r w:rsidR="00330D4E" w:rsidRPr="009847F5">
        <w:rPr>
          <w:rFonts w:ascii="Arial" w:hAnsi="Arial" w:cs="Arial"/>
          <w:sz w:val="20"/>
          <w:szCs w:val="20"/>
        </w:rPr>
        <w:t xml:space="preserve"> kiện đầu tư kinh doanh thuộc phạm vi quản lý nhà nước của Bộ Công Thương./.</w:t>
      </w:r>
    </w:p>
    <w:p w:rsidR="005931EE" w:rsidRPr="009847F5" w:rsidRDefault="005931EE" w:rsidP="00E63290">
      <w:pPr>
        <w:spacing w:before="120"/>
        <w:rPr>
          <w:rFonts w:ascii="Arial" w:hAnsi="Arial" w:cs="Arial"/>
          <w:sz w:val="20"/>
          <w:szCs w:val="20"/>
        </w:rPr>
      </w:pPr>
    </w:p>
    <w:tbl>
      <w:tblPr>
        <w:tblW w:w="0" w:type="auto"/>
        <w:tblLook w:val="01E0" w:firstRow="1" w:lastRow="1" w:firstColumn="1" w:lastColumn="1" w:noHBand="0" w:noVBand="0"/>
      </w:tblPr>
      <w:tblGrid>
        <w:gridCol w:w="4788"/>
        <w:gridCol w:w="4068"/>
      </w:tblGrid>
      <w:tr w:rsidR="005931EE" w:rsidRPr="009847F5" w:rsidTr="00486D9F">
        <w:tc>
          <w:tcPr>
            <w:tcW w:w="4788" w:type="dxa"/>
            <w:shd w:val="clear" w:color="auto" w:fill="auto"/>
          </w:tcPr>
          <w:p w:rsidR="005931EE" w:rsidRPr="009847F5" w:rsidRDefault="005931EE" w:rsidP="00486D9F">
            <w:pPr>
              <w:spacing w:before="120"/>
              <w:rPr>
                <w:rFonts w:ascii="Arial" w:hAnsi="Arial" w:cs="Arial"/>
                <w:sz w:val="20"/>
                <w:szCs w:val="20"/>
              </w:rPr>
            </w:pPr>
          </w:p>
          <w:p w:rsidR="005931EE" w:rsidRPr="009847F5" w:rsidRDefault="005931EE" w:rsidP="00486D9F">
            <w:pPr>
              <w:spacing w:before="120"/>
              <w:rPr>
                <w:rFonts w:ascii="Arial" w:hAnsi="Arial" w:cs="Arial"/>
                <w:sz w:val="20"/>
                <w:szCs w:val="20"/>
              </w:rPr>
            </w:pPr>
            <w:r w:rsidRPr="009847F5">
              <w:rPr>
                <w:rFonts w:ascii="Arial" w:hAnsi="Arial" w:cs="Arial"/>
                <w:b/>
                <w:bCs/>
                <w:i/>
                <w:iCs/>
                <w:sz w:val="20"/>
                <w:szCs w:val="20"/>
              </w:rPr>
              <w:t>Nơi nhận:</w:t>
            </w:r>
            <w:r w:rsidRPr="009847F5">
              <w:rPr>
                <w:rFonts w:ascii="Arial" w:hAnsi="Arial" w:cs="Arial"/>
                <w:b/>
                <w:bCs/>
                <w:i/>
                <w:iCs/>
                <w:sz w:val="20"/>
                <w:szCs w:val="20"/>
              </w:rPr>
              <w:br/>
            </w:r>
            <w:r w:rsidR="002C0343" w:rsidRPr="009847F5">
              <w:rPr>
                <w:rFonts w:ascii="Arial" w:hAnsi="Arial" w:cs="Arial"/>
                <w:sz w:val="16"/>
                <w:szCs w:val="16"/>
              </w:rPr>
              <w:t>- Ban Bí thư Trung ương Đảng;</w:t>
            </w:r>
            <w:r w:rsidR="002C0343" w:rsidRPr="009847F5">
              <w:rPr>
                <w:rFonts w:ascii="Arial" w:hAnsi="Arial" w:cs="Arial"/>
                <w:sz w:val="16"/>
                <w:szCs w:val="16"/>
              </w:rPr>
              <w:br/>
              <w:t>- Thủ tướng, các Phó Thủ tướng Chính phủ;</w:t>
            </w:r>
            <w:r w:rsidR="002C0343" w:rsidRPr="009847F5">
              <w:rPr>
                <w:rFonts w:ascii="Arial" w:hAnsi="Arial" w:cs="Arial"/>
                <w:sz w:val="16"/>
                <w:szCs w:val="16"/>
              </w:rPr>
              <w:br/>
              <w:t>- Các bộ, cơ quan ngang bộ, cơ quan thuộc Chính phủ;</w:t>
            </w:r>
            <w:r w:rsidR="002C0343" w:rsidRPr="009847F5">
              <w:rPr>
                <w:rFonts w:ascii="Arial" w:hAnsi="Arial" w:cs="Arial"/>
                <w:sz w:val="16"/>
                <w:szCs w:val="16"/>
              </w:rPr>
              <w:br/>
              <w:t>- HĐND, UBND các tỉnh, thành phố trực thuộc trung ương;</w:t>
            </w:r>
            <w:r w:rsidR="002C0343" w:rsidRPr="009847F5">
              <w:rPr>
                <w:rFonts w:ascii="Arial" w:hAnsi="Arial" w:cs="Arial"/>
                <w:sz w:val="16"/>
                <w:szCs w:val="16"/>
              </w:rPr>
              <w:br/>
              <w:t>- Văn phòng Trung ương và các Ban của Đảng;</w:t>
            </w:r>
            <w:r w:rsidR="002C0343" w:rsidRPr="009847F5">
              <w:rPr>
                <w:rFonts w:ascii="Arial" w:hAnsi="Arial" w:cs="Arial"/>
                <w:sz w:val="16"/>
                <w:szCs w:val="16"/>
              </w:rPr>
              <w:br/>
              <w:t>- Văn phòng Tổng Bí thư;</w:t>
            </w:r>
            <w:r w:rsidR="002C0343" w:rsidRPr="009847F5">
              <w:rPr>
                <w:rFonts w:ascii="Arial" w:hAnsi="Arial" w:cs="Arial"/>
                <w:sz w:val="16"/>
                <w:szCs w:val="16"/>
              </w:rPr>
              <w:br/>
            </w:r>
            <w:r w:rsidR="002C0343" w:rsidRPr="009847F5">
              <w:rPr>
                <w:rFonts w:ascii="Arial" w:hAnsi="Arial" w:cs="Arial"/>
                <w:sz w:val="16"/>
                <w:szCs w:val="16"/>
              </w:rPr>
              <w:lastRenderedPageBreak/>
              <w:t>- Văn phòng Chủ tịch nước;</w:t>
            </w:r>
            <w:r w:rsidR="002C0343" w:rsidRPr="009847F5">
              <w:rPr>
                <w:rFonts w:ascii="Arial" w:hAnsi="Arial" w:cs="Arial"/>
                <w:sz w:val="16"/>
                <w:szCs w:val="16"/>
              </w:rPr>
              <w:br/>
              <w:t>- Hội đồng dân tộc và các Ủy ban của Quốc hội;</w:t>
            </w:r>
            <w:r w:rsidR="002C0343" w:rsidRPr="009847F5">
              <w:rPr>
                <w:rFonts w:ascii="Arial" w:hAnsi="Arial" w:cs="Arial"/>
                <w:sz w:val="16"/>
                <w:szCs w:val="16"/>
              </w:rPr>
              <w:br/>
              <w:t>- Văn phòng Quốc hội;</w:t>
            </w:r>
            <w:r w:rsidR="002C0343" w:rsidRPr="009847F5">
              <w:rPr>
                <w:rFonts w:ascii="Arial" w:hAnsi="Arial" w:cs="Arial"/>
                <w:sz w:val="16"/>
                <w:szCs w:val="16"/>
              </w:rPr>
              <w:br/>
              <w:t>- Tòa án nhân dân tối cao;</w:t>
            </w:r>
            <w:r w:rsidR="002C0343" w:rsidRPr="009847F5">
              <w:rPr>
                <w:rFonts w:ascii="Arial" w:hAnsi="Arial" w:cs="Arial"/>
                <w:sz w:val="16"/>
                <w:szCs w:val="16"/>
              </w:rPr>
              <w:br/>
              <w:t>- Viện kiểm sát nhân dân tối cao;</w:t>
            </w:r>
            <w:r w:rsidR="002C0343" w:rsidRPr="009847F5">
              <w:rPr>
                <w:rFonts w:ascii="Arial" w:hAnsi="Arial" w:cs="Arial"/>
                <w:sz w:val="16"/>
                <w:szCs w:val="16"/>
              </w:rPr>
              <w:br/>
              <w:t>- Kiểm toán nhà nước;</w:t>
            </w:r>
            <w:r w:rsidR="002C0343" w:rsidRPr="009847F5">
              <w:rPr>
                <w:rFonts w:ascii="Arial" w:hAnsi="Arial" w:cs="Arial"/>
                <w:sz w:val="16"/>
                <w:szCs w:val="16"/>
              </w:rPr>
              <w:br/>
              <w:t>- Ủy ban giám sát tài chính Quốc gia;</w:t>
            </w:r>
            <w:r w:rsidR="002C0343" w:rsidRPr="009847F5">
              <w:rPr>
                <w:rFonts w:ascii="Arial" w:hAnsi="Arial" w:cs="Arial"/>
                <w:sz w:val="16"/>
                <w:szCs w:val="16"/>
              </w:rPr>
              <w:br/>
              <w:t>- Ngân hàng Chính sách xã hội;</w:t>
            </w:r>
            <w:r w:rsidR="002C0343" w:rsidRPr="009847F5">
              <w:rPr>
                <w:rFonts w:ascii="Arial" w:hAnsi="Arial" w:cs="Arial"/>
                <w:sz w:val="16"/>
                <w:szCs w:val="16"/>
              </w:rPr>
              <w:br/>
              <w:t>- Ngân hàng Phát triển Việt Nam;</w:t>
            </w:r>
            <w:r w:rsidR="002C0343" w:rsidRPr="009847F5">
              <w:rPr>
                <w:rFonts w:ascii="Arial" w:hAnsi="Arial" w:cs="Arial"/>
                <w:sz w:val="16"/>
                <w:szCs w:val="16"/>
              </w:rPr>
              <w:br/>
              <w:t>- Ủy ban trung ương Mặt trận Tổ quốc Việt Nam;</w:t>
            </w:r>
            <w:r w:rsidR="002C0343" w:rsidRPr="009847F5">
              <w:rPr>
                <w:rFonts w:ascii="Arial" w:hAnsi="Arial" w:cs="Arial"/>
                <w:sz w:val="16"/>
                <w:szCs w:val="16"/>
              </w:rPr>
              <w:br/>
              <w:t>- Cơ quan trung ương của các đoàn thể;</w:t>
            </w:r>
            <w:r w:rsidR="002C0343" w:rsidRPr="009847F5">
              <w:rPr>
                <w:rFonts w:ascii="Arial" w:hAnsi="Arial" w:cs="Arial"/>
                <w:sz w:val="16"/>
                <w:szCs w:val="16"/>
              </w:rPr>
              <w:br/>
              <w:t xml:space="preserve">- VPCP: BTCN, các PCN, Trợ lý TTg, TGĐ </w:t>
            </w:r>
            <w:r w:rsidR="00B74F6B" w:rsidRPr="009847F5">
              <w:rPr>
                <w:rFonts w:ascii="Arial" w:hAnsi="Arial" w:cs="Arial"/>
                <w:sz w:val="16"/>
                <w:szCs w:val="16"/>
              </w:rPr>
              <w:t xml:space="preserve">Cổng </w:t>
            </w:r>
            <w:r w:rsidR="002C0343" w:rsidRPr="009847F5">
              <w:rPr>
                <w:rFonts w:ascii="Arial" w:hAnsi="Arial" w:cs="Arial"/>
                <w:sz w:val="16"/>
                <w:szCs w:val="16"/>
              </w:rPr>
              <w:t>TTĐT, các Vụ, Cục, đơn vị trực thuộc, Công báo;</w:t>
            </w:r>
            <w:r w:rsidR="002C0343" w:rsidRPr="009847F5">
              <w:rPr>
                <w:rFonts w:ascii="Arial" w:hAnsi="Arial" w:cs="Arial"/>
                <w:sz w:val="16"/>
                <w:szCs w:val="16"/>
              </w:rPr>
              <w:br/>
              <w:t>-</w:t>
            </w:r>
            <w:r w:rsidR="00B74F6B" w:rsidRPr="009847F5">
              <w:rPr>
                <w:rFonts w:ascii="Arial" w:hAnsi="Arial" w:cs="Arial"/>
                <w:sz w:val="16"/>
                <w:szCs w:val="16"/>
              </w:rPr>
              <w:t xml:space="preserve"> </w:t>
            </w:r>
            <w:r w:rsidR="002C0343" w:rsidRPr="009847F5">
              <w:rPr>
                <w:rFonts w:ascii="Arial" w:hAnsi="Arial" w:cs="Arial"/>
                <w:sz w:val="16"/>
                <w:szCs w:val="16"/>
              </w:rPr>
              <w:t>Lưu: VT, CN (2b).PC</w:t>
            </w:r>
            <w:r w:rsidRPr="009847F5">
              <w:rPr>
                <w:rFonts w:ascii="Arial" w:hAnsi="Arial" w:cs="Arial"/>
                <w:sz w:val="20"/>
                <w:szCs w:val="20"/>
              </w:rPr>
              <w:t xml:space="preserve"> </w:t>
            </w:r>
          </w:p>
        </w:tc>
        <w:tc>
          <w:tcPr>
            <w:tcW w:w="4068" w:type="dxa"/>
            <w:shd w:val="clear" w:color="auto" w:fill="auto"/>
          </w:tcPr>
          <w:p w:rsidR="005931EE" w:rsidRPr="009847F5" w:rsidRDefault="002C0343" w:rsidP="00486D9F">
            <w:pPr>
              <w:spacing w:before="120"/>
              <w:jc w:val="center"/>
              <w:rPr>
                <w:rFonts w:ascii="Arial" w:hAnsi="Arial" w:cs="Arial"/>
                <w:b/>
                <w:bCs/>
                <w:sz w:val="20"/>
                <w:szCs w:val="20"/>
              </w:rPr>
            </w:pPr>
            <w:r w:rsidRPr="009847F5">
              <w:rPr>
                <w:rFonts w:ascii="Arial" w:hAnsi="Arial" w:cs="Arial"/>
                <w:b/>
                <w:bCs/>
                <w:sz w:val="20"/>
                <w:szCs w:val="20"/>
              </w:rPr>
              <w:lastRenderedPageBreak/>
              <w:t>TM. CHÍNH PHỦ</w:t>
            </w:r>
            <w:r w:rsidRPr="009847F5">
              <w:rPr>
                <w:rFonts w:ascii="Arial" w:hAnsi="Arial" w:cs="Arial"/>
                <w:b/>
                <w:bCs/>
                <w:sz w:val="20"/>
                <w:szCs w:val="20"/>
              </w:rPr>
              <w:br/>
              <w:t>THỦ TƯỚNG</w:t>
            </w:r>
            <w:r w:rsidRPr="009847F5">
              <w:rPr>
                <w:rFonts w:ascii="Arial" w:hAnsi="Arial" w:cs="Arial"/>
                <w:b/>
                <w:bCs/>
                <w:sz w:val="20"/>
                <w:szCs w:val="20"/>
              </w:rPr>
              <w:br/>
            </w:r>
            <w:r w:rsidRPr="009847F5">
              <w:rPr>
                <w:rFonts w:ascii="Arial" w:hAnsi="Arial" w:cs="Arial"/>
                <w:b/>
                <w:bCs/>
                <w:sz w:val="20"/>
                <w:szCs w:val="20"/>
              </w:rPr>
              <w:br/>
            </w:r>
            <w:r w:rsidRPr="009847F5">
              <w:rPr>
                <w:rFonts w:ascii="Arial" w:hAnsi="Arial" w:cs="Arial"/>
                <w:b/>
                <w:bCs/>
                <w:sz w:val="20"/>
                <w:szCs w:val="20"/>
              </w:rPr>
              <w:br/>
            </w:r>
            <w:r w:rsidRPr="009847F5">
              <w:rPr>
                <w:rFonts w:ascii="Arial" w:hAnsi="Arial" w:cs="Arial"/>
                <w:b/>
                <w:bCs/>
                <w:sz w:val="20"/>
                <w:szCs w:val="20"/>
              </w:rPr>
              <w:br/>
            </w:r>
            <w:r w:rsidRPr="009847F5">
              <w:rPr>
                <w:rFonts w:ascii="Arial" w:hAnsi="Arial" w:cs="Arial"/>
                <w:b/>
                <w:bCs/>
                <w:sz w:val="20"/>
                <w:szCs w:val="20"/>
              </w:rPr>
              <w:br/>
              <w:t>Nguyễn Xuân Phúc</w:t>
            </w:r>
          </w:p>
        </w:tc>
      </w:tr>
    </w:tbl>
    <w:p w:rsidR="00330D4E" w:rsidRPr="009847F5" w:rsidRDefault="00330D4E" w:rsidP="00E63290">
      <w:pPr>
        <w:spacing w:before="120"/>
        <w:rPr>
          <w:rFonts w:ascii="Arial" w:hAnsi="Arial" w:cs="Arial"/>
          <w:sz w:val="20"/>
          <w:szCs w:val="20"/>
        </w:rPr>
      </w:pPr>
    </w:p>
    <w:p w:rsidR="00F15DBC" w:rsidRPr="009847F5" w:rsidRDefault="000C45D8" w:rsidP="00E63290">
      <w:pPr>
        <w:spacing w:before="120"/>
        <w:jc w:val="center"/>
        <w:rPr>
          <w:rFonts w:ascii="Arial" w:hAnsi="Arial" w:cs="Arial"/>
          <w:b/>
          <w:sz w:val="20"/>
          <w:szCs w:val="20"/>
          <w:lang w:val="en-US"/>
        </w:rPr>
      </w:pPr>
      <w:bookmarkStart w:id="41" w:name="chuong_pl_1"/>
      <w:r w:rsidRPr="009847F5">
        <w:rPr>
          <w:rFonts w:ascii="Arial" w:hAnsi="Arial" w:cs="Arial"/>
          <w:b/>
          <w:sz w:val="20"/>
          <w:szCs w:val="20"/>
        </w:rPr>
        <w:t>PHỤ LỤC</w:t>
      </w:r>
      <w:bookmarkEnd w:id="41"/>
    </w:p>
    <w:p w:rsidR="00330D4E" w:rsidRPr="009847F5" w:rsidRDefault="00855617" w:rsidP="00E63290">
      <w:pPr>
        <w:spacing w:before="120"/>
        <w:jc w:val="center"/>
        <w:rPr>
          <w:rFonts w:ascii="Arial" w:hAnsi="Arial" w:cs="Arial"/>
          <w:i/>
          <w:iCs/>
          <w:sz w:val="20"/>
          <w:szCs w:val="20"/>
        </w:rPr>
      </w:pPr>
      <w:r w:rsidRPr="009847F5">
        <w:rPr>
          <w:rFonts w:ascii="Arial" w:hAnsi="Arial" w:cs="Arial"/>
          <w:i/>
          <w:iCs/>
          <w:sz w:val="20"/>
          <w:szCs w:val="20"/>
        </w:rPr>
        <w:t xml:space="preserve">(Ban hành kèm theo Nghị định số 71/2018/NĐ-CP ngày 15 tháng 5 năm 2018 </w:t>
      </w:r>
      <w:r w:rsidR="00F91131" w:rsidRPr="009847F5">
        <w:rPr>
          <w:rFonts w:ascii="Arial" w:hAnsi="Arial" w:cs="Arial"/>
          <w:i/>
          <w:iCs/>
          <w:sz w:val="20"/>
          <w:szCs w:val="20"/>
        </w:rPr>
        <w:t xml:space="preserve">của </w:t>
      </w:r>
      <w:r w:rsidR="00330D4E" w:rsidRPr="009847F5">
        <w:rPr>
          <w:rFonts w:ascii="Arial" w:hAnsi="Arial" w:cs="Arial"/>
          <w:i/>
          <w:iCs/>
          <w:sz w:val="20"/>
          <w:szCs w:val="20"/>
        </w:rPr>
        <w:t>Chính phủ)</w:t>
      </w:r>
    </w:p>
    <w:tbl>
      <w:tblPr>
        <w:tblW w:w="0" w:type="auto"/>
        <w:tblCellMar>
          <w:left w:w="0" w:type="dxa"/>
          <w:right w:w="0" w:type="dxa"/>
        </w:tblCellMar>
        <w:tblLook w:val="0000" w:firstRow="0" w:lastRow="0" w:firstColumn="0" w:lastColumn="0" w:noHBand="0" w:noVBand="0"/>
      </w:tblPr>
      <w:tblGrid>
        <w:gridCol w:w="1266"/>
        <w:gridCol w:w="7815"/>
      </w:tblGrid>
      <w:tr w:rsidR="00330D4E" w:rsidRPr="009847F5">
        <w:tblPrEx>
          <w:tblCellMar>
            <w:top w:w="0" w:type="dxa"/>
            <w:left w:w="0" w:type="dxa"/>
            <w:bottom w:w="0" w:type="dxa"/>
            <w:right w:w="0" w:type="dxa"/>
          </w:tblCellMar>
        </w:tblPrEx>
        <w:tc>
          <w:tcPr>
            <w:tcW w:w="697" w:type="pct"/>
            <w:tcBorders>
              <w:top w:val="single" w:sz="4" w:space="0" w:color="auto"/>
              <w:left w:val="single" w:sz="4" w:space="0" w:color="auto"/>
              <w:bottom w:val="nil"/>
              <w:right w:val="nil"/>
            </w:tcBorders>
            <w:shd w:val="clear" w:color="auto" w:fill="FFFFFF"/>
          </w:tcPr>
          <w:p w:rsidR="00330D4E" w:rsidRPr="009847F5" w:rsidRDefault="00330D4E" w:rsidP="00E63290">
            <w:pPr>
              <w:spacing w:before="120"/>
              <w:jc w:val="center"/>
              <w:rPr>
                <w:rFonts w:ascii="Arial" w:hAnsi="Arial" w:cs="Arial"/>
                <w:sz w:val="20"/>
                <w:szCs w:val="20"/>
              </w:rPr>
            </w:pPr>
            <w:r w:rsidRPr="009847F5">
              <w:rPr>
                <w:rFonts w:ascii="Arial" w:hAnsi="Arial" w:cs="Arial"/>
                <w:sz w:val="20"/>
                <w:szCs w:val="20"/>
              </w:rPr>
              <w:t>M</w:t>
            </w:r>
            <w:r w:rsidR="00246ED1" w:rsidRPr="009847F5">
              <w:rPr>
                <w:rFonts w:ascii="Arial" w:hAnsi="Arial" w:cs="Arial"/>
                <w:sz w:val="20"/>
                <w:szCs w:val="20"/>
              </w:rPr>
              <w:t>ẫu số</w:t>
            </w:r>
            <w:r w:rsidRPr="009847F5">
              <w:rPr>
                <w:rFonts w:ascii="Arial" w:hAnsi="Arial" w:cs="Arial"/>
                <w:sz w:val="20"/>
                <w:szCs w:val="20"/>
              </w:rPr>
              <w:t xml:space="preserve"> 01</w:t>
            </w:r>
          </w:p>
        </w:tc>
        <w:tc>
          <w:tcPr>
            <w:tcW w:w="4303" w:type="pct"/>
            <w:tcBorders>
              <w:top w:val="single" w:sz="4" w:space="0" w:color="auto"/>
              <w:left w:val="single" w:sz="4" w:space="0" w:color="auto"/>
              <w:bottom w:val="nil"/>
              <w:right w:val="single" w:sz="4" w:space="0" w:color="auto"/>
            </w:tcBorders>
            <w:shd w:val="clear" w:color="auto" w:fill="FFFFFF"/>
            <w:vAlign w:val="bottom"/>
          </w:tcPr>
          <w:p w:rsidR="00330D4E" w:rsidRPr="009847F5" w:rsidRDefault="00330D4E" w:rsidP="00E63290">
            <w:pPr>
              <w:spacing w:before="120"/>
              <w:rPr>
                <w:rFonts w:ascii="Arial" w:hAnsi="Arial" w:cs="Arial"/>
                <w:sz w:val="20"/>
                <w:szCs w:val="20"/>
              </w:rPr>
            </w:pPr>
            <w:r w:rsidRPr="009847F5">
              <w:rPr>
                <w:rFonts w:ascii="Arial" w:hAnsi="Arial" w:cs="Arial"/>
                <w:sz w:val="20"/>
                <w:szCs w:val="20"/>
              </w:rPr>
              <w:t>M</w:t>
            </w:r>
            <w:r w:rsidR="00E32B23" w:rsidRPr="009847F5">
              <w:rPr>
                <w:rFonts w:ascii="Arial" w:hAnsi="Arial" w:cs="Arial"/>
                <w:sz w:val="20"/>
                <w:szCs w:val="20"/>
              </w:rPr>
              <w:t>ẫ</w:t>
            </w:r>
            <w:r w:rsidRPr="009847F5">
              <w:rPr>
                <w:rFonts w:ascii="Arial" w:hAnsi="Arial" w:cs="Arial"/>
                <w:sz w:val="20"/>
                <w:szCs w:val="20"/>
              </w:rPr>
              <w:t>u giấy đề nghị huấn luyện, kiểm tra, cấp giấy chứng nhận huấn luyện kỹ thuật an toàn</w:t>
            </w:r>
          </w:p>
        </w:tc>
      </w:tr>
      <w:tr w:rsidR="00330D4E" w:rsidRPr="009847F5">
        <w:tblPrEx>
          <w:tblCellMar>
            <w:top w:w="0" w:type="dxa"/>
            <w:left w:w="0" w:type="dxa"/>
            <w:bottom w:w="0" w:type="dxa"/>
            <w:right w:w="0" w:type="dxa"/>
          </w:tblCellMar>
        </w:tblPrEx>
        <w:tc>
          <w:tcPr>
            <w:tcW w:w="697" w:type="pct"/>
            <w:tcBorders>
              <w:top w:val="single" w:sz="4" w:space="0" w:color="auto"/>
              <w:left w:val="single" w:sz="4" w:space="0" w:color="auto"/>
              <w:bottom w:val="nil"/>
              <w:right w:val="nil"/>
            </w:tcBorders>
            <w:shd w:val="clear" w:color="auto" w:fill="FFFFFF"/>
          </w:tcPr>
          <w:p w:rsidR="00330D4E" w:rsidRPr="009847F5" w:rsidRDefault="00330D4E" w:rsidP="00E63290">
            <w:pPr>
              <w:spacing w:before="120"/>
              <w:jc w:val="center"/>
              <w:rPr>
                <w:rFonts w:ascii="Arial" w:hAnsi="Arial" w:cs="Arial"/>
                <w:sz w:val="20"/>
                <w:szCs w:val="20"/>
              </w:rPr>
            </w:pPr>
            <w:r w:rsidRPr="009847F5">
              <w:rPr>
                <w:rFonts w:ascii="Arial" w:hAnsi="Arial" w:cs="Arial"/>
                <w:sz w:val="20"/>
                <w:szCs w:val="20"/>
              </w:rPr>
              <w:t>M</w:t>
            </w:r>
            <w:r w:rsidR="0075363E" w:rsidRPr="009847F5">
              <w:rPr>
                <w:rFonts w:ascii="Arial" w:hAnsi="Arial" w:cs="Arial"/>
                <w:sz w:val="20"/>
                <w:szCs w:val="20"/>
                <w:lang w:val="en-US"/>
              </w:rPr>
              <w:t>ẫ</w:t>
            </w:r>
            <w:r w:rsidRPr="009847F5">
              <w:rPr>
                <w:rFonts w:ascii="Arial" w:hAnsi="Arial" w:cs="Arial"/>
                <w:sz w:val="20"/>
                <w:szCs w:val="20"/>
              </w:rPr>
              <w:t>u số 02</w:t>
            </w:r>
          </w:p>
        </w:tc>
        <w:tc>
          <w:tcPr>
            <w:tcW w:w="4303" w:type="pct"/>
            <w:tcBorders>
              <w:top w:val="single" w:sz="4" w:space="0" w:color="auto"/>
              <w:left w:val="single" w:sz="4" w:space="0" w:color="auto"/>
              <w:bottom w:val="nil"/>
              <w:right w:val="single" w:sz="4" w:space="0" w:color="auto"/>
            </w:tcBorders>
            <w:shd w:val="clear" w:color="auto" w:fill="FFFFFF"/>
          </w:tcPr>
          <w:p w:rsidR="00330D4E" w:rsidRPr="009847F5" w:rsidRDefault="00330D4E" w:rsidP="00E63290">
            <w:pPr>
              <w:spacing w:before="120"/>
              <w:rPr>
                <w:rFonts w:ascii="Arial" w:hAnsi="Arial" w:cs="Arial"/>
                <w:sz w:val="20"/>
                <w:szCs w:val="20"/>
              </w:rPr>
            </w:pPr>
            <w:r w:rsidRPr="009847F5">
              <w:rPr>
                <w:rFonts w:ascii="Arial" w:hAnsi="Arial" w:cs="Arial"/>
                <w:sz w:val="20"/>
                <w:szCs w:val="20"/>
              </w:rPr>
              <w:t>M</w:t>
            </w:r>
            <w:r w:rsidR="00E32B23" w:rsidRPr="009847F5">
              <w:rPr>
                <w:rFonts w:ascii="Arial" w:hAnsi="Arial" w:cs="Arial"/>
                <w:sz w:val="20"/>
                <w:szCs w:val="20"/>
              </w:rPr>
              <w:t>ẫ</w:t>
            </w:r>
            <w:r w:rsidRPr="009847F5">
              <w:rPr>
                <w:rFonts w:ascii="Arial" w:hAnsi="Arial" w:cs="Arial"/>
                <w:sz w:val="20"/>
                <w:szCs w:val="20"/>
              </w:rPr>
              <w:t xml:space="preserve">u danh sách đề nghị huấn luyện, kiểm tra, cấp giấy chứng nhận </w:t>
            </w:r>
            <w:r w:rsidR="00A35F77" w:rsidRPr="009847F5">
              <w:rPr>
                <w:rFonts w:ascii="Arial" w:hAnsi="Arial" w:cs="Arial"/>
                <w:sz w:val="20"/>
                <w:szCs w:val="20"/>
              </w:rPr>
              <w:t>huấn luyện</w:t>
            </w:r>
            <w:r w:rsidRPr="009847F5">
              <w:rPr>
                <w:rFonts w:ascii="Arial" w:hAnsi="Arial" w:cs="Arial"/>
                <w:sz w:val="20"/>
                <w:szCs w:val="20"/>
              </w:rPr>
              <w:t xml:space="preserve"> kỹ thuật an toàn</w:t>
            </w:r>
          </w:p>
        </w:tc>
      </w:tr>
      <w:tr w:rsidR="00330D4E" w:rsidRPr="009847F5">
        <w:tblPrEx>
          <w:tblCellMar>
            <w:top w:w="0" w:type="dxa"/>
            <w:left w:w="0" w:type="dxa"/>
            <w:bottom w:w="0" w:type="dxa"/>
            <w:right w:w="0" w:type="dxa"/>
          </w:tblCellMar>
        </w:tblPrEx>
        <w:tc>
          <w:tcPr>
            <w:tcW w:w="697" w:type="pct"/>
            <w:tcBorders>
              <w:top w:val="single" w:sz="4" w:space="0" w:color="auto"/>
              <w:left w:val="single" w:sz="4" w:space="0" w:color="auto"/>
              <w:bottom w:val="nil"/>
              <w:right w:val="nil"/>
            </w:tcBorders>
            <w:shd w:val="clear" w:color="auto" w:fill="FFFFFF"/>
          </w:tcPr>
          <w:p w:rsidR="00330D4E" w:rsidRPr="009847F5" w:rsidRDefault="00330D4E" w:rsidP="00E63290">
            <w:pPr>
              <w:spacing w:before="120"/>
              <w:jc w:val="center"/>
              <w:rPr>
                <w:rFonts w:ascii="Arial" w:hAnsi="Arial" w:cs="Arial"/>
                <w:sz w:val="20"/>
                <w:szCs w:val="20"/>
              </w:rPr>
            </w:pPr>
            <w:r w:rsidRPr="009847F5">
              <w:rPr>
                <w:rFonts w:ascii="Arial" w:hAnsi="Arial" w:cs="Arial"/>
                <w:sz w:val="20"/>
                <w:szCs w:val="20"/>
              </w:rPr>
              <w:t>M</w:t>
            </w:r>
            <w:r w:rsidR="00246ED1" w:rsidRPr="009847F5">
              <w:rPr>
                <w:rFonts w:ascii="Arial" w:hAnsi="Arial" w:cs="Arial"/>
                <w:sz w:val="20"/>
                <w:szCs w:val="20"/>
              </w:rPr>
              <w:t>ẫu số</w:t>
            </w:r>
            <w:r w:rsidRPr="009847F5">
              <w:rPr>
                <w:rFonts w:ascii="Arial" w:hAnsi="Arial" w:cs="Arial"/>
                <w:sz w:val="20"/>
                <w:szCs w:val="20"/>
              </w:rPr>
              <w:t xml:space="preserve"> 03</w:t>
            </w:r>
          </w:p>
        </w:tc>
        <w:tc>
          <w:tcPr>
            <w:tcW w:w="4303" w:type="pct"/>
            <w:tcBorders>
              <w:top w:val="single" w:sz="4" w:space="0" w:color="auto"/>
              <w:left w:val="single" w:sz="4" w:space="0" w:color="auto"/>
              <w:bottom w:val="nil"/>
              <w:right w:val="single" w:sz="4" w:space="0" w:color="auto"/>
            </w:tcBorders>
            <w:shd w:val="clear" w:color="auto" w:fill="FFFFFF"/>
          </w:tcPr>
          <w:p w:rsidR="00330D4E" w:rsidRPr="009847F5" w:rsidRDefault="00330D4E" w:rsidP="00E63290">
            <w:pPr>
              <w:spacing w:before="120"/>
              <w:rPr>
                <w:rFonts w:ascii="Arial" w:hAnsi="Arial" w:cs="Arial"/>
                <w:sz w:val="20"/>
                <w:szCs w:val="20"/>
              </w:rPr>
            </w:pPr>
            <w:r w:rsidRPr="009847F5">
              <w:rPr>
                <w:rFonts w:ascii="Arial" w:hAnsi="Arial" w:cs="Arial"/>
                <w:sz w:val="20"/>
                <w:szCs w:val="20"/>
              </w:rPr>
              <w:t>M</w:t>
            </w:r>
            <w:r w:rsidR="00E32B23" w:rsidRPr="009847F5">
              <w:rPr>
                <w:rFonts w:ascii="Arial" w:hAnsi="Arial" w:cs="Arial"/>
                <w:sz w:val="20"/>
                <w:szCs w:val="20"/>
              </w:rPr>
              <w:t>ẫ</w:t>
            </w:r>
            <w:r w:rsidRPr="009847F5">
              <w:rPr>
                <w:rFonts w:ascii="Arial" w:hAnsi="Arial" w:cs="Arial"/>
                <w:sz w:val="20"/>
                <w:szCs w:val="20"/>
              </w:rPr>
              <w:t>u giấy chứng nhận huấn luyện kỹ thuật an toàn</w:t>
            </w:r>
          </w:p>
        </w:tc>
      </w:tr>
      <w:tr w:rsidR="00330D4E" w:rsidRPr="009847F5">
        <w:tblPrEx>
          <w:tblCellMar>
            <w:top w:w="0" w:type="dxa"/>
            <w:left w:w="0" w:type="dxa"/>
            <w:bottom w:w="0" w:type="dxa"/>
            <w:right w:w="0" w:type="dxa"/>
          </w:tblCellMar>
        </w:tblPrEx>
        <w:tc>
          <w:tcPr>
            <w:tcW w:w="697" w:type="pct"/>
            <w:tcBorders>
              <w:top w:val="single" w:sz="4" w:space="0" w:color="auto"/>
              <w:left w:val="single" w:sz="4" w:space="0" w:color="auto"/>
              <w:bottom w:val="single" w:sz="4" w:space="0" w:color="auto"/>
              <w:right w:val="nil"/>
            </w:tcBorders>
            <w:shd w:val="clear" w:color="auto" w:fill="FFFFFF"/>
          </w:tcPr>
          <w:p w:rsidR="00330D4E" w:rsidRPr="009847F5" w:rsidRDefault="00330D4E" w:rsidP="00E63290">
            <w:pPr>
              <w:spacing w:before="120"/>
              <w:jc w:val="center"/>
              <w:rPr>
                <w:rFonts w:ascii="Arial" w:hAnsi="Arial" w:cs="Arial"/>
                <w:sz w:val="20"/>
                <w:szCs w:val="20"/>
              </w:rPr>
            </w:pPr>
            <w:r w:rsidRPr="009847F5">
              <w:rPr>
                <w:rFonts w:ascii="Arial" w:hAnsi="Arial" w:cs="Arial"/>
                <w:sz w:val="20"/>
                <w:szCs w:val="20"/>
              </w:rPr>
              <w:t>M</w:t>
            </w:r>
            <w:r w:rsidR="0075363E" w:rsidRPr="009847F5">
              <w:rPr>
                <w:rFonts w:ascii="Arial" w:hAnsi="Arial" w:cs="Arial"/>
                <w:sz w:val="20"/>
                <w:szCs w:val="20"/>
                <w:lang w:val="en-US"/>
              </w:rPr>
              <w:t>ẫ</w:t>
            </w:r>
            <w:r w:rsidRPr="009847F5">
              <w:rPr>
                <w:rFonts w:ascii="Arial" w:hAnsi="Arial" w:cs="Arial"/>
                <w:sz w:val="20"/>
                <w:szCs w:val="20"/>
              </w:rPr>
              <w:t>u số 04</w:t>
            </w:r>
          </w:p>
        </w:tc>
        <w:tc>
          <w:tcPr>
            <w:tcW w:w="4303" w:type="pct"/>
            <w:tcBorders>
              <w:top w:val="single" w:sz="4" w:space="0" w:color="auto"/>
              <w:left w:val="single" w:sz="4" w:space="0" w:color="auto"/>
              <w:bottom w:val="single" w:sz="4" w:space="0" w:color="auto"/>
              <w:right w:val="single" w:sz="4" w:space="0" w:color="auto"/>
            </w:tcBorders>
            <w:shd w:val="clear" w:color="auto" w:fill="FFFFFF"/>
          </w:tcPr>
          <w:p w:rsidR="00330D4E" w:rsidRPr="009847F5" w:rsidRDefault="00330D4E" w:rsidP="00E63290">
            <w:pPr>
              <w:spacing w:before="120"/>
              <w:rPr>
                <w:rFonts w:ascii="Arial" w:hAnsi="Arial" w:cs="Arial"/>
                <w:sz w:val="20"/>
                <w:szCs w:val="20"/>
              </w:rPr>
            </w:pPr>
            <w:r w:rsidRPr="009847F5">
              <w:rPr>
                <w:rFonts w:ascii="Arial" w:hAnsi="Arial" w:cs="Arial"/>
                <w:sz w:val="20"/>
                <w:szCs w:val="20"/>
              </w:rPr>
              <w:t>M</w:t>
            </w:r>
            <w:r w:rsidR="00E32B23" w:rsidRPr="009847F5">
              <w:rPr>
                <w:rFonts w:ascii="Arial" w:hAnsi="Arial" w:cs="Arial"/>
                <w:sz w:val="20"/>
                <w:szCs w:val="20"/>
              </w:rPr>
              <w:t>ẫ</w:t>
            </w:r>
            <w:r w:rsidRPr="009847F5">
              <w:rPr>
                <w:rFonts w:ascii="Arial" w:hAnsi="Arial" w:cs="Arial"/>
                <w:sz w:val="20"/>
                <w:szCs w:val="20"/>
              </w:rPr>
              <w:t>u quyết định thu hồi giấy phép, giấy chứng nhận về quản lý, sử dụng vật liệu nổ công nghiệp, tiền chất thuốc nổ</w:t>
            </w:r>
          </w:p>
        </w:tc>
      </w:tr>
    </w:tbl>
    <w:p w:rsidR="005B5443" w:rsidRPr="009847F5" w:rsidRDefault="005B5443" w:rsidP="00E63290">
      <w:pPr>
        <w:spacing w:before="120"/>
        <w:rPr>
          <w:rFonts w:ascii="Arial" w:hAnsi="Arial" w:cs="Arial"/>
          <w:sz w:val="20"/>
          <w:szCs w:val="20"/>
        </w:rPr>
      </w:pPr>
    </w:p>
    <w:p w:rsidR="00330D4E" w:rsidRPr="009847F5" w:rsidRDefault="00330D4E" w:rsidP="00E63290">
      <w:pPr>
        <w:spacing w:before="120"/>
        <w:jc w:val="right"/>
        <w:rPr>
          <w:rFonts w:ascii="Arial" w:hAnsi="Arial" w:cs="Arial"/>
          <w:b/>
          <w:bCs/>
          <w:sz w:val="20"/>
          <w:szCs w:val="20"/>
        </w:rPr>
      </w:pPr>
      <w:bookmarkStart w:id="42" w:name="chuong_pl_2"/>
      <w:r w:rsidRPr="009847F5">
        <w:rPr>
          <w:rFonts w:ascii="Arial" w:hAnsi="Arial" w:cs="Arial"/>
          <w:b/>
          <w:bCs/>
          <w:sz w:val="20"/>
          <w:szCs w:val="20"/>
        </w:rPr>
        <w:t>M</w:t>
      </w:r>
      <w:r w:rsidR="00246ED1" w:rsidRPr="009847F5">
        <w:rPr>
          <w:rFonts w:ascii="Arial" w:hAnsi="Arial" w:cs="Arial"/>
          <w:b/>
          <w:bCs/>
          <w:sz w:val="20"/>
          <w:szCs w:val="20"/>
        </w:rPr>
        <w:t>ẫu số</w:t>
      </w:r>
      <w:r w:rsidRPr="009847F5">
        <w:rPr>
          <w:rFonts w:ascii="Arial" w:hAnsi="Arial" w:cs="Arial"/>
          <w:b/>
          <w:bCs/>
          <w:sz w:val="20"/>
          <w:szCs w:val="20"/>
        </w:rPr>
        <w:t xml:space="preserve"> 01</w:t>
      </w:r>
      <w:bookmarkEnd w:id="42"/>
    </w:p>
    <w:tbl>
      <w:tblPr>
        <w:tblW w:w="0" w:type="auto"/>
        <w:tblLook w:val="01E0" w:firstRow="1" w:lastRow="1" w:firstColumn="1" w:lastColumn="1" w:noHBand="0" w:noVBand="0"/>
      </w:tblPr>
      <w:tblGrid>
        <w:gridCol w:w="3348"/>
        <w:gridCol w:w="5508"/>
      </w:tblGrid>
      <w:tr w:rsidR="00FA6A90" w:rsidRPr="009847F5" w:rsidTr="00486D9F">
        <w:tc>
          <w:tcPr>
            <w:tcW w:w="3348" w:type="dxa"/>
            <w:shd w:val="clear" w:color="auto" w:fill="auto"/>
          </w:tcPr>
          <w:p w:rsidR="00FA6A90" w:rsidRPr="009847F5" w:rsidRDefault="00FA6A90" w:rsidP="00486D9F">
            <w:pPr>
              <w:spacing w:before="120"/>
              <w:jc w:val="center"/>
              <w:rPr>
                <w:rFonts w:ascii="Arial" w:hAnsi="Arial" w:cs="Arial"/>
                <w:sz w:val="20"/>
                <w:szCs w:val="20"/>
              </w:rPr>
            </w:pPr>
            <w:r w:rsidRPr="009847F5">
              <w:rPr>
                <w:rFonts w:ascii="Arial" w:hAnsi="Arial" w:cs="Arial"/>
                <w:b/>
                <w:bCs/>
                <w:sz w:val="20"/>
                <w:szCs w:val="20"/>
              </w:rPr>
              <w:br/>
            </w:r>
            <w:r w:rsidR="003255F3" w:rsidRPr="009847F5">
              <w:rPr>
                <w:rFonts w:ascii="Arial" w:hAnsi="Arial" w:cs="Arial"/>
                <w:sz w:val="20"/>
                <w:szCs w:val="20"/>
              </w:rPr>
              <w:t>.........</w:t>
            </w:r>
            <w:r w:rsidR="003255F3" w:rsidRPr="009847F5">
              <w:rPr>
                <w:rFonts w:ascii="Arial" w:hAnsi="Arial" w:cs="Arial"/>
                <w:sz w:val="20"/>
                <w:szCs w:val="20"/>
                <w:vertAlign w:val="superscript"/>
              </w:rPr>
              <w:t xml:space="preserve"> </w:t>
            </w:r>
            <w:r w:rsidRPr="009847F5">
              <w:rPr>
                <w:rFonts w:ascii="Arial" w:hAnsi="Arial" w:cs="Arial"/>
                <w:sz w:val="20"/>
                <w:szCs w:val="20"/>
                <w:vertAlign w:val="superscript"/>
              </w:rPr>
              <w:t>(1)</w:t>
            </w:r>
            <w:r w:rsidR="003255F3" w:rsidRPr="009847F5">
              <w:rPr>
                <w:rFonts w:ascii="Arial" w:hAnsi="Arial" w:cs="Arial"/>
                <w:sz w:val="20"/>
                <w:szCs w:val="20"/>
              </w:rPr>
              <w:t>.........</w:t>
            </w:r>
            <w:r w:rsidR="003255F3" w:rsidRPr="009847F5">
              <w:rPr>
                <w:rFonts w:ascii="Arial" w:hAnsi="Arial" w:cs="Arial"/>
                <w:sz w:val="20"/>
                <w:szCs w:val="20"/>
              </w:rPr>
              <w:br/>
              <w:t>--------</w:t>
            </w:r>
          </w:p>
        </w:tc>
        <w:tc>
          <w:tcPr>
            <w:tcW w:w="5508" w:type="dxa"/>
            <w:shd w:val="clear" w:color="auto" w:fill="auto"/>
          </w:tcPr>
          <w:p w:rsidR="00FA6A90" w:rsidRPr="009847F5" w:rsidRDefault="00FA6A90" w:rsidP="00486D9F">
            <w:pPr>
              <w:spacing w:before="120"/>
              <w:jc w:val="center"/>
              <w:rPr>
                <w:rFonts w:ascii="Arial" w:hAnsi="Arial" w:cs="Arial"/>
                <w:sz w:val="20"/>
                <w:szCs w:val="20"/>
              </w:rPr>
            </w:pPr>
            <w:r w:rsidRPr="009847F5">
              <w:rPr>
                <w:rFonts w:ascii="Arial" w:hAnsi="Arial" w:cs="Arial"/>
                <w:b/>
                <w:bCs/>
                <w:sz w:val="20"/>
                <w:szCs w:val="20"/>
              </w:rPr>
              <w:t>CỘNG HÒA XÃ HỘI CHỦ NGHĨA VIỆT NAM</w:t>
            </w:r>
            <w:r w:rsidRPr="009847F5">
              <w:rPr>
                <w:rFonts w:ascii="Arial" w:hAnsi="Arial" w:cs="Arial"/>
                <w:b/>
                <w:bCs/>
                <w:sz w:val="20"/>
                <w:szCs w:val="20"/>
              </w:rPr>
              <w:br/>
              <w:t xml:space="preserve">Độc lập - Tự do - Hạnh phúc </w:t>
            </w:r>
            <w:r w:rsidRPr="009847F5">
              <w:rPr>
                <w:rFonts w:ascii="Arial" w:hAnsi="Arial" w:cs="Arial"/>
                <w:b/>
                <w:bCs/>
                <w:sz w:val="20"/>
                <w:szCs w:val="20"/>
              </w:rPr>
              <w:br/>
              <w:t>---------------</w:t>
            </w:r>
          </w:p>
        </w:tc>
      </w:tr>
      <w:tr w:rsidR="00FA6A90" w:rsidRPr="009847F5" w:rsidTr="00486D9F">
        <w:tc>
          <w:tcPr>
            <w:tcW w:w="3348" w:type="dxa"/>
            <w:shd w:val="clear" w:color="auto" w:fill="auto"/>
          </w:tcPr>
          <w:p w:rsidR="00FA6A90" w:rsidRPr="009847F5" w:rsidRDefault="00FA6A90" w:rsidP="00486D9F">
            <w:pPr>
              <w:spacing w:before="120"/>
              <w:jc w:val="center"/>
              <w:rPr>
                <w:rFonts w:ascii="Arial" w:hAnsi="Arial" w:cs="Arial"/>
                <w:sz w:val="20"/>
                <w:szCs w:val="20"/>
              </w:rPr>
            </w:pPr>
            <w:r w:rsidRPr="009847F5">
              <w:rPr>
                <w:rFonts w:ascii="Arial" w:hAnsi="Arial" w:cs="Arial"/>
                <w:sz w:val="20"/>
                <w:szCs w:val="20"/>
              </w:rPr>
              <w:t xml:space="preserve">Số: </w:t>
            </w:r>
            <w:r w:rsidR="00935336" w:rsidRPr="009847F5">
              <w:rPr>
                <w:rFonts w:ascii="Arial" w:hAnsi="Arial" w:cs="Arial"/>
                <w:sz w:val="20"/>
                <w:szCs w:val="20"/>
              </w:rPr>
              <w:t>……..</w:t>
            </w:r>
          </w:p>
        </w:tc>
        <w:tc>
          <w:tcPr>
            <w:tcW w:w="5508" w:type="dxa"/>
            <w:shd w:val="clear" w:color="auto" w:fill="auto"/>
          </w:tcPr>
          <w:p w:rsidR="00FA6A90" w:rsidRPr="009847F5" w:rsidRDefault="00FA6A90" w:rsidP="00486D9F">
            <w:pPr>
              <w:spacing w:before="120"/>
              <w:jc w:val="right"/>
              <w:rPr>
                <w:rFonts w:ascii="Arial" w:hAnsi="Arial" w:cs="Arial"/>
                <w:i/>
                <w:iCs/>
                <w:sz w:val="20"/>
                <w:szCs w:val="20"/>
              </w:rPr>
            </w:pPr>
          </w:p>
        </w:tc>
      </w:tr>
    </w:tbl>
    <w:p w:rsidR="00FA6A90" w:rsidRPr="009847F5" w:rsidRDefault="00FA6A90" w:rsidP="00E63290">
      <w:pPr>
        <w:spacing w:before="120"/>
        <w:rPr>
          <w:rFonts w:ascii="Arial" w:hAnsi="Arial" w:cs="Arial"/>
          <w:sz w:val="20"/>
          <w:szCs w:val="20"/>
        </w:rPr>
      </w:pPr>
    </w:p>
    <w:p w:rsidR="00330D4E" w:rsidRPr="009847F5" w:rsidRDefault="00935336" w:rsidP="00E63290">
      <w:pPr>
        <w:spacing w:before="120"/>
        <w:jc w:val="center"/>
        <w:rPr>
          <w:rFonts w:ascii="Arial" w:hAnsi="Arial" w:cs="Arial"/>
          <w:b/>
          <w:bCs/>
          <w:sz w:val="20"/>
          <w:szCs w:val="20"/>
        </w:rPr>
      </w:pPr>
      <w:bookmarkStart w:id="43" w:name="chuong_pl_2_name"/>
      <w:r w:rsidRPr="009847F5">
        <w:rPr>
          <w:rFonts w:ascii="Arial" w:hAnsi="Arial" w:cs="Arial"/>
          <w:b/>
          <w:bCs/>
          <w:sz w:val="20"/>
          <w:szCs w:val="20"/>
        </w:rPr>
        <w:t>GIẤY ĐỀ NGHỊ</w:t>
      </w:r>
      <w:bookmarkEnd w:id="43"/>
    </w:p>
    <w:p w:rsidR="00330D4E" w:rsidRPr="009847F5" w:rsidRDefault="0023449F" w:rsidP="00E63290">
      <w:pPr>
        <w:spacing w:before="120"/>
        <w:jc w:val="center"/>
        <w:rPr>
          <w:rFonts w:ascii="Arial" w:hAnsi="Arial" w:cs="Arial"/>
          <w:b/>
          <w:bCs/>
          <w:sz w:val="20"/>
          <w:szCs w:val="20"/>
        </w:rPr>
      </w:pPr>
      <w:bookmarkStart w:id="44" w:name="chuong_pl_2_name_name"/>
      <w:r w:rsidRPr="009847F5">
        <w:rPr>
          <w:rFonts w:ascii="Arial" w:hAnsi="Arial" w:cs="Arial"/>
          <w:b/>
          <w:bCs/>
          <w:sz w:val="20"/>
          <w:szCs w:val="20"/>
        </w:rPr>
        <w:t>……</w:t>
      </w:r>
      <w:r w:rsidRPr="009847F5">
        <w:rPr>
          <w:rFonts w:ascii="Arial" w:hAnsi="Arial" w:cs="Arial"/>
          <w:b/>
          <w:bCs/>
          <w:sz w:val="20"/>
          <w:szCs w:val="20"/>
          <w:vertAlign w:val="superscript"/>
        </w:rPr>
        <w:t>(2)</w:t>
      </w:r>
      <w:r w:rsidRPr="009847F5">
        <w:rPr>
          <w:rFonts w:ascii="Arial" w:hAnsi="Arial" w:cs="Arial"/>
          <w:b/>
          <w:bCs/>
          <w:sz w:val="20"/>
          <w:szCs w:val="20"/>
        </w:rPr>
        <w:t>….</w:t>
      </w:r>
      <w:r w:rsidR="003255F3" w:rsidRPr="009847F5">
        <w:rPr>
          <w:rFonts w:ascii="Arial" w:hAnsi="Arial" w:cs="Arial"/>
          <w:b/>
          <w:bCs/>
          <w:sz w:val="20"/>
          <w:szCs w:val="20"/>
        </w:rPr>
        <w:t>.</w:t>
      </w:r>
      <w:r w:rsidR="00330D4E" w:rsidRPr="009847F5">
        <w:rPr>
          <w:rFonts w:ascii="Arial" w:hAnsi="Arial" w:cs="Arial"/>
          <w:b/>
          <w:bCs/>
          <w:sz w:val="20"/>
          <w:szCs w:val="20"/>
        </w:rPr>
        <w:t>giấy chứng nhận huấn luyện kỹ thuật an toàn</w:t>
      </w:r>
      <w:r w:rsidRPr="009847F5">
        <w:rPr>
          <w:rFonts w:ascii="Arial" w:hAnsi="Arial" w:cs="Arial"/>
          <w:b/>
          <w:bCs/>
          <w:sz w:val="20"/>
          <w:szCs w:val="20"/>
        </w:rPr>
        <w:br/>
        <w:t>…………..</w:t>
      </w:r>
      <w:r w:rsidRPr="009847F5">
        <w:rPr>
          <w:rFonts w:ascii="Arial" w:hAnsi="Arial" w:cs="Arial"/>
          <w:b/>
          <w:bCs/>
          <w:sz w:val="20"/>
          <w:szCs w:val="20"/>
          <w:vertAlign w:val="superscript"/>
        </w:rPr>
        <w:t>(3)</w:t>
      </w:r>
      <w:r w:rsidRPr="009847F5">
        <w:rPr>
          <w:rFonts w:ascii="Arial" w:hAnsi="Arial" w:cs="Arial"/>
          <w:b/>
          <w:bCs/>
          <w:sz w:val="20"/>
          <w:szCs w:val="20"/>
        </w:rPr>
        <w:t>…………..</w:t>
      </w:r>
      <w:bookmarkEnd w:id="44"/>
    </w:p>
    <w:p w:rsidR="00330D4E" w:rsidRPr="009847F5" w:rsidRDefault="00330D4E" w:rsidP="00E63290">
      <w:pPr>
        <w:spacing w:before="120"/>
        <w:jc w:val="center"/>
        <w:rPr>
          <w:rFonts w:ascii="Arial" w:hAnsi="Arial" w:cs="Arial"/>
          <w:sz w:val="20"/>
          <w:szCs w:val="20"/>
        </w:rPr>
      </w:pPr>
      <w:r w:rsidRPr="009847F5">
        <w:rPr>
          <w:rFonts w:ascii="Arial" w:hAnsi="Arial" w:cs="Arial"/>
          <w:sz w:val="20"/>
          <w:szCs w:val="20"/>
        </w:rPr>
        <w:t xml:space="preserve">Kính gửi: </w:t>
      </w:r>
      <w:r w:rsidR="003255F3" w:rsidRPr="009847F5">
        <w:rPr>
          <w:rFonts w:ascii="Arial" w:hAnsi="Arial" w:cs="Arial"/>
          <w:sz w:val="20"/>
          <w:szCs w:val="20"/>
        </w:rPr>
        <w:t>……………………</w:t>
      </w:r>
      <w:r w:rsidRPr="009847F5">
        <w:rPr>
          <w:rFonts w:ascii="Arial" w:hAnsi="Arial" w:cs="Arial"/>
          <w:sz w:val="20"/>
          <w:szCs w:val="20"/>
          <w:vertAlign w:val="superscript"/>
        </w:rPr>
        <w:t>(4)</w:t>
      </w:r>
      <w:r w:rsidR="00855CB0" w:rsidRPr="009847F5">
        <w:rPr>
          <w:rFonts w:ascii="Arial" w:hAnsi="Arial" w:cs="Arial"/>
          <w:sz w:val="20"/>
          <w:szCs w:val="20"/>
        </w:rPr>
        <w:t>……</w:t>
      </w:r>
      <w:r w:rsidR="003255F3" w:rsidRPr="009847F5">
        <w:rPr>
          <w:rFonts w:ascii="Arial" w:hAnsi="Arial" w:cs="Arial"/>
          <w:sz w:val="20"/>
          <w:szCs w:val="20"/>
        </w:rPr>
        <w:t>………………</w:t>
      </w:r>
    </w:p>
    <w:p w:rsidR="00BD6454" w:rsidRPr="009847F5" w:rsidRDefault="00330D4E" w:rsidP="00F15DBC">
      <w:pPr>
        <w:tabs>
          <w:tab w:val="right" w:leader="dot" w:pos="7920"/>
        </w:tabs>
        <w:spacing w:before="120"/>
        <w:rPr>
          <w:rFonts w:ascii="Arial" w:hAnsi="Arial" w:cs="Arial"/>
          <w:sz w:val="20"/>
          <w:szCs w:val="20"/>
        </w:rPr>
      </w:pPr>
      <w:r w:rsidRPr="009847F5">
        <w:rPr>
          <w:rFonts w:ascii="Arial" w:hAnsi="Arial" w:cs="Arial"/>
          <w:sz w:val="20"/>
          <w:szCs w:val="20"/>
        </w:rPr>
        <w:t>Tên cơ sở hoạt động vật liệu nổ công nghiệp, tiền chất thuốc nổ:</w:t>
      </w:r>
      <w:r w:rsidR="00855CB0" w:rsidRPr="009847F5">
        <w:rPr>
          <w:rFonts w:ascii="Arial" w:hAnsi="Arial" w:cs="Arial"/>
          <w:sz w:val="20"/>
          <w:szCs w:val="20"/>
        </w:rPr>
        <w:tab/>
      </w:r>
    </w:p>
    <w:p w:rsidR="00330D4E" w:rsidRPr="009847F5" w:rsidRDefault="00855CB0" w:rsidP="00F15DBC">
      <w:pPr>
        <w:tabs>
          <w:tab w:val="right" w:leader="dot" w:pos="7920"/>
        </w:tabs>
        <w:spacing w:before="120"/>
        <w:rPr>
          <w:rFonts w:ascii="Arial" w:hAnsi="Arial" w:cs="Arial"/>
          <w:sz w:val="20"/>
          <w:szCs w:val="20"/>
        </w:rPr>
      </w:pPr>
      <w:r w:rsidRPr="009847F5">
        <w:rPr>
          <w:rFonts w:ascii="Arial" w:hAnsi="Arial" w:cs="Arial"/>
          <w:sz w:val="20"/>
          <w:szCs w:val="20"/>
        </w:rPr>
        <w:tab/>
      </w:r>
    </w:p>
    <w:p w:rsidR="00330D4E" w:rsidRPr="009847F5" w:rsidRDefault="00330D4E" w:rsidP="00F15DBC">
      <w:pPr>
        <w:tabs>
          <w:tab w:val="right" w:leader="dot" w:pos="7920"/>
        </w:tabs>
        <w:spacing w:before="120"/>
        <w:rPr>
          <w:rFonts w:ascii="Arial" w:hAnsi="Arial" w:cs="Arial"/>
          <w:sz w:val="20"/>
          <w:szCs w:val="20"/>
        </w:rPr>
      </w:pPr>
      <w:r w:rsidRPr="009847F5">
        <w:rPr>
          <w:rFonts w:ascii="Arial" w:hAnsi="Arial" w:cs="Arial"/>
          <w:sz w:val="20"/>
          <w:szCs w:val="20"/>
        </w:rPr>
        <w:t xml:space="preserve">Nơi đặt trụ sở chính: </w:t>
      </w:r>
      <w:r w:rsidR="00855CB0" w:rsidRPr="009847F5">
        <w:rPr>
          <w:rFonts w:ascii="Arial" w:hAnsi="Arial" w:cs="Arial"/>
          <w:sz w:val="20"/>
          <w:szCs w:val="20"/>
        </w:rPr>
        <w:tab/>
      </w:r>
    </w:p>
    <w:p w:rsidR="00330D4E" w:rsidRPr="009847F5" w:rsidRDefault="00330D4E" w:rsidP="00F15DBC">
      <w:pPr>
        <w:tabs>
          <w:tab w:val="right" w:leader="dot" w:pos="7920"/>
        </w:tabs>
        <w:spacing w:before="120"/>
        <w:rPr>
          <w:rFonts w:ascii="Arial" w:hAnsi="Arial" w:cs="Arial"/>
          <w:sz w:val="20"/>
          <w:szCs w:val="20"/>
        </w:rPr>
      </w:pPr>
      <w:r w:rsidRPr="009847F5">
        <w:rPr>
          <w:rFonts w:ascii="Arial" w:hAnsi="Arial" w:cs="Arial"/>
          <w:sz w:val="20"/>
          <w:szCs w:val="20"/>
        </w:rPr>
        <w:t xml:space="preserve">Điện thoại: </w:t>
      </w:r>
      <w:r w:rsidR="00855CB0" w:rsidRPr="009847F5">
        <w:rPr>
          <w:rFonts w:ascii="Arial" w:hAnsi="Arial" w:cs="Arial"/>
          <w:sz w:val="20"/>
          <w:szCs w:val="20"/>
        </w:rPr>
        <w:t>……………..</w:t>
      </w:r>
      <w:r w:rsidR="00951AC1" w:rsidRPr="009847F5">
        <w:rPr>
          <w:rFonts w:ascii="Arial" w:hAnsi="Arial" w:cs="Arial"/>
          <w:sz w:val="20"/>
          <w:szCs w:val="20"/>
        </w:rPr>
        <w:t xml:space="preserve"> </w:t>
      </w:r>
      <w:r w:rsidRPr="009847F5">
        <w:rPr>
          <w:rFonts w:ascii="Arial" w:hAnsi="Arial" w:cs="Arial"/>
          <w:sz w:val="20"/>
          <w:szCs w:val="20"/>
        </w:rPr>
        <w:t xml:space="preserve">Fax: </w:t>
      </w:r>
      <w:r w:rsidR="00855CB0" w:rsidRPr="009847F5">
        <w:rPr>
          <w:rFonts w:ascii="Arial" w:hAnsi="Arial" w:cs="Arial"/>
          <w:sz w:val="20"/>
          <w:szCs w:val="20"/>
        </w:rPr>
        <w:t>…………………….</w:t>
      </w:r>
      <w:r w:rsidR="00951AC1" w:rsidRPr="009847F5">
        <w:rPr>
          <w:rFonts w:ascii="Arial" w:hAnsi="Arial" w:cs="Arial"/>
          <w:sz w:val="20"/>
          <w:szCs w:val="20"/>
        </w:rPr>
        <w:t xml:space="preserve"> </w:t>
      </w:r>
      <w:r w:rsidRPr="009847F5">
        <w:rPr>
          <w:rFonts w:ascii="Arial" w:hAnsi="Arial" w:cs="Arial"/>
          <w:sz w:val="20"/>
          <w:szCs w:val="20"/>
        </w:rPr>
        <w:t xml:space="preserve">Email: </w:t>
      </w:r>
      <w:r w:rsidR="00855CB0" w:rsidRPr="009847F5">
        <w:rPr>
          <w:rFonts w:ascii="Arial" w:hAnsi="Arial" w:cs="Arial"/>
          <w:sz w:val="20"/>
          <w:szCs w:val="20"/>
        </w:rPr>
        <w:tab/>
      </w:r>
    </w:p>
    <w:p w:rsidR="00330D4E" w:rsidRPr="009847F5" w:rsidRDefault="00330D4E" w:rsidP="00E63290">
      <w:pPr>
        <w:spacing w:before="120"/>
        <w:rPr>
          <w:rFonts w:ascii="Arial" w:hAnsi="Arial" w:cs="Arial"/>
          <w:sz w:val="20"/>
          <w:szCs w:val="20"/>
        </w:rPr>
      </w:pPr>
      <w:r w:rsidRPr="009847F5">
        <w:rPr>
          <w:rFonts w:ascii="Arial" w:hAnsi="Arial" w:cs="Arial"/>
          <w:sz w:val="20"/>
          <w:szCs w:val="20"/>
        </w:rPr>
        <w:t xml:space="preserve">Thực hiện Nghị định số </w:t>
      </w:r>
      <w:r w:rsidR="007B396B" w:rsidRPr="009847F5">
        <w:rPr>
          <w:rFonts w:ascii="Arial" w:hAnsi="Arial" w:cs="Arial"/>
          <w:sz w:val="20"/>
          <w:szCs w:val="20"/>
        </w:rPr>
        <w:t>…..</w:t>
      </w:r>
      <w:r w:rsidRPr="009847F5">
        <w:rPr>
          <w:rFonts w:ascii="Arial" w:hAnsi="Arial" w:cs="Arial"/>
          <w:sz w:val="20"/>
          <w:szCs w:val="20"/>
        </w:rPr>
        <w:t>/2018/NĐ-CP ngày</w:t>
      </w:r>
      <w:r w:rsidR="00B2573A" w:rsidRPr="009847F5">
        <w:rPr>
          <w:rFonts w:ascii="Arial" w:hAnsi="Arial" w:cs="Arial"/>
          <w:sz w:val="20"/>
          <w:szCs w:val="20"/>
        </w:rPr>
        <w:t xml:space="preserve"> </w:t>
      </w:r>
      <w:r w:rsidR="007B396B" w:rsidRPr="009847F5">
        <w:rPr>
          <w:rFonts w:ascii="Arial" w:hAnsi="Arial" w:cs="Arial"/>
          <w:sz w:val="20"/>
          <w:szCs w:val="20"/>
        </w:rPr>
        <w:t xml:space="preserve"> </w:t>
      </w:r>
      <w:r w:rsidRPr="009847F5">
        <w:rPr>
          <w:rFonts w:ascii="Arial" w:hAnsi="Arial" w:cs="Arial"/>
          <w:sz w:val="20"/>
          <w:szCs w:val="20"/>
        </w:rPr>
        <w:t xml:space="preserve"> tháng 5 năm 2018 của</w:t>
      </w:r>
      <w:r w:rsidR="007B396B" w:rsidRPr="009847F5">
        <w:rPr>
          <w:rFonts w:ascii="Arial" w:hAnsi="Arial" w:cs="Arial"/>
          <w:sz w:val="20"/>
          <w:szCs w:val="20"/>
        </w:rPr>
        <w:t xml:space="preserve"> </w:t>
      </w:r>
      <w:r w:rsidRPr="009847F5">
        <w:rPr>
          <w:rFonts w:ascii="Arial" w:hAnsi="Arial" w:cs="Arial"/>
          <w:sz w:val="20"/>
          <w:szCs w:val="20"/>
        </w:rPr>
        <w:t xml:space="preserve">Chính phủ quy định chi </w:t>
      </w:r>
      <w:r w:rsidR="009847F5" w:rsidRPr="009847F5">
        <w:rPr>
          <w:rFonts w:ascii="Arial" w:hAnsi="Arial" w:cs="Arial"/>
          <w:sz w:val="20"/>
          <w:szCs w:val="20"/>
        </w:rPr>
        <w:t>tiết</w:t>
      </w:r>
      <w:r w:rsidRPr="009847F5">
        <w:rPr>
          <w:rFonts w:ascii="Arial" w:hAnsi="Arial" w:cs="Arial"/>
          <w:sz w:val="20"/>
          <w:szCs w:val="20"/>
        </w:rPr>
        <w:t xml:space="preserve"> một số </w:t>
      </w:r>
      <w:r w:rsidR="009847F5" w:rsidRPr="009847F5">
        <w:rPr>
          <w:rFonts w:ascii="Arial" w:hAnsi="Arial" w:cs="Arial"/>
          <w:sz w:val="20"/>
          <w:szCs w:val="20"/>
        </w:rPr>
        <w:t>Điều</w:t>
      </w:r>
      <w:r w:rsidRPr="009847F5">
        <w:rPr>
          <w:rFonts w:ascii="Arial" w:hAnsi="Arial" w:cs="Arial"/>
          <w:sz w:val="20"/>
          <w:szCs w:val="20"/>
        </w:rPr>
        <w:t xml:space="preserve"> của Luật Quản lý, sử dụng vũ khí, vật liệu nổ và công cụ hỗ trợ về vật liệu nổ công nghiệp và tiền chất thuốc nổ.</w:t>
      </w:r>
    </w:p>
    <w:p w:rsidR="00330D4E" w:rsidRPr="009847F5" w:rsidRDefault="00B2573A" w:rsidP="00E63290">
      <w:pPr>
        <w:spacing w:before="120"/>
        <w:rPr>
          <w:rFonts w:ascii="Arial" w:hAnsi="Arial" w:cs="Arial"/>
          <w:sz w:val="20"/>
          <w:szCs w:val="20"/>
        </w:rPr>
      </w:pPr>
      <w:r w:rsidRPr="009847F5">
        <w:rPr>
          <w:rFonts w:ascii="Arial" w:hAnsi="Arial" w:cs="Arial"/>
          <w:sz w:val="20"/>
          <w:szCs w:val="20"/>
        </w:rPr>
        <w:t>...</w:t>
      </w:r>
      <w:r w:rsidR="00C73050" w:rsidRPr="009847F5">
        <w:rPr>
          <w:rFonts w:ascii="Arial" w:hAnsi="Arial" w:cs="Arial"/>
          <w:sz w:val="20"/>
          <w:szCs w:val="20"/>
          <w:vertAlign w:val="superscript"/>
        </w:rPr>
        <w:t>(1)</w:t>
      </w:r>
      <w:r w:rsidRPr="009847F5">
        <w:rPr>
          <w:rFonts w:ascii="Arial" w:hAnsi="Arial" w:cs="Arial"/>
          <w:sz w:val="20"/>
          <w:szCs w:val="20"/>
        </w:rPr>
        <w:t xml:space="preserve">... </w:t>
      </w:r>
      <w:r w:rsidR="00330D4E" w:rsidRPr="009847F5">
        <w:rPr>
          <w:rFonts w:ascii="Arial" w:hAnsi="Arial" w:cs="Arial"/>
          <w:sz w:val="20"/>
          <w:szCs w:val="20"/>
        </w:rPr>
        <w:t xml:space="preserve">đề nghị </w:t>
      </w:r>
      <w:r w:rsidR="00C73050" w:rsidRPr="009847F5">
        <w:rPr>
          <w:rFonts w:ascii="Arial" w:hAnsi="Arial" w:cs="Arial"/>
          <w:sz w:val="20"/>
          <w:szCs w:val="20"/>
        </w:rPr>
        <w:t>…</w:t>
      </w:r>
      <w:r w:rsidR="00C73050" w:rsidRPr="009847F5">
        <w:rPr>
          <w:rFonts w:ascii="Arial" w:hAnsi="Arial" w:cs="Arial"/>
          <w:sz w:val="20"/>
          <w:szCs w:val="20"/>
          <w:vertAlign w:val="superscript"/>
        </w:rPr>
        <w:t>(4)</w:t>
      </w:r>
      <w:r w:rsidR="00C73050" w:rsidRPr="009847F5">
        <w:rPr>
          <w:rFonts w:ascii="Arial" w:hAnsi="Arial" w:cs="Arial"/>
          <w:sz w:val="20"/>
          <w:szCs w:val="20"/>
        </w:rPr>
        <w:t>…</w:t>
      </w:r>
      <w:r w:rsidR="00330D4E" w:rsidRPr="009847F5">
        <w:rPr>
          <w:rFonts w:ascii="Arial" w:hAnsi="Arial" w:cs="Arial"/>
          <w:sz w:val="20"/>
          <w:szCs w:val="20"/>
        </w:rPr>
        <w:t xml:space="preserve"> </w:t>
      </w:r>
      <w:r w:rsidR="00EE0170" w:rsidRPr="009847F5">
        <w:rPr>
          <w:rFonts w:ascii="Arial" w:hAnsi="Arial" w:cs="Arial"/>
          <w:sz w:val="20"/>
          <w:szCs w:val="20"/>
        </w:rPr>
        <w:t xml:space="preserve"> ………</w:t>
      </w:r>
      <w:r w:rsidR="00EE0170" w:rsidRPr="009847F5">
        <w:rPr>
          <w:rFonts w:ascii="Arial" w:hAnsi="Arial" w:cs="Arial"/>
          <w:sz w:val="20"/>
          <w:szCs w:val="20"/>
          <w:vertAlign w:val="superscript"/>
        </w:rPr>
        <w:t>(2)</w:t>
      </w:r>
      <w:r w:rsidR="00EE0170" w:rsidRPr="009847F5">
        <w:rPr>
          <w:rFonts w:ascii="Arial" w:hAnsi="Arial" w:cs="Arial"/>
          <w:sz w:val="20"/>
          <w:szCs w:val="20"/>
        </w:rPr>
        <w:t>………</w:t>
      </w:r>
      <w:r w:rsidR="00330D4E" w:rsidRPr="009847F5">
        <w:rPr>
          <w:rFonts w:ascii="Arial" w:hAnsi="Arial" w:cs="Arial"/>
          <w:sz w:val="20"/>
          <w:szCs w:val="20"/>
        </w:rPr>
        <w:t>giấy chứng nhận huấn luyện</w:t>
      </w:r>
      <w:r w:rsidR="00EE0170" w:rsidRPr="009847F5">
        <w:rPr>
          <w:rFonts w:ascii="Arial" w:hAnsi="Arial" w:cs="Arial"/>
          <w:sz w:val="20"/>
          <w:szCs w:val="20"/>
        </w:rPr>
        <w:t xml:space="preserve"> </w:t>
      </w:r>
      <w:r w:rsidR="00330D4E" w:rsidRPr="009847F5">
        <w:rPr>
          <w:rFonts w:ascii="Arial" w:hAnsi="Arial" w:cs="Arial"/>
          <w:sz w:val="20"/>
          <w:szCs w:val="20"/>
        </w:rPr>
        <w:t>kỹ thuật an toàn</w:t>
      </w:r>
      <w:r w:rsidRPr="009847F5">
        <w:rPr>
          <w:rFonts w:ascii="Arial" w:hAnsi="Arial" w:cs="Arial"/>
          <w:sz w:val="20"/>
          <w:szCs w:val="20"/>
        </w:rPr>
        <w:t xml:space="preserve"> ..…</w:t>
      </w:r>
      <w:r w:rsidRPr="009847F5">
        <w:rPr>
          <w:rFonts w:ascii="Arial" w:hAnsi="Arial" w:cs="Arial"/>
          <w:sz w:val="20"/>
          <w:szCs w:val="20"/>
          <w:vertAlign w:val="superscript"/>
        </w:rPr>
        <w:t>(3)</w:t>
      </w:r>
      <w:r w:rsidRPr="009847F5">
        <w:rPr>
          <w:rFonts w:ascii="Arial" w:hAnsi="Arial" w:cs="Arial"/>
          <w:sz w:val="20"/>
          <w:szCs w:val="20"/>
        </w:rPr>
        <w:t>…</w:t>
      </w:r>
      <w:r w:rsidR="00D00B55" w:rsidRPr="009847F5">
        <w:rPr>
          <w:rFonts w:ascii="Arial" w:hAnsi="Arial" w:cs="Arial"/>
          <w:sz w:val="20"/>
          <w:szCs w:val="20"/>
        </w:rPr>
        <w:t>..</w:t>
      </w:r>
      <w:r w:rsidRPr="009847F5">
        <w:rPr>
          <w:rFonts w:ascii="Arial" w:hAnsi="Arial" w:cs="Arial"/>
          <w:sz w:val="20"/>
          <w:szCs w:val="20"/>
        </w:rPr>
        <w:t xml:space="preserve"> </w:t>
      </w:r>
      <w:r w:rsidR="00330D4E" w:rsidRPr="009847F5">
        <w:rPr>
          <w:rFonts w:ascii="Arial" w:hAnsi="Arial" w:cs="Arial"/>
          <w:sz w:val="20"/>
          <w:szCs w:val="20"/>
        </w:rPr>
        <w:t>(danh sách kèm theo) cho các đối tượng liên</w:t>
      </w:r>
      <w:r w:rsidR="00EE0170" w:rsidRPr="009847F5">
        <w:rPr>
          <w:rFonts w:ascii="Arial" w:hAnsi="Arial" w:cs="Arial"/>
          <w:sz w:val="20"/>
          <w:szCs w:val="20"/>
        </w:rPr>
        <w:t xml:space="preserve"> </w:t>
      </w:r>
      <w:r w:rsidR="00330D4E" w:rsidRPr="009847F5">
        <w:rPr>
          <w:rFonts w:ascii="Arial" w:hAnsi="Arial" w:cs="Arial"/>
          <w:sz w:val="20"/>
          <w:szCs w:val="20"/>
        </w:rPr>
        <w:t>quan tới hoạt động vật liệu nổ công nghiệp, tiền chất thuốc nổ của</w:t>
      </w:r>
      <w:r w:rsidR="00D00B55" w:rsidRPr="009847F5">
        <w:rPr>
          <w:rFonts w:ascii="Arial" w:hAnsi="Arial" w:cs="Arial"/>
          <w:sz w:val="20"/>
          <w:szCs w:val="20"/>
        </w:rPr>
        <w:t xml:space="preserve"> </w:t>
      </w:r>
      <w:r w:rsidR="00330D4E" w:rsidRPr="009847F5">
        <w:rPr>
          <w:rFonts w:ascii="Arial" w:hAnsi="Arial" w:cs="Arial"/>
          <w:sz w:val="20"/>
          <w:szCs w:val="20"/>
        </w:rPr>
        <w:t>...</w:t>
      </w:r>
      <w:r w:rsidR="00330D4E" w:rsidRPr="009847F5">
        <w:rPr>
          <w:rFonts w:ascii="Arial" w:hAnsi="Arial" w:cs="Arial"/>
          <w:sz w:val="20"/>
          <w:szCs w:val="20"/>
          <w:vertAlign w:val="superscript"/>
        </w:rPr>
        <w:t>(1)</w:t>
      </w:r>
      <w:r w:rsidR="00330D4E" w:rsidRPr="009847F5">
        <w:rPr>
          <w:rFonts w:ascii="Arial" w:hAnsi="Arial" w:cs="Arial"/>
          <w:sz w:val="20"/>
          <w:szCs w:val="20"/>
        </w:rPr>
        <w:t>..../.</w:t>
      </w:r>
    </w:p>
    <w:p w:rsidR="00D17A41" w:rsidRPr="009847F5" w:rsidRDefault="00D17A41" w:rsidP="00E63290">
      <w:pPr>
        <w:spacing w:before="120"/>
        <w:rPr>
          <w:rFonts w:ascii="Arial" w:hAnsi="Arial" w:cs="Arial"/>
          <w:sz w:val="20"/>
          <w:szCs w:val="20"/>
        </w:rPr>
      </w:pPr>
    </w:p>
    <w:tbl>
      <w:tblPr>
        <w:tblW w:w="0" w:type="auto"/>
        <w:tblLook w:val="01E0" w:firstRow="1" w:lastRow="1" w:firstColumn="1" w:lastColumn="1" w:noHBand="0" w:noVBand="0"/>
      </w:tblPr>
      <w:tblGrid>
        <w:gridCol w:w="4428"/>
        <w:gridCol w:w="4428"/>
      </w:tblGrid>
      <w:tr w:rsidR="00D17A41" w:rsidRPr="009847F5" w:rsidTr="00486D9F">
        <w:tc>
          <w:tcPr>
            <w:tcW w:w="4428" w:type="dxa"/>
            <w:shd w:val="clear" w:color="auto" w:fill="auto"/>
          </w:tcPr>
          <w:p w:rsidR="00D17A41" w:rsidRPr="009847F5" w:rsidRDefault="00D17A41" w:rsidP="00486D9F">
            <w:pPr>
              <w:spacing w:before="120"/>
              <w:rPr>
                <w:rFonts w:ascii="Arial" w:hAnsi="Arial" w:cs="Arial"/>
                <w:sz w:val="20"/>
                <w:szCs w:val="20"/>
              </w:rPr>
            </w:pPr>
          </w:p>
        </w:tc>
        <w:tc>
          <w:tcPr>
            <w:tcW w:w="4428" w:type="dxa"/>
            <w:shd w:val="clear" w:color="auto" w:fill="auto"/>
          </w:tcPr>
          <w:p w:rsidR="00D17A41" w:rsidRPr="009847F5" w:rsidRDefault="00D17A41" w:rsidP="00486D9F">
            <w:pPr>
              <w:spacing w:before="120"/>
              <w:jc w:val="center"/>
              <w:rPr>
                <w:rFonts w:ascii="Arial" w:hAnsi="Arial" w:cs="Arial"/>
                <w:i/>
                <w:iCs/>
                <w:sz w:val="20"/>
                <w:szCs w:val="20"/>
              </w:rPr>
            </w:pPr>
            <w:r w:rsidRPr="009847F5">
              <w:rPr>
                <w:rFonts w:ascii="Arial" w:hAnsi="Arial" w:cs="Arial"/>
                <w:i/>
                <w:iCs/>
                <w:sz w:val="20"/>
                <w:szCs w:val="20"/>
              </w:rPr>
              <w:t>………</w:t>
            </w:r>
            <w:r w:rsidRPr="009847F5">
              <w:rPr>
                <w:rFonts w:ascii="Arial" w:hAnsi="Arial" w:cs="Arial"/>
                <w:i/>
                <w:iCs/>
                <w:sz w:val="20"/>
                <w:szCs w:val="20"/>
                <w:vertAlign w:val="superscript"/>
              </w:rPr>
              <w:t>(5)</w:t>
            </w:r>
            <w:r w:rsidR="00EA4DA3" w:rsidRPr="009847F5">
              <w:rPr>
                <w:rFonts w:ascii="Arial" w:hAnsi="Arial" w:cs="Arial"/>
                <w:i/>
                <w:iCs/>
                <w:sz w:val="20"/>
                <w:szCs w:val="20"/>
              </w:rPr>
              <w:t>……,</w:t>
            </w:r>
            <w:r w:rsidRPr="009847F5">
              <w:rPr>
                <w:rFonts w:ascii="Arial" w:hAnsi="Arial" w:cs="Arial"/>
                <w:i/>
                <w:iCs/>
                <w:sz w:val="20"/>
                <w:szCs w:val="20"/>
              </w:rPr>
              <w:t xml:space="preserve"> ngày……tháng……năm……</w:t>
            </w:r>
          </w:p>
          <w:p w:rsidR="00D17A41" w:rsidRPr="009847F5" w:rsidRDefault="00D17A41" w:rsidP="00486D9F">
            <w:pPr>
              <w:spacing w:before="120"/>
              <w:jc w:val="center"/>
              <w:rPr>
                <w:rFonts w:ascii="Arial" w:hAnsi="Arial" w:cs="Arial"/>
                <w:i/>
                <w:iCs/>
                <w:sz w:val="20"/>
                <w:szCs w:val="20"/>
              </w:rPr>
            </w:pPr>
            <w:r w:rsidRPr="009847F5">
              <w:rPr>
                <w:rFonts w:ascii="Arial" w:hAnsi="Arial" w:cs="Arial"/>
                <w:i/>
                <w:iCs/>
                <w:sz w:val="20"/>
                <w:szCs w:val="20"/>
              </w:rPr>
              <w:t>………</w:t>
            </w:r>
            <w:r w:rsidRPr="009847F5">
              <w:rPr>
                <w:rFonts w:ascii="Arial" w:hAnsi="Arial" w:cs="Arial"/>
                <w:i/>
                <w:iCs/>
                <w:sz w:val="20"/>
                <w:szCs w:val="20"/>
                <w:vertAlign w:val="superscript"/>
              </w:rPr>
              <w:t>(</w:t>
            </w:r>
            <w:r w:rsidR="00EA4DA3" w:rsidRPr="009847F5">
              <w:rPr>
                <w:rFonts w:ascii="Arial" w:hAnsi="Arial" w:cs="Arial"/>
                <w:i/>
                <w:iCs/>
                <w:sz w:val="20"/>
                <w:szCs w:val="20"/>
                <w:vertAlign w:val="superscript"/>
              </w:rPr>
              <w:t>6</w:t>
            </w:r>
            <w:r w:rsidRPr="009847F5">
              <w:rPr>
                <w:rFonts w:ascii="Arial" w:hAnsi="Arial" w:cs="Arial"/>
                <w:i/>
                <w:iCs/>
                <w:sz w:val="20"/>
                <w:szCs w:val="20"/>
                <w:vertAlign w:val="superscript"/>
              </w:rPr>
              <w:t>)</w:t>
            </w:r>
            <w:r w:rsidRPr="009847F5">
              <w:rPr>
                <w:rFonts w:ascii="Arial" w:hAnsi="Arial" w:cs="Arial"/>
                <w:i/>
                <w:iCs/>
                <w:sz w:val="20"/>
                <w:szCs w:val="20"/>
              </w:rPr>
              <w:t xml:space="preserve">……… </w:t>
            </w:r>
            <w:r w:rsidRPr="009847F5">
              <w:rPr>
                <w:rFonts w:ascii="Arial" w:hAnsi="Arial" w:cs="Arial"/>
                <w:i/>
                <w:iCs/>
                <w:sz w:val="20"/>
                <w:szCs w:val="20"/>
              </w:rPr>
              <w:br/>
              <w:t>(Chữ ký, dấu)</w:t>
            </w:r>
          </w:p>
          <w:p w:rsidR="00EA4DA3" w:rsidRPr="009847F5" w:rsidRDefault="00EA4DA3" w:rsidP="00486D9F">
            <w:pPr>
              <w:spacing w:before="120"/>
              <w:jc w:val="center"/>
              <w:rPr>
                <w:rFonts w:ascii="Arial" w:hAnsi="Arial" w:cs="Arial"/>
                <w:i/>
                <w:iCs/>
                <w:sz w:val="20"/>
                <w:szCs w:val="20"/>
              </w:rPr>
            </w:pPr>
          </w:p>
          <w:p w:rsidR="00D17A41" w:rsidRPr="009847F5" w:rsidRDefault="00D17A41" w:rsidP="00486D9F">
            <w:pPr>
              <w:spacing w:before="120"/>
              <w:jc w:val="center"/>
              <w:rPr>
                <w:rFonts w:ascii="Arial" w:hAnsi="Arial" w:cs="Arial"/>
                <w:sz w:val="20"/>
                <w:szCs w:val="20"/>
              </w:rPr>
            </w:pPr>
            <w:r w:rsidRPr="009847F5">
              <w:rPr>
                <w:rFonts w:ascii="Arial" w:hAnsi="Arial" w:cs="Arial"/>
                <w:b/>
                <w:bCs/>
                <w:sz w:val="20"/>
                <w:szCs w:val="20"/>
              </w:rPr>
              <w:t>Nguyễn Văn A</w:t>
            </w:r>
          </w:p>
        </w:tc>
      </w:tr>
    </w:tbl>
    <w:p w:rsidR="00330D4E" w:rsidRPr="009847F5" w:rsidRDefault="00330D4E" w:rsidP="00E63290">
      <w:pPr>
        <w:spacing w:before="120"/>
        <w:rPr>
          <w:rFonts w:ascii="Arial" w:hAnsi="Arial" w:cs="Arial"/>
          <w:i/>
          <w:iCs/>
          <w:sz w:val="20"/>
          <w:szCs w:val="20"/>
        </w:rPr>
      </w:pPr>
      <w:r w:rsidRPr="009847F5">
        <w:rPr>
          <w:rFonts w:ascii="Arial" w:hAnsi="Arial" w:cs="Arial"/>
          <w:i/>
          <w:iCs/>
          <w:sz w:val="20"/>
          <w:szCs w:val="20"/>
        </w:rPr>
        <w:t>Hồ sơ gửi kèm theo:</w:t>
      </w:r>
    </w:p>
    <w:p w:rsidR="00161CF6" w:rsidRPr="009847F5" w:rsidRDefault="00161CF6" w:rsidP="00E63290">
      <w:pPr>
        <w:spacing w:before="120"/>
        <w:rPr>
          <w:rFonts w:ascii="Arial" w:hAnsi="Arial" w:cs="Arial"/>
          <w:i/>
          <w:iCs/>
          <w:sz w:val="20"/>
          <w:szCs w:val="20"/>
        </w:rPr>
      </w:pPr>
      <w:r w:rsidRPr="009847F5">
        <w:rPr>
          <w:rFonts w:ascii="Arial" w:hAnsi="Arial" w:cs="Arial"/>
          <w:i/>
          <w:iCs/>
          <w:sz w:val="20"/>
          <w:szCs w:val="20"/>
        </w:rPr>
        <w:t>.................................</w:t>
      </w:r>
    </w:p>
    <w:p w:rsidR="00330D4E" w:rsidRPr="009847F5" w:rsidRDefault="00330D4E" w:rsidP="00E63290">
      <w:pPr>
        <w:spacing w:before="120"/>
        <w:rPr>
          <w:rFonts w:ascii="Arial" w:hAnsi="Arial" w:cs="Arial"/>
          <w:b/>
          <w:bCs/>
          <w:i/>
          <w:iCs/>
          <w:sz w:val="20"/>
          <w:szCs w:val="20"/>
        </w:rPr>
      </w:pPr>
      <w:r w:rsidRPr="009847F5">
        <w:rPr>
          <w:rFonts w:ascii="Arial" w:hAnsi="Arial" w:cs="Arial"/>
          <w:b/>
          <w:bCs/>
          <w:i/>
          <w:iCs/>
          <w:sz w:val="20"/>
          <w:szCs w:val="20"/>
        </w:rPr>
        <w:t>Chú thích:</w:t>
      </w:r>
    </w:p>
    <w:p w:rsidR="00330D4E" w:rsidRPr="009847F5" w:rsidRDefault="000516BF" w:rsidP="00E63290">
      <w:pPr>
        <w:spacing w:before="120"/>
        <w:rPr>
          <w:rFonts w:ascii="Arial" w:hAnsi="Arial" w:cs="Arial"/>
          <w:sz w:val="20"/>
          <w:szCs w:val="20"/>
        </w:rPr>
      </w:pPr>
      <w:r w:rsidRPr="009847F5">
        <w:rPr>
          <w:rFonts w:ascii="Arial" w:hAnsi="Arial" w:cs="Arial"/>
          <w:sz w:val="20"/>
          <w:szCs w:val="20"/>
          <w:vertAlign w:val="superscript"/>
        </w:rPr>
        <w:t>(1)</w:t>
      </w:r>
      <w:r w:rsidR="00330D4E" w:rsidRPr="009847F5">
        <w:rPr>
          <w:rFonts w:ascii="Arial" w:hAnsi="Arial" w:cs="Arial"/>
          <w:sz w:val="20"/>
          <w:szCs w:val="20"/>
        </w:rPr>
        <w:t xml:space="preserve"> Tên tổ chức, doanh nghiệp (Ví dụ: Công ty A);</w:t>
      </w:r>
    </w:p>
    <w:p w:rsidR="000516BF" w:rsidRPr="009847F5" w:rsidRDefault="000516BF" w:rsidP="00E63290">
      <w:pPr>
        <w:spacing w:before="120"/>
        <w:rPr>
          <w:rFonts w:ascii="Arial" w:hAnsi="Arial" w:cs="Arial"/>
          <w:sz w:val="20"/>
          <w:szCs w:val="20"/>
        </w:rPr>
      </w:pPr>
      <w:r w:rsidRPr="009847F5">
        <w:rPr>
          <w:rFonts w:ascii="Arial" w:hAnsi="Arial" w:cs="Arial"/>
          <w:sz w:val="20"/>
          <w:szCs w:val="20"/>
          <w:vertAlign w:val="superscript"/>
        </w:rPr>
        <w:lastRenderedPageBreak/>
        <w:t>(2)</w:t>
      </w:r>
      <w:r w:rsidR="00330D4E" w:rsidRPr="009847F5">
        <w:rPr>
          <w:rFonts w:ascii="Arial" w:hAnsi="Arial" w:cs="Arial"/>
          <w:sz w:val="20"/>
          <w:szCs w:val="20"/>
        </w:rPr>
        <w:t xml:space="preserve"> Nội dung đề nghị (Ví dụ: Kiểm tra, cấp hoặc huấn luyện, kiểm tra, cấp hoặc cấp lại); </w:t>
      </w:r>
    </w:p>
    <w:p w:rsidR="00D00D9B" w:rsidRPr="009847F5" w:rsidRDefault="000516BF" w:rsidP="00E63290">
      <w:pPr>
        <w:spacing w:before="120"/>
        <w:rPr>
          <w:rFonts w:ascii="Arial" w:hAnsi="Arial" w:cs="Arial"/>
          <w:sz w:val="20"/>
          <w:szCs w:val="20"/>
        </w:rPr>
      </w:pPr>
      <w:r w:rsidRPr="009847F5">
        <w:rPr>
          <w:rFonts w:ascii="Arial" w:hAnsi="Arial" w:cs="Arial"/>
          <w:sz w:val="20"/>
          <w:szCs w:val="20"/>
          <w:vertAlign w:val="superscript"/>
        </w:rPr>
        <w:t>(3)</w:t>
      </w:r>
      <w:r w:rsidR="00330D4E" w:rsidRPr="009847F5">
        <w:rPr>
          <w:rFonts w:ascii="Arial" w:hAnsi="Arial" w:cs="Arial"/>
          <w:sz w:val="20"/>
          <w:szCs w:val="20"/>
        </w:rPr>
        <w:t xml:space="preserve"> Lĩnh vực huấn luyện (Ví dụ: Vật liệu nổ công nghiệp hoặc tiền chất thuốc nổ); </w:t>
      </w:r>
    </w:p>
    <w:p w:rsidR="00330D4E" w:rsidRPr="009847F5" w:rsidRDefault="00D00D9B" w:rsidP="00E63290">
      <w:pPr>
        <w:spacing w:before="120"/>
        <w:rPr>
          <w:rFonts w:ascii="Arial" w:hAnsi="Arial" w:cs="Arial"/>
          <w:sz w:val="20"/>
          <w:szCs w:val="20"/>
        </w:rPr>
      </w:pPr>
      <w:r w:rsidRPr="009847F5">
        <w:rPr>
          <w:rFonts w:ascii="Arial" w:hAnsi="Arial" w:cs="Arial"/>
          <w:sz w:val="20"/>
          <w:szCs w:val="20"/>
          <w:vertAlign w:val="superscript"/>
        </w:rPr>
        <w:t>(4)</w:t>
      </w:r>
      <w:r w:rsidR="00330D4E" w:rsidRPr="009847F5">
        <w:rPr>
          <w:rFonts w:ascii="Arial" w:hAnsi="Arial" w:cs="Arial"/>
          <w:sz w:val="20"/>
          <w:szCs w:val="20"/>
        </w:rPr>
        <w:t xml:space="preserve"> Tên cơ quan cấp giấy chứng nhận huấn luyện (Ví dụ: Sở Công Thương tỉnh..);</w:t>
      </w:r>
    </w:p>
    <w:p w:rsidR="00D00D9B" w:rsidRPr="009847F5" w:rsidRDefault="00D00D9B" w:rsidP="00E63290">
      <w:pPr>
        <w:spacing w:before="120"/>
        <w:rPr>
          <w:rFonts w:ascii="Arial" w:hAnsi="Arial" w:cs="Arial"/>
          <w:sz w:val="20"/>
          <w:szCs w:val="20"/>
        </w:rPr>
      </w:pPr>
      <w:r w:rsidRPr="009847F5">
        <w:rPr>
          <w:rFonts w:ascii="Arial" w:hAnsi="Arial" w:cs="Arial"/>
          <w:sz w:val="20"/>
          <w:szCs w:val="20"/>
          <w:vertAlign w:val="superscript"/>
        </w:rPr>
        <w:t>(5)</w:t>
      </w:r>
      <w:r w:rsidRPr="009847F5">
        <w:rPr>
          <w:rFonts w:ascii="Arial" w:hAnsi="Arial" w:cs="Arial"/>
          <w:sz w:val="20"/>
          <w:szCs w:val="20"/>
        </w:rPr>
        <w:t xml:space="preserve"> </w:t>
      </w:r>
      <w:r w:rsidR="00330D4E" w:rsidRPr="009847F5">
        <w:rPr>
          <w:rFonts w:ascii="Arial" w:hAnsi="Arial" w:cs="Arial"/>
          <w:sz w:val="20"/>
          <w:szCs w:val="20"/>
        </w:rPr>
        <w:t xml:space="preserve">Địa danh, nơi đặt trụ sở chính của tổ chức, doanh nghiệp (Ví dụ: Quảng Ninh); </w:t>
      </w:r>
    </w:p>
    <w:p w:rsidR="00330D4E" w:rsidRPr="009847F5" w:rsidRDefault="00330D4E" w:rsidP="00E63290">
      <w:pPr>
        <w:spacing w:before="120"/>
        <w:rPr>
          <w:rFonts w:ascii="Arial" w:hAnsi="Arial" w:cs="Arial"/>
          <w:sz w:val="20"/>
          <w:szCs w:val="20"/>
        </w:rPr>
      </w:pPr>
      <w:r w:rsidRPr="009847F5">
        <w:rPr>
          <w:rFonts w:ascii="Arial" w:hAnsi="Arial" w:cs="Arial"/>
          <w:sz w:val="20"/>
          <w:szCs w:val="20"/>
          <w:vertAlign w:val="superscript"/>
        </w:rPr>
        <w:t>(6)</w:t>
      </w:r>
      <w:r w:rsidRPr="009847F5">
        <w:rPr>
          <w:rFonts w:ascii="Arial" w:hAnsi="Arial" w:cs="Arial"/>
          <w:sz w:val="20"/>
          <w:szCs w:val="20"/>
        </w:rPr>
        <w:t xml:space="preserve"> Ghi quyền hạn, chức vụ của người ký.</w:t>
      </w:r>
    </w:p>
    <w:p w:rsidR="00D00D9B" w:rsidRPr="009847F5" w:rsidRDefault="00D00D9B" w:rsidP="00E63290">
      <w:pPr>
        <w:spacing w:before="120"/>
        <w:rPr>
          <w:rFonts w:ascii="Arial" w:hAnsi="Arial" w:cs="Arial"/>
          <w:sz w:val="20"/>
          <w:szCs w:val="20"/>
        </w:rPr>
      </w:pPr>
    </w:p>
    <w:p w:rsidR="00330D4E" w:rsidRPr="009847F5" w:rsidRDefault="00330D4E" w:rsidP="00E63290">
      <w:pPr>
        <w:spacing w:before="120"/>
        <w:jc w:val="right"/>
        <w:rPr>
          <w:rFonts w:ascii="Arial" w:hAnsi="Arial" w:cs="Arial"/>
          <w:b/>
          <w:bCs/>
          <w:sz w:val="20"/>
          <w:szCs w:val="20"/>
        </w:rPr>
      </w:pPr>
      <w:bookmarkStart w:id="45" w:name="chuong_pl_3"/>
      <w:r w:rsidRPr="009847F5">
        <w:rPr>
          <w:rFonts w:ascii="Arial" w:hAnsi="Arial" w:cs="Arial"/>
          <w:b/>
          <w:bCs/>
          <w:sz w:val="20"/>
          <w:szCs w:val="20"/>
        </w:rPr>
        <w:t>M</w:t>
      </w:r>
      <w:r w:rsidR="00D00D9B" w:rsidRPr="009847F5">
        <w:rPr>
          <w:rFonts w:ascii="Arial" w:hAnsi="Arial" w:cs="Arial"/>
          <w:b/>
          <w:bCs/>
          <w:sz w:val="20"/>
          <w:szCs w:val="20"/>
        </w:rPr>
        <w:t>ẫ</w:t>
      </w:r>
      <w:r w:rsidRPr="009847F5">
        <w:rPr>
          <w:rFonts w:ascii="Arial" w:hAnsi="Arial" w:cs="Arial"/>
          <w:b/>
          <w:bCs/>
          <w:sz w:val="20"/>
          <w:szCs w:val="20"/>
        </w:rPr>
        <w:t>u số 02</w:t>
      </w:r>
      <w:bookmarkEnd w:id="45"/>
    </w:p>
    <w:p w:rsidR="00330D4E" w:rsidRPr="009847F5" w:rsidRDefault="00813821" w:rsidP="00E63290">
      <w:pPr>
        <w:spacing w:before="120"/>
        <w:jc w:val="center"/>
        <w:rPr>
          <w:rFonts w:ascii="Arial" w:hAnsi="Arial" w:cs="Arial"/>
          <w:b/>
          <w:bCs/>
          <w:sz w:val="20"/>
          <w:szCs w:val="20"/>
        </w:rPr>
      </w:pPr>
      <w:bookmarkStart w:id="46" w:name="chuong_pl_3_name"/>
      <w:r w:rsidRPr="009847F5">
        <w:rPr>
          <w:rFonts w:ascii="Arial" w:hAnsi="Arial" w:cs="Arial"/>
          <w:b/>
          <w:bCs/>
          <w:sz w:val="20"/>
          <w:szCs w:val="20"/>
        </w:rPr>
        <w:t>DANH SÁCH ĐỀ NGHỊ HUẤN LUYỆN, KIỂM TRA, CẤP GIẤY CHỨNG NHẬN HUẤN LUYỆN KỸ THUẬT AN TOÀN .</w:t>
      </w:r>
      <w:r w:rsidR="006A3B73" w:rsidRPr="009847F5">
        <w:rPr>
          <w:rFonts w:ascii="Arial" w:hAnsi="Arial" w:cs="Arial"/>
          <w:b/>
          <w:bCs/>
          <w:sz w:val="20"/>
          <w:szCs w:val="20"/>
        </w:rPr>
        <w:t>..</w:t>
      </w:r>
      <w:r w:rsidR="006A3B73" w:rsidRPr="009847F5">
        <w:rPr>
          <w:rFonts w:ascii="Arial" w:hAnsi="Arial" w:cs="Arial"/>
          <w:b/>
          <w:bCs/>
          <w:sz w:val="20"/>
          <w:szCs w:val="20"/>
          <w:vertAlign w:val="superscript"/>
        </w:rPr>
        <w:t>(1)</w:t>
      </w:r>
      <w:r w:rsidRPr="009847F5">
        <w:rPr>
          <w:rFonts w:ascii="Arial" w:hAnsi="Arial" w:cs="Arial"/>
          <w:b/>
          <w:bCs/>
          <w:sz w:val="20"/>
          <w:szCs w:val="20"/>
        </w:rPr>
        <w:t>…</w:t>
      </w:r>
      <w:bookmarkEnd w:id="46"/>
    </w:p>
    <w:tbl>
      <w:tblPr>
        <w:tblW w:w="0" w:type="auto"/>
        <w:tblCellMar>
          <w:left w:w="0" w:type="dxa"/>
          <w:right w:w="0" w:type="dxa"/>
        </w:tblCellMar>
        <w:tblLook w:val="0000" w:firstRow="0" w:lastRow="0" w:firstColumn="0" w:lastColumn="0" w:noHBand="0" w:noVBand="0"/>
      </w:tblPr>
      <w:tblGrid>
        <w:gridCol w:w="508"/>
        <w:gridCol w:w="2016"/>
        <w:gridCol w:w="859"/>
        <w:gridCol w:w="1377"/>
        <w:gridCol w:w="1520"/>
        <w:gridCol w:w="1126"/>
        <w:gridCol w:w="1675"/>
      </w:tblGrid>
      <w:tr w:rsidR="00330D4E" w:rsidRPr="009847F5">
        <w:tblPrEx>
          <w:tblCellMar>
            <w:top w:w="0" w:type="dxa"/>
            <w:left w:w="0" w:type="dxa"/>
            <w:bottom w:w="0" w:type="dxa"/>
            <w:right w:w="0" w:type="dxa"/>
          </w:tblCellMar>
        </w:tblPrEx>
        <w:tc>
          <w:tcPr>
            <w:tcW w:w="280" w:type="pct"/>
            <w:tcBorders>
              <w:top w:val="single" w:sz="4" w:space="0" w:color="auto"/>
              <w:left w:val="single" w:sz="4" w:space="0" w:color="auto"/>
              <w:bottom w:val="nil"/>
              <w:right w:val="nil"/>
            </w:tcBorders>
            <w:shd w:val="clear" w:color="auto" w:fill="FFFFFF"/>
            <w:vAlign w:val="center"/>
          </w:tcPr>
          <w:p w:rsidR="00330D4E" w:rsidRPr="009847F5" w:rsidRDefault="00330D4E" w:rsidP="00E63290">
            <w:pPr>
              <w:spacing w:before="120"/>
              <w:jc w:val="center"/>
              <w:rPr>
                <w:rFonts w:ascii="Arial" w:hAnsi="Arial" w:cs="Arial"/>
                <w:b/>
                <w:bCs/>
                <w:sz w:val="20"/>
                <w:szCs w:val="20"/>
              </w:rPr>
            </w:pPr>
            <w:r w:rsidRPr="009847F5">
              <w:rPr>
                <w:rFonts w:ascii="Arial" w:hAnsi="Arial" w:cs="Arial"/>
                <w:b/>
                <w:bCs/>
                <w:sz w:val="20"/>
                <w:szCs w:val="20"/>
              </w:rPr>
              <w:t>TT</w:t>
            </w:r>
          </w:p>
        </w:tc>
        <w:tc>
          <w:tcPr>
            <w:tcW w:w="1110" w:type="pct"/>
            <w:tcBorders>
              <w:top w:val="single" w:sz="4" w:space="0" w:color="auto"/>
              <w:left w:val="single" w:sz="4" w:space="0" w:color="auto"/>
              <w:bottom w:val="nil"/>
              <w:right w:val="nil"/>
            </w:tcBorders>
            <w:shd w:val="clear" w:color="auto" w:fill="FFFFFF"/>
            <w:vAlign w:val="center"/>
          </w:tcPr>
          <w:p w:rsidR="00330D4E" w:rsidRPr="009847F5" w:rsidRDefault="00330D4E" w:rsidP="00E63290">
            <w:pPr>
              <w:spacing w:before="120"/>
              <w:jc w:val="center"/>
              <w:rPr>
                <w:rFonts w:ascii="Arial" w:hAnsi="Arial" w:cs="Arial"/>
                <w:b/>
                <w:bCs/>
                <w:sz w:val="20"/>
                <w:szCs w:val="20"/>
              </w:rPr>
            </w:pPr>
            <w:r w:rsidRPr="009847F5">
              <w:rPr>
                <w:rFonts w:ascii="Arial" w:hAnsi="Arial" w:cs="Arial"/>
                <w:b/>
                <w:bCs/>
                <w:sz w:val="20"/>
                <w:szCs w:val="20"/>
              </w:rPr>
              <w:t>Họ và tên</w:t>
            </w:r>
          </w:p>
        </w:tc>
        <w:tc>
          <w:tcPr>
            <w:tcW w:w="473" w:type="pct"/>
            <w:tcBorders>
              <w:top w:val="single" w:sz="4" w:space="0" w:color="auto"/>
              <w:left w:val="single" w:sz="4" w:space="0" w:color="auto"/>
              <w:bottom w:val="nil"/>
              <w:right w:val="nil"/>
            </w:tcBorders>
            <w:shd w:val="clear" w:color="auto" w:fill="FFFFFF"/>
            <w:vAlign w:val="center"/>
          </w:tcPr>
          <w:p w:rsidR="00330D4E" w:rsidRPr="009847F5" w:rsidRDefault="00330D4E" w:rsidP="00E63290">
            <w:pPr>
              <w:spacing w:before="120"/>
              <w:jc w:val="center"/>
              <w:rPr>
                <w:rFonts w:ascii="Arial" w:hAnsi="Arial" w:cs="Arial"/>
                <w:b/>
                <w:bCs/>
                <w:sz w:val="20"/>
                <w:szCs w:val="20"/>
              </w:rPr>
            </w:pPr>
            <w:r w:rsidRPr="009847F5">
              <w:rPr>
                <w:rFonts w:ascii="Arial" w:hAnsi="Arial" w:cs="Arial"/>
                <w:b/>
                <w:bCs/>
                <w:sz w:val="20"/>
                <w:szCs w:val="20"/>
              </w:rPr>
              <w:t>Ngày,</w:t>
            </w:r>
            <w:r w:rsidR="00945350" w:rsidRPr="009847F5">
              <w:rPr>
                <w:rFonts w:ascii="Arial" w:hAnsi="Arial" w:cs="Arial"/>
                <w:b/>
                <w:bCs/>
                <w:sz w:val="20"/>
                <w:szCs w:val="20"/>
                <w:lang w:val="en-US"/>
              </w:rPr>
              <w:t xml:space="preserve"> </w:t>
            </w:r>
            <w:r w:rsidRPr="009847F5">
              <w:rPr>
                <w:rFonts w:ascii="Arial" w:hAnsi="Arial" w:cs="Arial"/>
                <w:b/>
                <w:bCs/>
                <w:sz w:val="20"/>
                <w:szCs w:val="20"/>
              </w:rPr>
              <w:t>tháng</w:t>
            </w:r>
            <w:r w:rsidR="00945350" w:rsidRPr="009847F5">
              <w:rPr>
                <w:rFonts w:ascii="Arial" w:hAnsi="Arial" w:cs="Arial"/>
                <w:b/>
                <w:bCs/>
                <w:sz w:val="20"/>
                <w:szCs w:val="20"/>
                <w:lang w:val="en-US"/>
              </w:rPr>
              <w:t xml:space="preserve"> </w:t>
            </w:r>
            <w:r w:rsidRPr="009847F5">
              <w:rPr>
                <w:rFonts w:ascii="Arial" w:hAnsi="Arial" w:cs="Arial"/>
                <w:b/>
                <w:bCs/>
                <w:sz w:val="20"/>
                <w:szCs w:val="20"/>
              </w:rPr>
              <w:t>năm</w:t>
            </w:r>
            <w:r w:rsidR="00945350" w:rsidRPr="009847F5">
              <w:rPr>
                <w:rFonts w:ascii="Arial" w:hAnsi="Arial" w:cs="Arial"/>
                <w:b/>
                <w:bCs/>
                <w:sz w:val="20"/>
                <w:szCs w:val="20"/>
                <w:lang w:val="en-US"/>
              </w:rPr>
              <w:t xml:space="preserve"> </w:t>
            </w:r>
            <w:r w:rsidRPr="009847F5">
              <w:rPr>
                <w:rFonts w:ascii="Arial" w:hAnsi="Arial" w:cs="Arial"/>
                <w:b/>
                <w:bCs/>
                <w:sz w:val="20"/>
                <w:szCs w:val="20"/>
              </w:rPr>
              <w:t>sinh</w:t>
            </w:r>
          </w:p>
        </w:tc>
        <w:tc>
          <w:tcPr>
            <w:tcW w:w="758" w:type="pct"/>
            <w:tcBorders>
              <w:top w:val="single" w:sz="4" w:space="0" w:color="auto"/>
              <w:left w:val="single" w:sz="4" w:space="0" w:color="auto"/>
              <w:bottom w:val="nil"/>
              <w:right w:val="nil"/>
            </w:tcBorders>
            <w:shd w:val="clear" w:color="auto" w:fill="FFFFFF"/>
            <w:vAlign w:val="center"/>
          </w:tcPr>
          <w:p w:rsidR="00330D4E" w:rsidRPr="009847F5" w:rsidRDefault="00330D4E" w:rsidP="00E63290">
            <w:pPr>
              <w:spacing w:before="120"/>
              <w:jc w:val="center"/>
              <w:rPr>
                <w:rFonts w:ascii="Arial" w:hAnsi="Arial" w:cs="Arial"/>
                <w:b/>
                <w:bCs/>
                <w:sz w:val="20"/>
                <w:szCs w:val="20"/>
              </w:rPr>
            </w:pPr>
            <w:r w:rsidRPr="009847F5">
              <w:rPr>
                <w:rFonts w:ascii="Arial" w:hAnsi="Arial" w:cs="Arial"/>
                <w:b/>
                <w:bCs/>
                <w:sz w:val="20"/>
                <w:szCs w:val="20"/>
              </w:rPr>
              <w:t>Chức danh</w:t>
            </w:r>
          </w:p>
        </w:tc>
        <w:tc>
          <w:tcPr>
            <w:tcW w:w="837" w:type="pct"/>
            <w:tcBorders>
              <w:top w:val="single" w:sz="4" w:space="0" w:color="auto"/>
              <w:left w:val="single" w:sz="4" w:space="0" w:color="auto"/>
              <w:bottom w:val="nil"/>
              <w:right w:val="nil"/>
            </w:tcBorders>
            <w:shd w:val="clear" w:color="auto" w:fill="FFFFFF"/>
            <w:vAlign w:val="center"/>
          </w:tcPr>
          <w:p w:rsidR="00330D4E" w:rsidRPr="009847F5" w:rsidRDefault="00330D4E" w:rsidP="00E63290">
            <w:pPr>
              <w:spacing w:before="120"/>
              <w:jc w:val="center"/>
              <w:rPr>
                <w:rFonts w:ascii="Arial" w:hAnsi="Arial" w:cs="Arial"/>
                <w:b/>
                <w:bCs/>
                <w:sz w:val="20"/>
                <w:szCs w:val="20"/>
              </w:rPr>
            </w:pPr>
            <w:r w:rsidRPr="009847F5">
              <w:rPr>
                <w:rFonts w:ascii="Arial" w:hAnsi="Arial" w:cs="Arial"/>
                <w:b/>
                <w:bCs/>
                <w:sz w:val="20"/>
                <w:szCs w:val="20"/>
              </w:rPr>
              <w:t>Trình độ chuyên môn</w:t>
            </w:r>
          </w:p>
        </w:tc>
        <w:tc>
          <w:tcPr>
            <w:tcW w:w="620" w:type="pct"/>
            <w:tcBorders>
              <w:top w:val="single" w:sz="4" w:space="0" w:color="auto"/>
              <w:left w:val="single" w:sz="4" w:space="0" w:color="auto"/>
              <w:bottom w:val="nil"/>
              <w:right w:val="nil"/>
            </w:tcBorders>
            <w:shd w:val="clear" w:color="auto" w:fill="FFFFFF"/>
            <w:vAlign w:val="center"/>
          </w:tcPr>
          <w:p w:rsidR="00330D4E" w:rsidRPr="009847F5" w:rsidRDefault="00330D4E" w:rsidP="00E63290">
            <w:pPr>
              <w:spacing w:before="120"/>
              <w:jc w:val="center"/>
              <w:rPr>
                <w:rFonts w:ascii="Arial" w:hAnsi="Arial" w:cs="Arial"/>
                <w:b/>
                <w:bCs/>
                <w:sz w:val="20"/>
                <w:szCs w:val="20"/>
              </w:rPr>
            </w:pPr>
            <w:r w:rsidRPr="009847F5">
              <w:rPr>
                <w:rFonts w:ascii="Arial" w:hAnsi="Arial" w:cs="Arial"/>
                <w:b/>
                <w:bCs/>
                <w:sz w:val="20"/>
                <w:szCs w:val="20"/>
              </w:rPr>
              <w:t>Nơi cơ trú</w:t>
            </w:r>
          </w:p>
        </w:tc>
        <w:tc>
          <w:tcPr>
            <w:tcW w:w="922" w:type="pct"/>
            <w:tcBorders>
              <w:top w:val="single" w:sz="4" w:space="0" w:color="auto"/>
              <w:left w:val="single" w:sz="4" w:space="0" w:color="auto"/>
              <w:bottom w:val="nil"/>
              <w:right w:val="single" w:sz="4" w:space="0" w:color="auto"/>
            </w:tcBorders>
            <w:shd w:val="clear" w:color="auto" w:fill="FFFFFF"/>
            <w:vAlign w:val="center"/>
          </w:tcPr>
          <w:p w:rsidR="00330D4E" w:rsidRPr="009847F5" w:rsidRDefault="00945350" w:rsidP="00E63290">
            <w:pPr>
              <w:spacing w:before="120"/>
              <w:jc w:val="center"/>
              <w:rPr>
                <w:rFonts w:ascii="Arial" w:hAnsi="Arial" w:cs="Arial"/>
                <w:b/>
                <w:bCs/>
                <w:sz w:val="20"/>
                <w:szCs w:val="20"/>
              </w:rPr>
            </w:pPr>
            <w:r w:rsidRPr="009847F5">
              <w:rPr>
                <w:rFonts w:ascii="Arial" w:hAnsi="Arial" w:cs="Arial"/>
                <w:b/>
                <w:bCs/>
                <w:sz w:val="20"/>
                <w:szCs w:val="20"/>
              </w:rPr>
              <w:t xml:space="preserve">Đăng ký </w:t>
            </w:r>
            <w:r w:rsidRPr="009847F5">
              <w:rPr>
                <w:rFonts w:ascii="Arial" w:hAnsi="Arial" w:cs="Arial"/>
                <w:b/>
                <w:bCs/>
                <w:sz w:val="20"/>
                <w:szCs w:val="20"/>
                <w:vertAlign w:val="superscript"/>
                <w:lang w:val="en-US"/>
              </w:rPr>
              <w:t>(</w:t>
            </w:r>
            <w:r w:rsidR="00330D4E" w:rsidRPr="009847F5">
              <w:rPr>
                <w:rFonts w:ascii="Arial" w:hAnsi="Arial" w:cs="Arial"/>
                <w:b/>
                <w:bCs/>
                <w:sz w:val="20"/>
                <w:szCs w:val="20"/>
                <w:vertAlign w:val="superscript"/>
              </w:rPr>
              <w:t>2)</w:t>
            </w:r>
          </w:p>
        </w:tc>
      </w:tr>
      <w:tr w:rsidR="00330D4E" w:rsidRPr="009847F5">
        <w:tblPrEx>
          <w:tblCellMar>
            <w:top w:w="0" w:type="dxa"/>
            <w:left w:w="0" w:type="dxa"/>
            <w:bottom w:w="0" w:type="dxa"/>
            <w:right w:w="0" w:type="dxa"/>
          </w:tblCellMar>
        </w:tblPrEx>
        <w:tc>
          <w:tcPr>
            <w:tcW w:w="280" w:type="pct"/>
            <w:tcBorders>
              <w:top w:val="single" w:sz="4" w:space="0" w:color="auto"/>
              <w:left w:val="single" w:sz="4" w:space="0" w:color="auto"/>
              <w:bottom w:val="nil"/>
              <w:right w:val="nil"/>
            </w:tcBorders>
            <w:shd w:val="clear" w:color="auto" w:fill="FFFFFF"/>
            <w:vAlign w:val="center"/>
          </w:tcPr>
          <w:p w:rsidR="00330D4E" w:rsidRPr="009847F5" w:rsidRDefault="00330D4E" w:rsidP="00E63290">
            <w:pPr>
              <w:spacing w:before="120"/>
              <w:jc w:val="center"/>
              <w:rPr>
                <w:rFonts w:ascii="Arial" w:hAnsi="Arial" w:cs="Arial"/>
                <w:sz w:val="20"/>
                <w:szCs w:val="20"/>
              </w:rPr>
            </w:pPr>
            <w:r w:rsidRPr="009847F5">
              <w:rPr>
                <w:rFonts w:ascii="Arial" w:hAnsi="Arial" w:cs="Arial"/>
                <w:sz w:val="20"/>
                <w:szCs w:val="20"/>
              </w:rPr>
              <w:t>1</w:t>
            </w:r>
          </w:p>
        </w:tc>
        <w:tc>
          <w:tcPr>
            <w:tcW w:w="1110" w:type="pct"/>
            <w:tcBorders>
              <w:top w:val="single" w:sz="4" w:space="0" w:color="auto"/>
              <w:left w:val="single" w:sz="4" w:space="0" w:color="auto"/>
              <w:bottom w:val="nil"/>
              <w:right w:val="nil"/>
            </w:tcBorders>
            <w:shd w:val="clear" w:color="auto" w:fill="FFFFFF"/>
            <w:vAlign w:val="center"/>
          </w:tcPr>
          <w:p w:rsidR="00330D4E" w:rsidRPr="009847F5" w:rsidRDefault="00330D4E" w:rsidP="00E63290">
            <w:pPr>
              <w:spacing w:before="120"/>
              <w:jc w:val="center"/>
              <w:rPr>
                <w:rFonts w:ascii="Arial" w:hAnsi="Arial" w:cs="Arial"/>
                <w:sz w:val="20"/>
                <w:szCs w:val="20"/>
              </w:rPr>
            </w:pPr>
          </w:p>
        </w:tc>
        <w:tc>
          <w:tcPr>
            <w:tcW w:w="473" w:type="pct"/>
            <w:tcBorders>
              <w:top w:val="single" w:sz="4" w:space="0" w:color="auto"/>
              <w:left w:val="single" w:sz="4" w:space="0" w:color="auto"/>
              <w:bottom w:val="nil"/>
              <w:right w:val="nil"/>
            </w:tcBorders>
            <w:shd w:val="clear" w:color="auto" w:fill="FFFFFF"/>
            <w:vAlign w:val="center"/>
          </w:tcPr>
          <w:p w:rsidR="00330D4E" w:rsidRPr="009847F5" w:rsidRDefault="00330D4E" w:rsidP="00E63290">
            <w:pPr>
              <w:spacing w:before="120"/>
              <w:jc w:val="center"/>
              <w:rPr>
                <w:rFonts w:ascii="Arial" w:hAnsi="Arial" w:cs="Arial"/>
                <w:sz w:val="20"/>
                <w:szCs w:val="20"/>
              </w:rPr>
            </w:pPr>
          </w:p>
        </w:tc>
        <w:tc>
          <w:tcPr>
            <w:tcW w:w="758" w:type="pct"/>
            <w:tcBorders>
              <w:top w:val="single" w:sz="4" w:space="0" w:color="auto"/>
              <w:left w:val="single" w:sz="4" w:space="0" w:color="auto"/>
              <w:bottom w:val="nil"/>
              <w:right w:val="nil"/>
            </w:tcBorders>
            <w:shd w:val="clear" w:color="auto" w:fill="FFFFFF"/>
            <w:vAlign w:val="center"/>
          </w:tcPr>
          <w:p w:rsidR="00330D4E" w:rsidRPr="009847F5" w:rsidRDefault="00330D4E" w:rsidP="00E63290">
            <w:pPr>
              <w:spacing w:before="120"/>
              <w:jc w:val="center"/>
              <w:rPr>
                <w:rFonts w:ascii="Arial" w:hAnsi="Arial" w:cs="Arial"/>
                <w:sz w:val="20"/>
                <w:szCs w:val="20"/>
              </w:rPr>
            </w:pPr>
          </w:p>
        </w:tc>
        <w:tc>
          <w:tcPr>
            <w:tcW w:w="837" w:type="pct"/>
            <w:tcBorders>
              <w:top w:val="single" w:sz="4" w:space="0" w:color="auto"/>
              <w:left w:val="single" w:sz="4" w:space="0" w:color="auto"/>
              <w:bottom w:val="nil"/>
              <w:right w:val="nil"/>
            </w:tcBorders>
            <w:shd w:val="clear" w:color="auto" w:fill="FFFFFF"/>
            <w:vAlign w:val="center"/>
          </w:tcPr>
          <w:p w:rsidR="00330D4E" w:rsidRPr="009847F5" w:rsidRDefault="00330D4E" w:rsidP="00E63290">
            <w:pPr>
              <w:spacing w:before="120"/>
              <w:jc w:val="center"/>
              <w:rPr>
                <w:rFonts w:ascii="Arial" w:hAnsi="Arial" w:cs="Arial"/>
                <w:sz w:val="20"/>
                <w:szCs w:val="20"/>
              </w:rPr>
            </w:pPr>
          </w:p>
        </w:tc>
        <w:tc>
          <w:tcPr>
            <w:tcW w:w="620" w:type="pct"/>
            <w:tcBorders>
              <w:top w:val="single" w:sz="4" w:space="0" w:color="auto"/>
              <w:left w:val="single" w:sz="4" w:space="0" w:color="auto"/>
              <w:bottom w:val="nil"/>
              <w:right w:val="nil"/>
            </w:tcBorders>
            <w:shd w:val="clear" w:color="auto" w:fill="FFFFFF"/>
            <w:vAlign w:val="center"/>
          </w:tcPr>
          <w:p w:rsidR="00330D4E" w:rsidRPr="009847F5" w:rsidRDefault="00330D4E" w:rsidP="00E63290">
            <w:pPr>
              <w:spacing w:before="120"/>
              <w:jc w:val="center"/>
              <w:rPr>
                <w:rFonts w:ascii="Arial" w:hAnsi="Arial" w:cs="Arial"/>
                <w:sz w:val="20"/>
                <w:szCs w:val="20"/>
              </w:rPr>
            </w:pPr>
          </w:p>
        </w:tc>
        <w:tc>
          <w:tcPr>
            <w:tcW w:w="922" w:type="pct"/>
            <w:tcBorders>
              <w:top w:val="single" w:sz="4" w:space="0" w:color="auto"/>
              <w:left w:val="single" w:sz="4" w:space="0" w:color="auto"/>
              <w:bottom w:val="nil"/>
              <w:right w:val="single" w:sz="4" w:space="0" w:color="auto"/>
            </w:tcBorders>
            <w:shd w:val="clear" w:color="auto" w:fill="FFFFFF"/>
            <w:vAlign w:val="center"/>
          </w:tcPr>
          <w:p w:rsidR="00330D4E" w:rsidRPr="009847F5" w:rsidRDefault="00330D4E" w:rsidP="00E63290">
            <w:pPr>
              <w:spacing w:before="120"/>
              <w:jc w:val="center"/>
              <w:rPr>
                <w:rFonts w:ascii="Arial" w:hAnsi="Arial" w:cs="Arial"/>
                <w:sz w:val="20"/>
                <w:szCs w:val="20"/>
              </w:rPr>
            </w:pPr>
          </w:p>
        </w:tc>
      </w:tr>
      <w:tr w:rsidR="00330D4E" w:rsidRPr="009847F5">
        <w:tblPrEx>
          <w:tblCellMar>
            <w:top w:w="0" w:type="dxa"/>
            <w:left w:w="0" w:type="dxa"/>
            <w:bottom w:w="0" w:type="dxa"/>
            <w:right w:w="0" w:type="dxa"/>
          </w:tblCellMar>
        </w:tblPrEx>
        <w:tc>
          <w:tcPr>
            <w:tcW w:w="280" w:type="pct"/>
            <w:tcBorders>
              <w:top w:val="single" w:sz="4" w:space="0" w:color="auto"/>
              <w:left w:val="single" w:sz="4" w:space="0" w:color="auto"/>
              <w:bottom w:val="nil"/>
              <w:right w:val="nil"/>
            </w:tcBorders>
            <w:shd w:val="clear" w:color="auto" w:fill="FFFFFF"/>
            <w:vAlign w:val="center"/>
          </w:tcPr>
          <w:p w:rsidR="00330D4E" w:rsidRPr="009847F5" w:rsidRDefault="00330D4E" w:rsidP="00E63290">
            <w:pPr>
              <w:spacing w:before="120"/>
              <w:jc w:val="center"/>
              <w:rPr>
                <w:rFonts w:ascii="Arial" w:hAnsi="Arial" w:cs="Arial"/>
                <w:sz w:val="20"/>
                <w:szCs w:val="20"/>
              </w:rPr>
            </w:pPr>
            <w:r w:rsidRPr="009847F5">
              <w:rPr>
                <w:rFonts w:ascii="Arial" w:hAnsi="Arial" w:cs="Arial"/>
                <w:sz w:val="20"/>
                <w:szCs w:val="20"/>
              </w:rPr>
              <w:t>2</w:t>
            </w:r>
          </w:p>
        </w:tc>
        <w:tc>
          <w:tcPr>
            <w:tcW w:w="1110" w:type="pct"/>
            <w:tcBorders>
              <w:top w:val="single" w:sz="4" w:space="0" w:color="auto"/>
              <w:left w:val="single" w:sz="4" w:space="0" w:color="auto"/>
              <w:bottom w:val="nil"/>
              <w:right w:val="nil"/>
            </w:tcBorders>
            <w:shd w:val="clear" w:color="auto" w:fill="FFFFFF"/>
            <w:vAlign w:val="center"/>
          </w:tcPr>
          <w:p w:rsidR="00330D4E" w:rsidRPr="009847F5" w:rsidRDefault="00330D4E" w:rsidP="00E63290">
            <w:pPr>
              <w:spacing w:before="120"/>
              <w:jc w:val="center"/>
              <w:rPr>
                <w:rFonts w:ascii="Arial" w:hAnsi="Arial" w:cs="Arial"/>
                <w:sz w:val="20"/>
                <w:szCs w:val="20"/>
              </w:rPr>
            </w:pPr>
          </w:p>
        </w:tc>
        <w:tc>
          <w:tcPr>
            <w:tcW w:w="473" w:type="pct"/>
            <w:tcBorders>
              <w:top w:val="single" w:sz="4" w:space="0" w:color="auto"/>
              <w:left w:val="single" w:sz="4" w:space="0" w:color="auto"/>
              <w:bottom w:val="nil"/>
              <w:right w:val="nil"/>
            </w:tcBorders>
            <w:shd w:val="clear" w:color="auto" w:fill="FFFFFF"/>
            <w:vAlign w:val="center"/>
          </w:tcPr>
          <w:p w:rsidR="00330D4E" w:rsidRPr="009847F5" w:rsidRDefault="00330D4E" w:rsidP="00E63290">
            <w:pPr>
              <w:spacing w:before="120"/>
              <w:jc w:val="center"/>
              <w:rPr>
                <w:rFonts w:ascii="Arial" w:hAnsi="Arial" w:cs="Arial"/>
                <w:sz w:val="20"/>
                <w:szCs w:val="20"/>
              </w:rPr>
            </w:pPr>
          </w:p>
        </w:tc>
        <w:tc>
          <w:tcPr>
            <w:tcW w:w="758" w:type="pct"/>
            <w:tcBorders>
              <w:top w:val="single" w:sz="4" w:space="0" w:color="auto"/>
              <w:left w:val="single" w:sz="4" w:space="0" w:color="auto"/>
              <w:bottom w:val="nil"/>
              <w:right w:val="nil"/>
            </w:tcBorders>
            <w:shd w:val="clear" w:color="auto" w:fill="FFFFFF"/>
            <w:vAlign w:val="center"/>
          </w:tcPr>
          <w:p w:rsidR="00330D4E" w:rsidRPr="009847F5" w:rsidRDefault="00330D4E" w:rsidP="00E63290">
            <w:pPr>
              <w:spacing w:before="120"/>
              <w:jc w:val="center"/>
              <w:rPr>
                <w:rFonts w:ascii="Arial" w:hAnsi="Arial" w:cs="Arial"/>
                <w:sz w:val="20"/>
                <w:szCs w:val="20"/>
              </w:rPr>
            </w:pPr>
          </w:p>
        </w:tc>
        <w:tc>
          <w:tcPr>
            <w:tcW w:w="837" w:type="pct"/>
            <w:tcBorders>
              <w:top w:val="single" w:sz="4" w:space="0" w:color="auto"/>
              <w:left w:val="single" w:sz="4" w:space="0" w:color="auto"/>
              <w:bottom w:val="nil"/>
              <w:right w:val="nil"/>
            </w:tcBorders>
            <w:shd w:val="clear" w:color="auto" w:fill="FFFFFF"/>
            <w:vAlign w:val="center"/>
          </w:tcPr>
          <w:p w:rsidR="00330D4E" w:rsidRPr="009847F5" w:rsidRDefault="00330D4E" w:rsidP="00E63290">
            <w:pPr>
              <w:spacing w:before="120"/>
              <w:jc w:val="center"/>
              <w:rPr>
                <w:rFonts w:ascii="Arial" w:hAnsi="Arial" w:cs="Arial"/>
                <w:sz w:val="20"/>
                <w:szCs w:val="20"/>
              </w:rPr>
            </w:pPr>
          </w:p>
        </w:tc>
        <w:tc>
          <w:tcPr>
            <w:tcW w:w="620" w:type="pct"/>
            <w:tcBorders>
              <w:top w:val="single" w:sz="4" w:space="0" w:color="auto"/>
              <w:left w:val="single" w:sz="4" w:space="0" w:color="auto"/>
              <w:bottom w:val="nil"/>
              <w:right w:val="nil"/>
            </w:tcBorders>
            <w:shd w:val="clear" w:color="auto" w:fill="FFFFFF"/>
            <w:vAlign w:val="center"/>
          </w:tcPr>
          <w:p w:rsidR="00330D4E" w:rsidRPr="009847F5" w:rsidRDefault="00330D4E" w:rsidP="00E63290">
            <w:pPr>
              <w:spacing w:before="120"/>
              <w:jc w:val="center"/>
              <w:rPr>
                <w:rFonts w:ascii="Arial" w:hAnsi="Arial" w:cs="Arial"/>
                <w:sz w:val="20"/>
                <w:szCs w:val="20"/>
              </w:rPr>
            </w:pPr>
          </w:p>
        </w:tc>
        <w:tc>
          <w:tcPr>
            <w:tcW w:w="922" w:type="pct"/>
            <w:tcBorders>
              <w:top w:val="single" w:sz="4" w:space="0" w:color="auto"/>
              <w:left w:val="single" w:sz="4" w:space="0" w:color="auto"/>
              <w:bottom w:val="nil"/>
              <w:right w:val="single" w:sz="4" w:space="0" w:color="auto"/>
            </w:tcBorders>
            <w:shd w:val="clear" w:color="auto" w:fill="FFFFFF"/>
            <w:vAlign w:val="center"/>
          </w:tcPr>
          <w:p w:rsidR="00330D4E" w:rsidRPr="009847F5" w:rsidRDefault="00330D4E" w:rsidP="00E63290">
            <w:pPr>
              <w:spacing w:before="120"/>
              <w:jc w:val="center"/>
              <w:rPr>
                <w:rFonts w:ascii="Arial" w:hAnsi="Arial" w:cs="Arial"/>
                <w:sz w:val="20"/>
                <w:szCs w:val="20"/>
              </w:rPr>
            </w:pPr>
          </w:p>
        </w:tc>
      </w:tr>
      <w:tr w:rsidR="00330D4E" w:rsidRPr="009847F5">
        <w:tblPrEx>
          <w:tblCellMar>
            <w:top w:w="0" w:type="dxa"/>
            <w:left w:w="0" w:type="dxa"/>
            <w:bottom w:w="0" w:type="dxa"/>
            <w:right w:w="0" w:type="dxa"/>
          </w:tblCellMar>
        </w:tblPrEx>
        <w:tc>
          <w:tcPr>
            <w:tcW w:w="280" w:type="pct"/>
            <w:tcBorders>
              <w:top w:val="single" w:sz="4" w:space="0" w:color="auto"/>
              <w:left w:val="single" w:sz="4" w:space="0" w:color="auto"/>
              <w:bottom w:val="single" w:sz="4" w:space="0" w:color="auto"/>
              <w:right w:val="nil"/>
            </w:tcBorders>
            <w:shd w:val="clear" w:color="auto" w:fill="FFFFFF"/>
            <w:vAlign w:val="center"/>
          </w:tcPr>
          <w:p w:rsidR="00330D4E" w:rsidRPr="009847F5" w:rsidRDefault="00330D4E" w:rsidP="00E63290">
            <w:pPr>
              <w:spacing w:before="120"/>
              <w:jc w:val="center"/>
              <w:rPr>
                <w:rFonts w:ascii="Arial" w:hAnsi="Arial" w:cs="Arial"/>
                <w:sz w:val="20"/>
                <w:szCs w:val="20"/>
              </w:rPr>
            </w:pPr>
            <w:r w:rsidRPr="009847F5">
              <w:rPr>
                <w:rFonts w:ascii="Arial" w:hAnsi="Arial" w:cs="Arial"/>
                <w:sz w:val="20"/>
                <w:szCs w:val="20"/>
              </w:rPr>
              <w:t>...</w:t>
            </w:r>
          </w:p>
        </w:tc>
        <w:tc>
          <w:tcPr>
            <w:tcW w:w="1110" w:type="pct"/>
            <w:tcBorders>
              <w:top w:val="single" w:sz="4" w:space="0" w:color="auto"/>
              <w:left w:val="single" w:sz="4" w:space="0" w:color="auto"/>
              <w:bottom w:val="single" w:sz="4" w:space="0" w:color="auto"/>
              <w:right w:val="nil"/>
            </w:tcBorders>
            <w:shd w:val="clear" w:color="auto" w:fill="FFFFFF"/>
            <w:vAlign w:val="center"/>
          </w:tcPr>
          <w:p w:rsidR="00330D4E" w:rsidRPr="009847F5" w:rsidRDefault="00330D4E" w:rsidP="00E63290">
            <w:pPr>
              <w:spacing w:before="120"/>
              <w:jc w:val="center"/>
              <w:rPr>
                <w:rFonts w:ascii="Arial" w:hAnsi="Arial" w:cs="Arial"/>
                <w:sz w:val="20"/>
                <w:szCs w:val="20"/>
              </w:rPr>
            </w:pPr>
          </w:p>
        </w:tc>
        <w:tc>
          <w:tcPr>
            <w:tcW w:w="473" w:type="pct"/>
            <w:tcBorders>
              <w:top w:val="single" w:sz="4" w:space="0" w:color="auto"/>
              <w:left w:val="single" w:sz="4" w:space="0" w:color="auto"/>
              <w:bottom w:val="single" w:sz="4" w:space="0" w:color="auto"/>
              <w:right w:val="nil"/>
            </w:tcBorders>
            <w:shd w:val="clear" w:color="auto" w:fill="FFFFFF"/>
            <w:vAlign w:val="center"/>
          </w:tcPr>
          <w:p w:rsidR="00330D4E" w:rsidRPr="009847F5" w:rsidRDefault="00330D4E" w:rsidP="00E63290">
            <w:pPr>
              <w:spacing w:before="120"/>
              <w:jc w:val="center"/>
              <w:rPr>
                <w:rFonts w:ascii="Arial" w:hAnsi="Arial" w:cs="Arial"/>
                <w:sz w:val="20"/>
                <w:szCs w:val="20"/>
              </w:rPr>
            </w:pPr>
          </w:p>
        </w:tc>
        <w:tc>
          <w:tcPr>
            <w:tcW w:w="758" w:type="pct"/>
            <w:tcBorders>
              <w:top w:val="single" w:sz="4" w:space="0" w:color="auto"/>
              <w:left w:val="single" w:sz="4" w:space="0" w:color="auto"/>
              <w:bottom w:val="single" w:sz="4" w:space="0" w:color="auto"/>
              <w:right w:val="nil"/>
            </w:tcBorders>
            <w:shd w:val="clear" w:color="auto" w:fill="FFFFFF"/>
            <w:vAlign w:val="center"/>
          </w:tcPr>
          <w:p w:rsidR="00330D4E" w:rsidRPr="009847F5" w:rsidRDefault="00330D4E" w:rsidP="00E63290">
            <w:pPr>
              <w:spacing w:before="120"/>
              <w:jc w:val="center"/>
              <w:rPr>
                <w:rFonts w:ascii="Arial" w:hAnsi="Arial" w:cs="Arial"/>
                <w:sz w:val="20"/>
                <w:szCs w:val="20"/>
              </w:rPr>
            </w:pPr>
          </w:p>
        </w:tc>
        <w:tc>
          <w:tcPr>
            <w:tcW w:w="837" w:type="pct"/>
            <w:tcBorders>
              <w:top w:val="single" w:sz="4" w:space="0" w:color="auto"/>
              <w:left w:val="single" w:sz="4" w:space="0" w:color="auto"/>
              <w:bottom w:val="single" w:sz="4" w:space="0" w:color="auto"/>
              <w:right w:val="nil"/>
            </w:tcBorders>
            <w:shd w:val="clear" w:color="auto" w:fill="FFFFFF"/>
            <w:vAlign w:val="center"/>
          </w:tcPr>
          <w:p w:rsidR="00330D4E" w:rsidRPr="009847F5" w:rsidRDefault="00330D4E" w:rsidP="00E63290">
            <w:pPr>
              <w:spacing w:before="120"/>
              <w:jc w:val="center"/>
              <w:rPr>
                <w:rFonts w:ascii="Arial" w:hAnsi="Arial" w:cs="Arial"/>
                <w:sz w:val="20"/>
                <w:szCs w:val="20"/>
              </w:rPr>
            </w:pPr>
          </w:p>
        </w:tc>
        <w:tc>
          <w:tcPr>
            <w:tcW w:w="620" w:type="pct"/>
            <w:tcBorders>
              <w:top w:val="single" w:sz="4" w:space="0" w:color="auto"/>
              <w:left w:val="single" w:sz="4" w:space="0" w:color="auto"/>
              <w:bottom w:val="single" w:sz="4" w:space="0" w:color="auto"/>
              <w:right w:val="nil"/>
            </w:tcBorders>
            <w:shd w:val="clear" w:color="auto" w:fill="FFFFFF"/>
            <w:vAlign w:val="center"/>
          </w:tcPr>
          <w:p w:rsidR="00330D4E" w:rsidRPr="009847F5" w:rsidRDefault="00330D4E" w:rsidP="00E63290">
            <w:pPr>
              <w:spacing w:before="120"/>
              <w:jc w:val="center"/>
              <w:rPr>
                <w:rFonts w:ascii="Arial" w:hAnsi="Arial" w:cs="Arial"/>
                <w:sz w:val="20"/>
                <w:szCs w:val="20"/>
              </w:rPr>
            </w:pPr>
          </w:p>
        </w:tc>
        <w:tc>
          <w:tcPr>
            <w:tcW w:w="922" w:type="pct"/>
            <w:tcBorders>
              <w:top w:val="single" w:sz="4" w:space="0" w:color="auto"/>
              <w:left w:val="single" w:sz="4" w:space="0" w:color="auto"/>
              <w:bottom w:val="single" w:sz="4" w:space="0" w:color="auto"/>
              <w:right w:val="single" w:sz="4" w:space="0" w:color="auto"/>
            </w:tcBorders>
            <w:shd w:val="clear" w:color="auto" w:fill="FFFFFF"/>
            <w:vAlign w:val="center"/>
          </w:tcPr>
          <w:p w:rsidR="00330D4E" w:rsidRPr="009847F5" w:rsidRDefault="00330D4E" w:rsidP="00E63290">
            <w:pPr>
              <w:spacing w:before="120"/>
              <w:jc w:val="center"/>
              <w:rPr>
                <w:rFonts w:ascii="Arial" w:hAnsi="Arial" w:cs="Arial"/>
                <w:sz w:val="20"/>
                <w:szCs w:val="20"/>
              </w:rPr>
            </w:pPr>
          </w:p>
        </w:tc>
      </w:tr>
    </w:tbl>
    <w:p w:rsidR="006A5BC7" w:rsidRPr="009847F5" w:rsidRDefault="006A5BC7" w:rsidP="00E63290">
      <w:pPr>
        <w:spacing w:before="120"/>
        <w:rPr>
          <w:rFonts w:ascii="Arial" w:hAnsi="Arial" w:cs="Arial"/>
          <w:i/>
          <w:iCs/>
          <w:sz w:val="20"/>
          <w:szCs w:val="20"/>
        </w:rPr>
      </w:pPr>
    </w:p>
    <w:tbl>
      <w:tblPr>
        <w:tblW w:w="0" w:type="auto"/>
        <w:tblLook w:val="01E0" w:firstRow="1" w:lastRow="1" w:firstColumn="1" w:lastColumn="1" w:noHBand="0" w:noVBand="0"/>
      </w:tblPr>
      <w:tblGrid>
        <w:gridCol w:w="4428"/>
        <w:gridCol w:w="4428"/>
      </w:tblGrid>
      <w:tr w:rsidR="006A5BC7" w:rsidRPr="009847F5" w:rsidTr="00486D9F">
        <w:tc>
          <w:tcPr>
            <w:tcW w:w="4428" w:type="dxa"/>
            <w:shd w:val="clear" w:color="auto" w:fill="auto"/>
          </w:tcPr>
          <w:p w:rsidR="006A5BC7" w:rsidRPr="009847F5" w:rsidRDefault="006A5BC7" w:rsidP="00486D9F">
            <w:pPr>
              <w:spacing w:before="120"/>
              <w:rPr>
                <w:rFonts w:ascii="Arial" w:hAnsi="Arial" w:cs="Arial"/>
                <w:sz w:val="20"/>
                <w:szCs w:val="20"/>
              </w:rPr>
            </w:pPr>
          </w:p>
        </w:tc>
        <w:tc>
          <w:tcPr>
            <w:tcW w:w="4428" w:type="dxa"/>
            <w:shd w:val="clear" w:color="auto" w:fill="auto"/>
          </w:tcPr>
          <w:p w:rsidR="006A5BC7" w:rsidRPr="009847F5" w:rsidRDefault="006A5BC7" w:rsidP="00486D9F">
            <w:pPr>
              <w:spacing w:before="120"/>
              <w:jc w:val="center"/>
              <w:rPr>
                <w:rFonts w:ascii="Arial" w:hAnsi="Arial" w:cs="Arial"/>
                <w:i/>
                <w:iCs/>
                <w:sz w:val="20"/>
                <w:szCs w:val="20"/>
              </w:rPr>
            </w:pPr>
            <w:r w:rsidRPr="009847F5">
              <w:rPr>
                <w:rFonts w:ascii="Arial" w:hAnsi="Arial" w:cs="Arial"/>
                <w:i/>
                <w:iCs/>
                <w:sz w:val="20"/>
                <w:szCs w:val="20"/>
              </w:rPr>
              <w:t>………</w:t>
            </w:r>
            <w:r w:rsidRPr="009847F5">
              <w:rPr>
                <w:rFonts w:ascii="Arial" w:hAnsi="Arial" w:cs="Arial"/>
                <w:i/>
                <w:iCs/>
                <w:sz w:val="20"/>
                <w:szCs w:val="20"/>
                <w:vertAlign w:val="superscript"/>
              </w:rPr>
              <w:t>(</w:t>
            </w:r>
            <w:r w:rsidR="007D046D" w:rsidRPr="009847F5">
              <w:rPr>
                <w:rFonts w:ascii="Arial" w:hAnsi="Arial" w:cs="Arial"/>
                <w:i/>
                <w:iCs/>
                <w:sz w:val="20"/>
                <w:szCs w:val="20"/>
                <w:vertAlign w:val="superscript"/>
              </w:rPr>
              <w:t>3</w:t>
            </w:r>
            <w:r w:rsidRPr="009847F5">
              <w:rPr>
                <w:rFonts w:ascii="Arial" w:hAnsi="Arial" w:cs="Arial"/>
                <w:i/>
                <w:iCs/>
                <w:sz w:val="20"/>
                <w:szCs w:val="20"/>
                <w:vertAlign w:val="superscript"/>
              </w:rPr>
              <w:t>)</w:t>
            </w:r>
            <w:r w:rsidRPr="009847F5">
              <w:rPr>
                <w:rFonts w:ascii="Arial" w:hAnsi="Arial" w:cs="Arial"/>
                <w:i/>
                <w:iCs/>
                <w:sz w:val="20"/>
                <w:szCs w:val="20"/>
              </w:rPr>
              <w:t>……, ngày……tháng……năm……</w:t>
            </w:r>
          </w:p>
          <w:p w:rsidR="006A5BC7" w:rsidRPr="009847F5" w:rsidRDefault="006A5BC7" w:rsidP="00486D9F">
            <w:pPr>
              <w:spacing w:before="120"/>
              <w:jc w:val="center"/>
              <w:rPr>
                <w:rFonts w:ascii="Arial" w:hAnsi="Arial" w:cs="Arial"/>
                <w:i/>
                <w:iCs/>
                <w:sz w:val="20"/>
                <w:szCs w:val="20"/>
              </w:rPr>
            </w:pPr>
            <w:r w:rsidRPr="009847F5">
              <w:rPr>
                <w:rFonts w:ascii="Arial" w:hAnsi="Arial" w:cs="Arial"/>
                <w:i/>
                <w:iCs/>
                <w:sz w:val="20"/>
                <w:szCs w:val="20"/>
              </w:rPr>
              <w:t>………</w:t>
            </w:r>
            <w:r w:rsidRPr="009847F5">
              <w:rPr>
                <w:rFonts w:ascii="Arial" w:hAnsi="Arial" w:cs="Arial"/>
                <w:i/>
                <w:iCs/>
                <w:sz w:val="20"/>
                <w:szCs w:val="20"/>
                <w:vertAlign w:val="superscript"/>
              </w:rPr>
              <w:t>(</w:t>
            </w:r>
            <w:r w:rsidR="007D046D" w:rsidRPr="009847F5">
              <w:rPr>
                <w:rFonts w:ascii="Arial" w:hAnsi="Arial" w:cs="Arial"/>
                <w:i/>
                <w:iCs/>
                <w:sz w:val="20"/>
                <w:szCs w:val="20"/>
                <w:vertAlign w:val="superscript"/>
              </w:rPr>
              <w:t>4</w:t>
            </w:r>
            <w:r w:rsidRPr="009847F5">
              <w:rPr>
                <w:rFonts w:ascii="Arial" w:hAnsi="Arial" w:cs="Arial"/>
                <w:i/>
                <w:iCs/>
                <w:sz w:val="20"/>
                <w:szCs w:val="20"/>
                <w:vertAlign w:val="superscript"/>
              </w:rPr>
              <w:t>)</w:t>
            </w:r>
            <w:r w:rsidRPr="009847F5">
              <w:rPr>
                <w:rFonts w:ascii="Arial" w:hAnsi="Arial" w:cs="Arial"/>
                <w:i/>
                <w:iCs/>
                <w:sz w:val="20"/>
                <w:szCs w:val="20"/>
              </w:rPr>
              <w:t xml:space="preserve">……… </w:t>
            </w:r>
            <w:r w:rsidRPr="009847F5">
              <w:rPr>
                <w:rFonts w:ascii="Arial" w:hAnsi="Arial" w:cs="Arial"/>
                <w:i/>
                <w:iCs/>
                <w:sz w:val="20"/>
                <w:szCs w:val="20"/>
              </w:rPr>
              <w:br/>
              <w:t>(Chữ ký, dấu)</w:t>
            </w:r>
          </w:p>
          <w:p w:rsidR="006A5BC7" w:rsidRPr="009847F5" w:rsidRDefault="006A5BC7" w:rsidP="00486D9F">
            <w:pPr>
              <w:spacing w:before="120"/>
              <w:jc w:val="center"/>
              <w:rPr>
                <w:rFonts w:ascii="Arial" w:hAnsi="Arial" w:cs="Arial"/>
                <w:i/>
                <w:iCs/>
                <w:sz w:val="20"/>
                <w:szCs w:val="20"/>
              </w:rPr>
            </w:pPr>
          </w:p>
          <w:p w:rsidR="006A5BC7" w:rsidRPr="009847F5" w:rsidRDefault="006A5BC7" w:rsidP="00486D9F">
            <w:pPr>
              <w:spacing w:before="120"/>
              <w:jc w:val="center"/>
              <w:rPr>
                <w:rFonts w:ascii="Arial" w:hAnsi="Arial" w:cs="Arial"/>
                <w:sz w:val="20"/>
                <w:szCs w:val="20"/>
              </w:rPr>
            </w:pPr>
            <w:r w:rsidRPr="009847F5">
              <w:rPr>
                <w:rFonts w:ascii="Arial" w:hAnsi="Arial" w:cs="Arial"/>
                <w:b/>
                <w:bCs/>
                <w:sz w:val="20"/>
                <w:szCs w:val="20"/>
              </w:rPr>
              <w:t>Nguyễn Văn A</w:t>
            </w:r>
          </w:p>
        </w:tc>
      </w:tr>
    </w:tbl>
    <w:p w:rsidR="00330D4E" w:rsidRPr="009847F5" w:rsidRDefault="00330D4E" w:rsidP="00E63290">
      <w:pPr>
        <w:spacing w:before="120"/>
        <w:rPr>
          <w:rFonts w:ascii="Arial" w:hAnsi="Arial" w:cs="Arial"/>
          <w:b/>
          <w:bCs/>
          <w:i/>
          <w:iCs/>
          <w:sz w:val="20"/>
          <w:szCs w:val="20"/>
        </w:rPr>
      </w:pPr>
      <w:r w:rsidRPr="009847F5">
        <w:rPr>
          <w:rFonts w:ascii="Arial" w:hAnsi="Arial" w:cs="Arial"/>
          <w:b/>
          <w:bCs/>
          <w:i/>
          <w:iCs/>
          <w:sz w:val="20"/>
          <w:szCs w:val="20"/>
        </w:rPr>
        <w:t>Chú thích:</w:t>
      </w:r>
    </w:p>
    <w:p w:rsidR="00330D4E" w:rsidRPr="009847F5" w:rsidRDefault="003A2A97" w:rsidP="00E63290">
      <w:pPr>
        <w:spacing w:before="120"/>
        <w:rPr>
          <w:rFonts w:ascii="Arial" w:hAnsi="Arial" w:cs="Arial"/>
          <w:sz w:val="20"/>
          <w:szCs w:val="20"/>
        </w:rPr>
      </w:pPr>
      <w:r w:rsidRPr="009847F5">
        <w:rPr>
          <w:rFonts w:ascii="Arial" w:hAnsi="Arial" w:cs="Arial"/>
          <w:sz w:val="20"/>
          <w:szCs w:val="20"/>
          <w:vertAlign w:val="superscript"/>
        </w:rPr>
        <w:t>(1)</w:t>
      </w:r>
      <w:r w:rsidRPr="009847F5">
        <w:rPr>
          <w:rFonts w:ascii="Arial" w:hAnsi="Arial" w:cs="Arial"/>
          <w:sz w:val="20"/>
          <w:szCs w:val="20"/>
        </w:rPr>
        <w:t xml:space="preserve"> </w:t>
      </w:r>
      <w:r w:rsidR="00330D4E" w:rsidRPr="009847F5">
        <w:rPr>
          <w:rFonts w:ascii="Arial" w:hAnsi="Arial" w:cs="Arial"/>
          <w:sz w:val="20"/>
          <w:szCs w:val="20"/>
        </w:rPr>
        <w:t>Lĩnh vực hoạt động (Ví dụ: Vật liệu nổ công nghiệp, tiền chất thuốc nổ);</w:t>
      </w:r>
    </w:p>
    <w:p w:rsidR="00330D4E" w:rsidRPr="009847F5" w:rsidRDefault="003A2A97" w:rsidP="00E63290">
      <w:pPr>
        <w:spacing w:before="120"/>
        <w:rPr>
          <w:rFonts w:ascii="Arial" w:hAnsi="Arial" w:cs="Arial"/>
          <w:sz w:val="20"/>
          <w:szCs w:val="20"/>
        </w:rPr>
      </w:pPr>
      <w:r w:rsidRPr="009847F5">
        <w:rPr>
          <w:rFonts w:ascii="Arial" w:hAnsi="Arial" w:cs="Arial"/>
          <w:sz w:val="20"/>
          <w:szCs w:val="20"/>
          <w:vertAlign w:val="superscript"/>
        </w:rPr>
        <w:t>(2)</w:t>
      </w:r>
      <w:r w:rsidR="00330D4E" w:rsidRPr="009847F5">
        <w:rPr>
          <w:rFonts w:ascii="Arial" w:hAnsi="Arial" w:cs="Arial"/>
          <w:sz w:val="20"/>
          <w:szCs w:val="20"/>
        </w:rPr>
        <w:t xml:space="preserve"> Đăng ký kiểm tra, cấp giấy chứng nhận (Ví dụ: Chỉ huy nổ mìn, thợ mìn, người được giao quản lý kho vật liệu nổ công nghiệp);</w:t>
      </w:r>
    </w:p>
    <w:p w:rsidR="00330D4E" w:rsidRPr="009847F5" w:rsidRDefault="003A2A97" w:rsidP="00E63290">
      <w:pPr>
        <w:spacing w:before="120"/>
        <w:rPr>
          <w:rFonts w:ascii="Arial" w:hAnsi="Arial" w:cs="Arial"/>
          <w:sz w:val="20"/>
          <w:szCs w:val="20"/>
        </w:rPr>
      </w:pPr>
      <w:r w:rsidRPr="009847F5">
        <w:rPr>
          <w:rFonts w:ascii="Arial" w:hAnsi="Arial" w:cs="Arial"/>
          <w:sz w:val="20"/>
          <w:szCs w:val="20"/>
          <w:vertAlign w:val="superscript"/>
        </w:rPr>
        <w:t>(3)</w:t>
      </w:r>
      <w:r w:rsidR="00330D4E" w:rsidRPr="009847F5">
        <w:rPr>
          <w:rFonts w:ascii="Arial" w:hAnsi="Arial" w:cs="Arial"/>
          <w:sz w:val="20"/>
          <w:szCs w:val="20"/>
        </w:rPr>
        <w:t xml:space="preserve"> Địa danh, nơi đặt trụ sở chính của tổ chức, doanh nghiệp hoạt động vật liệu nổ công nghiệp (Ví dụ: Quảng Ninh);</w:t>
      </w:r>
    </w:p>
    <w:p w:rsidR="00330D4E" w:rsidRPr="009847F5" w:rsidRDefault="005E550F" w:rsidP="00E63290">
      <w:pPr>
        <w:spacing w:before="120"/>
        <w:rPr>
          <w:rFonts w:ascii="Arial" w:hAnsi="Arial" w:cs="Arial"/>
          <w:sz w:val="20"/>
          <w:szCs w:val="20"/>
        </w:rPr>
      </w:pPr>
      <w:r w:rsidRPr="009847F5">
        <w:rPr>
          <w:rFonts w:ascii="Arial" w:hAnsi="Arial" w:cs="Arial"/>
          <w:sz w:val="20"/>
          <w:szCs w:val="20"/>
          <w:vertAlign w:val="superscript"/>
        </w:rPr>
        <w:t>(4)</w:t>
      </w:r>
      <w:r w:rsidR="00330D4E" w:rsidRPr="009847F5">
        <w:rPr>
          <w:rFonts w:ascii="Arial" w:hAnsi="Arial" w:cs="Arial"/>
          <w:sz w:val="20"/>
          <w:szCs w:val="20"/>
        </w:rPr>
        <w:t xml:space="preserve"> Ghi quyền hạn, chức vụ của người ký.</w:t>
      </w:r>
    </w:p>
    <w:p w:rsidR="005E550F" w:rsidRPr="009847F5" w:rsidRDefault="005E550F" w:rsidP="00E63290">
      <w:pPr>
        <w:spacing w:before="120"/>
        <w:rPr>
          <w:rFonts w:ascii="Arial" w:hAnsi="Arial" w:cs="Arial"/>
          <w:sz w:val="20"/>
          <w:szCs w:val="20"/>
        </w:rPr>
      </w:pPr>
    </w:p>
    <w:p w:rsidR="001B3405" w:rsidRPr="009847F5" w:rsidRDefault="001B3405" w:rsidP="00E63290">
      <w:pPr>
        <w:spacing w:before="120"/>
        <w:jc w:val="right"/>
        <w:rPr>
          <w:rFonts w:ascii="Arial" w:hAnsi="Arial" w:cs="Arial"/>
          <w:b/>
          <w:bCs/>
          <w:sz w:val="20"/>
          <w:szCs w:val="20"/>
        </w:rPr>
      </w:pPr>
      <w:bookmarkStart w:id="47" w:name="chuong_pl_4"/>
      <w:r w:rsidRPr="009847F5">
        <w:rPr>
          <w:rFonts w:ascii="Arial" w:hAnsi="Arial" w:cs="Arial"/>
          <w:b/>
          <w:bCs/>
          <w:sz w:val="20"/>
          <w:szCs w:val="20"/>
        </w:rPr>
        <w:t>Mẫu số 03</w:t>
      </w:r>
      <w:bookmarkEnd w:id="47"/>
    </w:p>
    <w:p w:rsidR="00330D4E" w:rsidRPr="009847F5" w:rsidRDefault="00330D4E" w:rsidP="00E63290">
      <w:pPr>
        <w:spacing w:before="120"/>
        <w:rPr>
          <w:rFonts w:ascii="Arial" w:hAnsi="Arial" w:cs="Arial"/>
          <w:sz w:val="20"/>
          <w:szCs w:val="20"/>
        </w:rPr>
      </w:pPr>
      <w:r w:rsidRPr="009847F5">
        <w:rPr>
          <w:rFonts w:ascii="Arial" w:hAnsi="Arial" w:cs="Arial"/>
          <w:sz w:val="20"/>
          <w:szCs w:val="20"/>
        </w:rPr>
        <w:t>Mặt trước Giấy chứng nhận:</w:t>
      </w:r>
    </w:p>
    <w:p w:rsidR="00AF639E" w:rsidRPr="009847F5" w:rsidRDefault="00C74E59" w:rsidP="00E63290">
      <w:pPr>
        <w:spacing w:before="120"/>
        <w:jc w:val="center"/>
        <w:rPr>
          <w:rFonts w:ascii="Arial" w:hAnsi="Arial" w:cs="Arial"/>
          <w:sz w:val="20"/>
          <w:szCs w:val="20"/>
        </w:rPr>
      </w:pPr>
      <w:r>
        <w:rPr>
          <w:rFonts w:ascii="Arial" w:hAnsi="Arial" w:cs="Arial"/>
          <w:noProof/>
          <w:sz w:val="20"/>
          <w:szCs w:val="20"/>
          <w:lang w:val="en-US" w:eastAsia="en-US"/>
        </w:rPr>
        <w:drawing>
          <wp:inline distT="0" distB="0" distL="0" distR="0">
            <wp:extent cx="4314825" cy="3257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4825" cy="3257550"/>
                    </a:xfrm>
                    <a:prstGeom prst="rect">
                      <a:avLst/>
                    </a:prstGeom>
                    <a:noFill/>
                    <a:ln>
                      <a:noFill/>
                    </a:ln>
                  </pic:spPr>
                </pic:pic>
              </a:graphicData>
            </a:graphic>
          </wp:inline>
        </w:drawing>
      </w:r>
    </w:p>
    <w:p w:rsidR="00330D4E" w:rsidRPr="009847F5" w:rsidRDefault="00481784" w:rsidP="00E63290">
      <w:pPr>
        <w:spacing w:before="120"/>
        <w:rPr>
          <w:rFonts w:ascii="Arial" w:hAnsi="Arial" w:cs="Arial"/>
          <w:b/>
          <w:bCs/>
          <w:i/>
          <w:iCs/>
          <w:sz w:val="20"/>
          <w:szCs w:val="20"/>
          <w:lang w:val="en-US"/>
        </w:rPr>
      </w:pPr>
      <w:r w:rsidRPr="009847F5">
        <w:rPr>
          <w:rFonts w:ascii="Arial" w:hAnsi="Arial" w:cs="Arial"/>
          <w:b/>
          <w:bCs/>
          <w:i/>
          <w:iCs/>
          <w:sz w:val="20"/>
          <w:szCs w:val="20"/>
          <w:lang w:val="en-US"/>
        </w:rPr>
        <w:lastRenderedPageBreak/>
        <w:t>Chú thích:</w:t>
      </w:r>
    </w:p>
    <w:p w:rsidR="00330D4E" w:rsidRPr="009847F5" w:rsidRDefault="00330D4E" w:rsidP="00E63290">
      <w:pPr>
        <w:spacing w:before="120"/>
        <w:rPr>
          <w:rFonts w:ascii="Arial" w:hAnsi="Arial" w:cs="Arial"/>
          <w:sz w:val="20"/>
          <w:szCs w:val="20"/>
        </w:rPr>
      </w:pPr>
      <w:r w:rsidRPr="009847F5">
        <w:rPr>
          <w:rFonts w:ascii="Arial" w:hAnsi="Arial" w:cs="Arial"/>
          <w:sz w:val="20"/>
          <w:szCs w:val="20"/>
        </w:rPr>
        <w:t xml:space="preserve">- Giấy chứng nhận có kích thước: 190 mm </w:t>
      </w:r>
      <w:r w:rsidR="00456E8B" w:rsidRPr="009847F5">
        <w:rPr>
          <w:rFonts w:ascii="Arial" w:hAnsi="Arial" w:cs="Arial"/>
          <w:sz w:val="20"/>
          <w:szCs w:val="20"/>
          <w:lang w:val="en-US"/>
        </w:rPr>
        <w:t>x</w:t>
      </w:r>
      <w:r w:rsidRPr="009847F5">
        <w:rPr>
          <w:rFonts w:ascii="Arial" w:hAnsi="Arial" w:cs="Arial"/>
          <w:sz w:val="20"/>
          <w:szCs w:val="20"/>
        </w:rPr>
        <w:t xml:space="preserve"> 130 mm trên nền màu xanh đậm;</w:t>
      </w:r>
    </w:p>
    <w:p w:rsidR="00330D4E" w:rsidRPr="009847F5" w:rsidRDefault="00330D4E" w:rsidP="00E63290">
      <w:pPr>
        <w:spacing w:before="120"/>
        <w:rPr>
          <w:rFonts w:ascii="Arial" w:hAnsi="Arial" w:cs="Arial"/>
          <w:sz w:val="20"/>
          <w:szCs w:val="20"/>
        </w:rPr>
      </w:pPr>
      <w:r w:rsidRPr="009847F5">
        <w:rPr>
          <w:rFonts w:ascii="Arial" w:hAnsi="Arial" w:cs="Arial"/>
          <w:sz w:val="20"/>
          <w:szCs w:val="20"/>
          <w:vertAlign w:val="superscript"/>
        </w:rPr>
        <w:t>(1)</w:t>
      </w:r>
      <w:r w:rsidRPr="009847F5">
        <w:rPr>
          <w:rFonts w:ascii="Arial" w:hAnsi="Arial" w:cs="Arial"/>
          <w:sz w:val="20"/>
          <w:szCs w:val="20"/>
        </w:rPr>
        <w:t xml:space="preserve"> Tên bộ, ngành, cơ quan quản lý tổ chức cấp Giấy chứng nhận huấn luyện (Ví dụ: Ủy ban nhân dân tỉnh A) được sử dụng font chữ Times New Roman, chữ in hoa, đứng, cỡ chữ 13 - 14;</w:t>
      </w:r>
    </w:p>
    <w:p w:rsidR="00330D4E" w:rsidRPr="009847F5" w:rsidRDefault="00D544C4" w:rsidP="00E63290">
      <w:pPr>
        <w:spacing w:before="120"/>
        <w:rPr>
          <w:rFonts w:ascii="Arial" w:hAnsi="Arial" w:cs="Arial"/>
          <w:sz w:val="20"/>
          <w:szCs w:val="20"/>
        </w:rPr>
      </w:pPr>
      <w:r w:rsidRPr="009847F5">
        <w:rPr>
          <w:rFonts w:ascii="Arial" w:hAnsi="Arial" w:cs="Arial"/>
          <w:sz w:val="20"/>
          <w:szCs w:val="20"/>
          <w:vertAlign w:val="superscript"/>
        </w:rPr>
        <w:t xml:space="preserve">(2) </w:t>
      </w:r>
      <w:r w:rsidR="00D42B55" w:rsidRPr="009847F5">
        <w:rPr>
          <w:rFonts w:ascii="Arial" w:hAnsi="Arial" w:cs="Arial"/>
          <w:sz w:val="20"/>
          <w:szCs w:val="20"/>
        </w:rPr>
        <w:t xml:space="preserve">Tên </w:t>
      </w:r>
      <w:r w:rsidR="00330D4E" w:rsidRPr="009847F5">
        <w:rPr>
          <w:rFonts w:ascii="Arial" w:hAnsi="Arial" w:cs="Arial"/>
          <w:sz w:val="20"/>
          <w:szCs w:val="20"/>
        </w:rPr>
        <w:t>tổ chức cấp Giấy chứng nhận huấn luyện (Ví dụ: Sở Công Thương tỉnh B) được sử dụng font chữ Times New Roman, chữ in hoa, đứng, đậm, cỡ chữ 13</w:t>
      </w:r>
      <w:r w:rsidR="00707401" w:rsidRPr="009847F5">
        <w:rPr>
          <w:rFonts w:ascii="Arial" w:hAnsi="Arial" w:cs="Arial"/>
          <w:sz w:val="20"/>
          <w:szCs w:val="20"/>
        </w:rPr>
        <w:t xml:space="preserve"> </w:t>
      </w:r>
      <w:r w:rsidR="00330D4E" w:rsidRPr="009847F5">
        <w:rPr>
          <w:rFonts w:ascii="Arial" w:hAnsi="Arial" w:cs="Arial"/>
          <w:sz w:val="20"/>
          <w:szCs w:val="20"/>
        </w:rPr>
        <w:t>-</w:t>
      </w:r>
      <w:r w:rsidR="00707401" w:rsidRPr="009847F5">
        <w:rPr>
          <w:rFonts w:ascii="Arial" w:hAnsi="Arial" w:cs="Arial"/>
          <w:sz w:val="20"/>
          <w:szCs w:val="20"/>
        </w:rPr>
        <w:t xml:space="preserve"> </w:t>
      </w:r>
      <w:r w:rsidR="00330D4E" w:rsidRPr="009847F5">
        <w:rPr>
          <w:rFonts w:ascii="Arial" w:hAnsi="Arial" w:cs="Arial"/>
          <w:sz w:val="20"/>
          <w:szCs w:val="20"/>
        </w:rPr>
        <w:t>14;</w:t>
      </w:r>
    </w:p>
    <w:p w:rsidR="00330D4E" w:rsidRPr="009847F5" w:rsidRDefault="00D544C4" w:rsidP="00E63290">
      <w:pPr>
        <w:spacing w:before="120"/>
        <w:rPr>
          <w:rFonts w:ascii="Arial" w:hAnsi="Arial" w:cs="Arial"/>
          <w:sz w:val="20"/>
          <w:szCs w:val="20"/>
        </w:rPr>
      </w:pPr>
      <w:r w:rsidRPr="009847F5">
        <w:rPr>
          <w:rFonts w:ascii="Arial" w:hAnsi="Arial" w:cs="Arial"/>
          <w:sz w:val="20"/>
          <w:szCs w:val="20"/>
          <w:vertAlign w:val="superscript"/>
        </w:rPr>
        <w:t>(3)</w:t>
      </w:r>
      <w:r w:rsidR="00330D4E" w:rsidRPr="009847F5">
        <w:rPr>
          <w:rFonts w:ascii="Arial" w:hAnsi="Arial" w:cs="Arial"/>
          <w:sz w:val="20"/>
          <w:szCs w:val="20"/>
        </w:rPr>
        <w:t xml:space="preserve"> </w:t>
      </w:r>
      <w:r w:rsidR="00D42B55" w:rsidRPr="009847F5">
        <w:rPr>
          <w:rFonts w:ascii="Arial" w:hAnsi="Arial" w:cs="Arial"/>
          <w:sz w:val="20"/>
          <w:szCs w:val="20"/>
        </w:rPr>
        <w:t xml:space="preserve">Lĩnh </w:t>
      </w:r>
      <w:r w:rsidR="00330D4E" w:rsidRPr="009847F5">
        <w:rPr>
          <w:rFonts w:ascii="Arial" w:hAnsi="Arial" w:cs="Arial"/>
          <w:sz w:val="20"/>
          <w:szCs w:val="20"/>
        </w:rPr>
        <w:t>vực huấn luyện (Ví dụ: Vật liệu nổ công nghiệp, tiền chất thuốc n</w:t>
      </w:r>
      <w:r w:rsidRPr="009847F5">
        <w:rPr>
          <w:rFonts w:ascii="Arial" w:hAnsi="Arial" w:cs="Arial"/>
          <w:sz w:val="20"/>
          <w:szCs w:val="20"/>
        </w:rPr>
        <w:t>ổ</w:t>
      </w:r>
      <w:r w:rsidR="00330D4E" w:rsidRPr="009847F5">
        <w:rPr>
          <w:rFonts w:ascii="Arial" w:hAnsi="Arial" w:cs="Arial"/>
          <w:sz w:val="20"/>
          <w:szCs w:val="20"/>
        </w:rPr>
        <w:t>) được sử dụng font chữ Times New Roman, chữ in hoa, đứng, đậm, cỡ chữ 13</w:t>
      </w:r>
      <w:r w:rsidR="00707401" w:rsidRPr="009847F5">
        <w:rPr>
          <w:rFonts w:ascii="Arial" w:hAnsi="Arial" w:cs="Arial"/>
          <w:sz w:val="20"/>
          <w:szCs w:val="20"/>
        </w:rPr>
        <w:t xml:space="preserve"> </w:t>
      </w:r>
      <w:r w:rsidR="00330D4E" w:rsidRPr="009847F5">
        <w:rPr>
          <w:rFonts w:ascii="Arial" w:hAnsi="Arial" w:cs="Arial"/>
          <w:sz w:val="20"/>
          <w:szCs w:val="20"/>
        </w:rPr>
        <w:t>-</w:t>
      </w:r>
      <w:r w:rsidR="00707401" w:rsidRPr="009847F5">
        <w:rPr>
          <w:rFonts w:ascii="Arial" w:hAnsi="Arial" w:cs="Arial"/>
          <w:sz w:val="20"/>
          <w:szCs w:val="20"/>
        </w:rPr>
        <w:t xml:space="preserve"> </w:t>
      </w:r>
      <w:r w:rsidR="00330D4E" w:rsidRPr="009847F5">
        <w:rPr>
          <w:rFonts w:ascii="Arial" w:hAnsi="Arial" w:cs="Arial"/>
          <w:sz w:val="20"/>
          <w:szCs w:val="20"/>
        </w:rPr>
        <w:t>14.</w:t>
      </w:r>
    </w:p>
    <w:p w:rsidR="00330D4E" w:rsidRPr="009847F5" w:rsidRDefault="00330D4E" w:rsidP="00E63290">
      <w:pPr>
        <w:spacing w:before="120"/>
        <w:rPr>
          <w:rFonts w:ascii="Arial" w:hAnsi="Arial" w:cs="Arial"/>
          <w:sz w:val="20"/>
          <w:szCs w:val="20"/>
        </w:rPr>
      </w:pPr>
      <w:r w:rsidRPr="009847F5">
        <w:rPr>
          <w:rFonts w:ascii="Arial" w:hAnsi="Arial" w:cs="Arial"/>
          <w:sz w:val="20"/>
          <w:szCs w:val="20"/>
        </w:rPr>
        <w:t>Mặt sau Giấy chứng nhận: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F64D3" w:rsidRPr="009847F5" w:rsidTr="00486D9F">
        <w:tc>
          <w:tcPr>
            <w:tcW w:w="8856" w:type="dxa"/>
            <w:tcBorders>
              <w:top w:val="single" w:sz="4" w:space="0" w:color="auto"/>
              <w:left w:val="single" w:sz="4" w:space="0" w:color="auto"/>
              <w:bottom w:val="nil"/>
              <w:right w:val="single" w:sz="4" w:space="0" w:color="auto"/>
            </w:tcBorders>
            <w:shd w:val="clear" w:color="auto" w:fill="FFFFFF"/>
          </w:tcPr>
          <w:tbl>
            <w:tblPr>
              <w:tblW w:w="5000" w:type="pct"/>
              <w:tblCellMar>
                <w:left w:w="0" w:type="dxa"/>
                <w:right w:w="0" w:type="dxa"/>
              </w:tblCellMar>
              <w:tblLook w:val="01E0" w:firstRow="1" w:lastRow="1" w:firstColumn="1" w:lastColumn="1" w:noHBand="0" w:noVBand="0"/>
            </w:tblPr>
            <w:tblGrid>
              <w:gridCol w:w="840"/>
              <w:gridCol w:w="1439"/>
              <w:gridCol w:w="961"/>
              <w:gridCol w:w="5400"/>
            </w:tblGrid>
            <w:tr w:rsidR="00CF64D3" w:rsidRPr="009847F5" w:rsidTr="00486D9F">
              <w:tc>
                <w:tcPr>
                  <w:tcW w:w="1875" w:type="pct"/>
                  <w:gridSpan w:val="3"/>
                  <w:shd w:val="clear" w:color="auto" w:fill="FFFFFF"/>
                </w:tcPr>
                <w:p w:rsidR="00CF64D3" w:rsidRPr="009847F5" w:rsidRDefault="00CF64D3" w:rsidP="00486D9F">
                  <w:pPr>
                    <w:spacing w:before="120"/>
                    <w:jc w:val="center"/>
                    <w:rPr>
                      <w:rFonts w:ascii="Arial" w:hAnsi="Arial" w:cs="Arial"/>
                      <w:sz w:val="20"/>
                      <w:szCs w:val="20"/>
                      <w:lang w:val="en-US"/>
                    </w:rPr>
                  </w:pPr>
                  <w:r w:rsidRPr="009847F5">
                    <w:rPr>
                      <w:rFonts w:ascii="Arial" w:hAnsi="Arial" w:cs="Arial"/>
                      <w:sz w:val="20"/>
                      <w:szCs w:val="20"/>
                      <w:lang w:val="en-US"/>
                    </w:rPr>
                    <w:t>……</w:t>
                  </w:r>
                  <w:r w:rsidRPr="009847F5">
                    <w:rPr>
                      <w:rFonts w:ascii="Arial" w:hAnsi="Arial" w:cs="Arial"/>
                      <w:sz w:val="20"/>
                      <w:szCs w:val="20"/>
                      <w:vertAlign w:val="superscript"/>
                      <w:lang w:val="en-US"/>
                    </w:rPr>
                    <w:t>(1)</w:t>
                  </w:r>
                  <w:r w:rsidR="004430A2" w:rsidRPr="009847F5">
                    <w:rPr>
                      <w:rFonts w:ascii="Arial" w:hAnsi="Arial" w:cs="Arial"/>
                      <w:sz w:val="20"/>
                      <w:szCs w:val="20"/>
                      <w:lang w:val="en-US"/>
                    </w:rPr>
                    <w:t>……</w:t>
                  </w:r>
                  <w:r w:rsidR="004430A2" w:rsidRPr="009847F5">
                    <w:rPr>
                      <w:rFonts w:ascii="Arial" w:hAnsi="Arial" w:cs="Arial"/>
                      <w:sz w:val="20"/>
                      <w:szCs w:val="20"/>
                    </w:rPr>
                    <w:br/>
                  </w:r>
                  <w:r w:rsidRPr="009847F5">
                    <w:rPr>
                      <w:rFonts w:ascii="Arial" w:hAnsi="Arial" w:cs="Arial"/>
                      <w:sz w:val="20"/>
                      <w:szCs w:val="20"/>
                      <w:lang w:val="en-US"/>
                    </w:rPr>
                    <w:t>…………</w:t>
                  </w:r>
                  <w:r w:rsidRPr="009847F5">
                    <w:rPr>
                      <w:rFonts w:ascii="Arial" w:hAnsi="Arial" w:cs="Arial"/>
                      <w:sz w:val="20"/>
                      <w:szCs w:val="20"/>
                      <w:vertAlign w:val="superscript"/>
                      <w:lang w:val="en-US"/>
                    </w:rPr>
                    <w:t>(2)</w:t>
                  </w:r>
                  <w:r w:rsidRPr="009847F5">
                    <w:rPr>
                      <w:rFonts w:ascii="Arial" w:hAnsi="Arial" w:cs="Arial"/>
                      <w:sz w:val="20"/>
                      <w:szCs w:val="20"/>
                      <w:lang w:val="en-US"/>
                    </w:rPr>
                    <w:t>…………</w:t>
                  </w:r>
                  <w:r w:rsidR="00007712" w:rsidRPr="009847F5">
                    <w:rPr>
                      <w:rFonts w:ascii="Arial" w:hAnsi="Arial" w:cs="Arial"/>
                      <w:sz w:val="20"/>
                      <w:szCs w:val="20"/>
                      <w:lang w:val="en-US"/>
                    </w:rPr>
                    <w:br/>
                    <w:t>-------</w:t>
                  </w:r>
                </w:p>
              </w:tc>
              <w:tc>
                <w:tcPr>
                  <w:tcW w:w="3125" w:type="pct"/>
                  <w:shd w:val="clear" w:color="auto" w:fill="FFFFFF"/>
                </w:tcPr>
                <w:p w:rsidR="00CF64D3" w:rsidRPr="009847F5" w:rsidRDefault="00CF64D3" w:rsidP="00486D9F">
                  <w:pPr>
                    <w:spacing w:before="120"/>
                    <w:jc w:val="center"/>
                    <w:rPr>
                      <w:rFonts w:ascii="Arial" w:hAnsi="Arial" w:cs="Arial"/>
                      <w:sz w:val="20"/>
                      <w:szCs w:val="20"/>
                    </w:rPr>
                  </w:pPr>
                  <w:r w:rsidRPr="009847F5">
                    <w:rPr>
                      <w:rFonts w:ascii="Arial" w:hAnsi="Arial" w:cs="Arial"/>
                      <w:b/>
                      <w:bCs/>
                      <w:sz w:val="20"/>
                      <w:szCs w:val="20"/>
                    </w:rPr>
                    <w:t>CỘNG HÒA XÃ HỘI CHỦ NGHĨA VIỆT NAM</w:t>
                  </w:r>
                  <w:r w:rsidRPr="009847F5">
                    <w:rPr>
                      <w:rFonts w:ascii="Arial" w:hAnsi="Arial" w:cs="Arial"/>
                      <w:b/>
                      <w:bCs/>
                      <w:sz w:val="20"/>
                      <w:szCs w:val="20"/>
                    </w:rPr>
                    <w:br/>
                    <w:t xml:space="preserve">Độc lập - Tự do - Hạnh phúc </w:t>
                  </w:r>
                  <w:r w:rsidRPr="009847F5">
                    <w:rPr>
                      <w:rFonts w:ascii="Arial" w:hAnsi="Arial" w:cs="Arial"/>
                      <w:b/>
                      <w:bCs/>
                      <w:sz w:val="20"/>
                      <w:szCs w:val="20"/>
                    </w:rPr>
                    <w:br/>
                    <w:t>---------------</w:t>
                  </w:r>
                </w:p>
              </w:tc>
            </w:tr>
            <w:tr w:rsidR="008E50FA" w:rsidRPr="009847F5" w:rsidTr="00486D9F">
              <w:tc>
                <w:tcPr>
                  <w:tcW w:w="486" w:type="pct"/>
                  <w:tcBorders>
                    <w:right w:val="single" w:sz="4" w:space="0" w:color="auto"/>
                  </w:tcBorders>
                  <w:shd w:val="clear" w:color="auto" w:fill="FFFFFF"/>
                </w:tcPr>
                <w:p w:rsidR="008E50FA" w:rsidRPr="009847F5" w:rsidRDefault="008E50FA" w:rsidP="00486D9F">
                  <w:pPr>
                    <w:spacing w:before="120"/>
                    <w:jc w:val="center"/>
                    <w:rPr>
                      <w:rFonts w:ascii="Arial" w:hAnsi="Arial" w:cs="Arial"/>
                      <w:sz w:val="20"/>
                      <w:szCs w:val="20"/>
                    </w:rPr>
                  </w:pPr>
                </w:p>
              </w:tc>
              <w:tc>
                <w:tcPr>
                  <w:tcW w:w="833"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E50FA" w:rsidRPr="009847F5" w:rsidRDefault="004430A2" w:rsidP="00486D9F">
                  <w:pPr>
                    <w:spacing w:before="120"/>
                    <w:jc w:val="center"/>
                    <w:rPr>
                      <w:rFonts w:ascii="Arial" w:hAnsi="Arial" w:cs="Arial"/>
                      <w:sz w:val="20"/>
                      <w:szCs w:val="20"/>
                    </w:rPr>
                  </w:pPr>
                  <w:r w:rsidRPr="009847F5">
                    <w:rPr>
                      <w:rFonts w:ascii="Arial" w:hAnsi="Arial" w:cs="Arial"/>
                      <w:sz w:val="20"/>
                      <w:szCs w:val="20"/>
                    </w:rPr>
                    <w:t>Ảnh</w:t>
                  </w:r>
                  <w:r w:rsidR="008E50FA" w:rsidRPr="009847F5">
                    <w:rPr>
                      <w:rFonts w:ascii="Arial" w:hAnsi="Arial" w:cs="Arial"/>
                      <w:sz w:val="20"/>
                      <w:szCs w:val="20"/>
                    </w:rPr>
                    <w:t xml:space="preserve"> 3x4 (đóng dấu giáp lai hoặc dấu nổi)</w:t>
                  </w:r>
                </w:p>
              </w:tc>
              <w:tc>
                <w:tcPr>
                  <w:tcW w:w="556" w:type="pct"/>
                  <w:tcBorders>
                    <w:left w:val="single" w:sz="4" w:space="0" w:color="auto"/>
                  </w:tcBorders>
                  <w:shd w:val="clear" w:color="auto" w:fill="FFFFFF"/>
                </w:tcPr>
                <w:p w:rsidR="008E50FA" w:rsidRPr="009847F5" w:rsidRDefault="008E50FA" w:rsidP="00486D9F">
                  <w:pPr>
                    <w:spacing w:before="120"/>
                    <w:jc w:val="center"/>
                    <w:rPr>
                      <w:rFonts w:ascii="Arial" w:hAnsi="Arial" w:cs="Arial"/>
                      <w:sz w:val="20"/>
                      <w:szCs w:val="20"/>
                    </w:rPr>
                  </w:pPr>
                </w:p>
              </w:tc>
              <w:tc>
                <w:tcPr>
                  <w:tcW w:w="3125" w:type="pct"/>
                  <w:shd w:val="clear" w:color="auto" w:fill="FFFFFF"/>
                </w:tcPr>
                <w:p w:rsidR="008E50FA" w:rsidRPr="009847F5" w:rsidRDefault="004430A2" w:rsidP="00486D9F">
                  <w:pPr>
                    <w:spacing w:before="120"/>
                    <w:jc w:val="right"/>
                    <w:rPr>
                      <w:rFonts w:ascii="Arial" w:hAnsi="Arial" w:cs="Arial"/>
                      <w:i/>
                      <w:iCs/>
                      <w:sz w:val="20"/>
                      <w:szCs w:val="20"/>
                    </w:rPr>
                  </w:pPr>
                  <w:r w:rsidRPr="009847F5">
                    <w:rPr>
                      <w:rFonts w:ascii="Arial" w:hAnsi="Arial" w:cs="Arial"/>
                      <w:i/>
                      <w:iCs/>
                      <w:sz w:val="20"/>
                      <w:szCs w:val="20"/>
                    </w:rPr>
                    <w:t>...</w:t>
                  </w:r>
                  <w:r w:rsidRPr="009847F5">
                    <w:rPr>
                      <w:rFonts w:ascii="Arial" w:hAnsi="Arial" w:cs="Arial"/>
                      <w:i/>
                      <w:iCs/>
                      <w:sz w:val="20"/>
                      <w:szCs w:val="20"/>
                      <w:vertAlign w:val="superscript"/>
                    </w:rPr>
                    <w:t>(3)</w:t>
                  </w:r>
                  <w:r w:rsidRPr="009847F5">
                    <w:rPr>
                      <w:rFonts w:ascii="Arial" w:hAnsi="Arial" w:cs="Arial"/>
                      <w:i/>
                      <w:iCs/>
                      <w:sz w:val="20"/>
                      <w:szCs w:val="20"/>
                    </w:rPr>
                    <w:t>...</w:t>
                  </w:r>
                  <w:r w:rsidR="008E50FA" w:rsidRPr="009847F5">
                    <w:rPr>
                      <w:rFonts w:ascii="Arial" w:hAnsi="Arial" w:cs="Arial"/>
                      <w:i/>
                      <w:iCs/>
                      <w:sz w:val="20"/>
                      <w:szCs w:val="20"/>
                    </w:rPr>
                    <w:t xml:space="preserve">, ngày  tháng  năm </w:t>
                  </w:r>
                </w:p>
              </w:tc>
            </w:tr>
            <w:tr w:rsidR="008E50FA" w:rsidRPr="009847F5" w:rsidTr="00486D9F">
              <w:tc>
                <w:tcPr>
                  <w:tcW w:w="486" w:type="pct"/>
                  <w:tcBorders>
                    <w:right w:val="single" w:sz="4" w:space="0" w:color="auto"/>
                  </w:tcBorders>
                  <w:shd w:val="clear" w:color="auto" w:fill="FFFFFF"/>
                </w:tcPr>
                <w:p w:rsidR="008E50FA" w:rsidRPr="009847F5" w:rsidRDefault="008E50FA" w:rsidP="00486D9F">
                  <w:pPr>
                    <w:spacing w:before="120"/>
                    <w:jc w:val="center"/>
                    <w:rPr>
                      <w:rFonts w:ascii="Arial" w:hAnsi="Arial" w:cs="Arial"/>
                      <w:sz w:val="20"/>
                      <w:szCs w:val="20"/>
                    </w:rPr>
                  </w:pPr>
                </w:p>
              </w:tc>
              <w:tc>
                <w:tcPr>
                  <w:tcW w:w="833" w:type="pct"/>
                  <w:vMerge/>
                  <w:tcBorders>
                    <w:left w:val="single" w:sz="4" w:space="0" w:color="auto"/>
                    <w:bottom w:val="single" w:sz="4" w:space="0" w:color="auto"/>
                    <w:right w:val="single" w:sz="4" w:space="0" w:color="auto"/>
                  </w:tcBorders>
                  <w:shd w:val="clear" w:color="auto" w:fill="FFFFFF"/>
                </w:tcPr>
                <w:p w:rsidR="008E50FA" w:rsidRPr="009847F5" w:rsidRDefault="008E50FA" w:rsidP="00486D9F">
                  <w:pPr>
                    <w:spacing w:before="120"/>
                    <w:jc w:val="center"/>
                    <w:rPr>
                      <w:rFonts w:ascii="Arial" w:hAnsi="Arial" w:cs="Arial"/>
                      <w:sz w:val="20"/>
                      <w:szCs w:val="20"/>
                    </w:rPr>
                  </w:pPr>
                </w:p>
              </w:tc>
              <w:tc>
                <w:tcPr>
                  <w:tcW w:w="556" w:type="pct"/>
                  <w:tcBorders>
                    <w:left w:val="single" w:sz="4" w:space="0" w:color="auto"/>
                  </w:tcBorders>
                  <w:shd w:val="clear" w:color="auto" w:fill="FFFFFF"/>
                </w:tcPr>
                <w:p w:rsidR="008E50FA" w:rsidRPr="009847F5" w:rsidRDefault="008E50FA" w:rsidP="00486D9F">
                  <w:pPr>
                    <w:spacing w:before="120"/>
                    <w:jc w:val="center"/>
                    <w:rPr>
                      <w:rFonts w:ascii="Arial" w:hAnsi="Arial" w:cs="Arial"/>
                      <w:sz w:val="20"/>
                      <w:szCs w:val="20"/>
                    </w:rPr>
                  </w:pPr>
                </w:p>
              </w:tc>
              <w:tc>
                <w:tcPr>
                  <w:tcW w:w="3125" w:type="pct"/>
                  <w:shd w:val="clear" w:color="auto" w:fill="FFFFFF"/>
                </w:tcPr>
                <w:p w:rsidR="008E50FA" w:rsidRPr="009847F5" w:rsidRDefault="008E50FA" w:rsidP="00486D9F">
                  <w:pPr>
                    <w:spacing w:before="120"/>
                    <w:jc w:val="center"/>
                    <w:rPr>
                      <w:rFonts w:ascii="Arial" w:hAnsi="Arial" w:cs="Arial"/>
                      <w:b/>
                      <w:bCs/>
                      <w:sz w:val="20"/>
                      <w:szCs w:val="20"/>
                    </w:rPr>
                  </w:pPr>
                </w:p>
                <w:p w:rsidR="008E50FA" w:rsidRPr="009847F5" w:rsidRDefault="008E50FA" w:rsidP="00486D9F">
                  <w:pPr>
                    <w:spacing w:before="120"/>
                    <w:jc w:val="center"/>
                    <w:rPr>
                      <w:rFonts w:ascii="Arial" w:hAnsi="Arial" w:cs="Arial"/>
                      <w:sz w:val="20"/>
                      <w:szCs w:val="20"/>
                    </w:rPr>
                  </w:pPr>
                  <w:bookmarkStart w:id="48" w:name="chuong_pl_4_name"/>
                  <w:r w:rsidRPr="009847F5">
                    <w:rPr>
                      <w:rFonts w:ascii="Arial" w:hAnsi="Arial" w:cs="Arial"/>
                      <w:b/>
                      <w:bCs/>
                      <w:sz w:val="20"/>
                      <w:szCs w:val="20"/>
                    </w:rPr>
                    <w:t>GIẤY CHỨNG NHẬN</w:t>
                  </w:r>
                  <w:r w:rsidRPr="009847F5">
                    <w:rPr>
                      <w:rFonts w:ascii="Arial" w:hAnsi="Arial" w:cs="Arial"/>
                      <w:b/>
                      <w:bCs/>
                      <w:sz w:val="20"/>
                      <w:szCs w:val="20"/>
                    </w:rPr>
                    <w:br/>
                    <w:t>HUẤN LUYỆN KỸ THUẬT AN TOÀN</w:t>
                  </w:r>
                  <w:r w:rsidRPr="009847F5">
                    <w:rPr>
                      <w:rFonts w:ascii="Arial" w:hAnsi="Arial" w:cs="Arial"/>
                      <w:sz w:val="20"/>
                      <w:szCs w:val="20"/>
                    </w:rPr>
                    <w:br/>
                  </w:r>
                  <w:r w:rsidR="000A4F4D" w:rsidRPr="009847F5">
                    <w:rPr>
                      <w:rFonts w:ascii="Arial" w:hAnsi="Arial" w:cs="Arial"/>
                      <w:b/>
                      <w:bCs/>
                      <w:sz w:val="20"/>
                      <w:szCs w:val="20"/>
                    </w:rPr>
                    <w:t>…………</w:t>
                  </w:r>
                  <w:r w:rsidRPr="009847F5">
                    <w:rPr>
                      <w:rFonts w:ascii="Arial" w:hAnsi="Arial" w:cs="Arial"/>
                      <w:b/>
                      <w:bCs/>
                      <w:sz w:val="20"/>
                      <w:szCs w:val="20"/>
                    </w:rPr>
                    <w:t>…</w:t>
                  </w:r>
                  <w:r w:rsidRPr="009847F5">
                    <w:rPr>
                      <w:rFonts w:ascii="Arial" w:hAnsi="Arial" w:cs="Arial"/>
                      <w:b/>
                      <w:bCs/>
                      <w:sz w:val="20"/>
                      <w:szCs w:val="20"/>
                      <w:vertAlign w:val="superscript"/>
                    </w:rPr>
                    <w:t>(4)</w:t>
                  </w:r>
                  <w:r w:rsidRPr="009847F5">
                    <w:rPr>
                      <w:rFonts w:ascii="Arial" w:hAnsi="Arial" w:cs="Arial"/>
                      <w:b/>
                      <w:bCs/>
                      <w:sz w:val="20"/>
                      <w:szCs w:val="20"/>
                    </w:rPr>
                    <w:t>……</w:t>
                  </w:r>
                  <w:r w:rsidR="000A4F4D" w:rsidRPr="009847F5">
                    <w:rPr>
                      <w:rFonts w:ascii="Arial" w:hAnsi="Arial" w:cs="Arial"/>
                      <w:b/>
                      <w:bCs/>
                      <w:sz w:val="20"/>
                      <w:szCs w:val="20"/>
                    </w:rPr>
                    <w:t>………</w:t>
                  </w:r>
                  <w:r w:rsidR="000A4F4D" w:rsidRPr="009847F5">
                    <w:rPr>
                      <w:rFonts w:ascii="Arial" w:hAnsi="Arial" w:cs="Arial"/>
                      <w:b/>
                      <w:bCs/>
                      <w:sz w:val="20"/>
                      <w:szCs w:val="20"/>
                    </w:rPr>
                    <w:br/>
                    <w:t>………</w:t>
                  </w:r>
                  <w:r w:rsidRPr="009847F5">
                    <w:rPr>
                      <w:rFonts w:ascii="Arial" w:hAnsi="Arial" w:cs="Arial"/>
                      <w:b/>
                      <w:bCs/>
                      <w:sz w:val="20"/>
                      <w:szCs w:val="20"/>
                    </w:rPr>
                    <w:t>……</w:t>
                  </w:r>
                  <w:r w:rsidRPr="009847F5">
                    <w:rPr>
                      <w:rFonts w:ascii="Arial" w:hAnsi="Arial" w:cs="Arial"/>
                      <w:b/>
                      <w:bCs/>
                      <w:sz w:val="20"/>
                      <w:szCs w:val="20"/>
                      <w:vertAlign w:val="superscript"/>
                    </w:rPr>
                    <w:t>(2)</w:t>
                  </w:r>
                  <w:r w:rsidRPr="009847F5">
                    <w:rPr>
                      <w:rFonts w:ascii="Arial" w:hAnsi="Arial" w:cs="Arial"/>
                      <w:b/>
                      <w:bCs/>
                      <w:sz w:val="20"/>
                      <w:szCs w:val="20"/>
                    </w:rPr>
                    <w:t>……………</w:t>
                  </w:r>
                  <w:r w:rsidR="000A4F4D" w:rsidRPr="009847F5">
                    <w:rPr>
                      <w:rFonts w:ascii="Arial" w:hAnsi="Arial" w:cs="Arial"/>
                      <w:b/>
                      <w:bCs/>
                      <w:sz w:val="20"/>
                      <w:szCs w:val="20"/>
                    </w:rPr>
                    <w:t xml:space="preserve"> </w:t>
                  </w:r>
                  <w:r w:rsidRPr="009847F5">
                    <w:rPr>
                      <w:rFonts w:ascii="Arial" w:hAnsi="Arial" w:cs="Arial"/>
                      <w:b/>
                      <w:bCs/>
                      <w:sz w:val="20"/>
                      <w:szCs w:val="20"/>
                    </w:rPr>
                    <w:t>CHỨNG NHẬN</w:t>
                  </w:r>
                  <w:bookmarkEnd w:id="48"/>
                </w:p>
              </w:tc>
            </w:tr>
          </w:tbl>
          <w:p w:rsidR="00CF64D3" w:rsidRPr="009847F5" w:rsidRDefault="00CF64D3" w:rsidP="00486D9F">
            <w:pPr>
              <w:spacing w:before="120"/>
              <w:rPr>
                <w:rFonts w:ascii="Arial" w:hAnsi="Arial" w:cs="Arial"/>
                <w:sz w:val="20"/>
                <w:szCs w:val="20"/>
              </w:rPr>
            </w:pPr>
          </w:p>
          <w:p w:rsidR="00CF64D3" w:rsidRPr="009847F5" w:rsidRDefault="00CF64D3" w:rsidP="00486D9F">
            <w:pPr>
              <w:tabs>
                <w:tab w:val="right" w:leader="dot" w:pos="8280"/>
              </w:tabs>
              <w:spacing w:before="120"/>
              <w:rPr>
                <w:rFonts w:ascii="Arial" w:hAnsi="Arial" w:cs="Arial"/>
                <w:sz w:val="20"/>
                <w:szCs w:val="20"/>
              </w:rPr>
            </w:pPr>
            <w:r w:rsidRPr="009847F5">
              <w:rPr>
                <w:rFonts w:ascii="Arial" w:hAnsi="Arial" w:cs="Arial"/>
                <w:sz w:val="20"/>
                <w:szCs w:val="20"/>
              </w:rPr>
              <w:t xml:space="preserve">Ông/bà: </w:t>
            </w:r>
            <w:r w:rsidR="00507E70" w:rsidRPr="009847F5">
              <w:rPr>
                <w:rFonts w:ascii="Arial" w:hAnsi="Arial" w:cs="Arial"/>
                <w:sz w:val="20"/>
                <w:szCs w:val="20"/>
              </w:rPr>
              <w:t>………………………………</w:t>
            </w:r>
            <w:r w:rsidR="000A4F4D" w:rsidRPr="009847F5">
              <w:rPr>
                <w:rFonts w:ascii="Arial" w:hAnsi="Arial" w:cs="Arial"/>
                <w:sz w:val="20"/>
                <w:szCs w:val="20"/>
              </w:rPr>
              <w:t xml:space="preserve">.. </w:t>
            </w:r>
            <w:r w:rsidRPr="009847F5">
              <w:rPr>
                <w:rFonts w:ascii="Arial" w:hAnsi="Arial" w:cs="Arial"/>
                <w:sz w:val="20"/>
                <w:szCs w:val="20"/>
              </w:rPr>
              <w:t xml:space="preserve">Sinh ngày: </w:t>
            </w:r>
            <w:r w:rsidR="000A4F4D" w:rsidRPr="009847F5">
              <w:rPr>
                <w:rFonts w:ascii="Arial" w:hAnsi="Arial" w:cs="Arial"/>
                <w:sz w:val="20"/>
                <w:szCs w:val="20"/>
              </w:rPr>
              <w:t>…………………………………………</w:t>
            </w:r>
            <w:r w:rsidR="009B412C" w:rsidRPr="009847F5">
              <w:rPr>
                <w:rFonts w:ascii="Arial" w:hAnsi="Arial" w:cs="Arial"/>
                <w:sz w:val="20"/>
                <w:szCs w:val="20"/>
              </w:rPr>
              <w:t>………</w:t>
            </w:r>
          </w:p>
          <w:p w:rsidR="00CF64D3" w:rsidRPr="009847F5" w:rsidRDefault="00CF64D3" w:rsidP="00486D9F">
            <w:pPr>
              <w:tabs>
                <w:tab w:val="right" w:leader="dot" w:pos="8280"/>
              </w:tabs>
              <w:spacing w:before="120"/>
              <w:rPr>
                <w:rFonts w:ascii="Arial" w:hAnsi="Arial" w:cs="Arial"/>
                <w:sz w:val="20"/>
                <w:szCs w:val="20"/>
              </w:rPr>
            </w:pPr>
            <w:r w:rsidRPr="009847F5">
              <w:rPr>
                <w:rFonts w:ascii="Arial" w:hAnsi="Arial" w:cs="Arial"/>
                <w:sz w:val="20"/>
                <w:szCs w:val="20"/>
              </w:rPr>
              <w:t xml:space="preserve">Nơi cư trú </w:t>
            </w:r>
            <w:r w:rsidR="009B412C" w:rsidRPr="009847F5">
              <w:rPr>
                <w:rFonts w:ascii="Arial" w:hAnsi="Arial" w:cs="Arial"/>
                <w:sz w:val="20"/>
                <w:szCs w:val="20"/>
              </w:rPr>
              <w:t>………………………………………………………………………………………………</w:t>
            </w:r>
          </w:p>
          <w:p w:rsidR="00CF64D3" w:rsidRPr="009847F5" w:rsidRDefault="00CF64D3" w:rsidP="00486D9F">
            <w:pPr>
              <w:tabs>
                <w:tab w:val="right" w:leader="dot" w:pos="8280"/>
              </w:tabs>
              <w:spacing w:before="120"/>
              <w:rPr>
                <w:rFonts w:ascii="Arial" w:hAnsi="Arial" w:cs="Arial"/>
                <w:sz w:val="20"/>
                <w:szCs w:val="20"/>
                <w:lang w:val="en-US"/>
              </w:rPr>
            </w:pPr>
            <w:r w:rsidRPr="009847F5">
              <w:rPr>
                <w:rFonts w:ascii="Arial" w:hAnsi="Arial" w:cs="Arial"/>
                <w:sz w:val="20"/>
                <w:szCs w:val="20"/>
              </w:rPr>
              <w:t xml:space="preserve">Là </w:t>
            </w:r>
            <w:r w:rsidR="00C00F45" w:rsidRPr="009847F5">
              <w:rPr>
                <w:rFonts w:ascii="Arial" w:hAnsi="Arial" w:cs="Arial"/>
                <w:sz w:val="20"/>
                <w:szCs w:val="20"/>
              </w:rPr>
              <w:t>……………</w:t>
            </w:r>
            <w:r w:rsidR="00C00F45" w:rsidRPr="009847F5">
              <w:rPr>
                <w:rFonts w:ascii="Arial" w:hAnsi="Arial" w:cs="Arial"/>
                <w:sz w:val="20"/>
                <w:szCs w:val="20"/>
                <w:vertAlign w:val="superscript"/>
              </w:rPr>
              <w:t>(5)</w:t>
            </w:r>
            <w:r w:rsidR="00C00F45" w:rsidRPr="009847F5">
              <w:rPr>
                <w:rFonts w:ascii="Arial" w:hAnsi="Arial" w:cs="Arial"/>
                <w:sz w:val="20"/>
                <w:szCs w:val="20"/>
              </w:rPr>
              <w:t xml:space="preserve">…………, </w:t>
            </w:r>
            <w:r w:rsidRPr="009847F5">
              <w:rPr>
                <w:rFonts w:ascii="Arial" w:hAnsi="Arial" w:cs="Arial"/>
                <w:sz w:val="20"/>
                <w:szCs w:val="20"/>
              </w:rPr>
              <w:t xml:space="preserve">Đơn vị công tác: </w:t>
            </w:r>
            <w:r w:rsidR="009B412C" w:rsidRPr="009847F5">
              <w:rPr>
                <w:rFonts w:ascii="Arial" w:hAnsi="Arial" w:cs="Arial"/>
                <w:sz w:val="20"/>
                <w:szCs w:val="20"/>
              </w:rPr>
              <w:t>………………………………………………………</w:t>
            </w:r>
            <w:r w:rsidR="00F15DBC" w:rsidRPr="009847F5">
              <w:rPr>
                <w:rFonts w:ascii="Arial" w:hAnsi="Arial" w:cs="Arial"/>
                <w:sz w:val="20"/>
                <w:szCs w:val="20"/>
                <w:lang w:val="en-US"/>
              </w:rPr>
              <w:t>..</w:t>
            </w:r>
          </w:p>
          <w:p w:rsidR="00CF64D3" w:rsidRPr="009847F5" w:rsidRDefault="00CF64D3" w:rsidP="00486D9F">
            <w:pPr>
              <w:tabs>
                <w:tab w:val="right" w:leader="dot" w:pos="8280"/>
              </w:tabs>
              <w:spacing w:before="120"/>
              <w:rPr>
                <w:rFonts w:ascii="Arial" w:hAnsi="Arial" w:cs="Arial"/>
                <w:sz w:val="20"/>
                <w:szCs w:val="20"/>
                <w:lang w:val="fr-FR"/>
              </w:rPr>
            </w:pPr>
            <w:r w:rsidRPr="009847F5">
              <w:rPr>
                <w:rFonts w:ascii="Arial" w:hAnsi="Arial" w:cs="Arial"/>
                <w:sz w:val="20"/>
                <w:szCs w:val="20"/>
              </w:rPr>
              <w:t xml:space="preserve">Trình độ chuyên môn: </w:t>
            </w:r>
            <w:r w:rsidR="009B412C" w:rsidRPr="009847F5">
              <w:rPr>
                <w:rFonts w:ascii="Arial" w:hAnsi="Arial" w:cs="Arial"/>
                <w:sz w:val="20"/>
                <w:szCs w:val="20"/>
                <w:lang w:val="fr-FR"/>
              </w:rPr>
              <w:t>…………………………………………………………………………………</w:t>
            </w:r>
          </w:p>
          <w:p w:rsidR="00CF64D3" w:rsidRPr="009847F5" w:rsidRDefault="00CF64D3" w:rsidP="00486D9F">
            <w:pPr>
              <w:tabs>
                <w:tab w:val="right" w:leader="dot" w:pos="8280"/>
              </w:tabs>
              <w:spacing w:before="120"/>
              <w:rPr>
                <w:rFonts w:ascii="Arial" w:hAnsi="Arial" w:cs="Arial"/>
                <w:sz w:val="20"/>
                <w:szCs w:val="20"/>
                <w:lang w:val="fr-FR"/>
              </w:rPr>
            </w:pPr>
            <w:r w:rsidRPr="009847F5">
              <w:rPr>
                <w:rFonts w:ascii="Arial" w:hAnsi="Arial" w:cs="Arial"/>
                <w:sz w:val="20"/>
                <w:szCs w:val="20"/>
              </w:rPr>
              <w:t xml:space="preserve">Đã qua kỳ kiểm tra kỹ thuật an toàn </w:t>
            </w:r>
            <w:r w:rsidR="00C00F45" w:rsidRPr="009847F5">
              <w:rPr>
                <w:rFonts w:ascii="Arial" w:hAnsi="Arial" w:cs="Arial"/>
                <w:sz w:val="20"/>
                <w:szCs w:val="20"/>
                <w:lang w:val="fr-FR"/>
              </w:rPr>
              <w:t>……………</w:t>
            </w:r>
            <w:r w:rsidR="00C00F45" w:rsidRPr="009847F5">
              <w:rPr>
                <w:rFonts w:ascii="Arial" w:hAnsi="Arial" w:cs="Arial"/>
                <w:sz w:val="20"/>
                <w:szCs w:val="20"/>
                <w:vertAlign w:val="superscript"/>
                <w:lang w:val="fr-FR"/>
              </w:rPr>
              <w:t>(4)</w:t>
            </w:r>
            <w:r w:rsidR="00C00F45" w:rsidRPr="009847F5">
              <w:rPr>
                <w:rFonts w:ascii="Arial" w:hAnsi="Arial" w:cs="Arial"/>
                <w:sz w:val="20"/>
                <w:szCs w:val="20"/>
                <w:lang w:val="fr-FR"/>
              </w:rPr>
              <w:t>…………</w:t>
            </w:r>
            <w:r w:rsidRPr="009847F5">
              <w:rPr>
                <w:rFonts w:ascii="Arial" w:hAnsi="Arial" w:cs="Arial"/>
                <w:sz w:val="20"/>
                <w:szCs w:val="20"/>
              </w:rPr>
              <w:t xml:space="preserve">đối với </w:t>
            </w:r>
            <w:r w:rsidR="00C00F45" w:rsidRPr="009847F5">
              <w:rPr>
                <w:rFonts w:ascii="Arial" w:hAnsi="Arial" w:cs="Arial"/>
                <w:sz w:val="20"/>
                <w:szCs w:val="20"/>
                <w:lang w:val="fr-FR"/>
              </w:rPr>
              <w:t>……………</w:t>
            </w:r>
            <w:r w:rsidR="00C00F45" w:rsidRPr="009847F5">
              <w:rPr>
                <w:rFonts w:ascii="Arial" w:hAnsi="Arial" w:cs="Arial"/>
                <w:sz w:val="20"/>
                <w:szCs w:val="20"/>
                <w:vertAlign w:val="superscript"/>
                <w:lang w:val="fr-FR"/>
              </w:rPr>
              <w:t>(6)</w:t>
            </w:r>
            <w:r w:rsidR="00C00F45" w:rsidRPr="009847F5">
              <w:rPr>
                <w:rFonts w:ascii="Arial" w:hAnsi="Arial" w:cs="Arial"/>
                <w:sz w:val="20"/>
                <w:szCs w:val="20"/>
                <w:lang w:val="fr-FR"/>
              </w:rPr>
              <w:t>…………</w:t>
            </w:r>
            <w:r w:rsidR="009B412C" w:rsidRPr="009847F5">
              <w:rPr>
                <w:rFonts w:ascii="Arial" w:hAnsi="Arial" w:cs="Arial"/>
                <w:sz w:val="20"/>
                <w:szCs w:val="20"/>
                <w:lang w:val="fr-FR"/>
              </w:rPr>
              <w:t>………..</w:t>
            </w:r>
            <w:r w:rsidRPr="009847F5">
              <w:rPr>
                <w:rFonts w:ascii="Arial" w:hAnsi="Arial" w:cs="Arial"/>
                <w:sz w:val="20"/>
                <w:szCs w:val="20"/>
              </w:rPr>
              <w:t xml:space="preserve"> do</w:t>
            </w:r>
            <w:r w:rsidR="00C00F45" w:rsidRPr="009847F5">
              <w:rPr>
                <w:rFonts w:ascii="Arial" w:hAnsi="Arial" w:cs="Arial"/>
                <w:sz w:val="20"/>
                <w:szCs w:val="20"/>
                <w:lang w:val="fr-FR"/>
              </w:rPr>
              <w:t>……………</w:t>
            </w:r>
            <w:r w:rsidR="00C00F45" w:rsidRPr="009847F5">
              <w:rPr>
                <w:rFonts w:ascii="Arial" w:hAnsi="Arial" w:cs="Arial"/>
                <w:sz w:val="20"/>
                <w:szCs w:val="20"/>
                <w:vertAlign w:val="superscript"/>
                <w:lang w:val="fr-FR"/>
              </w:rPr>
              <w:t>(2)</w:t>
            </w:r>
            <w:r w:rsidR="00C00F45" w:rsidRPr="009847F5">
              <w:rPr>
                <w:rFonts w:ascii="Arial" w:hAnsi="Arial" w:cs="Arial"/>
                <w:sz w:val="20"/>
                <w:szCs w:val="20"/>
                <w:lang w:val="fr-FR"/>
              </w:rPr>
              <w:t>…………</w:t>
            </w:r>
            <w:r w:rsidR="00746E3C" w:rsidRPr="009847F5">
              <w:rPr>
                <w:rFonts w:ascii="Arial" w:hAnsi="Arial" w:cs="Arial"/>
                <w:sz w:val="20"/>
                <w:szCs w:val="20"/>
              </w:rPr>
              <w:t xml:space="preserve"> </w:t>
            </w:r>
            <w:r w:rsidRPr="009847F5">
              <w:rPr>
                <w:rFonts w:ascii="Arial" w:hAnsi="Arial" w:cs="Arial"/>
                <w:sz w:val="20"/>
                <w:szCs w:val="20"/>
              </w:rPr>
              <w:t xml:space="preserve">tổ chức ngày </w:t>
            </w:r>
            <w:r w:rsidR="006B081A" w:rsidRPr="009847F5">
              <w:rPr>
                <w:rFonts w:ascii="Arial" w:hAnsi="Arial" w:cs="Arial"/>
                <w:sz w:val="20"/>
                <w:szCs w:val="20"/>
                <w:lang w:val="fr-FR"/>
              </w:rPr>
              <w:t>……………..</w:t>
            </w:r>
            <w:r w:rsidR="00746E3C" w:rsidRPr="009847F5">
              <w:rPr>
                <w:rFonts w:ascii="Arial" w:hAnsi="Arial" w:cs="Arial"/>
                <w:sz w:val="20"/>
                <w:szCs w:val="20"/>
              </w:rPr>
              <w:t xml:space="preserve"> </w:t>
            </w:r>
            <w:r w:rsidRPr="009847F5">
              <w:rPr>
                <w:rFonts w:ascii="Arial" w:hAnsi="Arial" w:cs="Arial"/>
                <w:sz w:val="20"/>
                <w:szCs w:val="20"/>
              </w:rPr>
              <w:t xml:space="preserve">đạt loại </w:t>
            </w:r>
            <w:r w:rsidR="00F15DBC" w:rsidRPr="009847F5">
              <w:rPr>
                <w:rFonts w:ascii="Arial" w:hAnsi="Arial" w:cs="Arial"/>
                <w:sz w:val="20"/>
                <w:szCs w:val="20"/>
                <w:lang w:val="fr-FR"/>
              </w:rPr>
              <w:t>…………</w:t>
            </w:r>
            <w:r w:rsidR="009B412C" w:rsidRPr="009847F5">
              <w:rPr>
                <w:rFonts w:ascii="Arial" w:hAnsi="Arial" w:cs="Arial"/>
                <w:sz w:val="20"/>
                <w:szCs w:val="20"/>
                <w:lang w:val="fr-FR"/>
              </w:rPr>
              <w:t>…….</w:t>
            </w:r>
          </w:p>
          <w:p w:rsidR="00CF64D3" w:rsidRPr="009847F5" w:rsidRDefault="00CF64D3" w:rsidP="00486D9F">
            <w:pPr>
              <w:spacing w:before="120"/>
              <w:rPr>
                <w:rFonts w:ascii="Arial" w:hAnsi="Arial" w:cs="Arial"/>
                <w:sz w:val="20"/>
                <w:szCs w:val="20"/>
                <w:lang w:val="fr-FR"/>
              </w:rPr>
            </w:pPr>
            <w:r w:rsidRPr="009847F5">
              <w:rPr>
                <w:rFonts w:ascii="Arial" w:hAnsi="Arial" w:cs="Arial"/>
                <w:sz w:val="20"/>
                <w:szCs w:val="20"/>
              </w:rPr>
              <w:t>Giấy chứng nhận này có hiệu lực từ ngày</w:t>
            </w:r>
            <w:r w:rsidR="00746E3C" w:rsidRPr="009847F5">
              <w:rPr>
                <w:rFonts w:ascii="Arial" w:hAnsi="Arial" w:cs="Arial"/>
                <w:sz w:val="20"/>
                <w:szCs w:val="20"/>
              </w:rPr>
              <w:t xml:space="preserve"> </w:t>
            </w:r>
            <w:r w:rsidRPr="009847F5">
              <w:rPr>
                <w:rFonts w:ascii="Arial" w:hAnsi="Arial" w:cs="Arial"/>
                <w:sz w:val="20"/>
                <w:szCs w:val="20"/>
              </w:rPr>
              <w:t>... tháng</w:t>
            </w:r>
            <w:r w:rsidR="00746E3C" w:rsidRPr="009847F5">
              <w:rPr>
                <w:rFonts w:ascii="Arial" w:hAnsi="Arial" w:cs="Arial"/>
                <w:sz w:val="20"/>
                <w:szCs w:val="20"/>
              </w:rPr>
              <w:t xml:space="preserve"> </w:t>
            </w:r>
            <w:r w:rsidRPr="009847F5">
              <w:rPr>
                <w:rFonts w:ascii="Arial" w:hAnsi="Arial" w:cs="Arial"/>
                <w:sz w:val="20"/>
                <w:szCs w:val="20"/>
              </w:rPr>
              <w:t>... năm</w:t>
            </w:r>
            <w:r w:rsidR="00746E3C" w:rsidRPr="009847F5">
              <w:rPr>
                <w:rFonts w:ascii="Arial" w:hAnsi="Arial" w:cs="Arial"/>
                <w:sz w:val="20"/>
                <w:szCs w:val="20"/>
              </w:rPr>
              <w:t xml:space="preserve"> </w:t>
            </w:r>
            <w:r w:rsidRPr="009847F5">
              <w:rPr>
                <w:rFonts w:ascii="Arial" w:hAnsi="Arial" w:cs="Arial"/>
                <w:sz w:val="20"/>
                <w:szCs w:val="20"/>
              </w:rPr>
              <w:t>... đến ngày</w:t>
            </w:r>
            <w:r w:rsidR="00746E3C" w:rsidRPr="009847F5">
              <w:rPr>
                <w:rFonts w:ascii="Arial" w:hAnsi="Arial" w:cs="Arial"/>
                <w:sz w:val="20"/>
                <w:szCs w:val="20"/>
              </w:rPr>
              <w:t xml:space="preserve"> </w:t>
            </w:r>
            <w:r w:rsidRPr="009847F5">
              <w:rPr>
                <w:rFonts w:ascii="Arial" w:hAnsi="Arial" w:cs="Arial"/>
                <w:sz w:val="20"/>
                <w:szCs w:val="20"/>
              </w:rPr>
              <w:t>... tháng</w:t>
            </w:r>
            <w:r w:rsidR="00746E3C" w:rsidRPr="009847F5">
              <w:rPr>
                <w:rFonts w:ascii="Arial" w:hAnsi="Arial" w:cs="Arial"/>
                <w:sz w:val="20"/>
                <w:szCs w:val="20"/>
              </w:rPr>
              <w:t xml:space="preserve"> </w:t>
            </w:r>
            <w:r w:rsidRPr="009847F5">
              <w:rPr>
                <w:rFonts w:ascii="Arial" w:hAnsi="Arial" w:cs="Arial"/>
                <w:sz w:val="20"/>
                <w:szCs w:val="20"/>
              </w:rPr>
              <w:t>... nă</w:t>
            </w:r>
            <w:r w:rsidR="009B412C" w:rsidRPr="009847F5">
              <w:rPr>
                <w:rFonts w:ascii="Arial" w:hAnsi="Arial" w:cs="Arial"/>
                <w:sz w:val="20"/>
                <w:szCs w:val="20"/>
                <w:lang w:val="fr-FR"/>
              </w:rPr>
              <w:t>m</w:t>
            </w:r>
          </w:p>
          <w:tbl>
            <w:tblPr>
              <w:tblW w:w="0" w:type="auto"/>
              <w:tblLook w:val="01E0" w:firstRow="1" w:lastRow="1" w:firstColumn="1" w:lastColumn="1" w:noHBand="0" w:noVBand="0"/>
            </w:tblPr>
            <w:tblGrid>
              <w:gridCol w:w="4287"/>
              <w:gridCol w:w="4353"/>
            </w:tblGrid>
            <w:tr w:rsidR="006B081A" w:rsidRPr="009847F5" w:rsidTr="00486D9F">
              <w:tc>
                <w:tcPr>
                  <w:tcW w:w="4428" w:type="dxa"/>
                  <w:tcBorders>
                    <w:top w:val="nil"/>
                    <w:left w:val="nil"/>
                    <w:bottom w:val="nil"/>
                    <w:right w:val="nil"/>
                  </w:tcBorders>
                  <w:shd w:val="clear" w:color="auto" w:fill="auto"/>
                </w:tcPr>
                <w:p w:rsidR="006B081A" w:rsidRPr="009847F5" w:rsidRDefault="006B081A" w:rsidP="00486D9F">
                  <w:pPr>
                    <w:spacing w:before="120"/>
                    <w:rPr>
                      <w:rFonts w:ascii="Arial" w:hAnsi="Arial" w:cs="Arial"/>
                      <w:sz w:val="20"/>
                      <w:szCs w:val="20"/>
                    </w:rPr>
                  </w:pPr>
                </w:p>
                <w:p w:rsidR="006B081A" w:rsidRPr="009847F5" w:rsidRDefault="006B081A" w:rsidP="00486D9F">
                  <w:pPr>
                    <w:spacing w:before="120"/>
                    <w:rPr>
                      <w:rFonts w:ascii="Arial" w:hAnsi="Arial" w:cs="Arial"/>
                      <w:sz w:val="20"/>
                      <w:szCs w:val="20"/>
                    </w:rPr>
                  </w:pPr>
                </w:p>
              </w:tc>
              <w:tc>
                <w:tcPr>
                  <w:tcW w:w="4428" w:type="dxa"/>
                  <w:tcBorders>
                    <w:top w:val="nil"/>
                    <w:left w:val="nil"/>
                    <w:bottom w:val="nil"/>
                    <w:right w:val="nil"/>
                  </w:tcBorders>
                  <w:shd w:val="clear" w:color="auto" w:fill="auto"/>
                </w:tcPr>
                <w:p w:rsidR="006B081A" w:rsidRPr="009847F5" w:rsidRDefault="006B081A" w:rsidP="00486D9F">
                  <w:pPr>
                    <w:spacing w:before="120"/>
                    <w:jc w:val="center"/>
                    <w:rPr>
                      <w:rFonts w:ascii="Arial" w:hAnsi="Arial" w:cs="Arial"/>
                      <w:b/>
                      <w:bCs/>
                      <w:sz w:val="20"/>
                      <w:szCs w:val="20"/>
                    </w:rPr>
                  </w:pPr>
                  <w:r w:rsidRPr="009847F5">
                    <w:rPr>
                      <w:rFonts w:ascii="Arial" w:hAnsi="Arial" w:cs="Arial"/>
                      <w:b/>
                      <w:bCs/>
                      <w:sz w:val="20"/>
                      <w:szCs w:val="20"/>
                    </w:rPr>
                    <w:t>……………</w:t>
                  </w:r>
                  <w:r w:rsidRPr="009847F5">
                    <w:rPr>
                      <w:rFonts w:ascii="Arial" w:hAnsi="Arial" w:cs="Arial"/>
                      <w:b/>
                      <w:bCs/>
                      <w:sz w:val="20"/>
                      <w:szCs w:val="20"/>
                      <w:vertAlign w:val="superscript"/>
                    </w:rPr>
                    <w:t>(7)</w:t>
                  </w:r>
                  <w:r w:rsidRPr="009847F5">
                    <w:rPr>
                      <w:rFonts w:ascii="Arial" w:hAnsi="Arial" w:cs="Arial"/>
                      <w:b/>
                      <w:bCs/>
                      <w:sz w:val="20"/>
                      <w:szCs w:val="20"/>
                    </w:rPr>
                    <w:t>…………</w:t>
                  </w:r>
                  <w:r w:rsidRPr="009847F5">
                    <w:rPr>
                      <w:rFonts w:ascii="Arial" w:hAnsi="Arial" w:cs="Arial"/>
                      <w:sz w:val="20"/>
                      <w:szCs w:val="20"/>
                    </w:rPr>
                    <w:t xml:space="preserve"> </w:t>
                  </w:r>
                  <w:r w:rsidRPr="009847F5">
                    <w:rPr>
                      <w:rFonts w:ascii="Arial" w:hAnsi="Arial" w:cs="Arial"/>
                      <w:sz w:val="20"/>
                      <w:szCs w:val="20"/>
                    </w:rPr>
                    <w:br/>
                  </w:r>
                  <w:r w:rsidRPr="009847F5">
                    <w:rPr>
                      <w:rFonts w:ascii="Arial" w:hAnsi="Arial" w:cs="Arial"/>
                      <w:i/>
                      <w:iCs/>
                      <w:sz w:val="20"/>
                      <w:szCs w:val="20"/>
                    </w:rPr>
                    <w:t>(Chữ ký, dấu)</w:t>
                  </w:r>
                  <w:r w:rsidRPr="009847F5">
                    <w:rPr>
                      <w:rFonts w:ascii="Arial" w:hAnsi="Arial" w:cs="Arial"/>
                      <w:sz w:val="20"/>
                      <w:szCs w:val="20"/>
                    </w:rPr>
                    <w:br/>
                  </w:r>
                  <w:r w:rsidRPr="009847F5">
                    <w:rPr>
                      <w:rFonts w:ascii="Arial" w:hAnsi="Arial" w:cs="Arial"/>
                      <w:sz w:val="20"/>
                      <w:szCs w:val="20"/>
                    </w:rPr>
                    <w:br/>
                  </w:r>
                  <w:r w:rsidRPr="009847F5">
                    <w:rPr>
                      <w:rFonts w:ascii="Arial" w:hAnsi="Arial" w:cs="Arial"/>
                      <w:sz w:val="20"/>
                      <w:szCs w:val="20"/>
                    </w:rPr>
                    <w:br/>
                  </w:r>
                  <w:r w:rsidRPr="009847F5">
                    <w:rPr>
                      <w:rFonts w:ascii="Arial" w:hAnsi="Arial" w:cs="Arial"/>
                      <w:sz w:val="20"/>
                      <w:szCs w:val="20"/>
                    </w:rPr>
                    <w:br/>
                  </w:r>
                  <w:r w:rsidRPr="009847F5">
                    <w:rPr>
                      <w:rFonts w:ascii="Arial" w:hAnsi="Arial" w:cs="Arial"/>
                      <w:sz w:val="20"/>
                      <w:szCs w:val="20"/>
                    </w:rPr>
                    <w:br/>
                  </w:r>
                  <w:r w:rsidRPr="009847F5">
                    <w:rPr>
                      <w:rFonts w:ascii="Arial" w:hAnsi="Arial" w:cs="Arial"/>
                      <w:b/>
                      <w:bCs/>
                      <w:sz w:val="20"/>
                      <w:szCs w:val="20"/>
                    </w:rPr>
                    <w:t>Nguyễn Văn A</w:t>
                  </w:r>
                </w:p>
              </w:tc>
            </w:tr>
          </w:tbl>
          <w:p w:rsidR="00CF64D3" w:rsidRPr="009847F5" w:rsidRDefault="00CF64D3" w:rsidP="00486D9F">
            <w:pPr>
              <w:spacing w:before="120"/>
              <w:jc w:val="center"/>
              <w:rPr>
                <w:rFonts w:ascii="Arial" w:hAnsi="Arial" w:cs="Arial"/>
                <w:sz w:val="20"/>
                <w:szCs w:val="20"/>
              </w:rPr>
            </w:pPr>
          </w:p>
        </w:tc>
      </w:tr>
      <w:tr w:rsidR="008E50FA" w:rsidRPr="009847F5" w:rsidTr="00486D9F">
        <w:tc>
          <w:tcPr>
            <w:tcW w:w="8856" w:type="dxa"/>
            <w:tcBorders>
              <w:top w:val="nil"/>
              <w:left w:val="single" w:sz="4" w:space="0" w:color="auto"/>
              <w:bottom w:val="single" w:sz="4" w:space="0" w:color="auto"/>
              <w:right w:val="single" w:sz="4" w:space="0" w:color="auto"/>
            </w:tcBorders>
            <w:shd w:val="clear" w:color="auto" w:fill="FFFFFF"/>
          </w:tcPr>
          <w:p w:rsidR="008E50FA" w:rsidRPr="009847F5" w:rsidRDefault="008E50FA" w:rsidP="00486D9F">
            <w:pPr>
              <w:spacing w:before="120"/>
              <w:rPr>
                <w:rFonts w:ascii="Arial" w:hAnsi="Arial" w:cs="Arial"/>
                <w:sz w:val="20"/>
                <w:szCs w:val="20"/>
              </w:rPr>
            </w:pPr>
          </w:p>
        </w:tc>
      </w:tr>
    </w:tbl>
    <w:p w:rsidR="00330D4E" w:rsidRPr="009847F5" w:rsidRDefault="00814643" w:rsidP="00E63290">
      <w:pPr>
        <w:spacing w:before="120"/>
        <w:rPr>
          <w:rFonts w:ascii="Arial" w:hAnsi="Arial" w:cs="Arial"/>
          <w:b/>
          <w:bCs/>
          <w:i/>
          <w:iCs/>
          <w:sz w:val="20"/>
          <w:szCs w:val="20"/>
        </w:rPr>
      </w:pPr>
      <w:r w:rsidRPr="009847F5">
        <w:rPr>
          <w:rFonts w:ascii="Arial" w:hAnsi="Arial" w:cs="Arial"/>
          <w:b/>
          <w:bCs/>
          <w:i/>
          <w:iCs/>
          <w:sz w:val="20"/>
          <w:szCs w:val="20"/>
        </w:rPr>
        <w:t>Chú thích:</w:t>
      </w:r>
    </w:p>
    <w:p w:rsidR="00330D4E" w:rsidRPr="009847F5" w:rsidRDefault="00330D4E" w:rsidP="00E63290">
      <w:pPr>
        <w:spacing w:before="120"/>
        <w:rPr>
          <w:rFonts w:ascii="Arial" w:hAnsi="Arial" w:cs="Arial"/>
          <w:sz w:val="20"/>
          <w:szCs w:val="20"/>
        </w:rPr>
      </w:pPr>
      <w:r w:rsidRPr="009847F5">
        <w:rPr>
          <w:rFonts w:ascii="Arial" w:hAnsi="Arial" w:cs="Arial"/>
          <w:sz w:val="20"/>
          <w:szCs w:val="20"/>
        </w:rPr>
        <w:t xml:space="preserve">- Giấy chứng nhận có kích thước: 190 mm </w:t>
      </w:r>
      <w:r w:rsidR="00814643" w:rsidRPr="009847F5">
        <w:rPr>
          <w:rFonts w:ascii="Arial" w:hAnsi="Arial" w:cs="Arial"/>
          <w:sz w:val="20"/>
          <w:szCs w:val="20"/>
        </w:rPr>
        <w:t>x 130 m</w:t>
      </w:r>
      <w:r w:rsidRPr="009847F5">
        <w:rPr>
          <w:rFonts w:ascii="Arial" w:hAnsi="Arial" w:cs="Arial"/>
          <w:sz w:val="20"/>
          <w:szCs w:val="20"/>
        </w:rPr>
        <w:t>m trên nền màu vàng nhạt;</w:t>
      </w:r>
    </w:p>
    <w:p w:rsidR="00330D4E" w:rsidRPr="009847F5" w:rsidRDefault="00330D4E" w:rsidP="00E63290">
      <w:pPr>
        <w:spacing w:before="120"/>
        <w:rPr>
          <w:rFonts w:ascii="Arial" w:hAnsi="Arial" w:cs="Arial"/>
          <w:sz w:val="20"/>
          <w:szCs w:val="20"/>
        </w:rPr>
      </w:pPr>
      <w:r w:rsidRPr="009847F5">
        <w:rPr>
          <w:rFonts w:ascii="Arial" w:hAnsi="Arial" w:cs="Arial"/>
          <w:sz w:val="20"/>
          <w:szCs w:val="20"/>
        </w:rPr>
        <w:t>- Quốc hiệu “Cộng hòa xã hội ch</w:t>
      </w:r>
      <w:r w:rsidR="00814643" w:rsidRPr="009847F5">
        <w:rPr>
          <w:rFonts w:ascii="Arial" w:hAnsi="Arial" w:cs="Arial"/>
          <w:sz w:val="20"/>
          <w:szCs w:val="20"/>
        </w:rPr>
        <w:t>ủ</w:t>
      </w:r>
      <w:r w:rsidRPr="009847F5">
        <w:rPr>
          <w:rFonts w:ascii="Arial" w:hAnsi="Arial" w:cs="Arial"/>
          <w:sz w:val="20"/>
          <w:szCs w:val="20"/>
        </w:rPr>
        <w:t xml:space="preserve"> nghĩa Việt Nam” được sử dụng font chữ Times New Roman, chữ in hoa, đứng, đậm, cỡ chữ 11 - 12;</w:t>
      </w:r>
    </w:p>
    <w:p w:rsidR="00330D4E" w:rsidRPr="009847F5" w:rsidRDefault="00330D4E" w:rsidP="00E63290">
      <w:pPr>
        <w:spacing w:before="120"/>
        <w:rPr>
          <w:rFonts w:ascii="Arial" w:hAnsi="Arial" w:cs="Arial"/>
          <w:sz w:val="20"/>
          <w:szCs w:val="20"/>
        </w:rPr>
      </w:pPr>
      <w:r w:rsidRPr="009847F5">
        <w:rPr>
          <w:rFonts w:ascii="Arial" w:hAnsi="Arial" w:cs="Arial"/>
          <w:sz w:val="20"/>
          <w:szCs w:val="20"/>
        </w:rPr>
        <w:t>- Tiêu ngữ “Độc lập - Tự do - Hạnh phúc” được sử dụng font chữ Times New Roman, chữ in thường, đứng, đậm, cỡ chữ 12 - 13;</w:t>
      </w:r>
    </w:p>
    <w:p w:rsidR="00330D4E" w:rsidRPr="009847F5" w:rsidRDefault="0078149B" w:rsidP="00E63290">
      <w:pPr>
        <w:spacing w:before="120"/>
        <w:rPr>
          <w:rFonts w:ascii="Arial" w:hAnsi="Arial" w:cs="Arial"/>
          <w:sz w:val="20"/>
          <w:szCs w:val="20"/>
        </w:rPr>
      </w:pPr>
      <w:r w:rsidRPr="009847F5">
        <w:rPr>
          <w:rFonts w:ascii="Arial" w:hAnsi="Arial" w:cs="Arial"/>
          <w:sz w:val="20"/>
          <w:szCs w:val="20"/>
          <w:vertAlign w:val="superscript"/>
        </w:rPr>
        <w:t>(1)</w:t>
      </w:r>
      <w:r w:rsidRPr="009847F5">
        <w:rPr>
          <w:rFonts w:ascii="Arial" w:hAnsi="Arial" w:cs="Arial"/>
          <w:sz w:val="20"/>
          <w:szCs w:val="20"/>
        </w:rPr>
        <w:t xml:space="preserve"> </w:t>
      </w:r>
      <w:r w:rsidR="00330D4E" w:rsidRPr="009847F5">
        <w:rPr>
          <w:rFonts w:ascii="Arial" w:hAnsi="Arial" w:cs="Arial"/>
          <w:sz w:val="20"/>
          <w:szCs w:val="20"/>
        </w:rPr>
        <w:t>Tên bộ, ngành, cơ quan quản lý tổ chức cấp Giấy chứng nhận huấn luyện (Ví dụ: Bộ, Ủy ban nhân dân tỉnh A) được sử dụng font chữ Times New Roman, chữ in hoa, đứng, cỡ chữ 11</w:t>
      </w:r>
      <w:r w:rsidR="007E6AE3" w:rsidRPr="009847F5">
        <w:rPr>
          <w:rFonts w:ascii="Arial" w:hAnsi="Arial" w:cs="Arial"/>
          <w:sz w:val="20"/>
          <w:szCs w:val="20"/>
        </w:rPr>
        <w:t xml:space="preserve"> </w:t>
      </w:r>
      <w:r w:rsidR="00330D4E" w:rsidRPr="009847F5">
        <w:rPr>
          <w:rFonts w:ascii="Arial" w:hAnsi="Arial" w:cs="Arial"/>
          <w:sz w:val="20"/>
          <w:szCs w:val="20"/>
        </w:rPr>
        <w:t>-</w:t>
      </w:r>
      <w:r w:rsidR="007E6AE3" w:rsidRPr="009847F5">
        <w:rPr>
          <w:rFonts w:ascii="Arial" w:hAnsi="Arial" w:cs="Arial"/>
          <w:sz w:val="20"/>
          <w:szCs w:val="20"/>
        </w:rPr>
        <w:t xml:space="preserve"> </w:t>
      </w:r>
      <w:r w:rsidR="00330D4E" w:rsidRPr="009847F5">
        <w:rPr>
          <w:rFonts w:ascii="Arial" w:hAnsi="Arial" w:cs="Arial"/>
          <w:sz w:val="20"/>
          <w:szCs w:val="20"/>
        </w:rPr>
        <w:t>12;</w:t>
      </w:r>
    </w:p>
    <w:p w:rsidR="00330D4E" w:rsidRPr="009847F5" w:rsidRDefault="00330D4E" w:rsidP="00E63290">
      <w:pPr>
        <w:spacing w:before="120"/>
        <w:rPr>
          <w:rFonts w:ascii="Arial" w:hAnsi="Arial" w:cs="Arial"/>
          <w:sz w:val="20"/>
          <w:szCs w:val="20"/>
        </w:rPr>
      </w:pPr>
      <w:r w:rsidRPr="009847F5">
        <w:rPr>
          <w:rFonts w:ascii="Arial" w:hAnsi="Arial" w:cs="Arial"/>
          <w:sz w:val="20"/>
          <w:szCs w:val="20"/>
          <w:vertAlign w:val="superscript"/>
        </w:rPr>
        <w:t>(2)</w:t>
      </w:r>
      <w:r w:rsidRPr="009847F5">
        <w:rPr>
          <w:rFonts w:ascii="Arial" w:hAnsi="Arial" w:cs="Arial"/>
          <w:sz w:val="20"/>
          <w:szCs w:val="20"/>
        </w:rPr>
        <w:t xml:space="preserve"> Tên đơn vị tổ chức cấp Giấy chứng nhận huấn luyện (Ví dụ: Sở Công Thương tỉnh A) được sử dụng font chữ Times New Roman, chữ in hoa, đứng, đậm, cỡ chữ 12 - 13;</w:t>
      </w:r>
    </w:p>
    <w:p w:rsidR="00330D4E" w:rsidRPr="009847F5" w:rsidRDefault="00330D4E" w:rsidP="00E63290">
      <w:pPr>
        <w:spacing w:before="120"/>
        <w:rPr>
          <w:rFonts w:ascii="Arial" w:hAnsi="Arial" w:cs="Arial"/>
          <w:sz w:val="20"/>
          <w:szCs w:val="20"/>
        </w:rPr>
      </w:pPr>
      <w:r w:rsidRPr="009847F5">
        <w:rPr>
          <w:rFonts w:ascii="Arial" w:hAnsi="Arial" w:cs="Arial"/>
          <w:sz w:val="20"/>
          <w:szCs w:val="20"/>
          <w:vertAlign w:val="superscript"/>
        </w:rPr>
        <w:t>(3)</w:t>
      </w:r>
      <w:r w:rsidRPr="009847F5">
        <w:rPr>
          <w:rFonts w:ascii="Arial" w:hAnsi="Arial" w:cs="Arial"/>
          <w:sz w:val="20"/>
          <w:szCs w:val="20"/>
        </w:rPr>
        <w:t xml:space="preserve"> Địa danh nơi đặt </w:t>
      </w:r>
      <w:r w:rsidR="000C3EC3" w:rsidRPr="009847F5">
        <w:rPr>
          <w:rFonts w:ascii="Arial" w:hAnsi="Arial" w:cs="Arial"/>
          <w:sz w:val="20"/>
          <w:szCs w:val="20"/>
        </w:rPr>
        <w:t>tr</w:t>
      </w:r>
      <w:r w:rsidRPr="009847F5">
        <w:rPr>
          <w:rFonts w:ascii="Arial" w:hAnsi="Arial" w:cs="Arial"/>
          <w:sz w:val="20"/>
          <w:szCs w:val="20"/>
        </w:rPr>
        <w:t>ụ sở chính của tổ chức cấp Giấy chứng nhận huấn luyện (Ví dụ: Hà Nội) được sử dụng font chữ Times New Roman, chữ in thường, nghiêng, cỡ chữ 12</w:t>
      </w:r>
      <w:r w:rsidR="002D7F1B" w:rsidRPr="009847F5">
        <w:rPr>
          <w:rFonts w:ascii="Arial" w:hAnsi="Arial" w:cs="Arial"/>
          <w:sz w:val="20"/>
          <w:szCs w:val="20"/>
        </w:rPr>
        <w:t xml:space="preserve"> </w:t>
      </w:r>
      <w:r w:rsidRPr="009847F5">
        <w:rPr>
          <w:rFonts w:ascii="Arial" w:hAnsi="Arial" w:cs="Arial"/>
          <w:sz w:val="20"/>
          <w:szCs w:val="20"/>
        </w:rPr>
        <w:t>-</w:t>
      </w:r>
      <w:r w:rsidR="002D7F1B" w:rsidRPr="009847F5">
        <w:rPr>
          <w:rFonts w:ascii="Arial" w:hAnsi="Arial" w:cs="Arial"/>
          <w:sz w:val="20"/>
          <w:szCs w:val="20"/>
        </w:rPr>
        <w:t xml:space="preserve"> </w:t>
      </w:r>
      <w:r w:rsidRPr="009847F5">
        <w:rPr>
          <w:rFonts w:ascii="Arial" w:hAnsi="Arial" w:cs="Arial"/>
          <w:sz w:val="20"/>
          <w:szCs w:val="20"/>
        </w:rPr>
        <w:t>13;</w:t>
      </w:r>
    </w:p>
    <w:p w:rsidR="00330D4E" w:rsidRPr="009847F5" w:rsidRDefault="00330D4E" w:rsidP="00E63290">
      <w:pPr>
        <w:spacing w:before="120"/>
        <w:rPr>
          <w:rFonts w:ascii="Arial" w:hAnsi="Arial" w:cs="Arial"/>
          <w:sz w:val="20"/>
          <w:szCs w:val="20"/>
        </w:rPr>
      </w:pPr>
      <w:r w:rsidRPr="009847F5">
        <w:rPr>
          <w:rFonts w:ascii="Arial" w:hAnsi="Arial" w:cs="Arial"/>
          <w:sz w:val="20"/>
          <w:szCs w:val="20"/>
          <w:vertAlign w:val="superscript"/>
        </w:rPr>
        <w:t>(4)</w:t>
      </w:r>
      <w:r w:rsidRPr="009847F5">
        <w:rPr>
          <w:rFonts w:ascii="Arial" w:hAnsi="Arial" w:cs="Arial"/>
          <w:sz w:val="20"/>
          <w:szCs w:val="20"/>
        </w:rPr>
        <w:t xml:space="preserve"> Lĩnh vực huấn luyện (Ví dụ: Vật liệu nổ công nghiệp) được sử dụng font chữ Times New Roman, chữ in hoa, đứng, đậm, cỡ chữ 12 - 13;</w:t>
      </w:r>
    </w:p>
    <w:p w:rsidR="00330D4E" w:rsidRPr="009847F5" w:rsidRDefault="000C3EC3" w:rsidP="00E63290">
      <w:pPr>
        <w:spacing w:before="120"/>
        <w:rPr>
          <w:rFonts w:ascii="Arial" w:hAnsi="Arial" w:cs="Arial"/>
          <w:sz w:val="20"/>
          <w:szCs w:val="20"/>
        </w:rPr>
      </w:pPr>
      <w:r w:rsidRPr="009847F5">
        <w:rPr>
          <w:rFonts w:ascii="Arial" w:hAnsi="Arial" w:cs="Arial"/>
          <w:sz w:val="20"/>
          <w:szCs w:val="20"/>
          <w:vertAlign w:val="superscript"/>
        </w:rPr>
        <w:t>(</w:t>
      </w:r>
      <w:r w:rsidR="00330D4E" w:rsidRPr="009847F5">
        <w:rPr>
          <w:rFonts w:ascii="Arial" w:hAnsi="Arial" w:cs="Arial"/>
          <w:sz w:val="20"/>
          <w:szCs w:val="20"/>
          <w:vertAlign w:val="superscript"/>
        </w:rPr>
        <w:t>5)</w:t>
      </w:r>
      <w:r w:rsidR="00330D4E" w:rsidRPr="009847F5">
        <w:rPr>
          <w:rFonts w:ascii="Arial" w:hAnsi="Arial" w:cs="Arial"/>
          <w:sz w:val="20"/>
          <w:szCs w:val="20"/>
        </w:rPr>
        <w:t xml:space="preserve"> Chức danh (Ví dụ: Quản đốc phân xưởng A) được sử dụng font chữ Times New Roman, chữ in thường, đứng, cỡ chữ 12 -13;</w:t>
      </w:r>
    </w:p>
    <w:p w:rsidR="00330D4E" w:rsidRPr="009847F5" w:rsidRDefault="00330D4E" w:rsidP="00E63290">
      <w:pPr>
        <w:spacing w:before="120"/>
        <w:rPr>
          <w:rFonts w:ascii="Arial" w:hAnsi="Arial" w:cs="Arial"/>
          <w:sz w:val="20"/>
          <w:szCs w:val="20"/>
        </w:rPr>
      </w:pPr>
      <w:r w:rsidRPr="009847F5">
        <w:rPr>
          <w:rFonts w:ascii="Arial" w:hAnsi="Arial" w:cs="Arial"/>
          <w:sz w:val="20"/>
          <w:szCs w:val="20"/>
          <w:vertAlign w:val="superscript"/>
        </w:rPr>
        <w:t>(6)</w:t>
      </w:r>
      <w:r w:rsidRPr="009847F5">
        <w:rPr>
          <w:rFonts w:ascii="Arial" w:hAnsi="Arial" w:cs="Arial"/>
          <w:sz w:val="20"/>
          <w:szCs w:val="20"/>
        </w:rPr>
        <w:t xml:space="preserve"> Đối tượng huấn luyện (Ví dụ: Chỉ huy nổ mìn, thợ mìn) được sử dụng font chữ Times New Roman, chữ in thường, đứng, cỡ chữ 12 - 13;</w:t>
      </w:r>
    </w:p>
    <w:p w:rsidR="00330D4E" w:rsidRPr="009847F5" w:rsidRDefault="00330D4E" w:rsidP="00E63290">
      <w:pPr>
        <w:spacing w:before="120"/>
        <w:rPr>
          <w:rFonts w:ascii="Arial" w:hAnsi="Arial" w:cs="Arial"/>
          <w:sz w:val="20"/>
          <w:szCs w:val="20"/>
        </w:rPr>
      </w:pPr>
      <w:r w:rsidRPr="009847F5">
        <w:rPr>
          <w:rFonts w:ascii="Arial" w:hAnsi="Arial" w:cs="Arial"/>
          <w:sz w:val="20"/>
          <w:szCs w:val="20"/>
          <w:vertAlign w:val="superscript"/>
        </w:rPr>
        <w:lastRenderedPageBreak/>
        <w:t>(7)</w:t>
      </w:r>
      <w:r w:rsidRPr="009847F5">
        <w:rPr>
          <w:rFonts w:ascii="Arial" w:hAnsi="Arial" w:cs="Arial"/>
          <w:sz w:val="20"/>
          <w:szCs w:val="20"/>
        </w:rPr>
        <w:t xml:space="preserve"> Chức vụ của người cấp Giấy chứng nhận được sử dụng font chữ Times New Roman, chữ in hoa, đứng, đậm, cỡ chữ 12 - 13;</w:t>
      </w:r>
    </w:p>
    <w:p w:rsidR="00330D4E" w:rsidRPr="009847F5" w:rsidRDefault="00330D4E" w:rsidP="00E63290">
      <w:pPr>
        <w:spacing w:before="120"/>
        <w:rPr>
          <w:rFonts w:ascii="Arial" w:hAnsi="Arial" w:cs="Arial"/>
          <w:sz w:val="20"/>
          <w:szCs w:val="20"/>
        </w:rPr>
      </w:pPr>
      <w:r w:rsidRPr="009847F5">
        <w:rPr>
          <w:rFonts w:ascii="Arial" w:hAnsi="Arial" w:cs="Arial"/>
          <w:sz w:val="20"/>
          <w:szCs w:val="20"/>
        </w:rPr>
        <w:t>Các thông tin khác trong văn bản được sử dụng font chữ Times New Roman, chữ in thường, đứng, cỡ chữ 12 - 13.</w:t>
      </w:r>
    </w:p>
    <w:p w:rsidR="00330D4E" w:rsidRPr="009847F5" w:rsidRDefault="007A7D18" w:rsidP="00E63290">
      <w:pPr>
        <w:spacing w:before="120"/>
        <w:jc w:val="right"/>
        <w:rPr>
          <w:rFonts w:ascii="Arial" w:hAnsi="Arial" w:cs="Arial"/>
          <w:b/>
          <w:bCs/>
          <w:sz w:val="20"/>
          <w:szCs w:val="20"/>
        </w:rPr>
      </w:pPr>
      <w:bookmarkStart w:id="49" w:name="chuong_pl_5"/>
      <w:r w:rsidRPr="009847F5">
        <w:rPr>
          <w:rFonts w:ascii="Arial" w:hAnsi="Arial" w:cs="Arial"/>
          <w:b/>
          <w:bCs/>
          <w:sz w:val="20"/>
          <w:szCs w:val="20"/>
        </w:rPr>
        <w:t>Mẫu số 04</w:t>
      </w:r>
      <w:bookmarkEnd w:id="49"/>
    </w:p>
    <w:tbl>
      <w:tblPr>
        <w:tblW w:w="0" w:type="auto"/>
        <w:tblLook w:val="01E0" w:firstRow="1" w:lastRow="1" w:firstColumn="1" w:lastColumn="1" w:noHBand="0" w:noVBand="0"/>
      </w:tblPr>
      <w:tblGrid>
        <w:gridCol w:w="3348"/>
        <w:gridCol w:w="5508"/>
      </w:tblGrid>
      <w:tr w:rsidR="00003D8C" w:rsidRPr="009847F5" w:rsidTr="00486D9F">
        <w:tc>
          <w:tcPr>
            <w:tcW w:w="3348" w:type="dxa"/>
            <w:shd w:val="clear" w:color="auto" w:fill="auto"/>
          </w:tcPr>
          <w:p w:rsidR="00003D8C" w:rsidRPr="009847F5" w:rsidRDefault="00003D8C" w:rsidP="00486D9F">
            <w:pPr>
              <w:spacing w:before="120"/>
              <w:jc w:val="center"/>
              <w:rPr>
                <w:rFonts w:ascii="Arial" w:hAnsi="Arial" w:cs="Arial"/>
                <w:b/>
                <w:bCs/>
                <w:sz w:val="20"/>
                <w:szCs w:val="20"/>
              </w:rPr>
            </w:pPr>
            <w:r w:rsidRPr="009847F5">
              <w:rPr>
                <w:rFonts w:ascii="Arial" w:hAnsi="Arial" w:cs="Arial"/>
                <w:b/>
                <w:bCs/>
                <w:sz w:val="20"/>
                <w:szCs w:val="20"/>
                <w:lang w:val="en-US"/>
              </w:rPr>
              <w:t>……….</w:t>
            </w:r>
            <w:r w:rsidRPr="009847F5">
              <w:rPr>
                <w:rFonts w:ascii="Arial" w:hAnsi="Arial" w:cs="Arial"/>
                <w:b/>
                <w:bCs/>
                <w:sz w:val="20"/>
                <w:szCs w:val="20"/>
                <w:vertAlign w:val="superscript"/>
                <w:lang w:val="en-US"/>
              </w:rPr>
              <w:t>(1)</w:t>
            </w:r>
            <w:r w:rsidRPr="009847F5">
              <w:rPr>
                <w:rFonts w:ascii="Arial" w:hAnsi="Arial" w:cs="Arial"/>
                <w:b/>
                <w:bCs/>
                <w:sz w:val="20"/>
                <w:szCs w:val="20"/>
                <w:lang w:val="en-US"/>
              </w:rPr>
              <w:t>……….</w:t>
            </w:r>
            <w:r w:rsidRPr="009847F5">
              <w:rPr>
                <w:rFonts w:ascii="Arial" w:hAnsi="Arial" w:cs="Arial"/>
                <w:b/>
                <w:bCs/>
                <w:sz w:val="20"/>
                <w:szCs w:val="20"/>
                <w:lang w:val="en-US"/>
              </w:rPr>
              <w:br/>
              <w:t>………….……….</w:t>
            </w:r>
            <w:r w:rsidR="00DE33AF" w:rsidRPr="009847F5">
              <w:rPr>
                <w:rFonts w:ascii="Arial" w:hAnsi="Arial" w:cs="Arial"/>
                <w:b/>
                <w:bCs/>
                <w:sz w:val="20"/>
                <w:szCs w:val="20"/>
              </w:rPr>
              <w:br/>
              <w:t>-----------</w:t>
            </w:r>
          </w:p>
        </w:tc>
        <w:tc>
          <w:tcPr>
            <w:tcW w:w="5508" w:type="dxa"/>
            <w:shd w:val="clear" w:color="auto" w:fill="auto"/>
          </w:tcPr>
          <w:p w:rsidR="00003D8C" w:rsidRPr="009847F5" w:rsidRDefault="00003D8C" w:rsidP="00486D9F">
            <w:pPr>
              <w:spacing w:before="120"/>
              <w:jc w:val="center"/>
              <w:rPr>
                <w:rFonts w:ascii="Arial" w:hAnsi="Arial" w:cs="Arial"/>
                <w:sz w:val="20"/>
                <w:szCs w:val="20"/>
              </w:rPr>
            </w:pPr>
            <w:r w:rsidRPr="009847F5">
              <w:rPr>
                <w:rFonts w:ascii="Arial" w:hAnsi="Arial" w:cs="Arial"/>
                <w:b/>
                <w:bCs/>
                <w:sz w:val="20"/>
                <w:szCs w:val="20"/>
              </w:rPr>
              <w:t>CỘNG HÒA XÃ HỘI CHỦ NGHĨA VIỆT NAM</w:t>
            </w:r>
            <w:r w:rsidRPr="009847F5">
              <w:rPr>
                <w:rFonts w:ascii="Arial" w:hAnsi="Arial" w:cs="Arial"/>
                <w:b/>
                <w:bCs/>
                <w:sz w:val="20"/>
                <w:szCs w:val="20"/>
              </w:rPr>
              <w:br/>
              <w:t xml:space="preserve">Độc lập - Tự do - Hạnh phúc </w:t>
            </w:r>
            <w:r w:rsidRPr="009847F5">
              <w:rPr>
                <w:rFonts w:ascii="Arial" w:hAnsi="Arial" w:cs="Arial"/>
                <w:b/>
                <w:bCs/>
                <w:sz w:val="20"/>
                <w:szCs w:val="20"/>
              </w:rPr>
              <w:br/>
              <w:t>---------------</w:t>
            </w:r>
          </w:p>
        </w:tc>
      </w:tr>
      <w:tr w:rsidR="00003D8C" w:rsidRPr="009847F5" w:rsidTr="00486D9F">
        <w:tc>
          <w:tcPr>
            <w:tcW w:w="3348" w:type="dxa"/>
            <w:shd w:val="clear" w:color="auto" w:fill="auto"/>
          </w:tcPr>
          <w:p w:rsidR="00003D8C" w:rsidRPr="009847F5" w:rsidRDefault="00003D8C" w:rsidP="00486D9F">
            <w:pPr>
              <w:spacing w:before="120"/>
              <w:jc w:val="center"/>
              <w:rPr>
                <w:rFonts w:ascii="Arial" w:hAnsi="Arial" w:cs="Arial"/>
                <w:sz w:val="20"/>
                <w:szCs w:val="20"/>
                <w:lang w:val="en-US"/>
              </w:rPr>
            </w:pPr>
            <w:r w:rsidRPr="009847F5">
              <w:rPr>
                <w:rFonts w:ascii="Arial" w:hAnsi="Arial" w:cs="Arial"/>
                <w:sz w:val="20"/>
                <w:szCs w:val="20"/>
              </w:rPr>
              <w:t xml:space="preserve">Số: </w:t>
            </w:r>
            <w:r w:rsidR="00C04693" w:rsidRPr="009847F5">
              <w:rPr>
                <w:rFonts w:ascii="Arial" w:hAnsi="Arial" w:cs="Arial"/>
                <w:sz w:val="20"/>
                <w:szCs w:val="20"/>
                <w:lang w:val="en-US"/>
              </w:rPr>
              <w:t xml:space="preserve">    /QĐ-…</w:t>
            </w:r>
            <w:r w:rsidR="00C04693" w:rsidRPr="009847F5">
              <w:rPr>
                <w:rFonts w:ascii="Arial" w:hAnsi="Arial" w:cs="Arial"/>
                <w:sz w:val="20"/>
                <w:szCs w:val="20"/>
                <w:vertAlign w:val="superscript"/>
                <w:lang w:val="en-US"/>
              </w:rPr>
              <w:t>(2)</w:t>
            </w:r>
            <w:r w:rsidR="00C04693" w:rsidRPr="009847F5">
              <w:rPr>
                <w:rFonts w:ascii="Arial" w:hAnsi="Arial" w:cs="Arial"/>
                <w:sz w:val="20"/>
                <w:szCs w:val="20"/>
                <w:lang w:val="en-US"/>
              </w:rPr>
              <w:t>….</w:t>
            </w:r>
          </w:p>
        </w:tc>
        <w:tc>
          <w:tcPr>
            <w:tcW w:w="5508" w:type="dxa"/>
            <w:shd w:val="clear" w:color="auto" w:fill="auto"/>
          </w:tcPr>
          <w:p w:rsidR="00003D8C" w:rsidRPr="009847F5" w:rsidRDefault="00C04693" w:rsidP="00486D9F">
            <w:pPr>
              <w:spacing w:before="120"/>
              <w:jc w:val="right"/>
              <w:rPr>
                <w:rFonts w:ascii="Arial" w:hAnsi="Arial" w:cs="Arial"/>
                <w:i/>
                <w:iCs/>
                <w:sz w:val="20"/>
                <w:szCs w:val="20"/>
              </w:rPr>
            </w:pPr>
            <w:r w:rsidRPr="009847F5">
              <w:rPr>
                <w:rFonts w:ascii="Arial" w:hAnsi="Arial" w:cs="Arial"/>
                <w:sz w:val="20"/>
                <w:szCs w:val="20"/>
                <w:lang w:val="en-US"/>
              </w:rPr>
              <w:t>…</w:t>
            </w:r>
            <w:r w:rsidRPr="009847F5">
              <w:rPr>
                <w:rFonts w:ascii="Arial" w:hAnsi="Arial" w:cs="Arial"/>
                <w:sz w:val="20"/>
                <w:szCs w:val="20"/>
                <w:vertAlign w:val="superscript"/>
                <w:lang w:val="en-US"/>
              </w:rPr>
              <w:t>(3)</w:t>
            </w:r>
            <w:r w:rsidRPr="009847F5">
              <w:rPr>
                <w:rFonts w:ascii="Arial" w:hAnsi="Arial" w:cs="Arial"/>
                <w:sz w:val="20"/>
                <w:szCs w:val="20"/>
                <w:lang w:val="en-US"/>
              </w:rPr>
              <w:t>….</w:t>
            </w:r>
            <w:r w:rsidR="00003D8C" w:rsidRPr="009847F5">
              <w:rPr>
                <w:rFonts w:ascii="Arial" w:hAnsi="Arial" w:cs="Arial"/>
                <w:i/>
                <w:iCs/>
                <w:sz w:val="20"/>
                <w:szCs w:val="20"/>
              </w:rPr>
              <w:t xml:space="preserve">, ngày  tháng  năm </w:t>
            </w:r>
          </w:p>
        </w:tc>
      </w:tr>
    </w:tbl>
    <w:p w:rsidR="00003D8C" w:rsidRPr="009847F5" w:rsidRDefault="00003D8C" w:rsidP="00E63290">
      <w:pPr>
        <w:spacing w:before="120"/>
        <w:rPr>
          <w:rFonts w:ascii="Arial" w:hAnsi="Arial" w:cs="Arial"/>
          <w:sz w:val="20"/>
          <w:szCs w:val="20"/>
          <w:lang w:val="en-US"/>
        </w:rPr>
      </w:pPr>
    </w:p>
    <w:p w:rsidR="00330D4E" w:rsidRPr="009847F5" w:rsidRDefault="00C04693" w:rsidP="00E63290">
      <w:pPr>
        <w:spacing w:before="120"/>
        <w:jc w:val="center"/>
        <w:rPr>
          <w:rFonts w:ascii="Arial" w:hAnsi="Arial" w:cs="Arial"/>
          <w:b/>
          <w:bCs/>
          <w:sz w:val="20"/>
          <w:szCs w:val="20"/>
          <w:lang w:val="en-US"/>
        </w:rPr>
      </w:pPr>
      <w:bookmarkStart w:id="50" w:name="chuong_pl_5_name"/>
      <w:r w:rsidRPr="009847F5">
        <w:rPr>
          <w:rFonts w:ascii="Arial" w:hAnsi="Arial" w:cs="Arial"/>
          <w:b/>
          <w:bCs/>
          <w:sz w:val="20"/>
          <w:szCs w:val="20"/>
        </w:rPr>
        <w:t>QUYẾT ĐỊNH</w:t>
      </w:r>
      <w:bookmarkEnd w:id="50"/>
      <w:r w:rsidRPr="009847F5">
        <w:rPr>
          <w:rFonts w:ascii="Arial" w:hAnsi="Arial" w:cs="Arial"/>
          <w:b/>
          <w:bCs/>
        </w:rPr>
        <w:t xml:space="preserve"> </w:t>
      </w:r>
      <w:r w:rsidRPr="009847F5">
        <w:rPr>
          <w:rFonts w:ascii="Arial" w:hAnsi="Arial" w:cs="Arial"/>
          <w:b/>
          <w:bCs/>
          <w:lang w:val="en-US"/>
        </w:rPr>
        <w:br/>
      </w:r>
      <w:bookmarkStart w:id="51" w:name="chuong_pl_5_name_name"/>
      <w:r w:rsidR="00FF252D" w:rsidRPr="009847F5">
        <w:rPr>
          <w:rFonts w:ascii="Arial" w:hAnsi="Arial" w:cs="Arial"/>
          <w:b/>
          <w:bCs/>
          <w:sz w:val="20"/>
          <w:szCs w:val="20"/>
        </w:rPr>
        <w:t xml:space="preserve">V/v thu hồi ……… </w:t>
      </w:r>
      <w:bookmarkEnd w:id="51"/>
      <w:r w:rsidRPr="009847F5">
        <w:rPr>
          <w:rFonts w:ascii="Arial" w:hAnsi="Arial" w:cs="Arial"/>
          <w:b/>
          <w:bCs/>
          <w:sz w:val="20"/>
          <w:szCs w:val="20"/>
          <w:vertAlign w:val="superscript"/>
          <w:lang w:val="en-US"/>
        </w:rPr>
        <w:t>(4)</w:t>
      </w:r>
      <w:r w:rsidRPr="009847F5">
        <w:rPr>
          <w:rFonts w:ascii="Arial" w:hAnsi="Arial" w:cs="Arial"/>
          <w:b/>
          <w:bCs/>
          <w:sz w:val="20"/>
          <w:szCs w:val="20"/>
          <w:lang w:val="en-US"/>
        </w:rPr>
        <w:t>………</w:t>
      </w:r>
      <w:r w:rsidR="00660120" w:rsidRPr="009847F5">
        <w:rPr>
          <w:rFonts w:ascii="Arial" w:hAnsi="Arial" w:cs="Arial"/>
          <w:b/>
          <w:bCs/>
          <w:sz w:val="20"/>
          <w:szCs w:val="20"/>
          <w:lang w:val="en-US"/>
        </w:rPr>
        <w:br/>
        <w:t>_______</w:t>
      </w:r>
    </w:p>
    <w:p w:rsidR="00660120" w:rsidRPr="009847F5" w:rsidRDefault="00660120" w:rsidP="00E63290">
      <w:pPr>
        <w:spacing w:before="120"/>
        <w:jc w:val="center"/>
        <w:rPr>
          <w:rFonts w:ascii="Arial" w:hAnsi="Arial" w:cs="Arial"/>
          <w:b/>
          <w:bCs/>
          <w:sz w:val="20"/>
          <w:szCs w:val="20"/>
        </w:rPr>
      </w:pPr>
      <w:r w:rsidRPr="009847F5">
        <w:rPr>
          <w:rFonts w:ascii="Arial" w:hAnsi="Arial" w:cs="Arial"/>
          <w:b/>
          <w:bCs/>
          <w:sz w:val="20"/>
          <w:szCs w:val="20"/>
          <w:lang w:val="en-US"/>
        </w:rPr>
        <w:t>…………….</w:t>
      </w:r>
      <w:r w:rsidRPr="009847F5">
        <w:rPr>
          <w:rFonts w:ascii="Arial" w:hAnsi="Arial" w:cs="Arial"/>
          <w:b/>
          <w:bCs/>
          <w:sz w:val="20"/>
          <w:szCs w:val="20"/>
          <w:vertAlign w:val="superscript"/>
          <w:lang w:val="en-US"/>
        </w:rPr>
        <w:t>(5)</w:t>
      </w:r>
      <w:r w:rsidRPr="009847F5">
        <w:rPr>
          <w:rFonts w:ascii="Arial" w:hAnsi="Arial" w:cs="Arial"/>
          <w:b/>
          <w:bCs/>
          <w:sz w:val="20"/>
          <w:szCs w:val="20"/>
          <w:lang w:val="en-US"/>
        </w:rPr>
        <w:t>……………..</w:t>
      </w:r>
    </w:p>
    <w:p w:rsidR="00330D4E" w:rsidRPr="009847F5" w:rsidRDefault="00330D4E" w:rsidP="00E63290">
      <w:pPr>
        <w:spacing w:before="120"/>
        <w:rPr>
          <w:rFonts w:ascii="Arial" w:hAnsi="Arial" w:cs="Arial"/>
          <w:sz w:val="20"/>
          <w:szCs w:val="20"/>
        </w:rPr>
      </w:pPr>
      <w:r w:rsidRPr="009847F5">
        <w:rPr>
          <w:rFonts w:ascii="Arial" w:hAnsi="Arial" w:cs="Arial"/>
          <w:sz w:val="20"/>
          <w:szCs w:val="20"/>
        </w:rPr>
        <w:t>Căn cứ Luật Quản lý, sử dụng vũ khí, vật liệu nổ và công cụ hỗ trợ ngày 20 tháng 6 năm 2017;</w:t>
      </w:r>
    </w:p>
    <w:p w:rsidR="00330D4E" w:rsidRPr="009847F5" w:rsidRDefault="00330D4E" w:rsidP="00E63290">
      <w:pPr>
        <w:spacing w:before="120"/>
        <w:rPr>
          <w:rFonts w:ascii="Arial" w:hAnsi="Arial" w:cs="Arial"/>
          <w:sz w:val="20"/>
          <w:szCs w:val="20"/>
        </w:rPr>
      </w:pPr>
      <w:r w:rsidRPr="009847F5">
        <w:rPr>
          <w:rFonts w:ascii="Arial" w:hAnsi="Arial" w:cs="Arial"/>
          <w:sz w:val="20"/>
          <w:szCs w:val="20"/>
        </w:rPr>
        <w:t>Căn cứ Nghị định số</w:t>
      </w:r>
      <w:r w:rsidR="00C229CC" w:rsidRPr="009847F5">
        <w:rPr>
          <w:rFonts w:ascii="Arial" w:hAnsi="Arial" w:cs="Arial"/>
          <w:sz w:val="20"/>
          <w:szCs w:val="20"/>
        </w:rPr>
        <w:t xml:space="preserve"> </w:t>
      </w:r>
      <w:r w:rsidRPr="009847F5">
        <w:rPr>
          <w:rFonts w:ascii="Arial" w:hAnsi="Arial" w:cs="Arial"/>
          <w:sz w:val="20"/>
          <w:szCs w:val="20"/>
        </w:rPr>
        <w:t>..../2018/NĐ-CP ngày</w:t>
      </w:r>
      <w:r w:rsidR="00BB46D0" w:rsidRPr="009847F5">
        <w:rPr>
          <w:rFonts w:ascii="Arial" w:hAnsi="Arial" w:cs="Arial"/>
          <w:sz w:val="20"/>
          <w:szCs w:val="20"/>
        </w:rPr>
        <w:t xml:space="preserve">  </w:t>
      </w:r>
      <w:r w:rsidRPr="009847F5">
        <w:rPr>
          <w:rFonts w:ascii="Arial" w:hAnsi="Arial" w:cs="Arial"/>
          <w:sz w:val="20"/>
          <w:szCs w:val="20"/>
        </w:rPr>
        <w:t xml:space="preserve"> tháng </w:t>
      </w:r>
      <w:r w:rsidR="00BB46D0" w:rsidRPr="009847F5">
        <w:rPr>
          <w:rFonts w:ascii="Arial" w:hAnsi="Arial" w:cs="Arial"/>
          <w:sz w:val="20"/>
          <w:szCs w:val="20"/>
        </w:rPr>
        <w:t xml:space="preserve">  </w:t>
      </w:r>
      <w:r w:rsidRPr="009847F5">
        <w:rPr>
          <w:rFonts w:ascii="Arial" w:hAnsi="Arial" w:cs="Arial"/>
          <w:sz w:val="20"/>
          <w:szCs w:val="20"/>
        </w:rPr>
        <w:t xml:space="preserve">năm 2018 của Chính phủ quy định chi </w:t>
      </w:r>
      <w:r w:rsidR="009847F5" w:rsidRPr="009847F5">
        <w:rPr>
          <w:rFonts w:ascii="Arial" w:hAnsi="Arial" w:cs="Arial"/>
          <w:sz w:val="20"/>
          <w:szCs w:val="20"/>
        </w:rPr>
        <w:t>tiết</w:t>
      </w:r>
      <w:r w:rsidRPr="009847F5">
        <w:rPr>
          <w:rFonts w:ascii="Arial" w:hAnsi="Arial" w:cs="Arial"/>
          <w:sz w:val="20"/>
          <w:szCs w:val="20"/>
        </w:rPr>
        <w:t xml:space="preserve"> một số </w:t>
      </w:r>
      <w:r w:rsidR="009847F5" w:rsidRPr="009847F5">
        <w:rPr>
          <w:rFonts w:ascii="Arial" w:hAnsi="Arial" w:cs="Arial"/>
          <w:sz w:val="20"/>
          <w:szCs w:val="20"/>
        </w:rPr>
        <w:t>Điều</w:t>
      </w:r>
      <w:r w:rsidRPr="009847F5">
        <w:rPr>
          <w:rFonts w:ascii="Arial" w:hAnsi="Arial" w:cs="Arial"/>
          <w:sz w:val="20"/>
          <w:szCs w:val="20"/>
        </w:rPr>
        <w:t xml:space="preserve"> của Luật Quản lý, sử dụng vũ khí, vật liệu nổ và công cụ hỗ trợ về vật liệu nổ công nghiệp và tiền chất thuốc nổ;</w:t>
      </w:r>
    </w:p>
    <w:p w:rsidR="00330D4E" w:rsidRPr="009847F5" w:rsidRDefault="00330D4E" w:rsidP="00E63290">
      <w:pPr>
        <w:spacing w:before="120"/>
        <w:rPr>
          <w:rFonts w:ascii="Arial" w:hAnsi="Arial" w:cs="Arial"/>
          <w:sz w:val="20"/>
          <w:szCs w:val="20"/>
        </w:rPr>
      </w:pPr>
      <w:r w:rsidRPr="009847F5">
        <w:rPr>
          <w:rFonts w:ascii="Arial" w:hAnsi="Arial" w:cs="Arial"/>
          <w:sz w:val="20"/>
          <w:szCs w:val="20"/>
        </w:rPr>
        <w:t xml:space="preserve">Căn cứ </w:t>
      </w:r>
      <w:r w:rsidR="00167975" w:rsidRPr="009847F5">
        <w:rPr>
          <w:rFonts w:ascii="Arial" w:hAnsi="Arial" w:cs="Arial"/>
          <w:sz w:val="20"/>
          <w:szCs w:val="20"/>
        </w:rPr>
        <w:t>………………………………………………….</w:t>
      </w:r>
      <w:r w:rsidR="00167975" w:rsidRPr="009847F5">
        <w:rPr>
          <w:rFonts w:ascii="Arial" w:hAnsi="Arial" w:cs="Arial"/>
          <w:sz w:val="20"/>
          <w:szCs w:val="20"/>
          <w:vertAlign w:val="superscript"/>
        </w:rPr>
        <w:t>(6)</w:t>
      </w:r>
      <w:r w:rsidR="00167975" w:rsidRPr="009847F5">
        <w:rPr>
          <w:rFonts w:ascii="Arial" w:hAnsi="Arial" w:cs="Arial"/>
          <w:sz w:val="20"/>
          <w:szCs w:val="20"/>
        </w:rPr>
        <w:t>……………………………………….</w:t>
      </w:r>
      <w:r w:rsidR="00BB46D0" w:rsidRPr="009847F5">
        <w:rPr>
          <w:rFonts w:ascii="Arial" w:hAnsi="Arial" w:cs="Arial"/>
          <w:sz w:val="20"/>
          <w:szCs w:val="20"/>
        </w:rPr>
        <w:t>;</w:t>
      </w:r>
    </w:p>
    <w:p w:rsidR="00330D4E" w:rsidRPr="009847F5" w:rsidRDefault="00330D4E" w:rsidP="00E63290">
      <w:pPr>
        <w:spacing w:before="120"/>
        <w:rPr>
          <w:rFonts w:ascii="Arial" w:hAnsi="Arial" w:cs="Arial"/>
          <w:sz w:val="20"/>
          <w:szCs w:val="20"/>
        </w:rPr>
      </w:pPr>
      <w:r w:rsidRPr="009847F5">
        <w:rPr>
          <w:rFonts w:ascii="Arial" w:hAnsi="Arial" w:cs="Arial"/>
          <w:sz w:val="20"/>
          <w:szCs w:val="20"/>
        </w:rPr>
        <w:t>Xét đề nghị của</w:t>
      </w:r>
      <w:r w:rsidR="00BB46D0" w:rsidRPr="009847F5">
        <w:rPr>
          <w:rFonts w:ascii="Arial" w:hAnsi="Arial" w:cs="Arial"/>
          <w:sz w:val="20"/>
          <w:szCs w:val="20"/>
        </w:rPr>
        <w:t xml:space="preserve"> </w:t>
      </w:r>
      <w:r w:rsidRPr="009847F5">
        <w:rPr>
          <w:rFonts w:ascii="Arial" w:hAnsi="Arial" w:cs="Arial"/>
          <w:sz w:val="20"/>
          <w:szCs w:val="20"/>
        </w:rPr>
        <w:t>...</w:t>
      </w:r>
      <w:r w:rsidR="00167975" w:rsidRPr="009847F5">
        <w:rPr>
          <w:rFonts w:ascii="Arial" w:hAnsi="Arial" w:cs="Arial"/>
          <w:sz w:val="20"/>
          <w:szCs w:val="20"/>
        </w:rPr>
        <w:t>..</w:t>
      </w:r>
      <w:r w:rsidR="00167975" w:rsidRPr="009847F5">
        <w:rPr>
          <w:rFonts w:ascii="Arial" w:hAnsi="Arial" w:cs="Arial"/>
          <w:sz w:val="20"/>
          <w:szCs w:val="20"/>
          <w:vertAlign w:val="superscript"/>
        </w:rPr>
        <w:t>(7)</w:t>
      </w:r>
      <w:r w:rsidR="00167975" w:rsidRPr="009847F5">
        <w:rPr>
          <w:rFonts w:ascii="Arial" w:hAnsi="Arial" w:cs="Arial"/>
          <w:sz w:val="20"/>
          <w:szCs w:val="20"/>
        </w:rPr>
        <w:t>…</w:t>
      </w:r>
      <w:r w:rsidRPr="009847F5">
        <w:rPr>
          <w:rFonts w:ascii="Arial" w:hAnsi="Arial" w:cs="Arial"/>
          <w:sz w:val="20"/>
          <w:szCs w:val="20"/>
        </w:rPr>
        <w:t>.. về việc thu hồi...</w:t>
      </w:r>
      <w:r w:rsidRPr="009847F5">
        <w:rPr>
          <w:rFonts w:ascii="Arial" w:hAnsi="Arial" w:cs="Arial"/>
          <w:sz w:val="20"/>
          <w:szCs w:val="20"/>
          <w:vertAlign w:val="superscript"/>
        </w:rPr>
        <w:t>(4)</w:t>
      </w:r>
      <w:r w:rsidRPr="009847F5">
        <w:rPr>
          <w:rFonts w:ascii="Arial" w:hAnsi="Arial" w:cs="Arial"/>
          <w:sz w:val="20"/>
          <w:szCs w:val="20"/>
        </w:rPr>
        <w:t>... đã cấp cho...</w:t>
      </w:r>
      <w:r w:rsidRPr="009847F5">
        <w:rPr>
          <w:rFonts w:ascii="Arial" w:hAnsi="Arial" w:cs="Arial"/>
          <w:sz w:val="20"/>
          <w:szCs w:val="20"/>
          <w:vertAlign w:val="superscript"/>
        </w:rPr>
        <w:t>(8)</w:t>
      </w:r>
      <w:r w:rsidRPr="009847F5">
        <w:rPr>
          <w:rFonts w:ascii="Arial" w:hAnsi="Arial" w:cs="Arial"/>
          <w:sz w:val="20"/>
          <w:szCs w:val="20"/>
        </w:rPr>
        <w:t>... trên cơ sở</w:t>
      </w:r>
      <w:r w:rsidR="00D33745" w:rsidRPr="009847F5">
        <w:rPr>
          <w:rFonts w:ascii="Arial" w:hAnsi="Arial" w:cs="Arial"/>
          <w:sz w:val="20"/>
          <w:szCs w:val="20"/>
        </w:rPr>
        <w:t xml:space="preserve"> </w:t>
      </w:r>
      <w:r w:rsidRPr="009847F5">
        <w:rPr>
          <w:rFonts w:ascii="Arial" w:hAnsi="Arial" w:cs="Arial"/>
          <w:sz w:val="20"/>
          <w:szCs w:val="20"/>
        </w:rPr>
        <w:t>.</w:t>
      </w:r>
      <w:r w:rsidR="00EF0E15" w:rsidRPr="009847F5">
        <w:rPr>
          <w:rFonts w:ascii="Arial" w:hAnsi="Arial" w:cs="Arial"/>
          <w:sz w:val="20"/>
          <w:szCs w:val="20"/>
        </w:rPr>
        <w:t>.</w:t>
      </w:r>
      <w:r w:rsidRPr="009847F5">
        <w:rPr>
          <w:rFonts w:ascii="Arial" w:hAnsi="Arial" w:cs="Arial"/>
          <w:sz w:val="20"/>
          <w:szCs w:val="20"/>
        </w:rPr>
        <w:t>.</w:t>
      </w:r>
      <w:r w:rsidR="00167975" w:rsidRPr="009847F5">
        <w:rPr>
          <w:rFonts w:ascii="Arial" w:hAnsi="Arial" w:cs="Arial"/>
          <w:sz w:val="20"/>
          <w:szCs w:val="20"/>
          <w:vertAlign w:val="superscript"/>
        </w:rPr>
        <w:t>(9)</w:t>
      </w:r>
      <w:r w:rsidRPr="009847F5">
        <w:rPr>
          <w:rFonts w:ascii="Arial" w:hAnsi="Arial" w:cs="Arial"/>
          <w:sz w:val="20"/>
          <w:szCs w:val="20"/>
        </w:rPr>
        <w:t>.</w:t>
      </w:r>
      <w:r w:rsidR="00EF0E15" w:rsidRPr="009847F5">
        <w:rPr>
          <w:rFonts w:ascii="Arial" w:hAnsi="Arial" w:cs="Arial"/>
          <w:sz w:val="20"/>
          <w:szCs w:val="20"/>
        </w:rPr>
        <w:t>.</w:t>
      </w:r>
      <w:r w:rsidRPr="009847F5">
        <w:rPr>
          <w:rFonts w:ascii="Arial" w:hAnsi="Arial" w:cs="Arial"/>
          <w:sz w:val="20"/>
          <w:szCs w:val="20"/>
        </w:rPr>
        <w:t>.</w:t>
      </w:r>
      <w:r w:rsidR="00EF0E15" w:rsidRPr="009847F5">
        <w:rPr>
          <w:rFonts w:ascii="Arial" w:hAnsi="Arial" w:cs="Arial"/>
          <w:sz w:val="20"/>
          <w:szCs w:val="20"/>
        </w:rPr>
        <w:t>,</w:t>
      </w:r>
    </w:p>
    <w:p w:rsidR="00330D4E" w:rsidRPr="009847F5" w:rsidRDefault="00EF0E15" w:rsidP="00E63290">
      <w:pPr>
        <w:spacing w:before="120"/>
        <w:jc w:val="center"/>
        <w:rPr>
          <w:rFonts w:ascii="Arial" w:hAnsi="Arial" w:cs="Arial"/>
          <w:b/>
          <w:bCs/>
          <w:sz w:val="20"/>
          <w:szCs w:val="20"/>
        </w:rPr>
      </w:pPr>
      <w:r w:rsidRPr="009847F5">
        <w:rPr>
          <w:rFonts w:ascii="Arial" w:hAnsi="Arial" w:cs="Arial"/>
          <w:b/>
          <w:bCs/>
          <w:sz w:val="20"/>
          <w:szCs w:val="20"/>
        </w:rPr>
        <w:t>QUYẾT ĐỊNH:</w:t>
      </w:r>
    </w:p>
    <w:p w:rsidR="00330D4E" w:rsidRPr="009847F5" w:rsidRDefault="009847F5" w:rsidP="00E63290">
      <w:pPr>
        <w:spacing w:before="120"/>
        <w:rPr>
          <w:rFonts w:ascii="Arial" w:hAnsi="Arial" w:cs="Arial"/>
          <w:sz w:val="20"/>
          <w:szCs w:val="20"/>
        </w:rPr>
      </w:pPr>
      <w:r w:rsidRPr="009847F5">
        <w:rPr>
          <w:rFonts w:ascii="Arial" w:hAnsi="Arial" w:cs="Arial"/>
          <w:b/>
          <w:bCs/>
          <w:sz w:val="20"/>
          <w:szCs w:val="20"/>
        </w:rPr>
        <w:t>Điều</w:t>
      </w:r>
      <w:r w:rsidR="00330D4E" w:rsidRPr="009847F5">
        <w:rPr>
          <w:rFonts w:ascii="Arial" w:hAnsi="Arial" w:cs="Arial"/>
          <w:b/>
          <w:bCs/>
          <w:sz w:val="20"/>
          <w:szCs w:val="20"/>
        </w:rPr>
        <w:t xml:space="preserve"> 1.</w:t>
      </w:r>
      <w:r w:rsidR="00330D4E" w:rsidRPr="009847F5">
        <w:rPr>
          <w:rFonts w:ascii="Arial" w:hAnsi="Arial" w:cs="Arial"/>
          <w:sz w:val="20"/>
          <w:szCs w:val="20"/>
        </w:rPr>
        <w:t xml:space="preserve"> Thu hồi</w:t>
      </w:r>
      <w:r w:rsidR="005B2DC3" w:rsidRPr="009847F5">
        <w:rPr>
          <w:rFonts w:ascii="Arial" w:hAnsi="Arial" w:cs="Arial"/>
          <w:sz w:val="20"/>
          <w:szCs w:val="20"/>
        </w:rPr>
        <w:t xml:space="preserve"> </w:t>
      </w:r>
      <w:r w:rsidR="00330D4E" w:rsidRPr="009847F5">
        <w:rPr>
          <w:rFonts w:ascii="Arial" w:hAnsi="Arial" w:cs="Arial"/>
          <w:sz w:val="20"/>
          <w:szCs w:val="20"/>
        </w:rPr>
        <w:t>.</w:t>
      </w:r>
      <w:r w:rsidR="0082706F" w:rsidRPr="009847F5">
        <w:rPr>
          <w:rFonts w:ascii="Arial" w:hAnsi="Arial" w:cs="Arial"/>
          <w:sz w:val="20"/>
          <w:szCs w:val="20"/>
        </w:rPr>
        <w:t>..</w:t>
      </w:r>
      <w:r w:rsidR="0082706F" w:rsidRPr="009847F5">
        <w:rPr>
          <w:rFonts w:ascii="Arial" w:hAnsi="Arial" w:cs="Arial"/>
          <w:sz w:val="20"/>
          <w:szCs w:val="20"/>
          <w:vertAlign w:val="superscript"/>
        </w:rPr>
        <w:t>(10)</w:t>
      </w:r>
      <w:r w:rsidR="00330D4E" w:rsidRPr="009847F5">
        <w:rPr>
          <w:rFonts w:ascii="Arial" w:hAnsi="Arial" w:cs="Arial"/>
          <w:sz w:val="20"/>
          <w:szCs w:val="20"/>
        </w:rPr>
        <w:t xml:space="preserve">... </w:t>
      </w:r>
      <w:r w:rsidR="0082706F" w:rsidRPr="009847F5">
        <w:rPr>
          <w:rFonts w:ascii="Arial" w:hAnsi="Arial" w:cs="Arial"/>
          <w:sz w:val="20"/>
          <w:szCs w:val="20"/>
        </w:rPr>
        <w:t>...</w:t>
      </w:r>
      <w:r w:rsidR="0082706F" w:rsidRPr="009847F5">
        <w:rPr>
          <w:rFonts w:ascii="Arial" w:hAnsi="Arial" w:cs="Arial"/>
          <w:sz w:val="20"/>
          <w:szCs w:val="20"/>
          <w:vertAlign w:val="superscript"/>
        </w:rPr>
        <w:t>(4)</w:t>
      </w:r>
      <w:r w:rsidR="0082706F" w:rsidRPr="009847F5">
        <w:rPr>
          <w:rFonts w:ascii="Arial" w:hAnsi="Arial" w:cs="Arial"/>
          <w:sz w:val="20"/>
          <w:szCs w:val="20"/>
        </w:rPr>
        <w:t xml:space="preserve">... </w:t>
      </w:r>
      <w:r w:rsidR="00330D4E" w:rsidRPr="009847F5">
        <w:rPr>
          <w:rFonts w:ascii="Arial" w:hAnsi="Arial" w:cs="Arial"/>
          <w:sz w:val="20"/>
          <w:szCs w:val="20"/>
        </w:rPr>
        <w:t>đã cấp cho</w:t>
      </w:r>
      <w:r w:rsidR="005B2DC3" w:rsidRPr="009847F5">
        <w:rPr>
          <w:rFonts w:ascii="Arial" w:hAnsi="Arial" w:cs="Arial"/>
          <w:sz w:val="20"/>
          <w:szCs w:val="20"/>
        </w:rPr>
        <w:t xml:space="preserve"> …</w:t>
      </w:r>
      <w:r w:rsidR="00330D4E" w:rsidRPr="009847F5">
        <w:rPr>
          <w:rFonts w:ascii="Arial" w:hAnsi="Arial" w:cs="Arial"/>
          <w:sz w:val="20"/>
          <w:szCs w:val="20"/>
          <w:vertAlign w:val="superscript"/>
        </w:rPr>
        <w:t>(8)</w:t>
      </w:r>
      <w:r w:rsidR="0082706F" w:rsidRPr="009847F5">
        <w:rPr>
          <w:rFonts w:ascii="Arial" w:hAnsi="Arial" w:cs="Arial"/>
          <w:sz w:val="20"/>
          <w:szCs w:val="20"/>
        </w:rPr>
        <w:t>…</w:t>
      </w:r>
      <w:r w:rsidR="005B2DC3" w:rsidRPr="009847F5">
        <w:rPr>
          <w:rFonts w:ascii="Arial" w:hAnsi="Arial" w:cs="Arial"/>
          <w:sz w:val="20"/>
          <w:szCs w:val="20"/>
        </w:rPr>
        <w:t xml:space="preserve"> .</w:t>
      </w:r>
      <w:r w:rsidR="0082706F" w:rsidRPr="009847F5">
        <w:rPr>
          <w:rFonts w:ascii="Arial" w:hAnsi="Arial" w:cs="Arial"/>
          <w:sz w:val="20"/>
          <w:szCs w:val="20"/>
        </w:rPr>
        <w:t>..</w:t>
      </w:r>
      <w:r w:rsidR="00330D4E" w:rsidRPr="009847F5">
        <w:rPr>
          <w:rFonts w:ascii="Arial" w:hAnsi="Arial" w:cs="Arial"/>
          <w:sz w:val="20"/>
          <w:szCs w:val="20"/>
          <w:vertAlign w:val="superscript"/>
        </w:rPr>
        <w:t>(11)</w:t>
      </w:r>
      <w:r w:rsidR="0082706F" w:rsidRPr="009847F5">
        <w:rPr>
          <w:rFonts w:ascii="Arial" w:hAnsi="Arial" w:cs="Arial"/>
          <w:sz w:val="20"/>
          <w:szCs w:val="20"/>
        </w:rPr>
        <w:t>…</w:t>
      </w:r>
    </w:p>
    <w:p w:rsidR="00330D4E" w:rsidRPr="009847F5" w:rsidRDefault="009847F5" w:rsidP="00E63290">
      <w:pPr>
        <w:spacing w:before="120"/>
        <w:rPr>
          <w:rFonts w:ascii="Arial" w:hAnsi="Arial" w:cs="Arial"/>
          <w:sz w:val="20"/>
          <w:szCs w:val="20"/>
        </w:rPr>
      </w:pPr>
      <w:r w:rsidRPr="009847F5">
        <w:rPr>
          <w:rFonts w:ascii="Arial" w:hAnsi="Arial" w:cs="Arial"/>
          <w:b/>
          <w:bCs/>
          <w:sz w:val="20"/>
          <w:szCs w:val="20"/>
        </w:rPr>
        <w:t>Điều</w:t>
      </w:r>
      <w:r w:rsidR="00330D4E" w:rsidRPr="009847F5">
        <w:rPr>
          <w:rFonts w:ascii="Arial" w:hAnsi="Arial" w:cs="Arial"/>
          <w:b/>
          <w:bCs/>
          <w:sz w:val="20"/>
          <w:szCs w:val="20"/>
        </w:rPr>
        <w:t xml:space="preserve"> 2.</w:t>
      </w:r>
      <w:r w:rsidR="00330D4E" w:rsidRPr="009847F5">
        <w:rPr>
          <w:rFonts w:ascii="Arial" w:hAnsi="Arial" w:cs="Arial"/>
          <w:sz w:val="20"/>
          <w:szCs w:val="20"/>
        </w:rPr>
        <w:t xml:space="preserve"> Quyết định này có hiệu lực từ ngày...tháng...năm và các quy định tại </w:t>
      </w:r>
      <w:r w:rsidR="00C321E4" w:rsidRPr="009847F5">
        <w:rPr>
          <w:rFonts w:ascii="Arial" w:hAnsi="Arial" w:cs="Arial"/>
          <w:sz w:val="20"/>
          <w:szCs w:val="20"/>
        </w:rPr>
        <w:t>……..</w:t>
      </w:r>
      <w:r w:rsidR="00330D4E" w:rsidRPr="009847F5">
        <w:rPr>
          <w:rFonts w:ascii="Arial" w:hAnsi="Arial" w:cs="Arial"/>
          <w:sz w:val="20"/>
          <w:szCs w:val="20"/>
          <w:vertAlign w:val="superscript"/>
        </w:rPr>
        <w:t>(12)</w:t>
      </w:r>
      <w:r w:rsidR="00C321E4" w:rsidRPr="009847F5">
        <w:rPr>
          <w:rFonts w:ascii="Arial" w:hAnsi="Arial" w:cs="Arial"/>
          <w:sz w:val="20"/>
          <w:szCs w:val="20"/>
        </w:rPr>
        <w:t>…….</w:t>
      </w:r>
      <w:r w:rsidR="005B2DC3" w:rsidRPr="009847F5">
        <w:rPr>
          <w:rFonts w:ascii="Arial" w:hAnsi="Arial" w:cs="Arial"/>
          <w:sz w:val="20"/>
          <w:szCs w:val="20"/>
        </w:rPr>
        <w:t xml:space="preserve"> </w:t>
      </w:r>
      <w:r w:rsidR="00330D4E" w:rsidRPr="009847F5">
        <w:rPr>
          <w:rFonts w:ascii="Arial" w:hAnsi="Arial" w:cs="Arial"/>
          <w:sz w:val="20"/>
          <w:szCs w:val="20"/>
        </w:rPr>
        <w:t>hết hiệu lực kể từ ngày...tháng...năm...</w:t>
      </w:r>
    </w:p>
    <w:p w:rsidR="00330D4E" w:rsidRPr="009847F5" w:rsidRDefault="009847F5" w:rsidP="00E63290">
      <w:pPr>
        <w:spacing w:before="120"/>
        <w:rPr>
          <w:rFonts w:ascii="Arial" w:hAnsi="Arial" w:cs="Arial"/>
          <w:sz w:val="20"/>
          <w:szCs w:val="20"/>
        </w:rPr>
      </w:pPr>
      <w:r w:rsidRPr="009847F5">
        <w:rPr>
          <w:rFonts w:ascii="Arial" w:hAnsi="Arial" w:cs="Arial"/>
          <w:b/>
          <w:bCs/>
          <w:sz w:val="20"/>
          <w:szCs w:val="20"/>
        </w:rPr>
        <w:t>Điều</w:t>
      </w:r>
      <w:r w:rsidR="00330D4E" w:rsidRPr="009847F5">
        <w:rPr>
          <w:rFonts w:ascii="Arial" w:hAnsi="Arial" w:cs="Arial"/>
          <w:b/>
          <w:bCs/>
          <w:sz w:val="20"/>
          <w:szCs w:val="20"/>
        </w:rPr>
        <w:t xml:space="preserve"> 3</w:t>
      </w:r>
      <w:r w:rsidR="00C321E4" w:rsidRPr="009847F5">
        <w:rPr>
          <w:rFonts w:ascii="Arial" w:hAnsi="Arial" w:cs="Arial"/>
          <w:b/>
          <w:bCs/>
          <w:sz w:val="20"/>
          <w:szCs w:val="20"/>
        </w:rPr>
        <w:t>.</w:t>
      </w:r>
      <w:r w:rsidR="00330D4E" w:rsidRPr="009847F5">
        <w:rPr>
          <w:rFonts w:ascii="Arial" w:hAnsi="Arial" w:cs="Arial"/>
          <w:sz w:val="20"/>
          <w:szCs w:val="20"/>
        </w:rPr>
        <w:t xml:space="preserve"> </w:t>
      </w:r>
      <w:r w:rsidR="00C321E4" w:rsidRPr="009847F5">
        <w:rPr>
          <w:rFonts w:ascii="Arial" w:hAnsi="Arial" w:cs="Arial"/>
          <w:sz w:val="20"/>
          <w:szCs w:val="20"/>
        </w:rPr>
        <w:t>……..</w:t>
      </w:r>
      <w:r w:rsidR="00C321E4" w:rsidRPr="009847F5">
        <w:rPr>
          <w:rFonts w:ascii="Arial" w:hAnsi="Arial" w:cs="Arial"/>
          <w:sz w:val="20"/>
          <w:szCs w:val="20"/>
          <w:vertAlign w:val="superscript"/>
        </w:rPr>
        <w:t>(8)</w:t>
      </w:r>
      <w:r w:rsidR="00C321E4" w:rsidRPr="009847F5">
        <w:rPr>
          <w:rFonts w:ascii="Arial" w:hAnsi="Arial" w:cs="Arial"/>
          <w:sz w:val="20"/>
          <w:szCs w:val="20"/>
        </w:rPr>
        <w:t>…….</w:t>
      </w:r>
      <w:r w:rsidR="00330D4E" w:rsidRPr="009847F5">
        <w:rPr>
          <w:rFonts w:ascii="Arial" w:hAnsi="Arial" w:cs="Arial"/>
          <w:sz w:val="20"/>
          <w:szCs w:val="20"/>
        </w:rPr>
        <w:t xml:space="preserve"> và tổ chức, cá nhân có liên quan chịu trách nhiệm</w:t>
      </w:r>
      <w:r w:rsidR="001E79DF" w:rsidRPr="009847F5">
        <w:rPr>
          <w:rFonts w:ascii="Arial" w:hAnsi="Arial" w:cs="Arial"/>
          <w:sz w:val="20"/>
          <w:szCs w:val="20"/>
        </w:rPr>
        <w:t xml:space="preserve"> </w:t>
      </w:r>
      <w:r w:rsidR="00330D4E" w:rsidRPr="009847F5">
        <w:rPr>
          <w:rFonts w:ascii="Arial" w:hAnsi="Arial" w:cs="Arial"/>
          <w:sz w:val="20"/>
          <w:szCs w:val="20"/>
        </w:rPr>
        <w:t>thi hành Quyết định này./.</w:t>
      </w:r>
    </w:p>
    <w:p w:rsidR="00B07209" w:rsidRPr="009847F5" w:rsidRDefault="00B07209" w:rsidP="00E63290">
      <w:pPr>
        <w:spacing w:before="120"/>
        <w:rPr>
          <w:rFonts w:ascii="Arial" w:hAnsi="Arial" w:cs="Arial"/>
          <w:sz w:val="20"/>
          <w:szCs w:val="20"/>
        </w:rPr>
      </w:pPr>
    </w:p>
    <w:tbl>
      <w:tblPr>
        <w:tblW w:w="0" w:type="auto"/>
        <w:tblLook w:val="01E0" w:firstRow="1" w:lastRow="1" w:firstColumn="1" w:lastColumn="1" w:noHBand="0" w:noVBand="0"/>
      </w:tblPr>
      <w:tblGrid>
        <w:gridCol w:w="4428"/>
        <w:gridCol w:w="4428"/>
      </w:tblGrid>
      <w:tr w:rsidR="00B07209" w:rsidRPr="009847F5" w:rsidTr="00486D9F">
        <w:tc>
          <w:tcPr>
            <w:tcW w:w="4428" w:type="dxa"/>
            <w:shd w:val="clear" w:color="auto" w:fill="auto"/>
          </w:tcPr>
          <w:p w:rsidR="00B07209" w:rsidRPr="009847F5" w:rsidRDefault="00B07209" w:rsidP="00486D9F">
            <w:pPr>
              <w:spacing w:before="120"/>
              <w:rPr>
                <w:rFonts w:ascii="Arial" w:hAnsi="Arial" w:cs="Arial"/>
                <w:sz w:val="20"/>
                <w:szCs w:val="20"/>
              </w:rPr>
            </w:pPr>
          </w:p>
          <w:p w:rsidR="00B07209" w:rsidRPr="009847F5" w:rsidRDefault="00B07209" w:rsidP="00486D9F">
            <w:pPr>
              <w:spacing w:before="120"/>
              <w:rPr>
                <w:rFonts w:ascii="Arial" w:hAnsi="Arial" w:cs="Arial"/>
                <w:sz w:val="20"/>
                <w:szCs w:val="20"/>
              </w:rPr>
            </w:pPr>
            <w:r w:rsidRPr="009847F5">
              <w:rPr>
                <w:rFonts w:ascii="Arial" w:hAnsi="Arial" w:cs="Arial"/>
                <w:b/>
                <w:bCs/>
                <w:i/>
                <w:iCs/>
                <w:sz w:val="20"/>
                <w:szCs w:val="20"/>
              </w:rPr>
              <w:t>Nơi nhận:</w:t>
            </w:r>
            <w:r w:rsidRPr="009847F5">
              <w:rPr>
                <w:rFonts w:ascii="Arial" w:hAnsi="Arial" w:cs="Arial"/>
                <w:b/>
                <w:bCs/>
                <w:i/>
                <w:iCs/>
                <w:sz w:val="20"/>
                <w:szCs w:val="20"/>
              </w:rPr>
              <w:br/>
            </w:r>
            <w:r w:rsidR="00A033D5" w:rsidRPr="009847F5">
              <w:rPr>
                <w:rFonts w:ascii="Arial" w:hAnsi="Arial" w:cs="Arial"/>
                <w:sz w:val="16"/>
                <w:szCs w:val="16"/>
              </w:rPr>
              <w:t xml:space="preserve">- Như </w:t>
            </w:r>
            <w:r w:rsidR="009847F5" w:rsidRPr="009847F5">
              <w:rPr>
                <w:rFonts w:ascii="Arial" w:hAnsi="Arial" w:cs="Arial"/>
                <w:sz w:val="16"/>
                <w:szCs w:val="16"/>
              </w:rPr>
              <w:t>Điều</w:t>
            </w:r>
            <w:r w:rsidR="00A033D5" w:rsidRPr="009847F5">
              <w:rPr>
                <w:rFonts w:ascii="Arial" w:hAnsi="Arial" w:cs="Arial"/>
                <w:sz w:val="16"/>
                <w:szCs w:val="16"/>
              </w:rPr>
              <w:t xml:space="preserve"> 3;</w:t>
            </w:r>
            <w:r w:rsidR="00A033D5" w:rsidRPr="009847F5">
              <w:rPr>
                <w:rFonts w:ascii="Arial" w:hAnsi="Arial" w:cs="Arial"/>
                <w:sz w:val="16"/>
                <w:szCs w:val="16"/>
              </w:rPr>
              <w:br/>
              <w:t>- …..</w:t>
            </w:r>
            <w:r w:rsidR="00A033D5" w:rsidRPr="009847F5">
              <w:rPr>
                <w:rFonts w:ascii="Arial" w:hAnsi="Arial" w:cs="Arial"/>
                <w:sz w:val="16"/>
                <w:szCs w:val="16"/>
                <w:vertAlign w:val="superscript"/>
              </w:rPr>
              <w:t>(14)</w:t>
            </w:r>
            <w:r w:rsidR="00A033D5" w:rsidRPr="009847F5">
              <w:rPr>
                <w:rFonts w:ascii="Arial" w:hAnsi="Arial" w:cs="Arial"/>
                <w:sz w:val="16"/>
                <w:szCs w:val="16"/>
              </w:rPr>
              <w:t>…..;</w:t>
            </w:r>
            <w:r w:rsidR="00A033D5" w:rsidRPr="009847F5">
              <w:rPr>
                <w:rFonts w:ascii="Arial" w:hAnsi="Arial" w:cs="Arial"/>
                <w:sz w:val="16"/>
                <w:szCs w:val="16"/>
              </w:rPr>
              <w:br/>
              <w:t>- Lưu: …..</w:t>
            </w:r>
            <w:r w:rsidR="00A033D5" w:rsidRPr="009847F5">
              <w:rPr>
                <w:rFonts w:ascii="Arial" w:hAnsi="Arial" w:cs="Arial"/>
                <w:sz w:val="16"/>
                <w:szCs w:val="16"/>
                <w:vertAlign w:val="superscript"/>
              </w:rPr>
              <w:t>(15)</w:t>
            </w:r>
            <w:r w:rsidR="00A033D5" w:rsidRPr="009847F5">
              <w:rPr>
                <w:rFonts w:ascii="Arial" w:hAnsi="Arial" w:cs="Arial"/>
                <w:sz w:val="16"/>
                <w:szCs w:val="16"/>
              </w:rPr>
              <w:t>…..</w:t>
            </w:r>
            <w:r w:rsidRPr="009847F5">
              <w:rPr>
                <w:rFonts w:ascii="Arial" w:hAnsi="Arial" w:cs="Arial"/>
                <w:sz w:val="20"/>
                <w:szCs w:val="20"/>
              </w:rPr>
              <w:t xml:space="preserve"> </w:t>
            </w:r>
          </w:p>
        </w:tc>
        <w:tc>
          <w:tcPr>
            <w:tcW w:w="4428" w:type="dxa"/>
            <w:shd w:val="clear" w:color="auto" w:fill="auto"/>
          </w:tcPr>
          <w:p w:rsidR="00B07209" w:rsidRPr="009847F5" w:rsidRDefault="00A033D5" w:rsidP="00486D9F">
            <w:pPr>
              <w:spacing w:before="120"/>
              <w:jc w:val="center"/>
              <w:rPr>
                <w:rFonts w:ascii="Arial" w:hAnsi="Arial" w:cs="Arial"/>
                <w:b/>
                <w:bCs/>
                <w:sz w:val="20"/>
                <w:szCs w:val="20"/>
              </w:rPr>
            </w:pPr>
            <w:r w:rsidRPr="009847F5">
              <w:rPr>
                <w:rFonts w:ascii="Arial" w:hAnsi="Arial" w:cs="Arial"/>
                <w:b/>
                <w:bCs/>
                <w:sz w:val="20"/>
                <w:szCs w:val="20"/>
              </w:rPr>
              <w:t>………………</w:t>
            </w:r>
            <w:r w:rsidRPr="009847F5">
              <w:rPr>
                <w:rFonts w:ascii="Arial" w:hAnsi="Arial" w:cs="Arial"/>
                <w:b/>
                <w:bCs/>
                <w:sz w:val="20"/>
                <w:szCs w:val="20"/>
                <w:vertAlign w:val="superscript"/>
              </w:rPr>
              <w:t>(13)</w:t>
            </w:r>
            <w:r w:rsidRPr="009847F5">
              <w:rPr>
                <w:rFonts w:ascii="Arial" w:hAnsi="Arial" w:cs="Arial"/>
                <w:b/>
                <w:bCs/>
                <w:sz w:val="20"/>
                <w:szCs w:val="20"/>
              </w:rPr>
              <w:t xml:space="preserve">……………… </w:t>
            </w:r>
            <w:r w:rsidRPr="009847F5">
              <w:rPr>
                <w:rFonts w:ascii="Arial" w:hAnsi="Arial" w:cs="Arial"/>
                <w:b/>
                <w:bCs/>
                <w:sz w:val="20"/>
                <w:szCs w:val="20"/>
              </w:rPr>
              <w:br/>
            </w:r>
            <w:r w:rsidRPr="009847F5">
              <w:rPr>
                <w:rFonts w:ascii="Arial" w:hAnsi="Arial" w:cs="Arial"/>
                <w:i/>
                <w:iCs/>
                <w:sz w:val="20"/>
                <w:szCs w:val="20"/>
              </w:rPr>
              <w:t>(Chữ ký, dấu)</w:t>
            </w:r>
            <w:r w:rsidRPr="009847F5">
              <w:rPr>
                <w:rFonts w:ascii="Arial" w:hAnsi="Arial" w:cs="Arial"/>
                <w:b/>
                <w:bCs/>
                <w:sz w:val="20"/>
                <w:szCs w:val="20"/>
              </w:rPr>
              <w:br/>
            </w:r>
            <w:r w:rsidRPr="009847F5">
              <w:rPr>
                <w:rFonts w:ascii="Arial" w:hAnsi="Arial" w:cs="Arial"/>
                <w:b/>
                <w:bCs/>
                <w:sz w:val="20"/>
                <w:szCs w:val="20"/>
              </w:rPr>
              <w:br/>
            </w:r>
            <w:r w:rsidRPr="009847F5">
              <w:rPr>
                <w:rFonts w:ascii="Arial" w:hAnsi="Arial" w:cs="Arial"/>
                <w:b/>
                <w:bCs/>
                <w:sz w:val="20"/>
                <w:szCs w:val="20"/>
              </w:rPr>
              <w:br/>
            </w:r>
            <w:r w:rsidRPr="009847F5">
              <w:rPr>
                <w:rFonts w:ascii="Arial" w:hAnsi="Arial" w:cs="Arial"/>
                <w:b/>
                <w:bCs/>
                <w:sz w:val="20"/>
                <w:szCs w:val="20"/>
              </w:rPr>
              <w:br/>
            </w:r>
            <w:r w:rsidRPr="009847F5">
              <w:rPr>
                <w:rFonts w:ascii="Arial" w:hAnsi="Arial" w:cs="Arial"/>
                <w:b/>
                <w:bCs/>
                <w:sz w:val="20"/>
                <w:szCs w:val="20"/>
              </w:rPr>
              <w:br/>
              <w:t>Nguyễn Văn A</w:t>
            </w:r>
          </w:p>
        </w:tc>
      </w:tr>
    </w:tbl>
    <w:p w:rsidR="00A033D5" w:rsidRPr="009847F5" w:rsidRDefault="00A033D5" w:rsidP="00E63290">
      <w:pPr>
        <w:spacing w:before="120"/>
        <w:rPr>
          <w:rFonts w:ascii="Arial" w:hAnsi="Arial" w:cs="Arial"/>
          <w:b/>
          <w:bCs/>
          <w:i/>
          <w:iCs/>
          <w:sz w:val="20"/>
          <w:szCs w:val="20"/>
        </w:rPr>
      </w:pPr>
      <w:r w:rsidRPr="009847F5">
        <w:rPr>
          <w:rFonts w:ascii="Arial" w:hAnsi="Arial" w:cs="Arial"/>
          <w:b/>
          <w:bCs/>
          <w:i/>
          <w:iCs/>
          <w:sz w:val="20"/>
          <w:szCs w:val="20"/>
        </w:rPr>
        <w:t>Chú thích:</w:t>
      </w:r>
    </w:p>
    <w:p w:rsidR="00330D4E" w:rsidRPr="009847F5" w:rsidRDefault="001651A3" w:rsidP="00E63290">
      <w:pPr>
        <w:spacing w:before="120"/>
        <w:rPr>
          <w:rFonts w:ascii="Arial" w:hAnsi="Arial" w:cs="Arial"/>
          <w:sz w:val="20"/>
          <w:szCs w:val="20"/>
        </w:rPr>
      </w:pPr>
      <w:r w:rsidRPr="009847F5">
        <w:rPr>
          <w:rFonts w:ascii="Arial" w:hAnsi="Arial" w:cs="Arial"/>
          <w:sz w:val="20"/>
          <w:szCs w:val="20"/>
          <w:vertAlign w:val="superscript"/>
        </w:rPr>
        <w:t>(1)</w:t>
      </w:r>
      <w:r w:rsidR="00330D4E" w:rsidRPr="009847F5">
        <w:rPr>
          <w:rFonts w:ascii="Arial" w:hAnsi="Arial" w:cs="Arial"/>
          <w:sz w:val="20"/>
          <w:szCs w:val="20"/>
        </w:rPr>
        <w:t xml:space="preserve"> Tên cơ quan thu hồi giấy phép, giấy chứng nhận về quản lý, sử dụng vật liệu nổ công nghiệp, tiền chất thuốc nổ (Ví dụ: Sở Công Thương A);</w:t>
      </w:r>
    </w:p>
    <w:p w:rsidR="00330D4E" w:rsidRPr="009847F5" w:rsidRDefault="001651A3" w:rsidP="00E63290">
      <w:pPr>
        <w:spacing w:before="120"/>
        <w:rPr>
          <w:rFonts w:ascii="Arial" w:hAnsi="Arial" w:cs="Arial"/>
          <w:sz w:val="20"/>
          <w:szCs w:val="20"/>
        </w:rPr>
      </w:pPr>
      <w:r w:rsidRPr="009847F5">
        <w:rPr>
          <w:rFonts w:ascii="Arial" w:hAnsi="Arial" w:cs="Arial"/>
          <w:sz w:val="20"/>
          <w:szCs w:val="20"/>
          <w:vertAlign w:val="superscript"/>
        </w:rPr>
        <w:t>(2)</w:t>
      </w:r>
      <w:r w:rsidR="00330D4E" w:rsidRPr="009847F5">
        <w:rPr>
          <w:rFonts w:ascii="Arial" w:hAnsi="Arial" w:cs="Arial"/>
          <w:sz w:val="20"/>
          <w:szCs w:val="20"/>
        </w:rPr>
        <w:t xml:space="preserve"> Tên viết tắt của cơ quan thu hồi giấy phép, giấy chứng nhận về quản lý, sử dụng vật liệu nổ công nghiệp, tiền chất thuốc n</w:t>
      </w:r>
      <w:r w:rsidRPr="009847F5">
        <w:rPr>
          <w:rFonts w:ascii="Arial" w:hAnsi="Arial" w:cs="Arial"/>
          <w:sz w:val="20"/>
          <w:szCs w:val="20"/>
        </w:rPr>
        <w:t>ổ</w:t>
      </w:r>
      <w:r w:rsidR="00330D4E" w:rsidRPr="009847F5">
        <w:rPr>
          <w:rFonts w:ascii="Arial" w:hAnsi="Arial" w:cs="Arial"/>
          <w:sz w:val="20"/>
          <w:szCs w:val="20"/>
        </w:rPr>
        <w:t>;</w:t>
      </w:r>
    </w:p>
    <w:p w:rsidR="00330D4E" w:rsidRPr="009847F5" w:rsidRDefault="001651A3" w:rsidP="00E63290">
      <w:pPr>
        <w:spacing w:before="120"/>
        <w:rPr>
          <w:rFonts w:ascii="Arial" w:hAnsi="Arial" w:cs="Arial"/>
          <w:sz w:val="20"/>
          <w:szCs w:val="20"/>
        </w:rPr>
      </w:pPr>
      <w:r w:rsidRPr="009847F5">
        <w:rPr>
          <w:rFonts w:ascii="Arial" w:hAnsi="Arial" w:cs="Arial"/>
          <w:sz w:val="20"/>
          <w:szCs w:val="20"/>
          <w:vertAlign w:val="superscript"/>
        </w:rPr>
        <w:t>(3)</w:t>
      </w:r>
      <w:r w:rsidRPr="009847F5">
        <w:rPr>
          <w:rFonts w:ascii="Arial" w:hAnsi="Arial" w:cs="Arial"/>
          <w:sz w:val="20"/>
          <w:szCs w:val="20"/>
        </w:rPr>
        <w:t xml:space="preserve"> Tên tỉnh, thành phố tr</w:t>
      </w:r>
      <w:r w:rsidR="00330D4E" w:rsidRPr="009847F5">
        <w:rPr>
          <w:rFonts w:ascii="Arial" w:hAnsi="Arial" w:cs="Arial"/>
          <w:sz w:val="20"/>
          <w:szCs w:val="20"/>
        </w:rPr>
        <w:t>ực thuộc trung ương nơi cơ quan thu hồi giấy phép, giấy chứng nhận về quản lý, sử dụng vật liệu nổ công nghiệp, tiền chất thuốc nổ đóng trụ sở chính;</w:t>
      </w:r>
    </w:p>
    <w:p w:rsidR="00330D4E" w:rsidRPr="009847F5" w:rsidRDefault="00062937" w:rsidP="00E63290">
      <w:pPr>
        <w:spacing w:before="120"/>
        <w:rPr>
          <w:rFonts w:ascii="Arial" w:hAnsi="Arial" w:cs="Arial"/>
          <w:sz w:val="20"/>
          <w:szCs w:val="20"/>
        </w:rPr>
      </w:pPr>
      <w:r w:rsidRPr="009847F5">
        <w:rPr>
          <w:rFonts w:ascii="Arial" w:hAnsi="Arial" w:cs="Arial"/>
          <w:sz w:val="20"/>
          <w:szCs w:val="20"/>
          <w:vertAlign w:val="superscript"/>
        </w:rPr>
        <w:t>(4)</w:t>
      </w:r>
      <w:r w:rsidR="00330D4E" w:rsidRPr="009847F5">
        <w:rPr>
          <w:rFonts w:ascii="Arial" w:hAnsi="Arial" w:cs="Arial"/>
          <w:sz w:val="20"/>
          <w:szCs w:val="20"/>
        </w:rPr>
        <w:t xml:space="preserve"> Tên loại giấy phép, giấy chứng nhận về quản lý, sử dụng vật liệu nổ công nghiệp, tiền chất thuốc nổ;</w:t>
      </w:r>
    </w:p>
    <w:p w:rsidR="00330D4E" w:rsidRPr="009847F5" w:rsidRDefault="00062937" w:rsidP="00E63290">
      <w:pPr>
        <w:spacing w:before="120"/>
        <w:rPr>
          <w:rFonts w:ascii="Arial" w:hAnsi="Arial" w:cs="Arial"/>
          <w:sz w:val="20"/>
          <w:szCs w:val="20"/>
        </w:rPr>
      </w:pPr>
      <w:r w:rsidRPr="009847F5">
        <w:rPr>
          <w:rFonts w:ascii="Arial" w:hAnsi="Arial" w:cs="Arial"/>
          <w:sz w:val="20"/>
          <w:szCs w:val="20"/>
          <w:vertAlign w:val="superscript"/>
        </w:rPr>
        <w:t>(5)</w:t>
      </w:r>
      <w:r w:rsidRPr="009847F5">
        <w:rPr>
          <w:rFonts w:ascii="Arial" w:hAnsi="Arial" w:cs="Arial"/>
          <w:sz w:val="20"/>
          <w:szCs w:val="20"/>
        </w:rPr>
        <w:t xml:space="preserve"> </w:t>
      </w:r>
      <w:r w:rsidR="00330D4E" w:rsidRPr="009847F5">
        <w:rPr>
          <w:rFonts w:ascii="Arial" w:hAnsi="Arial" w:cs="Arial"/>
          <w:sz w:val="20"/>
          <w:szCs w:val="20"/>
        </w:rPr>
        <w:t>Thủ trưởng cơ quan thu hồi giấy phép, giấy chứng nhận về quản lý, sử dụng vật liệu nổ công nghiệp, tiền chất thuốc nổ;</w:t>
      </w:r>
    </w:p>
    <w:p w:rsidR="00330D4E" w:rsidRPr="009847F5" w:rsidRDefault="00330D4E" w:rsidP="00E63290">
      <w:pPr>
        <w:spacing w:before="120"/>
        <w:rPr>
          <w:rFonts w:ascii="Arial" w:hAnsi="Arial" w:cs="Arial"/>
          <w:sz w:val="20"/>
          <w:szCs w:val="20"/>
        </w:rPr>
      </w:pPr>
      <w:r w:rsidRPr="009847F5">
        <w:rPr>
          <w:rFonts w:ascii="Arial" w:hAnsi="Arial" w:cs="Arial"/>
          <w:sz w:val="20"/>
          <w:szCs w:val="20"/>
          <w:vertAlign w:val="superscript"/>
        </w:rPr>
        <w:t>(6)</w:t>
      </w:r>
      <w:r w:rsidRPr="009847F5">
        <w:rPr>
          <w:rFonts w:ascii="Arial" w:hAnsi="Arial" w:cs="Arial"/>
          <w:sz w:val="20"/>
          <w:szCs w:val="20"/>
        </w:rPr>
        <w:t xml:space="preserve"> Văn bản quy định ch</w:t>
      </w:r>
      <w:r w:rsidR="00062937" w:rsidRPr="009847F5">
        <w:rPr>
          <w:rFonts w:ascii="Arial" w:hAnsi="Arial" w:cs="Arial"/>
          <w:sz w:val="20"/>
          <w:szCs w:val="20"/>
        </w:rPr>
        <w:t xml:space="preserve">ức năng, nhiệm vụ quyền hạn của </w:t>
      </w:r>
      <w:r w:rsidRPr="009847F5">
        <w:rPr>
          <w:rFonts w:ascii="Arial" w:hAnsi="Arial" w:cs="Arial"/>
          <w:sz w:val="20"/>
          <w:szCs w:val="20"/>
        </w:rPr>
        <w:t>cơ quan th</w:t>
      </w:r>
      <w:r w:rsidR="00062937" w:rsidRPr="009847F5">
        <w:rPr>
          <w:rFonts w:ascii="Arial" w:hAnsi="Arial" w:cs="Arial"/>
          <w:sz w:val="20"/>
          <w:szCs w:val="20"/>
        </w:rPr>
        <w:t>u</w:t>
      </w:r>
      <w:r w:rsidRPr="009847F5">
        <w:rPr>
          <w:rFonts w:ascii="Arial" w:hAnsi="Arial" w:cs="Arial"/>
          <w:sz w:val="20"/>
          <w:szCs w:val="20"/>
        </w:rPr>
        <w:t xml:space="preserve"> h</w:t>
      </w:r>
      <w:r w:rsidR="00062937" w:rsidRPr="009847F5">
        <w:rPr>
          <w:rFonts w:ascii="Arial" w:hAnsi="Arial" w:cs="Arial"/>
          <w:sz w:val="20"/>
          <w:szCs w:val="20"/>
        </w:rPr>
        <w:t>ồ</w:t>
      </w:r>
      <w:r w:rsidRPr="009847F5">
        <w:rPr>
          <w:rFonts w:ascii="Arial" w:hAnsi="Arial" w:cs="Arial"/>
          <w:sz w:val="20"/>
          <w:szCs w:val="20"/>
        </w:rPr>
        <w:t>i giấy phép, giấy chứng nhận về quản lý, sử dụng vật liệu nổ công nghiệp, tiền chất thuốc nổ;</w:t>
      </w:r>
    </w:p>
    <w:p w:rsidR="00330D4E" w:rsidRPr="009847F5" w:rsidRDefault="00330D4E" w:rsidP="00E63290">
      <w:pPr>
        <w:spacing w:before="120"/>
        <w:rPr>
          <w:rFonts w:ascii="Arial" w:hAnsi="Arial" w:cs="Arial"/>
          <w:sz w:val="20"/>
          <w:szCs w:val="20"/>
        </w:rPr>
      </w:pPr>
      <w:r w:rsidRPr="009847F5">
        <w:rPr>
          <w:rFonts w:ascii="Arial" w:hAnsi="Arial" w:cs="Arial"/>
          <w:sz w:val="20"/>
          <w:szCs w:val="20"/>
          <w:vertAlign w:val="superscript"/>
        </w:rPr>
        <w:t>(7)</w:t>
      </w:r>
      <w:r w:rsidRPr="009847F5">
        <w:rPr>
          <w:rFonts w:ascii="Arial" w:hAnsi="Arial" w:cs="Arial"/>
          <w:sz w:val="20"/>
          <w:szCs w:val="20"/>
        </w:rPr>
        <w:t xml:space="preserve"> Th</w:t>
      </w:r>
      <w:r w:rsidR="00062937" w:rsidRPr="009847F5">
        <w:rPr>
          <w:rFonts w:ascii="Arial" w:hAnsi="Arial" w:cs="Arial"/>
          <w:sz w:val="20"/>
          <w:szCs w:val="20"/>
        </w:rPr>
        <w:t>ủ</w:t>
      </w:r>
      <w:r w:rsidRPr="009847F5">
        <w:rPr>
          <w:rFonts w:ascii="Arial" w:hAnsi="Arial" w:cs="Arial"/>
          <w:sz w:val="20"/>
          <w:szCs w:val="20"/>
        </w:rPr>
        <w:t xml:space="preserve"> trưởng bộ phận đề nghị thu hồi giấy phép, giấy chứng nhận về quản lý, sử dụng vật liệu nổ công nghiệp, tiền chất thuốc nổ;</w:t>
      </w:r>
    </w:p>
    <w:p w:rsidR="00330D4E" w:rsidRPr="009847F5" w:rsidRDefault="007B0BED" w:rsidP="00E63290">
      <w:pPr>
        <w:spacing w:before="120"/>
        <w:rPr>
          <w:rFonts w:ascii="Arial" w:hAnsi="Arial" w:cs="Arial"/>
          <w:sz w:val="20"/>
          <w:szCs w:val="20"/>
        </w:rPr>
      </w:pPr>
      <w:r w:rsidRPr="009847F5">
        <w:rPr>
          <w:rFonts w:ascii="Arial" w:hAnsi="Arial" w:cs="Arial"/>
          <w:sz w:val="20"/>
          <w:szCs w:val="20"/>
          <w:vertAlign w:val="superscript"/>
        </w:rPr>
        <w:t>(8)</w:t>
      </w:r>
      <w:r w:rsidR="00330D4E" w:rsidRPr="009847F5">
        <w:rPr>
          <w:rFonts w:ascii="Arial" w:hAnsi="Arial" w:cs="Arial"/>
          <w:sz w:val="20"/>
          <w:szCs w:val="20"/>
        </w:rPr>
        <w:t xml:space="preserve"> Tên tổ chức được thu hồi giấy phép, giấy chứng nhận về quản lý, sử dụng vật </w:t>
      </w:r>
      <w:r w:rsidR="00660884" w:rsidRPr="009847F5">
        <w:rPr>
          <w:rFonts w:ascii="Arial" w:hAnsi="Arial" w:cs="Arial"/>
          <w:sz w:val="20"/>
          <w:szCs w:val="20"/>
        </w:rPr>
        <w:t>liệu nổ</w:t>
      </w:r>
      <w:r w:rsidR="00330D4E" w:rsidRPr="009847F5">
        <w:rPr>
          <w:rFonts w:ascii="Arial" w:hAnsi="Arial" w:cs="Arial"/>
          <w:sz w:val="20"/>
          <w:szCs w:val="20"/>
        </w:rPr>
        <w:t xml:space="preserve"> công nghiệp, tiền chất thuốc nổ;</w:t>
      </w:r>
    </w:p>
    <w:p w:rsidR="00330D4E" w:rsidRPr="009847F5" w:rsidRDefault="007B0BED" w:rsidP="00E63290">
      <w:pPr>
        <w:spacing w:before="120"/>
        <w:rPr>
          <w:rFonts w:ascii="Arial" w:hAnsi="Arial" w:cs="Arial"/>
          <w:sz w:val="20"/>
          <w:szCs w:val="20"/>
        </w:rPr>
      </w:pPr>
      <w:r w:rsidRPr="009847F5">
        <w:rPr>
          <w:rFonts w:ascii="Arial" w:hAnsi="Arial" w:cs="Arial"/>
          <w:sz w:val="20"/>
          <w:szCs w:val="20"/>
          <w:vertAlign w:val="superscript"/>
        </w:rPr>
        <w:t>(9)</w:t>
      </w:r>
      <w:r w:rsidR="00330D4E" w:rsidRPr="009847F5">
        <w:rPr>
          <w:rFonts w:ascii="Arial" w:hAnsi="Arial" w:cs="Arial"/>
          <w:sz w:val="20"/>
          <w:szCs w:val="20"/>
        </w:rPr>
        <w:t xml:space="preserve"> Cơ sở để thu hồi (đề nghị của tổ chức hoặc biên bản kiểm tra có phát hiện sai phạm);</w:t>
      </w:r>
    </w:p>
    <w:p w:rsidR="00330D4E" w:rsidRPr="009847F5" w:rsidRDefault="00330D4E" w:rsidP="00E63290">
      <w:pPr>
        <w:spacing w:before="120"/>
        <w:rPr>
          <w:rFonts w:ascii="Arial" w:hAnsi="Arial" w:cs="Arial"/>
          <w:sz w:val="20"/>
          <w:szCs w:val="20"/>
        </w:rPr>
      </w:pPr>
      <w:r w:rsidRPr="009847F5">
        <w:rPr>
          <w:rFonts w:ascii="Arial" w:hAnsi="Arial" w:cs="Arial"/>
          <w:sz w:val="20"/>
          <w:szCs w:val="20"/>
          <w:vertAlign w:val="superscript"/>
        </w:rPr>
        <w:t>(</w:t>
      </w:r>
      <w:r w:rsidR="007B0BED" w:rsidRPr="009847F5">
        <w:rPr>
          <w:rFonts w:ascii="Arial" w:hAnsi="Arial" w:cs="Arial"/>
          <w:sz w:val="20"/>
          <w:szCs w:val="20"/>
          <w:vertAlign w:val="superscript"/>
        </w:rPr>
        <w:t>1</w:t>
      </w:r>
      <w:r w:rsidRPr="009847F5">
        <w:rPr>
          <w:rFonts w:ascii="Arial" w:hAnsi="Arial" w:cs="Arial"/>
          <w:sz w:val="20"/>
          <w:szCs w:val="20"/>
          <w:vertAlign w:val="superscript"/>
        </w:rPr>
        <w:t>0)</w:t>
      </w:r>
      <w:r w:rsidRPr="009847F5">
        <w:rPr>
          <w:rFonts w:ascii="Arial" w:hAnsi="Arial" w:cs="Arial"/>
          <w:sz w:val="20"/>
          <w:szCs w:val="20"/>
        </w:rPr>
        <w:t xml:space="preserve"> Số lượng giấy phép, giấy chứng nhận về quản lý, sử dụng vật liệu nổ công nghiệp, tiền chất thuốc nổ;</w:t>
      </w:r>
    </w:p>
    <w:p w:rsidR="00330D4E" w:rsidRPr="009847F5" w:rsidRDefault="007B0BED" w:rsidP="00E63290">
      <w:pPr>
        <w:spacing w:before="120"/>
        <w:rPr>
          <w:rFonts w:ascii="Arial" w:hAnsi="Arial" w:cs="Arial"/>
          <w:sz w:val="20"/>
          <w:szCs w:val="20"/>
        </w:rPr>
      </w:pPr>
      <w:r w:rsidRPr="009847F5">
        <w:rPr>
          <w:rFonts w:ascii="Arial" w:hAnsi="Arial" w:cs="Arial"/>
          <w:sz w:val="20"/>
          <w:szCs w:val="20"/>
          <w:vertAlign w:val="superscript"/>
        </w:rPr>
        <w:lastRenderedPageBreak/>
        <w:t>(11)</w:t>
      </w:r>
      <w:r w:rsidR="00330D4E" w:rsidRPr="009847F5">
        <w:rPr>
          <w:rFonts w:ascii="Arial" w:hAnsi="Arial" w:cs="Arial"/>
          <w:sz w:val="20"/>
          <w:szCs w:val="20"/>
        </w:rPr>
        <w:t xml:space="preserve"> Lý do thu hồi (Ví dụ: Chấm dứt hoạt động về vật liệu nổ công nghiệp, tiền chất thuốc nổ);</w:t>
      </w:r>
    </w:p>
    <w:p w:rsidR="00330D4E" w:rsidRPr="009847F5" w:rsidRDefault="007B0BED" w:rsidP="00E63290">
      <w:pPr>
        <w:spacing w:before="120"/>
        <w:rPr>
          <w:rFonts w:ascii="Arial" w:hAnsi="Arial" w:cs="Arial"/>
          <w:sz w:val="20"/>
          <w:szCs w:val="20"/>
        </w:rPr>
      </w:pPr>
      <w:r w:rsidRPr="009847F5">
        <w:rPr>
          <w:rFonts w:ascii="Arial" w:hAnsi="Arial" w:cs="Arial"/>
          <w:sz w:val="20"/>
          <w:szCs w:val="20"/>
          <w:vertAlign w:val="superscript"/>
        </w:rPr>
        <w:t>(12)</w:t>
      </w:r>
      <w:r w:rsidR="00330D4E" w:rsidRPr="009847F5">
        <w:rPr>
          <w:rFonts w:ascii="Arial" w:hAnsi="Arial" w:cs="Arial"/>
          <w:sz w:val="20"/>
          <w:szCs w:val="20"/>
        </w:rPr>
        <w:t xml:space="preserve"> Ghi đầy đủ tên giấy phép, giấy chứng nhận được thu hồi (Ví dụ: Giấy phép sử dụng vật liệu nổ công nghiệp số</w:t>
      </w:r>
      <w:r w:rsidR="008F537D" w:rsidRPr="009847F5">
        <w:rPr>
          <w:rFonts w:ascii="Arial" w:hAnsi="Arial" w:cs="Arial"/>
          <w:sz w:val="20"/>
          <w:szCs w:val="20"/>
        </w:rPr>
        <w:t xml:space="preserve"> </w:t>
      </w:r>
      <w:r w:rsidR="00330D4E" w:rsidRPr="009847F5">
        <w:rPr>
          <w:rFonts w:ascii="Arial" w:hAnsi="Arial" w:cs="Arial"/>
          <w:sz w:val="20"/>
          <w:szCs w:val="20"/>
        </w:rPr>
        <w:t>.... ngày tháng năm của Sở Công Thương A);</w:t>
      </w:r>
    </w:p>
    <w:p w:rsidR="00330D4E" w:rsidRPr="009847F5" w:rsidRDefault="007B0BED" w:rsidP="00E63290">
      <w:pPr>
        <w:spacing w:before="120"/>
        <w:rPr>
          <w:rFonts w:ascii="Arial" w:hAnsi="Arial" w:cs="Arial"/>
          <w:sz w:val="20"/>
          <w:szCs w:val="20"/>
        </w:rPr>
      </w:pPr>
      <w:r w:rsidRPr="009847F5">
        <w:rPr>
          <w:rFonts w:ascii="Arial" w:hAnsi="Arial" w:cs="Arial"/>
          <w:sz w:val="20"/>
          <w:szCs w:val="20"/>
          <w:vertAlign w:val="superscript"/>
        </w:rPr>
        <w:t>(13)</w:t>
      </w:r>
      <w:r w:rsidRPr="009847F5">
        <w:rPr>
          <w:rFonts w:ascii="Arial" w:hAnsi="Arial" w:cs="Arial"/>
          <w:sz w:val="20"/>
          <w:szCs w:val="20"/>
        </w:rPr>
        <w:t xml:space="preserve"> </w:t>
      </w:r>
      <w:r w:rsidR="00330D4E" w:rsidRPr="009847F5">
        <w:rPr>
          <w:rFonts w:ascii="Arial" w:hAnsi="Arial" w:cs="Arial"/>
          <w:sz w:val="20"/>
          <w:szCs w:val="20"/>
        </w:rPr>
        <w:t>Ghi quyền hạn, chức vụ của người ký;</w:t>
      </w:r>
    </w:p>
    <w:p w:rsidR="00330D4E" w:rsidRPr="009847F5" w:rsidRDefault="007B0BED" w:rsidP="00E63290">
      <w:pPr>
        <w:spacing w:before="120"/>
        <w:rPr>
          <w:rFonts w:ascii="Arial" w:hAnsi="Arial" w:cs="Arial"/>
          <w:sz w:val="20"/>
          <w:szCs w:val="20"/>
        </w:rPr>
      </w:pPr>
      <w:r w:rsidRPr="009847F5">
        <w:rPr>
          <w:rFonts w:ascii="Arial" w:hAnsi="Arial" w:cs="Arial"/>
          <w:sz w:val="20"/>
          <w:szCs w:val="20"/>
          <w:vertAlign w:val="superscript"/>
        </w:rPr>
        <w:t>(14)</w:t>
      </w:r>
      <w:r w:rsidR="00330D4E" w:rsidRPr="009847F5">
        <w:rPr>
          <w:rFonts w:ascii="Arial" w:hAnsi="Arial" w:cs="Arial"/>
          <w:sz w:val="20"/>
          <w:szCs w:val="20"/>
        </w:rPr>
        <w:t xml:space="preserve"> Tên của các tổ chức liên quan;</w:t>
      </w:r>
    </w:p>
    <w:p w:rsidR="00E63290" w:rsidRPr="009847F5" w:rsidRDefault="001D5BAA" w:rsidP="00E63290">
      <w:pPr>
        <w:spacing w:before="120"/>
        <w:rPr>
          <w:rFonts w:ascii="Arial" w:hAnsi="Arial" w:cs="Arial"/>
          <w:sz w:val="20"/>
          <w:szCs w:val="20"/>
        </w:rPr>
      </w:pPr>
      <w:r w:rsidRPr="009847F5">
        <w:rPr>
          <w:rFonts w:ascii="Arial" w:hAnsi="Arial" w:cs="Arial"/>
          <w:sz w:val="20"/>
          <w:szCs w:val="20"/>
          <w:vertAlign w:val="superscript"/>
        </w:rPr>
        <w:t>(</w:t>
      </w:r>
      <w:r w:rsidR="00330D4E" w:rsidRPr="009847F5">
        <w:rPr>
          <w:rFonts w:ascii="Arial" w:hAnsi="Arial" w:cs="Arial"/>
          <w:sz w:val="20"/>
          <w:szCs w:val="20"/>
          <w:vertAlign w:val="superscript"/>
        </w:rPr>
        <w:t>15</w:t>
      </w:r>
      <w:r w:rsidRPr="009847F5">
        <w:rPr>
          <w:rFonts w:ascii="Arial" w:hAnsi="Arial" w:cs="Arial"/>
          <w:sz w:val="20"/>
          <w:szCs w:val="20"/>
          <w:vertAlign w:val="superscript"/>
        </w:rPr>
        <w:t>)</w:t>
      </w:r>
      <w:r w:rsidR="00330D4E" w:rsidRPr="009847F5">
        <w:rPr>
          <w:rFonts w:ascii="Arial" w:hAnsi="Arial" w:cs="Arial"/>
          <w:sz w:val="20"/>
          <w:szCs w:val="20"/>
        </w:rPr>
        <w:t xml:space="preserve"> Tên viết tắt của bộ phận đề nghị thu hồi giấy phép, giấy chứng nhận về quản lý, sử dụng vật liệu nổ công nghiệp, tiền chất thuốc nổ.</w:t>
      </w:r>
    </w:p>
    <w:p w:rsidR="008F537D" w:rsidRPr="009847F5" w:rsidRDefault="008F537D" w:rsidP="00E63290">
      <w:pPr>
        <w:spacing w:before="120"/>
        <w:rPr>
          <w:rFonts w:ascii="Arial" w:hAnsi="Arial" w:cs="Arial"/>
          <w:sz w:val="20"/>
          <w:szCs w:val="20"/>
        </w:rPr>
      </w:pPr>
    </w:p>
    <w:sectPr w:rsidR="008F537D" w:rsidRPr="009847F5" w:rsidSect="00C26FF0">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jaVu Sans Condensed">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E4A"/>
    <w:rsid w:val="00003D8C"/>
    <w:rsid w:val="00007712"/>
    <w:rsid w:val="000103AB"/>
    <w:rsid w:val="0001708F"/>
    <w:rsid w:val="00033147"/>
    <w:rsid w:val="00035EBF"/>
    <w:rsid w:val="00036DC4"/>
    <w:rsid w:val="000516BF"/>
    <w:rsid w:val="00051C30"/>
    <w:rsid w:val="000564B5"/>
    <w:rsid w:val="00056CE2"/>
    <w:rsid w:val="00062937"/>
    <w:rsid w:val="00067283"/>
    <w:rsid w:val="0007089E"/>
    <w:rsid w:val="00071E6E"/>
    <w:rsid w:val="000816C4"/>
    <w:rsid w:val="000A4F4D"/>
    <w:rsid w:val="000B06CA"/>
    <w:rsid w:val="000B4F7A"/>
    <w:rsid w:val="000C3EC3"/>
    <w:rsid w:val="000C45D8"/>
    <w:rsid w:val="000D114B"/>
    <w:rsid w:val="000D3A79"/>
    <w:rsid w:val="000E7DD3"/>
    <w:rsid w:val="000F11A6"/>
    <w:rsid w:val="00111890"/>
    <w:rsid w:val="00111D5F"/>
    <w:rsid w:val="001146CA"/>
    <w:rsid w:val="001148AC"/>
    <w:rsid w:val="00132E83"/>
    <w:rsid w:val="00133CCE"/>
    <w:rsid w:val="00134718"/>
    <w:rsid w:val="00137735"/>
    <w:rsid w:val="00142666"/>
    <w:rsid w:val="00147DCB"/>
    <w:rsid w:val="00161CF6"/>
    <w:rsid w:val="0016285F"/>
    <w:rsid w:val="001651A3"/>
    <w:rsid w:val="00165FA7"/>
    <w:rsid w:val="00167975"/>
    <w:rsid w:val="00197426"/>
    <w:rsid w:val="001A2D5B"/>
    <w:rsid w:val="001A31DC"/>
    <w:rsid w:val="001B1BB8"/>
    <w:rsid w:val="001B3405"/>
    <w:rsid w:val="001B7B4A"/>
    <w:rsid w:val="001D2281"/>
    <w:rsid w:val="001D5BAA"/>
    <w:rsid w:val="001E37B7"/>
    <w:rsid w:val="001E79DF"/>
    <w:rsid w:val="001F2890"/>
    <w:rsid w:val="001F7922"/>
    <w:rsid w:val="0023449F"/>
    <w:rsid w:val="0024586E"/>
    <w:rsid w:val="00246ED1"/>
    <w:rsid w:val="00273AAA"/>
    <w:rsid w:val="002740FF"/>
    <w:rsid w:val="00283C2F"/>
    <w:rsid w:val="00295CD5"/>
    <w:rsid w:val="002A03AB"/>
    <w:rsid w:val="002B1DAE"/>
    <w:rsid w:val="002C0343"/>
    <w:rsid w:val="002D19C7"/>
    <w:rsid w:val="002D7017"/>
    <w:rsid w:val="002D7F1B"/>
    <w:rsid w:val="00312251"/>
    <w:rsid w:val="003143E9"/>
    <w:rsid w:val="003255F3"/>
    <w:rsid w:val="00330D4E"/>
    <w:rsid w:val="00333552"/>
    <w:rsid w:val="003725F0"/>
    <w:rsid w:val="00381C12"/>
    <w:rsid w:val="00391207"/>
    <w:rsid w:val="003A2A97"/>
    <w:rsid w:val="003C4A76"/>
    <w:rsid w:val="003D4A26"/>
    <w:rsid w:val="003E1393"/>
    <w:rsid w:val="003E6963"/>
    <w:rsid w:val="00404A3D"/>
    <w:rsid w:val="0044152F"/>
    <w:rsid w:val="004430A2"/>
    <w:rsid w:val="00454027"/>
    <w:rsid w:val="00456E8B"/>
    <w:rsid w:val="00467B1A"/>
    <w:rsid w:val="00473D50"/>
    <w:rsid w:val="00481784"/>
    <w:rsid w:val="00486D9F"/>
    <w:rsid w:val="004D202A"/>
    <w:rsid w:val="004D283A"/>
    <w:rsid w:val="004E0FF4"/>
    <w:rsid w:val="004E1869"/>
    <w:rsid w:val="004F7E30"/>
    <w:rsid w:val="00501FEF"/>
    <w:rsid w:val="00505D21"/>
    <w:rsid w:val="00507E70"/>
    <w:rsid w:val="00513982"/>
    <w:rsid w:val="0052539D"/>
    <w:rsid w:val="005256E9"/>
    <w:rsid w:val="0053223C"/>
    <w:rsid w:val="0054014E"/>
    <w:rsid w:val="0054549F"/>
    <w:rsid w:val="005459AA"/>
    <w:rsid w:val="0058781A"/>
    <w:rsid w:val="005931EE"/>
    <w:rsid w:val="005B285E"/>
    <w:rsid w:val="005B2DC3"/>
    <w:rsid w:val="005B5443"/>
    <w:rsid w:val="005B6CCC"/>
    <w:rsid w:val="005C608F"/>
    <w:rsid w:val="005D6A48"/>
    <w:rsid w:val="005E550F"/>
    <w:rsid w:val="00606235"/>
    <w:rsid w:val="0060623D"/>
    <w:rsid w:val="0060689E"/>
    <w:rsid w:val="006243F0"/>
    <w:rsid w:val="00631F57"/>
    <w:rsid w:val="006349CD"/>
    <w:rsid w:val="00652EDB"/>
    <w:rsid w:val="00660120"/>
    <w:rsid w:val="00660884"/>
    <w:rsid w:val="00673684"/>
    <w:rsid w:val="00680FA4"/>
    <w:rsid w:val="00683097"/>
    <w:rsid w:val="00685733"/>
    <w:rsid w:val="00690AEF"/>
    <w:rsid w:val="006A3743"/>
    <w:rsid w:val="006A3B73"/>
    <w:rsid w:val="006A5BC7"/>
    <w:rsid w:val="006B081A"/>
    <w:rsid w:val="006F21FA"/>
    <w:rsid w:val="00707401"/>
    <w:rsid w:val="00711A0A"/>
    <w:rsid w:val="007203A2"/>
    <w:rsid w:val="00725788"/>
    <w:rsid w:val="0073699E"/>
    <w:rsid w:val="00746E3C"/>
    <w:rsid w:val="0075363E"/>
    <w:rsid w:val="0076336A"/>
    <w:rsid w:val="00770C86"/>
    <w:rsid w:val="00772B1D"/>
    <w:rsid w:val="007733D8"/>
    <w:rsid w:val="0078149B"/>
    <w:rsid w:val="00782776"/>
    <w:rsid w:val="00793D88"/>
    <w:rsid w:val="007A1F22"/>
    <w:rsid w:val="007A7D18"/>
    <w:rsid w:val="007B0BED"/>
    <w:rsid w:val="007B396B"/>
    <w:rsid w:val="007C6709"/>
    <w:rsid w:val="007D046D"/>
    <w:rsid w:val="007E6AE3"/>
    <w:rsid w:val="00801F9B"/>
    <w:rsid w:val="0080350C"/>
    <w:rsid w:val="008065B7"/>
    <w:rsid w:val="00810CFA"/>
    <w:rsid w:val="00813821"/>
    <w:rsid w:val="00814643"/>
    <w:rsid w:val="00826DC3"/>
    <w:rsid w:val="0082706F"/>
    <w:rsid w:val="0083759A"/>
    <w:rsid w:val="00847DA1"/>
    <w:rsid w:val="00855617"/>
    <w:rsid w:val="00855CB0"/>
    <w:rsid w:val="00864AEC"/>
    <w:rsid w:val="00865CA9"/>
    <w:rsid w:val="00865E46"/>
    <w:rsid w:val="0087073E"/>
    <w:rsid w:val="0087699C"/>
    <w:rsid w:val="0088467A"/>
    <w:rsid w:val="00890905"/>
    <w:rsid w:val="008A4C8A"/>
    <w:rsid w:val="008A6228"/>
    <w:rsid w:val="008B4C68"/>
    <w:rsid w:val="008D2784"/>
    <w:rsid w:val="008E50FA"/>
    <w:rsid w:val="008E57DC"/>
    <w:rsid w:val="008F1627"/>
    <w:rsid w:val="008F537D"/>
    <w:rsid w:val="00900017"/>
    <w:rsid w:val="0092048A"/>
    <w:rsid w:val="00935336"/>
    <w:rsid w:val="009364CA"/>
    <w:rsid w:val="00940DFD"/>
    <w:rsid w:val="00943777"/>
    <w:rsid w:val="00944D21"/>
    <w:rsid w:val="00945350"/>
    <w:rsid w:val="00951AC1"/>
    <w:rsid w:val="0097342B"/>
    <w:rsid w:val="00977BFD"/>
    <w:rsid w:val="009847F5"/>
    <w:rsid w:val="009929E4"/>
    <w:rsid w:val="009A2DF9"/>
    <w:rsid w:val="009B412C"/>
    <w:rsid w:val="009C0CA0"/>
    <w:rsid w:val="009C6CA1"/>
    <w:rsid w:val="00A01CEF"/>
    <w:rsid w:val="00A033D5"/>
    <w:rsid w:val="00A03791"/>
    <w:rsid w:val="00A04989"/>
    <w:rsid w:val="00A22171"/>
    <w:rsid w:val="00A234ED"/>
    <w:rsid w:val="00A35F77"/>
    <w:rsid w:val="00A3755C"/>
    <w:rsid w:val="00A444CF"/>
    <w:rsid w:val="00A457FB"/>
    <w:rsid w:val="00A516B8"/>
    <w:rsid w:val="00A773AD"/>
    <w:rsid w:val="00A94B5F"/>
    <w:rsid w:val="00AA5310"/>
    <w:rsid w:val="00AB0FCC"/>
    <w:rsid w:val="00AB3D24"/>
    <w:rsid w:val="00AC179F"/>
    <w:rsid w:val="00AC1CA8"/>
    <w:rsid w:val="00AD5DB3"/>
    <w:rsid w:val="00AF639E"/>
    <w:rsid w:val="00B07209"/>
    <w:rsid w:val="00B2573A"/>
    <w:rsid w:val="00B331BD"/>
    <w:rsid w:val="00B349D5"/>
    <w:rsid w:val="00B404DC"/>
    <w:rsid w:val="00B468D3"/>
    <w:rsid w:val="00B74F6B"/>
    <w:rsid w:val="00B82ED5"/>
    <w:rsid w:val="00B86692"/>
    <w:rsid w:val="00B91975"/>
    <w:rsid w:val="00B932FF"/>
    <w:rsid w:val="00BA724A"/>
    <w:rsid w:val="00BB46D0"/>
    <w:rsid w:val="00BD51F3"/>
    <w:rsid w:val="00BD6454"/>
    <w:rsid w:val="00C0032E"/>
    <w:rsid w:val="00C00F45"/>
    <w:rsid w:val="00C0152C"/>
    <w:rsid w:val="00C04693"/>
    <w:rsid w:val="00C13CD9"/>
    <w:rsid w:val="00C229CC"/>
    <w:rsid w:val="00C25300"/>
    <w:rsid w:val="00C26FF0"/>
    <w:rsid w:val="00C321E4"/>
    <w:rsid w:val="00C50B49"/>
    <w:rsid w:val="00C57B61"/>
    <w:rsid w:val="00C57F1F"/>
    <w:rsid w:val="00C61B0A"/>
    <w:rsid w:val="00C6287E"/>
    <w:rsid w:val="00C73050"/>
    <w:rsid w:val="00C74E59"/>
    <w:rsid w:val="00C822E7"/>
    <w:rsid w:val="00C86A4C"/>
    <w:rsid w:val="00CC71C7"/>
    <w:rsid w:val="00CE4B5D"/>
    <w:rsid w:val="00CF42C1"/>
    <w:rsid w:val="00CF64D3"/>
    <w:rsid w:val="00D00B55"/>
    <w:rsid w:val="00D00D9B"/>
    <w:rsid w:val="00D120B1"/>
    <w:rsid w:val="00D17A41"/>
    <w:rsid w:val="00D2628E"/>
    <w:rsid w:val="00D33745"/>
    <w:rsid w:val="00D41B50"/>
    <w:rsid w:val="00D42B55"/>
    <w:rsid w:val="00D452CC"/>
    <w:rsid w:val="00D544C4"/>
    <w:rsid w:val="00D63FF8"/>
    <w:rsid w:val="00D74E4A"/>
    <w:rsid w:val="00D77190"/>
    <w:rsid w:val="00DA7EC3"/>
    <w:rsid w:val="00DC0EDC"/>
    <w:rsid w:val="00DC1E1A"/>
    <w:rsid w:val="00DC3014"/>
    <w:rsid w:val="00DD0EFA"/>
    <w:rsid w:val="00DD73AC"/>
    <w:rsid w:val="00DE33AF"/>
    <w:rsid w:val="00DE5BD8"/>
    <w:rsid w:val="00DF096A"/>
    <w:rsid w:val="00DF0DBD"/>
    <w:rsid w:val="00DF4291"/>
    <w:rsid w:val="00DF63FB"/>
    <w:rsid w:val="00E2197B"/>
    <w:rsid w:val="00E32B23"/>
    <w:rsid w:val="00E50826"/>
    <w:rsid w:val="00E63290"/>
    <w:rsid w:val="00E71234"/>
    <w:rsid w:val="00E75596"/>
    <w:rsid w:val="00E77231"/>
    <w:rsid w:val="00E815F8"/>
    <w:rsid w:val="00E910AF"/>
    <w:rsid w:val="00EA4DA3"/>
    <w:rsid w:val="00EA5A47"/>
    <w:rsid w:val="00EC3894"/>
    <w:rsid w:val="00EC491A"/>
    <w:rsid w:val="00EE0170"/>
    <w:rsid w:val="00EE0FA4"/>
    <w:rsid w:val="00EF0E15"/>
    <w:rsid w:val="00F00DCC"/>
    <w:rsid w:val="00F15DBC"/>
    <w:rsid w:val="00F450B8"/>
    <w:rsid w:val="00F463AB"/>
    <w:rsid w:val="00F56F3F"/>
    <w:rsid w:val="00F72540"/>
    <w:rsid w:val="00F91131"/>
    <w:rsid w:val="00FA6A90"/>
    <w:rsid w:val="00FB2009"/>
    <w:rsid w:val="00FB308E"/>
    <w:rsid w:val="00FC6ACD"/>
    <w:rsid w:val="00FF239E"/>
    <w:rsid w:val="00FF252D"/>
    <w:rsid w:val="00FF7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DejaVu Sans Condensed" w:eastAsia="DejaVu Sans Condensed" w:hAnsi="DejaVu Sans Condensed" w:cs="DejaVu Sans Condensed"/>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locke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auto"/>
      <w:u w:val="single"/>
    </w:rPr>
  </w:style>
  <w:style w:type="character" w:customStyle="1" w:styleId="Other">
    <w:name w:val="Other_"/>
    <w:link w:val="Other0"/>
    <w:locked/>
    <w:rPr>
      <w:rFonts w:ascii="Times New Roman" w:hAnsi="Times New Roman" w:cs="Times New Roman"/>
      <w:noProof/>
      <w:sz w:val="20"/>
      <w:szCs w:val="20"/>
      <w:u w:val="none"/>
    </w:rPr>
  </w:style>
  <w:style w:type="character" w:customStyle="1" w:styleId="Bodytext5">
    <w:name w:val="Body text (5)_"/>
    <w:link w:val="Bodytext51"/>
    <w:locked/>
    <w:rPr>
      <w:rFonts w:ascii="Times New Roman" w:hAnsi="Times New Roman" w:cs="Times New Roman"/>
      <w:sz w:val="13"/>
      <w:szCs w:val="13"/>
      <w:u w:val="none"/>
    </w:rPr>
  </w:style>
  <w:style w:type="character" w:customStyle="1" w:styleId="Bodytext5SmallCaps">
    <w:name w:val="Body text (5) + Small Caps"/>
    <w:rPr>
      <w:rFonts w:ascii="Times New Roman" w:hAnsi="Times New Roman" w:cs="Times New Roman"/>
      <w:smallCaps/>
      <w:color w:val="FFFFFF"/>
      <w:sz w:val="13"/>
      <w:szCs w:val="13"/>
      <w:u w:val="none"/>
    </w:rPr>
  </w:style>
  <w:style w:type="character" w:customStyle="1" w:styleId="Bodytext50">
    <w:name w:val="Body text (5)"/>
    <w:rPr>
      <w:rFonts w:ascii="Times New Roman" w:hAnsi="Times New Roman" w:cs="Times New Roman"/>
      <w:color w:val="FFFFFF"/>
      <w:sz w:val="13"/>
      <w:szCs w:val="13"/>
      <w:u w:val="none"/>
    </w:rPr>
  </w:style>
  <w:style w:type="character" w:customStyle="1" w:styleId="Bodytext3">
    <w:name w:val="Body text (3)_"/>
    <w:link w:val="Bodytext30"/>
    <w:locked/>
    <w:rPr>
      <w:rFonts w:ascii="Tahoma" w:hAnsi="Tahoma" w:cs="Tahoma"/>
      <w:sz w:val="15"/>
      <w:szCs w:val="15"/>
      <w:u w:val="none"/>
    </w:rPr>
  </w:style>
  <w:style w:type="character" w:customStyle="1" w:styleId="Heading1">
    <w:name w:val="Heading #1_"/>
    <w:link w:val="Heading10"/>
    <w:locked/>
    <w:rPr>
      <w:rFonts w:ascii="Times New Roman" w:hAnsi="Times New Roman" w:cs="Times New Roman"/>
      <w:b/>
      <w:bCs/>
      <w:i/>
      <w:iCs/>
      <w:sz w:val="32"/>
      <w:szCs w:val="32"/>
      <w:u w:val="none"/>
    </w:rPr>
  </w:style>
  <w:style w:type="character" w:customStyle="1" w:styleId="Heading16pt">
    <w:name w:val="Heading #1 + 6 pt"/>
    <w:aliases w:val="Not Bold,Not Italic"/>
    <w:rPr>
      <w:rFonts w:ascii="Times New Roman" w:hAnsi="Times New Roman" w:cs="Times New Roman"/>
      <w:b/>
      <w:bCs/>
      <w:i/>
      <w:iCs/>
      <w:sz w:val="12"/>
      <w:szCs w:val="12"/>
      <w:u w:val="none"/>
    </w:rPr>
  </w:style>
  <w:style w:type="character" w:customStyle="1" w:styleId="Bodytext4">
    <w:name w:val="Body text (4)_"/>
    <w:link w:val="Bodytext40"/>
    <w:locked/>
    <w:rPr>
      <w:rFonts w:ascii="Times New Roman" w:hAnsi="Times New Roman" w:cs="Times New Roman"/>
      <w:b/>
      <w:bCs/>
      <w:u w:val="none"/>
    </w:rPr>
  </w:style>
  <w:style w:type="character" w:customStyle="1" w:styleId="Bodytext2">
    <w:name w:val="Body text (2)_"/>
    <w:link w:val="Bodytext21"/>
    <w:locked/>
    <w:rPr>
      <w:rFonts w:ascii="Times New Roman" w:hAnsi="Times New Roman" w:cs="Times New Roman"/>
      <w:u w:val="none"/>
    </w:rPr>
  </w:style>
  <w:style w:type="character" w:customStyle="1" w:styleId="Bodytext7">
    <w:name w:val="Body text (7)_"/>
    <w:link w:val="Bodytext70"/>
    <w:locked/>
    <w:rPr>
      <w:rFonts w:ascii="Tahoma" w:hAnsi="Tahoma" w:cs="Tahoma"/>
      <w:spacing w:val="-10"/>
      <w:sz w:val="24"/>
      <w:szCs w:val="24"/>
      <w:u w:val="none"/>
    </w:rPr>
  </w:style>
  <w:style w:type="character" w:customStyle="1" w:styleId="Bodytext8">
    <w:name w:val="Body text (8)_"/>
    <w:link w:val="Bodytext80"/>
    <w:locked/>
    <w:rPr>
      <w:rFonts w:ascii="Arial Narrow" w:hAnsi="Arial Narrow" w:cs="Arial Narrow"/>
      <w:i/>
      <w:iCs/>
      <w:spacing w:val="20"/>
      <w:sz w:val="26"/>
      <w:szCs w:val="26"/>
      <w:u w:val="none"/>
      <w:lang w:val="en-US" w:eastAsia="en-US"/>
    </w:rPr>
  </w:style>
  <w:style w:type="character" w:customStyle="1" w:styleId="Bodytext89pt">
    <w:name w:val="Body text (8) + 9 pt"/>
    <w:aliases w:val="Not Italic1,Spacing 0 pt"/>
    <w:rPr>
      <w:rFonts w:ascii="Arial Narrow" w:hAnsi="Arial Narrow" w:cs="Arial Narrow"/>
      <w:i/>
      <w:iCs/>
      <w:spacing w:val="0"/>
      <w:w w:val="100"/>
      <w:sz w:val="18"/>
      <w:szCs w:val="18"/>
      <w:u w:val="none"/>
      <w:lang w:val="en-US" w:eastAsia="en-US"/>
    </w:rPr>
  </w:style>
  <w:style w:type="character" w:customStyle="1" w:styleId="Bodytext6">
    <w:name w:val="Body text (6)_"/>
    <w:link w:val="Bodytext60"/>
    <w:locked/>
    <w:rPr>
      <w:rFonts w:ascii="Times New Roman" w:hAnsi="Times New Roman" w:cs="Times New Roman"/>
      <w:i/>
      <w:iCs/>
      <w:u w:val="none"/>
    </w:rPr>
  </w:style>
  <w:style w:type="character" w:customStyle="1" w:styleId="Headerorfooter">
    <w:name w:val="Header or footer_"/>
    <w:link w:val="Headerorfooter0"/>
    <w:locked/>
    <w:rPr>
      <w:rFonts w:ascii="Times New Roman" w:hAnsi="Times New Roman" w:cs="Times New Roman"/>
      <w:sz w:val="19"/>
      <w:szCs w:val="19"/>
      <w:u w:val="none"/>
      <w:lang w:val="en-US" w:eastAsia="en-US"/>
    </w:rPr>
  </w:style>
  <w:style w:type="character" w:customStyle="1" w:styleId="Heading2">
    <w:name w:val="Heading #2_"/>
    <w:link w:val="Heading20"/>
    <w:locked/>
    <w:rPr>
      <w:rFonts w:ascii="Times New Roman" w:hAnsi="Times New Roman" w:cs="Times New Roman"/>
      <w:b/>
      <w:bCs/>
      <w:u w:val="none"/>
    </w:rPr>
  </w:style>
  <w:style w:type="character" w:customStyle="1" w:styleId="Headerorfooter2">
    <w:name w:val="Header or footer (2)_"/>
    <w:link w:val="Headerorfooter20"/>
    <w:locked/>
    <w:rPr>
      <w:rFonts w:ascii="Tahoma" w:hAnsi="Tahoma" w:cs="Tahoma"/>
      <w:sz w:val="16"/>
      <w:szCs w:val="16"/>
      <w:u w:val="none"/>
    </w:rPr>
  </w:style>
  <w:style w:type="character" w:customStyle="1" w:styleId="Bodytext9">
    <w:name w:val="Body text (9)_"/>
    <w:link w:val="Bodytext90"/>
    <w:locked/>
    <w:rPr>
      <w:rFonts w:ascii="Times New Roman" w:hAnsi="Times New Roman" w:cs="Times New Roman"/>
      <w:b/>
      <w:bCs/>
      <w:sz w:val="22"/>
      <w:szCs w:val="22"/>
      <w:u w:val="none"/>
    </w:rPr>
  </w:style>
  <w:style w:type="character" w:customStyle="1" w:styleId="Headerorfooter3">
    <w:name w:val="Header or footer (3)_"/>
    <w:link w:val="Headerorfooter30"/>
    <w:locked/>
    <w:rPr>
      <w:rFonts w:ascii="Times New Roman" w:hAnsi="Times New Roman" w:cs="Times New Roman"/>
      <w:i/>
      <w:iCs/>
      <w:spacing w:val="-10"/>
      <w:sz w:val="17"/>
      <w:szCs w:val="17"/>
      <w:u w:val="none"/>
      <w:lang w:val="en-US" w:eastAsia="en-US"/>
    </w:rPr>
  </w:style>
  <w:style w:type="character" w:customStyle="1" w:styleId="Bodytext2Italic">
    <w:name w:val="Body text (2) + Italic"/>
    <w:rPr>
      <w:rFonts w:ascii="Times New Roman" w:hAnsi="Times New Roman" w:cs="Times New Roman"/>
      <w:i/>
      <w:iCs/>
      <w:u w:val="none"/>
    </w:rPr>
  </w:style>
  <w:style w:type="character" w:customStyle="1" w:styleId="Heading22">
    <w:name w:val="Heading #2 (2)_"/>
    <w:link w:val="Heading220"/>
    <w:locked/>
    <w:rPr>
      <w:rFonts w:ascii="Times New Roman" w:hAnsi="Times New Roman" w:cs="Times New Roman"/>
      <w:b/>
      <w:bCs/>
      <w:sz w:val="22"/>
      <w:szCs w:val="22"/>
      <w:u w:val="none"/>
    </w:rPr>
  </w:style>
  <w:style w:type="character" w:customStyle="1" w:styleId="Bodytext10">
    <w:name w:val="Body text (10)_"/>
    <w:link w:val="Bodytext100"/>
    <w:locked/>
    <w:rPr>
      <w:rFonts w:ascii="Times New Roman" w:hAnsi="Times New Roman" w:cs="Times New Roman"/>
      <w:b/>
      <w:bCs/>
      <w:i/>
      <w:iCs/>
      <w:sz w:val="21"/>
      <w:szCs w:val="21"/>
      <w:u w:val="none"/>
    </w:rPr>
  </w:style>
  <w:style w:type="character" w:customStyle="1" w:styleId="Bodytext11">
    <w:name w:val="Body text (11)_"/>
    <w:link w:val="Bodytext110"/>
    <w:locked/>
    <w:rPr>
      <w:rFonts w:ascii="Times New Roman" w:hAnsi="Times New Roman" w:cs="Times New Roman"/>
      <w:sz w:val="20"/>
      <w:szCs w:val="20"/>
      <w:u w:val="none"/>
    </w:rPr>
  </w:style>
  <w:style w:type="character" w:customStyle="1" w:styleId="Bodytext12">
    <w:name w:val="Body text (12)_"/>
    <w:link w:val="Bodytext120"/>
    <w:locked/>
    <w:rPr>
      <w:rFonts w:ascii="Times New Roman" w:hAnsi="Times New Roman" w:cs="Times New Roman"/>
      <w:sz w:val="17"/>
      <w:szCs w:val="17"/>
      <w:u w:val="none"/>
    </w:rPr>
  </w:style>
  <w:style w:type="character" w:customStyle="1" w:styleId="Bodytext11Italic">
    <w:name w:val="Body text (11) + Italic"/>
    <w:rPr>
      <w:rFonts w:ascii="Times New Roman" w:hAnsi="Times New Roman" w:cs="Times New Roman"/>
      <w:i/>
      <w:iCs/>
      <w:sz w:val="20"/>
      <w:szCs w:val="20"/>
      <w:u w:val="none"/>
      <w:lang w:val="en-US" w:eastAsia="en-US"/>
    </w:rPr>
  </w:style>
  <w:style w:type="character" w:customStyle="1" w:styleId="Bodytext20">
    <w:name w:val="Body text (2)"/>
    <w:basedOn w:val="Bodytext2"/>
    <w:rPr>
      <w:rFonts w:ascii="Times New Roman" w:hAnsi="Times New Roman" w:cs="Times New Roman"/>
      <w:u w:val="none"/>
    </w:rPr>
  </w:style>
  <w:style w:type="character" w:customStyle="1" w:styleId="Headerorfooter4">
    <w:name w:val="Header or footer (4)_"/>
    <w:link w:val="Headerorfooter40"/>
    <w:locked/>
    <w:rPr>
      <w:rFonts w:ascii="Times New Roman" w:hAnsi="Times New Roman" w:cs="Times New Roman"/>
      <w:b/>
      <w:bCs/>
      <w:sz w:val="22"/>
      <w:szCs w:val="22"/>
      <w:u w:val="none"/>
    </w:rPr>
  </w:style>
  <w:style w:type="character" w:customStyle="1" w:styleId="Bodytext13">
    <w:name w:val="Body text (13)_"/>
    <w:link w:val="Bodytext130"/>
    <w:locked/>
    <w:rPr>
      <w:rFonts w:ascii="Times New Roman" w:hAnsi="Times New Roman" w:cs="Times New Roman"/>
      <w:sz w:val="22"/>
      <w:szCs w:val="22"/>
      <w:u w:val="none"/>
    </w:rPr>
  </w:style>
  <w:style w:type="character" w:customStyle="1" w:styleId="Bodytext14">
    <w:name w:val="Body text (14)_"/>
    <w:link w:val="Bodytext140"/>
    <w:locked/>
    <w:rPr>
      <w:rFonts w:ascii="Times New Roman" w:hAnsi="Times New Roman" w:cs="Times New Roman"/>
      <w:i/>
      <w:iCs/>
      <w:sz w:val="20"/>
      <w:szCs w:val="20"/>
      <w:u w:val="none"/>
    </w:rPr>
  </w:style>
  <w:style w:type="character" w:customStyle="1" w:styleId="Bodytext14NotItalic">
    <w:name w:val="Body text (14) + Not Italic"/>
    <w:rPr>
      <w:rFonts w:ascii="Times New Roman" w:hAnsi="Times New Roman" w:cs="Times New Roman"/>
      <w:i/>
      <w:iCs/>
      <w:noProof/>
      <w:sz w:val="20"/>
      <w:szCs w:val="20"/>
      <w:u w:val="none"/>
    </w:rPr>
  </w:style>
  <w:style w:type="character" w:customStyle="1" w:styleId="Bodytext15">
    <w:name w:val="Body text (15)_"/>
    <w:link w:val="Bodytext150"/>
    <w:locked/>
    <w:rPr>
      <w:rFonts w:ascii="Tahoma" w:hAnsi="Tahoma" w:cs="Tahoma"/>
      <w:sz w:val="13"/>
      <w:szCs w:val="13"/>
      <w:u w:val="none"/>
    </w:rPr>
  </w:style>
  <w:style w:type="character" w:customStyle="1" w:styleId="Bodytext15ArialNarrow">
    <w:name w:val="Body text (15) + Arial Narrow"/>
    <w:aliases w:val="7 pt"/>
    <w:rPr>
      <w:rFonts w:ascii="Arial Narrow" w:hAnsi="Arial Narrow" w:cs="Arial Narrow"/>
      <w:sz w:val="14"/>
      <w:szCs w:val="14"/>
      <w:u w:val="none"/>
    </w:rPr>
  </w:style>
  <w:style w:type="character" w:customStyle="1" w:styleId="Bodytext16">
    <w:name w:val="Body text (16)_"/>
    <w:link w:val="Bodytext160"/>
    <w:locked/>
    <w:rPr>
      <w:rFonts w:ascii="Times New Roman" w:hAnsi="Times New Roman" w:cs="Times New Roman"/>
      <w:b/>
      <w:bCs/>
      <w:i/>
      <w:iCs/>
      <w:sz w:val="21"/>
      <w:szCs w:val="21"/>
      <w:u w:val="none"/>
    </w:rPr>
  </w:style>
  <w:style w:type="character" w:customStyle="1" w:styleId="Bodytext211pt">
    <w:name w:val="Body text (2) + 11 pt"/>
    <w:aliases w:val="Bold"/>
    <w:rPr>
      <w:rFonts w:ascii="Times New Roman" w:hAnsi="Times New Roman" w:cs="Times New Roman"/>
      <w:b/>
      <w:bCs/>
      <w:sz w:val="22"/>
      <w:szCs w:val="22"/>
      <w:u w:val="none"/>
    </w:rPr>
  </w:style>
  <w:style w:type="character" w:customStyle="1" w:styleId="Bodytext2CordiaUPC">
    <w:name w:val="Body text (2) + CordiaUPC"/>
    <w:aliases w:val="16 pt,Bold1"/>
    <w:rPr>
      <w:rFonts w:ascii="CordiaUPC" w:hAnsi="CordiaUPC" w:cs="CordiaUPC"/>
      <w:b/>
      <w:bCs/>
      <w:spacing w:val="0"/>
      <w:sz w:val="32"/>
      <w:szCs w:val="32"/>
      <w:u w:val="none"/>
    </w:rPr>
  </w:style>
  <w:style w:type="character" w:customStyle="1" w:styleId="Tablecaption">
    <w:name w:val="Table caption_"/>
    <w:link w:val="Tablecaption0"/>
    <w:locked/>
    <w:rPr>
      <w:rFonts w:ascii="Times New Roman" w:hAnsi="Times New Roman" w:cs="Times New Roman"/>
      <w:i/>
      <w:iCs/>
      <w:sz w:val="20"/>
      <w:szCs w:val="20"/>
      <w:u w:val="none"/>
    </w:rPr>
  </w:style>
  <w:style w:type="character" w:customStyle="1" w:styleId="TablecaptionNotItalic">
    <w:name w:val="Table caption + Not Italic"/>
    <w:basedOn w:val="Tablecaption"/>
    <w:rPr>
      <w:rFonts w:ascii="Times New Roman" w:hAnsi="Times New Roman" w:cs="Times New Roman"/>
      <w:i/>
      <w:iCs/>
      <w:sz w:val="20"/>
      <w:szCs w:val="20"/>
      <w:u w:val="none"/>
    </w:rPr>
  </w:style>
  <w:style w:type="character" w:customStyle="1" w:styleId="Tablecaption2">
    <w:name w:val="Table caption (2)_"/>
    <w:link w:val="Tablecaption20"/>
    <w:locked/>
    <w:rPr>
      <w:rFonts w:ascii="Tahoma" w:hAnsi="Tahoma" w:cs="Tahoma"/>
      <w:sz w:val="15"/>
      <w:szCs w:val="15"/>
      <w:u w:val="none"/>
    </w:rPr>
  </w:style>
  <w:style w:type="character" w:customStyle="1" w:styleId="Bodytext1175pt">
    <w:name w:val="Body text (11) + 7.5 pt"/>
    <w:rPr>
      <w:rFonts w:ascii="Times New Roman" w:hAnsi="Times New Roman" w:cs="Times New Roman"/>
      <w:sz w:val="15"/>
      <w:szCs w:val="15"/>
      <w:u w:val="none"/>
    </w:rPr>
  </w:style>
  <w:style w:type="character" w:customStyle="1" w:styleId="Bodytext17">
    <w:name w:val="Body text (17)_"/>
    <w:link w:val="Bodytext170"/>
    <w:locked/>
    <w:rPr>
      <w:rFonts w:ascii="Tahoma" w:hAnsi="Tahoma" w:cs="Tahoma"/>
      <w:sz w:val="13"/>
      <w:szCs w:val="13"/>
      <w:u w:val="none"/>
    </w:rPr>
  </w:style>
  <w:style w:type="character" w:customStyle="1" w:styleId="Bodytext17TimesNewRoman">
    <w:name w:val="Body text (17) + Times New Roman"/>
    <w:aliases w:val="7.5 pt"/>
    <w:rPr>
      <w:rFonts w:ascii="Times New Roman" w:hAnsi="Times New Roman" w:cs="Times New Roman"/>
      <w:sz w:val="15"/>
      <w:szCs w:val="15"/>
      <w:u w:val="none"/>
    </w:rPr>
  </w:style>
  <w:style w:type="character" w:customStyle="1" w:styleId="Bodytext18">
    <w:name w:val="Body text (18)_"/>
    <w:link w:val="Bodytext180"/>
    <w:locked/>
    <w:rPr>
      <w:rFonts w:ascii="Times New Roman" w:hAnsi="Times New Roman" w:cs="Times New Roman"/>
      <w:sz w:val="13"/>
      <w:szCs w:val="13"/>
      <w:u w:val="none"/>
    </w:rPr>
  </w:style>
  <w:style w:type="character" w:customStyle="1" w:styleId="Bodytext18Tahoma">
    <w:name w:val="Body text (18) + Tahoma"/>
    <w:aliases w:val="6 pt"/>
    <w:rPr>
      <w:rFonts w:ascii="Tahoma" w:hAnsi="Tahoma" w:cs="Tahoma"/>
      <w:sz w:val="12"/>
      <w:szCs w:val="12"/>
      <w:u w:val="none"/>
    </w:rPr>
  </w:style>
  <w:style w:type="character" w:customStyle="1" w:styleId="Bodytext1195pt">
    <w:name w:val="Body text (11) + 9.5 pt"/>
    <w:rPr>
      <w:rFonts w:ascii="Times New Roman" w:hAnsi="Times New Roman" w:cs="Times New Roman"/>
      <w:sz w:val="19"/>
      <w:szCs w:val="19"/>
      <w:u w:val="none"/>
    </w:rPr>
  </w:style>
  <w:style w:type="character" w:customStyle="1" w:styleId="Bodytext6NotItalic">
    <w:name w:val="Body text (6) + Not Italic"/>
    <w:basedOn w:val="Bodytext6"/>
    <w:rPr>
      <w:rFonts w:ascii="Times New Roman" w:hAnsi="Times New Roman" w:cs="Times New Roman"/>
      <w:i/>
      <w:iCs/>
      <w:u w:val="none"/>
    </w:rPr>
  </w:style>
  <w:style w:type="character" w:customStyle="1" w:styleId="Bodytext2Bold">
    <w:name w:val="Body text (2) + Bold"/>
    <w:rPr>
      <w:rFonts w:ascii="Times New Roman" w:hAnsi="Times New Roman" w:cs="Times New Roman"/>
      <w:b/>
      <w:bCs/>
      <w:u w:val="none"/>
    </w:rPr>
  </w:style>
  <w:style w:type="paragraph" w:customStyle="1" w:styleId="Other0">
    <w:name w:val="Other"/>
    <w:basedOn w:val="Normal"/>
    <w:link w:val="Other"/>
    <w:pPr>
      <w:shd w:val="clear" w:color="auto" w:fill="FFFFFF"/>
    </w:pPr>
    <w:rPr>
      <w:rFonts w:ascii="Times New Roman" w:hAnsi="Times New Roman" w:cs="Times New Roman"/>
      <w:noProof/>
      <w:color w:val="auto"/>
      <w:sz w:val="20"/>
      <w:szCs w:val="20"/>
      <w:lang/>
    </w:rPr>
  </w:style>
  <w:style w:type="paragraph" w:customStyle="1" w:styleId="Bodytext51">
    <w:name w:val="Body text (5)1"/>
    <w:basedOn w:val="Normal"/>
    <w:link w:val="Bodytext5"/>
    <w:pPr>
      <w:shd w:val="clear" w:color="auto" w:fill="FFFFFF"/>
      <w:spacing w:line="240" w:lineRule="atLeast"/>
    </w:pPr>
    <w:rPr>
      <w:rFonts w:ascii="Times New Roman" w:hAnsi="Times New Roman" w:cs="Times New Roman"/>
      <w:color w:val="auto"/>
      <w:sz w:val="13"/>
      <w:szCs w:val="13"/>
      <w:lang/>
    </w:rPr>
  </w:style>
  <w:style w:type="paragraph" w:customStyle="1" w:styleId="Bodytext30">
    <w:name w:val="Body text (3)"/>
    <w:basedOn w:val="Normal"/>
    <w:link w:val="Bodytext3"/>
    <w:pPr>
      <w:shd w:val="clear" w:color="auto" w:fill="FFFFFF"/>
      <w:spacing w:after="480" w:line="171" w:lineRule="exact"/>
    </w:pPr>
    <w:rPr>
      <w:rFonts w:ascii="Tahoma" w:hAnsi="Tahoma" w:cs="Times New Roman"/>
      <w:color w:val="auto"/>
      <w:sz w:val="15"/>
      <w:szCs w:val="15"/>
      <w:lang/>
    </w:rPr>
  </w:style>
  <w:style w:type="paragraph" w:customStyle="1" w:styleId="Heading10">
    <w:name w:val="Heading #1"/>
    <w:basedOn w:val="Normal"/>
    <w:link w:val="Heading1"/>
    <w:pPr>
      <w:shd w:val="clear" w:color="auto" w:fill="FFFFFF"/>
      <w:spacing w:before="480" w:after="480" w:line="240" w:lineRule="atLeast"/>
      <w:jc w:val="both"/>
      <w:outlineLvl w:val="0"/>
    </w:pPr>
    <w:rPr>
      <w:rFonts w:ascii="Times New Roman" w:hAnsi="Times New Roman" w:cs="Times New Roman"/>
      <w:b/>
      <w:bCs/>
      <w:i/>
      <w:iCs/>
      <w:color w:val="auto"/>
      <w:sz w:val="32"/>
      <w:szCs w:val="32"/>
      <w:lang/>
    </w:rPr>
  </w:style>
  <w:style w:type="paragraph" w:customStyle="1" w:styleId="Bodytext40">
    <w:name w:val="Body text (4)"/>
    <w:basedOn w:val="Normal"/>
    <w:link w:val="Bodytext4"/>
    <w:pPr>
      <w:shd w:val="clear" w:color="auto" w:fill="FFFFFF"/>
      <w:spacing w:before="480" w:line="273" w:lineRule="exact"/>
      <w:jc w:val="both"/>
    </w:pPr>
    <w:rPr>
      <w:rFonts w:ascii="Times New Roman" w:hAnsi="Times New Roman" w:cs="Times New Roman"/>
      <w:b/>
      <w:bCs/>
      <w:color w:val="auto"/>
      <w:sz w:val="20"/>
      <w:szCs w:val="20"/>
      <w:lang/>
    </w:rPr>
  </w:style>
  <w:style w:type="paragraph" w:customStyle="1" w:styleId="Bodytext21">
    <w:name w:val="Body text (2)1"/>
    <w:basedOn w:val="Normal"/>
    <w:link w:val="Bodytext2"/>
    <w:pPr>
      <w:shd w:val="clear" w:color="auto" w:fill="FFFFFF"/>
      <w:spacing w:line="240" w:lineRule="atLeast"/>
      <w:jc w:val="right"/>
    </w:pPr>
    <w:rPr>
      <w:rFonts w:ascii="Times New Roman" w:hAnsi="Times New Roman" w:cs="Times New Roman"/>
      <w:color w:val="auto"/>
      <w:sz w:val="20"/>
      <w:szCs w:val="20"/>
      <w:lang/>
    </w:rPr>
  </w:style>
  <w:style w:type="paragraph" w:customStyle="1" w:styleId="Bodytext70">
    <w:name w:val="Body text (7)"/>
    <w:basedOn w:val="Normal"/>
    <w:link w:val="Bodytext7"/>
    <w:pPr>
      <w:shd w:val="clear" w:color="auto" w:fill="FFFFFF"/>
      <w:spacing w:line="240" w:lineRule="atLeast"/>
    </w:pPr>
    <w:rPr>
      <w:rFonts w:ascii="Tahoma" w:hAnsi="Tahoma" w:cs="Times New Roman"/>
      <w:color w:val="auto"/>
      <w:spacing w:val="-10"/>
      <w:lang/>
    </w:rPr>
  </w:style>
  <w:style w:type="paragraph" w:customStyle="1" w:styleId="Bodytext80">
    <w:name w:val="Body text (8)"/>
    <w:basedOn w:val="Normal"/>
    <w:link w:val="Bodytext8"/>
    <w:pPr>
      <w:shd w:val="clear" w:color="auto" w:fill="FFFFFF"/>
      <w:spacing w:line="240" w:lineRule="atLeast"/>
      <w:jc w:val="right"/>
    </w:pPr>
    <w:rPr>
      <w:rFonts w:ascii="Arial Narrow" w:hAnsi="Arial Narrow" w:cs="Times New Roman"/>
      <w:i/>
      <w:iCs/>
      <w:color w:val="auto"/>
      <w:spacing w:val="20"/>
      <w:sz w:val="26"/>
      <w:szCs w:val="26"/>
      <w:lang w:val="en-US" w:eastAsia="en-US"/>
    </w:rPr>
  </w:style>
  <w:style w:type="paragraph" w:customStyle="1" w:styleId="Bodytext60">
    <w:name w:val="Body text (6)"/>
    <w:basedOn w:val="Normal"/>
    <w:link w:val="Bodytext6"/>
    <w:pPr>
      <w:shd w:val="clear" w:color="auto" w:fill="FFFFFF"/>
      <w:spacing w:line="240" w:lineRule="atLeast"/>
      <w:ind w:hanging="1100"/>
    </w:pPr>
    <w:rPr>
      <w:rFonts w:ascii="Times New Roman" w:hAnsi="Times New Roman" w:cs="Times New Roman"/>
      <w:i/>
      <w:iCs/>
      <w:color w:val="auto"/>
      <w:sz w:val="20"/>
      <w:szCs w:val="20"/>
      <w:lang/>
    </w:rPr>
  </w:style>
  <w:style w:type="paragraph" w:customStyle="1" w:styleId="Headerorfooter0">
    <w:name w:val="Header or footer"/>
    <w:basedOn w:val="Normal"/>
    <w:link w:val="Headerorfooter"/>
    <w:pPr>
      <w:shd w:val="clear" w:color="auto" w:fill="FFFFFF"/>
      <w:spacing w:line="240" w:lineRule="atLeast"/>
    </w:pPr>
    <w:rPr>
      <w:rFonts w:ascii="Times New Roman" w:hAnsi="Times New Roman" w:cs="Times New Roman"/>
      <w:color w:val="auto"/>
      <w:sz w:val="19"/>
      <w:szCs w:val="19"/>
      <w:lang w:val="en-US" w:eastAsia="en-US"/>
    </w:rPr>
  </w:style>
  <w:style w:type="paragraph" w:customStyle="1" w:styleId="Heading20">
    <w:name w:val="Heading #2"/>
    <w:basedOn w:val="Normal"/>
    <w:link w:val="Heading2"/>
    <w:pPr>
      <w:shd w:val="clear" w:color="auto" w:fill="FFFFFF"/>
      <w:spacing w:before="60" w:line="257" w:lineRule="exact"/>
      <w:jc w:val="center"/>
      <w:outlineLvl w:val="1"/>
    </w:pPr>
    <w:rPr>
      <w:rFonts w:ascii="Times New Roman" w:hAnsi="Times New Roman" w:cs="Times New Roman"/>
      <w:b/>
      <w:bCs/>
      <w:color w:val="auto"/>
      <w:sz w:val="20"/>
      <w:szCs w:val="20"/>
      <w:lang/>
    </w:rPr>
  </w:style>
  <w:style w:type="paragraph" w:customStyle="1" w:styleId="Headerorfooter20">
    <w:name w:val="Header or footer (2)"/>
    <w:basedOn w:val="Normal"/>
    <w:link w:val="Headerorfooter2"/>
    <w:pPr>
      <w:shd w:val="clear" w:color="auto" w:fill="FFFFFF"/>
      <w:spacing w:line="240" w:lineRule="atLeast"/>
    </w:pPr>
    <w:rPr>
      <w:rFonts w:ascii="Tahoma" w:hAnsi="Tahoma" w:cs="Times New Roman"/>
      <w:color w:val="auto"/>
      <w:sz w:val="16"/>
      <w:szCs w:val="16"/>
      <w:lang/>
    </w:rPr>
  </w:style>
  <w:style w:type="paragraph" w:customStyle="1" w:styleId="Bodytext90">
    <w:name w:val="Body text (9)"/>
    <w:basedOn w:val="Normal"/>
    <w:link w:val="Bodytext9"/>
    <w:pPr>
      <w:shd w:val="clear" w:color="auto" w:fill="FFFFFF"/>
      <w:spacing w:after="180" w:line="257" w:lineRule="exact"/>
      <w:jc w:val="center"/>
    </w:pPr>
    <w:rPr>
      <w:rFonts w:ascii="Times New Roman" w:hAnsi="Times New Roman" w:cs="Times New Roman"/>
      <w:b/>
      <w:bCs/>
      <w:color w:val="auto"/>
      <w:sz w:val="22"/>
      <w:szCs w:val="22"/>
      <w:lang/>
    </w:rPr>
  </w:style>
  <w:style w:type="paragraph" w:customStyle="1" w:styleId="Headerorfooter30">
    <w:name w:val="Header or footer (3)"/>
    <w:basedOn w:val="Normal"/>
    <w:link w:val="Headerorfooter3"/>
    <w:pPr>
      <w:shd w:val="clear" w:color="auto" w:fill="FFFFFF"/>
      <w:spacing w:line="240" w:lineRule="atLeast"/>
    </w:pPr>
    <w:rPr>
      <w:rFonts w:ascii="Times New Roman" w:hAnsi="Times New Roman" w:cs="Times New Roman"/>
      <w:i/>
      <w:iCs/>
      <w:color w:val="auto"/>
      <w:spacing w:val="-10"/>
      <w:sz w:val="17"/>
      <w:szCs w:val="17"/>
      <w:lang w:val="en-US" w:eastAsia="en-US"/>
    </w:rPr>
  </w:style>
  <w:style w:type="paragraph" w:customStyle="1" w:styleId="Heading220">
    <w:name w:val="Heading #2 (2)"/>
    <w:basedOn w:val="Normal"/>
    <w:link w:val="Heading22"/>
    <w:pPr>
      <w:shd w:val="clear" w:color="auto" w:fill="FFFFFF"/>
      <w:spacing w:before="60" w:after="180" w:line="240" w:lineRule="atLeast"/>
      <w:jc w:val="center"/>
      <w:outlineLvl w:val="1"/>
    </w:pPr>
    <w:rPr>
      <w:rFonts w:ascii="Times New Roman" w:hAnsi="Times New Roman" w:cs="Times New Roman"/>
      <w:b/>
      <w:bCs/>
      <w:color w:val="auto"/>
      <w:sz w:val="22"/>
      <w:szCs w:val="22"/>
      <w:lang/>
    </w:rPr>
  </w:style>
  <w:style w:type="paragraph" w:customStyle="1" w:styleId="Bodytext100">
    <w:name w:val="Body text (10)"/>
    <w:basedOn w:val="Normal"/>
    <w:link w:val="Bodytext10"/>
    <w:pPr>
      <w:shd w:val="clear" w:color="auto" w:fill="FFFFFF"/>
      <w:spacing w:before="420" w:line="216" w:lineRule="exact"/>
      <w:jc w:val="both"/>
    </w:pPr>
    <w:rPr>
      <w:rFonts w:ascii="Times New Roman" w:hAnsi="Times New Roman" w:cs="Times New Roman"/>
      <w:b/>
      <w:bCs/>
      <w:i/>
      <w:iCs/>
      <w:color w:val="auto"/>
      <w:sz w:val="21"/>
      <w:szCs w:val="21"/>
      <w:lang/>
    </w:rPr>
  </w:style>
  <w:style w:type="paragraph" w:customStyle="1" w:styleId="Bodytext110">
    <w:name w:val="Body text (11)"/>
    <w:basedOn w:val="Normal"/>
    <w:link w:val="Bodytext11"/>
    <w:pPr>
      <w:shd w:val="clear" w:color="auto" w:fill="FFFFFF"/>
      <w:spacing w:line="216" w:lineRule="exact"/>
      <w:ind w:hanging="120"/>
      <w:jc w:val="both"/>
    </w:pPr>
    <w:rPr>
      <w:rFonts w:ascii="Times New Roman" w:hAnsi="Times New Roman" w:cs="Times New Roman"/>
      <w:color w:val="auto"/>
      <w:sz w:val="20"/>
      <w:szCs w:val="20"/>
      <w:lang/>
    </w:rPr>
  </w:style>
  <w:style w:type="paragraph" w:customStyle="1" w:styleId="Bodytext120">
    <w:name w:val="Body text (12)"/>
    <w:basedOn w:val="Normal"/>
    <w:link w:val="Bodytext12"/>
    <w:pPr>
      <w:shd w:val="clear" w:color="auto" w:fill="FFFFFF"/>
      <w:spacing w:line="216" w:lineRule="exact"/>
      <w:jc w:val="both"/>
    </w:pPr>
    <w:rPr>
      <w:rFonts w:ascii="Times New Roman" w:hAnsi="Times New Roman" w:cs="Times New Roman"/>
      <w:color w:val="auto"/>
      <w:sz w:val="17"/>
      <w:szCs w:val="17"/>
      <w:lang/>
    </w:rPr>
  </w:style>
  <w:style w:type="paragraph" w:customStyle="1" w:styleId="Headerorfooter40">
    <w:name w:val="Header or footer (4)"/>
    <w:basedOn w:val="Normal"/>
    <w:link w:val="Headerorfooter4"/>
    <w:pPr>
      <w:shd w:val="clear" w:color="auto" w:fill="FFFFFF"/>
      <w:spacing w:line="240" w:lineRule="atLeast"/>
      <w:jc w:val="right"/>
    </w:pPr>
    <w:rPr>
      <w:rFonts w:ascii="Times New Roman" w:hAnsi="Times New Roman" w:cs="Times New Roman"/>
      <w:b/>
      <w:bCs/>
      <w:color w:val="auto"/>
      <w:sz w:val="22"/>
      <w:szCs w:val="22"/>
      <w:lang/>
    </w:rPr>
  </w:style>
  <w:style w:type="paragraph" w:customStyle="1" w:styleId="Bodytext130">
    <w:name w:val="Body text (13)"/>
    <w:basedOn w:val="Normal"/>
    <w:link w:val="Bodytext13"/>
    <w:pPr>
      <w:shd w:val="clear" w:color="auto" w:fill="FFFFFF"/>
      <w:spacing w:after="840" w:line="240" w:lineRule="atLeast"/>
      <w:jc w:val="both"/>
    </w:pPr>
    <w:rPr>
      <w:rFonts w:ascii="Times New Roman" w:hAnsi="Times New Roman" w:cs="Times New Roman"/>
      <w:color w:val="auto"/>
      <w:sz w:val="22"/>
      <w:szCs w:val="22"/>
      <w:lang/>
    </w:rPr>
  </w:style>
  <w:style w:type="paragraph" w:customStyle="1" w:styleId="Bodytext140">
    <w:name w:val="Body text (14)"/>
    <w:basedOn w:val="Normal"/>
    <w:link w:val="Bodytext14"/>
    <w:pPr>
      <w:shd w:val="clear" w:color="auto" w:fill="FFFFFF"/>
      <w:spacing w:before="360" w:after="120" w:line="240" w:lineRule="atLeast"/>
      <w:jc w:val="both"/>
    </w:pPr>
    <w:rPr>
      <w:rFonts w:ascii="Times New Roman" w:hAnsi="Times New Roman" w:cs="Times New Roman"/>
      <w:i/>
      <w:iCs/>
      <w:color w:val="auto"/>
      <w:sz w:val="20"/>
      <w:szCs w:val="20"/>
      <w:lang/>
    </w:rPr>
  </w:style>
  <w:style w:type="paragraph" w:customStyle="1" w:styleId="Bodytext150">
    <w:name w:val="Body text (15)"/>
    <w:basedOn w:val="Normal"/>
    <w:link w:val="Bodytext15"/>
    <w:pPr>
      <w:shd w:val="clear" w:color="auto" w:fill="FFFFFF"/>
      <w:spacing w:before="120" w:after="120" w:line="240" w:lineRule="atLeast"/>
    </w:pPr>
    <w:rPr>
      <w:rFonts w:ascii="Tahoma" w:hAnsi="Tahoma" w:cs="Times New Roman"/>
      <w:color w:val="auto"/>
      <w:sz w:val="13"/>
      <w:szCs w:val="13"/>
      <w:lang/>
    </w:rPr>
  </w:style>
  <w:style w:type="paragraph" w:customStyle="1" w:styleId="Bodytext160">
    <w:name w:val="Body text (16)"/>
    <w:basedOn w:val="Normal"/>
    <w:link w:val="Bodytext16"/>
    <w:pPr>
      <w:shd w:val="clear" w:color="auto" w:fill="FFFFFF"/>
      <w:spacing w:before="360" w:line="238" w:lineRule="exact"/>
      <w:jc w:val="both"/>
    </w:pPr>
    <w:rPr>
      <w:rFonts w:ascii="Times New Roman" w:hAnsi="Times New Roman" w:cs="Times New Roman"/>
      <w:b/>
      <w:bCs/>
      <w:i/>
      <w:iCs/>
      <w:color w:val="auto"/>
      <w:sz w:val="21"/>
      <w:szCs w:val="21"/>
      <w:lang/>
    </w:rPr>
  </w:style>
  <w:style w:type="paragraph" w:customStyle="1" w:styleId="Tablecaption0">
    <w:name w:val="Table caption"/>
    <w:basedOn w:val="Normal"/>
    <w:link w:val="Tablecaption"/>
    <w:pPr>
      <w:shd w:val="clear" w:color="auto" w:fill="FFFFFF"/>
      <w:spacing w:line="240" w:lineRule="atLeast"/>
      <w:jc w:val="both"/>
    </w:pPr>
    <w:rPr>
      <w:rFonts w:ascii="Times New Roman" w:hAnsi="Times New Roman" w:cs="Times New Roman"/>
      <w:i/>
      <w:iCs/>
      <w:color w:val="auto"/>
      <w:sz w:val="20"/>
      <w:szCs w:val="20"/>
      <w:lang/>
    </w:rPr>
  </w:style>
  <w:style w:type="paragraph" w:customStyle="1" w:styleId="Tablecaption20">
    <w:name w:val="Table caption (2)"/>
    <w:basedOn w:val="Normal"/>
    <w:link w:val="Tablecaption2"/>
    <w:pPr>
      <w:shd w:val="clear" w:color="auto" w:fill="FFFFFF"/>
      <w:spacing w:line="240" w:lineRule="atLeast"/>
    </w:pPr>
    <w:rPr>
      <w:rFonts w:ascii="Tahoma" w:hAnsi="Tahoma" w:cs="Times New Roman"/>
      <w:color w:val="auto"/>
      <w:sz w:val="15"/>
      <w:szCs w:val="15"/>
      <w:lang/>
    </w:rPr>
  </w:style>
  <w:style w:type="paragraph" w:customStyle="1" w:styleId="Bodytext170">
    <w:name w:val="Body text (17)"/>
    <w:basedOn w:val="Normal"/>
    <w:link w:val="Bodytext17"/>
    <w:pPr>
      <w:shd w:val="clear" w:color="auto" w:fill="FFFFFF"/>
      <w:spacing w:after="240" w:line="240" w:lineRule="atLeast"/>
      <w:jc w:val="both"/>
    </w:pPr>
    <w:rPr>
      <w:rFonts w:ascii="Tahoma" w:hAnsi="Tahoma" w:cs="Times New Roman"/>
      <w:color w:val="auto"/>
      <w:sz w:val="13"/>
      <w:szCs w:val="13"/>
      <w:lang/>
    </w:rPr>
  </w:style>
  <w:style w:type="paragraph" w:customStyle="1" w:styleId="Bodytext180">
    <w:name w:val="Body text (18)"/>
    <w:basedOn w:val="Normal"/>
    <w:link w:val="Bodytext18"/>
    <w:pPr>
      <w:shd w:val="clear" w:color="auto" w:fill="FFFFFF"/>
      <w:spacing w:before="60" w:after="60" w:line="240" w:lineRule="atLeast"/>
    </w:pPr>
    <w:rPr>
      <w:rFonts w:ascii="Times New Roman" w:hAnsi="Times New Roman" w:cs="Times New Roman"/>
      <w:color w:val="auto"/>
      <w:sz w:val="13"/>
      <w:szCs w:val="13"/>
      <w:lang/>
    </w:rPr>
  </w:style>
  <w:style w:type="table" w:styleId="TableGrid">
    <w:name w:val="Table Grid"/>
    <w:basedOn w:val="TableNormal"/>
    <w:rsid w:val="00295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295CD5"/>
    <w:pPr>
      <w:tabs>
        <w:tab w:val="left" w:pos="1152"/>
      </w:tabs>
      <w:spacing w:before="120" w:after="120" w:line="312" w:lineRule="auto"/>
    </w:pPr>
    <w:rPr>
      <w:rFonts w:ascii="Arial"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DejaVu Sans Condensed" w:eastAsia="DejaVu Sans Condensed" w:hAnsi="DejaVu Sans Condensed" w:cs="DejaVu Sans Condensed"/>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locke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auto"/>
      <w:u w:val="single"/>
    </w:rPr>
  </w:style>
  <w:style w:type="character" w:customStyle="1" w:styleId="Other">
    <w:name w:val="Other_"/>
    <w:link w:val="Other0"/>
    <w:locked/>
    <w:rPr>
      <w:rFonts w:ascii="Times New Roman" w:hAnsi="Times New Roman" w:cs="Times New Roman"/>
      <w:noProof/>
      <w:sz w:val="20"/>
      <w:szCs w:val="20"/>
      <w:u w:val="none"/>
    </w:rPr>
  </w:style>
  <w:style w:type="character" w:customStyle="1" w:styleId="Bodytext5">
    <w:name w:val="Body text (5)_"/>
    <w:link w:val="Bodytext51"/>
    <w:locked/>
    <w:rPr>
      <w:rFonts w:ascii="Times New Roman" w:hAnsi="Times New Roman" w:cs="Times New Roman"/>
      <w:sz w:val="13"/>
      <w:szCs w:val="13"/>
      <w:u w:val="none"/>
    </w:rPr>
  </w:style>
  <w:style w:type="character" w:customStyle="1" w:styleId="Bodytext5SmallCaps">
    <w:name w:val="Body text (5) + Small Caps"/>
    <w:rPr>
      <w:rFonts w:ascii="Times New Roman" w:hAnsi="Times New Roman" w:cs="Times New Roman"/>
      <w:smallCaps/>
      <w:color w:val="FFFFFF"/>
      <w:sz w:val="13"/>
      <w:szCs w:val="13"/>
      <w:u w:val="none"/>
    </w:rPr>
  </w:style>
  <w:style w:type="character" w:customStyle="1" w:styleId="Bodytext50">
    <w:name w:val="Body text (5)"/>
    <w:rPr>
      <w:rFonts w:ascii="Times New Roman" w:hAnsi="Times New Roman" w:cs="Times New Roman"/>
      <w:color w:val="FFFFFF"/>
      <w:sz w:val="13"/>
      <w:szCs w:val="13"/>
      <w:u w:val="none"/>
    </w:rPr>
  </w:style>
  <w:style w:type="character" w:customStyle="1" w:styleId="Bodytext3">
    <w:name w:val="Body text (3)_"/>
    <w:link w:val="Bodytext30"/>
    <w:locked/>
    <w:rPr>
      <w:rFonts w:ascii="Tahoma" w:hAnsi="Tahoma" w:cs="Tahoma"/>
      <w:sz w:val="15"/>
      <w:szCs w:val="15"/>
      <w:u w:val="none"/>
    </w:rPr>
  </w:style>
  <w:style w:type="character" w:customStyle="1" w:styleId="Heading1">
    <w:name w:val="Heading #1_"/>
    <w:link w:val="Heading10"/>
    <w:locked/>
    <w:rPr>
      <w:rFonts w:ascii="Times New Roman" w:hAnsi="Times New Roman" w:cs="Times New Roman"/>
      <w:b/>
      <w:bCs/>
      <w:i/>
      <w:iCs/>
      <w:sz w:val="32"/>
      <w:szCs w:val="32"/>
      <w:u w:val="none"/>
    </w:rPr>
  </w:style>
  <w:style w:type="character" w:customStyle="1" w:styleId="Heading16pt">
    <w:name w:val="Heading #1 + 6 pt"/>
    <w:aliases w:val="Not Bold,Not Italic"/>
    <w:rPr>
      <w:rFonts w:ascii="Times New Roman" w:hAnsi="Times New Roman" w:cs="Times New Roman"/>
      <w:b/>
      <w:bCs/>
      <w:i/>
      <w:iCs/>
      <w:sz w:val="12"/>
      <w:szCs w:val="12"/>
      <w:u w:val="none"/>
    </w:rPr>
  </w:style>
  <w:style w:type="character" w:customStyle="1" w:styleId="Bodytext4">
    <w:name w:val="Body text (4)_"/>
    <w:link w:val="Bodytext40"/>
    <w:locked/>
    <w:rPr>
      <w:rFonts w:ascii="Times New Roman" w:hAnsi="Times New Roman" w:cs="Times New Roman"/>
      <w:b/>
      <w:bCs/>
      <w:u w:val="none"/>
    </w:rPr>
  </w:style>
  <w:style w:type="character" w:customStyle="1" w:styleId="Bodytext2">
    <w:name w:val="Body text (2)_"/>
    <w:link w:val="Bodytext21"/>
    <w:locked/>
    <w:rPr>
      <w:rFonts w:ascii="Times New Roman" w:hAnsi="Times New Roman" w:cs="Times New Roman"/>
      <w:u w:val="none"/>
    </w:rPr>
  </w:style>
  <w:style w:type="character" w:customStyle="1" w:styleId="Bodytext7">
    <w:name w:val="Body text (7)_"/>
    <w:link w:val="Bodytext70"/>
    <w:locked/>
    <w:rPr>
      <w:rFonts w:ascii="Tahoma" w:hAnsi="Tahoma" w:cs="Tahoma"/>
      <w:spacing w:val="-10"/>
      <w:sz w:val="24"/>
      <w:szCs w:val="24"/>
      <w:u w:val="none"/>
    </w:rPr>
  </w:style>
  <w:style w:type="character" w:customStyle="1" w:styleId="Bodytext8">
    <w:name w:val="Body text (8)_"/>
    <w:link w:val="Bodytext80"/>
    <w:locked/>
    <w:rPr>
      <w:rFonts w:ascii="Arial Narrow" w:hAnsi="Arial Narrow" w:cs="Arial Narrow"/>
      <w:i/>
      <w:iCs/>
      <w:spacing w:val="20"/>
      <w:sz w:val="26"/>
      <w:szCs w:val="26"/>
      <w:u w:val="none"/>
      <w:lang w:val="en-US" w:eastAsia="en-US"/>
    </w:rPr>
  </w:style>
  <w:style w:type="character" w:customStyle="1" w:styleId="Bodytext89pt">
    <w:name w:val="Body text (8) + 9 pt"/>
    <w:aliases w:val="Not Italic1,Spacing 0 pt"/>
    <w:rPr>
      <w:rFonts w:ascii="Arial Narrow" w:hAnsi="Arial Narrow" w:cs="Arial Narrow"/>
      <w:i/>
      <w:iCs/>
      <w:spacing w:val="0"/>
      <w:w w:val="100"/>
      <w:sz w:val="18"/>
      <w:szCs w:val="18"/>
      <w:u w:val="none"/>
      <w:lang w:val="en-US" w:eastAsia="en-US"/>
    </w:rPr>
  </w:style>
  <w:style w:type="character" w:customStyle="1" w:styleId="Bodytext6">
    <w:name w:val="Body text (6)_"/>
    <w:link w:val="Bodytext60"/>
    <w:locked/>
    <w:rPr>
      <w:rFonts w:ascii="Times New Roman" w:hAnsi="Times New Roman" w:cs="Times New Roman"/>
      <w:i/>
      <w:iCs/>
      <w:u w:val="none"/>
    </w:rPr>
  </w:style>
  <w:style w:type="character" w:customStyle="1" w:styleId="Headerorfooter">
    <w:name w:val="Header or footer_"/>
    <w:link w:val="Headerorfooter0"/>
    <w:locked/>
    <w:rPr>
      <w:rFonts w:ascii="Times New Roman" w:hAnsi="Times New Roman" w:cs="Times New Roman"/>
      <w:sz w:val="19"/>
      <w:szCs w:val="19"/>
      <w:u w:val="none"/>
      <w:lang w:val="en-US" w:eastAsia="en-US"/>
    </w:rPr>
  </w:style>
  <w:style w:type="character" w:customStyle="1" w:styleId="Heading2">
    <w:name w:val="Heading #2_"/>
    <w:link w:val="Heading20"/>
    <w:locked/>
    <w:rPr>
      <w:rFonts w:ascii="Times New Roman" w:hAnsi="Times New Roman" w:cs="Times New Roman"/>
      <w:b/>
      <w:bCs/>
      <w:u w:val="none"/>
    </w:rPr>
  </w:style>
  <w:style w:type="character" w:customStyle="1" w:styleId="Headerorfooter2">
    <w:name w:val="Header or footer (2)_"/>
    <w:link w:val="Headerorfooter20"/>
    <w:locked/>
    <w:rPr>
      <w:rFonts w:ascii="Tahoma" w:hAnsi="Tahoma" w:cs="Tahoma"/>
      <w:sz w:val="16"/>
      <w:szCs w:val="16"/>
      <w:u w:val="none"/>
    </w:rPr>
  </w:style>
  <w:style w:type="character" w:customStyle="1" w:styleId="Bodytext9">
    <w:name w:val="Body text (9)_"/>
    <w:link w:val="Bodytext90"/>
    <w:locked/>
    <w:rPr>
      <w:rFonts w:ascii="Times New Roman" w:hAnsi="Times New Roman" w:cs="Times New Roman"/>
      <w:b/>
      <w:bCs/>
      <w:sz w:val="22"/>
      <w:szCs w:val="22"/>
      <w:u w:val="none"/>
    </w:rPr>
  </w:style>
  <w:style w:type="character" w:customStyle="1" w:styleId="Headerorfooter3">
    <w:name w:val="Header or footer (3)_"/>
    <w:link w:val="Headerorfooter30"/>
    <w:locked/>
    <w:rPr>
      <w:rFonts w:ascii="Times New Roman" w:hAnsi="Times New Roman" w:cs="Times New Roman"/>
      <w:i/>
      <w:iCs/>
      <w:spacing w:val="-10"/>
      <w:sz w:val="17"/>
      <w:szCs w:val="17"/>
      <w:u w:val="none"/>
      <w:lang w:val="en-US" w:eastAsia="en-US"/>
    </w:rPr>
  </w:style>
  <w:style w:type="character" w:customStyle="1" w:styleId="Bodytext2Italic">
    <w:name w:val="Body text (2) + Italic"/>
    <w:rPr>
      <w:rFonts w:ascii="Times New Roman" w:hAnsi="Times New Roman" w:cs="Times New Roman"/>
      <w:i/>
      <w:iCs/>
      <w:u w:val="none"/>
    </w:rPr>
  </w:style>
  <w:style w:type="character" w:customStyle="1" w:styleId="Heading22">
    <w:name w:val="Heading #2 (2)_"/>
    <w:link w:val="Heading220"/>
    <w:locked/>
    <w:rPr>
      <w:rFonts w:ascii="Times New Roman" w:hAnsi="Times New Roman" w:cs="Times New Roman"/>
      <w:b/>
      <w:bCs/>
      <w:sz w:val="22"/>
      <w:szCs w:val="22"/>
      <w:u w:val="none"/>
    </w:rPr>
  </w:style>
  <w:style w:type="character" w:customStyle="1" w:styleId="Bodytext10">
    <w:name w:val="Body text (10)_"/>
    <w:link w:val="Bodytext100"/>
    <w:locked/>
    <w:rPr>
      <w:rFonts w:ascii="Times New Roman" w:hAnsi="Times New Roman" w:cs="Times New Roman"/>
      <w:b/>
      <w:bCs/>
      <w:i/>
      <w:iCs/>
      <w:sz w:val="21"/>
      <w:szCs w:val="21"/>
      <w:u w:val="none"/>
    </w:rPr>
  </w:style>
  <w:style w:type="character" w:customStyle="1" w:styleId="Bodytext11">
    <w:name w:val="Body text (11)_"/>
    <w:link w:val="Bodytext110"/>
    <w:locked/>
    <w:rPr>
      <w:rFonts w:ascii="Times New Roman" w:hAnsi="Times New Roman" w:cs="Times New Roman"/>
      <w:sz w:val="20"/>
      <w:szCs w:val="20"/>
      <w:u w:val="none"/>
    </w:rPr>
  </w:style>
  <w:style w:type="character" w:customStyle="1" w:styleId="Bodytext12">
    <w:name w:val="Body text (12)_"/>
    <w:link w:val="Bodytext120"/>
    <w:locked/>
    <w:rPr>
      <w:rFonts w:ascii="Times New Roman" w:hAnsi="Times New Roman" w:cs="Times New Roman"/>
      <w:sz w:val="17"/>
      <w:szCs w:val="17"/>
      <w:u w:val="none"/>
    </w:rPr>
  </w:style>
  <w:style w:type="character" w:customStyle="1" w:styleId="Bodytext11Italic">
    <w:name w:val="Body text (11) + Italic"/>
    <w:rPr>
      <w:rFonts w:ascii="Times New Roman" w:hAnsi="Times New Roman" w:cs="Times New Roman"/>
      <w:i/>
      <w:iCs/>
      <w:sz w:val="20"/>
      <w:szCs w:val="20"/>
      <w:u w:val="none"/>
      <w:lang w:val="en-US" w:eastAsia="en-US"/>
    </w:rPr>
  </w:style>
  <w:style w:type="character" w:customStyle="1" w:styleId="Bodytext20">
    <w:name w:val="Body text (2)"/>
    <w:basedOn w:val="Bodytext2"/>
    <w:rPr>
      <w:rFonts w:ascii="Times New Roman" w:hAnsi="Times New Roman" w:cs="Times New Roman"/>
      <w:u w:val="none"/>
    </w:rPr>
  </w:style>
  <w:style w:type="character" w:customStyle="1" w:styleId="Headerorfooter4">
    <w:name w:val="Header or footer (4)_"/>
    <w:link w:val="Headerorfooter40"/>
    <w:locked/>
    <w:rPr>
      <w:rFonts w:ascii="Times New Roman" w:hAnsi="Times New Roman" w:cs="Times New Roman"/>
      <w:b/>
      <w:bCs/>
      <w:sz w:val="22"/>
      <w:szCs w:val="22"/>
      <w:u w:val="none"/>
    </w:rPr>
  </w:style>
  <w:style w:type="character" w:customStyle="1" w:styleId="Bodytext13">
    <w:name w:val="Body text (13)_"/>
    <w:link w:val="Bodytext130"/>
    <w:locked/>
    <w:rPr>
      <w:rFonts w:ascii="Times New Roman" w:hAnsi="Times New Roman" w:cs="Times New Roman"/>
      <w:sz w:val="22"/>
      <w:szCs w:val="22"/>
      <w:u w:val="none"/>
    </w:rPr>
  </w:style>
  <w:style w:type="character" w:customStyle="1" w:styleId="Bodytext14">
    <w:name w:val="Body text (14)_"/>
    <w:link w:val="Bodytext140"/>
    <w:locked/>
    <w:rPr>
      <w:rFonts w:ascii="Times New Roman" w:hAnsi="Times New Roman" w:cs="Times New Roman"/>
      <w:i/>
      <w:iCs/>
      <w:sz w:val="20"/>
      <w:szCs w:val="20"/>
      <w:u w:val="none"/>
    </w:rPr>
  </w:style>
  <w:style w:type="character" w:customStyle="1" w:styleId="Bodytext14NotItalic">
    <w:name w:val="Body text (14) + Not Italic"/>
    <w:rPr>
      <w:rFonts w:ascii="Times New Roman" w:hAnsi="Times New Roman" w:cs="Times New Roman"/>
      <w:i/>
      <w:iCs/>
      <w:noProof/>
      <w:sz w:val="20"/>
      <w:szCs w:val="20"/>
      <w:u w:val="none"/>
    </w:rPr>
  </w:style>
  <w:style w:type="character" w:customStyle="1" w:styleId="Bodytext15">
    <w:name w:val="Body text (15)_"/>
    <w:link w:val="Bodytext150"/>
    <w:locked/>
    <w:rPr>
      <w:rFonts w:ascii="Tahoma" w:hAnsi="Tahoma" w:cs="Tahoma"/>
      <w:sz w:val="13"/>
      <w:szCs w:val="13"/>
      <w:u w:val="none"/>
    </w:rPr>
  </w:style>
  <w:style w:type="character" w:customStyle="1" w:styleId="Bodytext15ArialNarrow">
    <w:name w:val="Body text (15) + Arial Narrow"/>
    <w:aliases w:val="7 pt"/>
    <w:rPr>
      <w:rFonts w:ascii="Arial Narrow" w:hAnsi="Arial Narrow" w:cs="Arial Narrow"/>
      <w:sz w:val="14"/>
      <w:szCs w:val="14"/>
      <w:u w:val="none"/>
    </w:rPr>
  </w:style>
  <w:style w:type="character" w:customStyle="1" w:styleId="Bodytext16">
    <w:name w:val="Body text (16)_"/>
    <w:link w:val="Bodytext160"/>
    <w:locked/>
    <w:rPr>
      <w:rFonts w:ascii="Times New Roman" w:hAnsi="Times New Roman" w:cs="Times New Roman"/>
      <w:b/>
      <w:bCs/>
      <w:i/>
      <w:iCs/>
      <w:sz w:val="21"/>
      <w:szCs w:val="21"/>
      <w:u w:val="none"/>
    </w:rPr>
  </w:style>
  <w:style w:type="character" w:customStyle="1" w:styleId="Bodytext211pt">
    <w:name w:val="Body text (2) + 11 pt"/>
    <w:aliases w:val="Bold"/>
    <w:rPr>
      <w:rFonts w:ascii="Times New Roman" w:hAnsi="Times New Roman" w:cs="Times New Roman"/>
      <w:b/>
      <w:bCs/>
      <w:sz w:val="22"/>
      <w:szCs w:val="22"/>
      <w:u w:val="none"/>
    </w:rPr>
  </w:style>
  <w:style w:type="character" w:customStyle="1" w:styleId="Bodytext2CordiaUPC">
    <w:name w:val="Body text (2) + CordiaUPC"/>
    <w:aliases w:val="16 pt,Bold1"/>
    <w:rPr>
      <w:rFonts w:ascii="CordiaUPC" w:hAnsi="CordiaUPC" w:cs="CordiaUPC"/>
      <w:b/>
      <w:bCs/>
      <w:spacing w:val="0"/>
      <w:sz w:val="32"/>
      <w:szCs w:val="32"/>
      <w:u w:val="none"/>
    </w:rPr>
  </w:style>
  <w:style w:type="character" w:customStyle="1" w:styleId="Tablecaption">
    <w:name w:val="Table caption_"/>
    <w:link w:val="Tablecaption0"/>
    <w:locked/>
    <w:rPr>
      <w:rFonts w:ascii="Times New Roman" w:hAnsi="Times New Roman" w:cs="Times New Roman"/>
      <w:i/>
      <w:iCs/>
      <w:sz w:val="20"/>
      <w:szCs w:val="20"/>
      <w:u w:val="none"/>
    </w:rPr>
  </w:style>
  <w:style w:type="character" w:customStyle="1" w:styleId="TablecaptionNotItalic">
    <w:name w:val="Table caption + Not Italic"/>
    <w:basedOn w:val="Tablecaption"/>
    <w:rPr>
      <w:rFonts w:ascii="Times New Roman" w:hAnsi="Times New Roman" w:cs="Times New Roman"/>
      <w:i/>
      <w:iCs/>
      <w:sz w:val="20"/>
      <w:szCs w:val="20"/>
      <w:u w:val="none"/>
    </w:rPr>
  </w:style>
  <w:style w:type="character" w:customStyle="1" w:styleId="Tablecaption2">
    <w:name w:val="Table caption (2)_"/>
    <w:link w:val="Tablecaption20"/>
    <w:locked/>
    <w:rPr>
      <w:rFonts w:ascii="Tahoma" w:hAnsi="Tahoma" w:cs="Tahoma"/>
      <w:sz w:val="15"/>
      <w:szCs w:val="15"/>
      <w:u w:val="none"/>
    </w:rPr>
  </w:style>
  <w:style w:type="character" w:customStyle="1" w:styleId="Bodytext1175pt">
    <w:name w:val="Body text (11) + 7.5 pt"/>
    <w:rPr>
      <w:rFonts w:ascii="Times New Roman" w:hAnsi="Times New Roman" w:cs="Times New Roman"/>
      <w:sz w:val="15"/>
      <w:szCs w:val="15"/>
      <w:u w:val="none"/>
    </w:rPr>
  </w:style>
  <w:style w:type="character" w:customStyle="1" w:styleId="Bodytext17">
    <w:name w:val="Body text (17)_"/>
    <w:link w:val="Bodytext170"/>
    <w:locked/>
    <w:rPr>
      <w:rFonts w:ascii="Tahoma" w:hAnsi="Tahoma" w:cs="Tahoma"/>
      <w:sz w:val="13"/>
      <w:szCs w:val="13"/>
      <w:u w:val="none"/>
    </w:rPr>
  </w:style>
  <w:style w:type="character" w:customStyle="1" w:styleId="Bodytext17TimesNewRoman">
    <w:name w:val="Body text (17) + Times New Roman"/>
    <w:aliases w:val="7.5 pt"/>
    <w:rPr>
      <w:rFonts w:ascii="Times New Roman" w:hAnsi="Times New Roman" w:cs="Times New Roman"/>
      <w:sz w:val="15"/>
      <w:szCs w:val="15"/>
      <w:u w:val="none"/>
    </w:rPr>
  </w:style>
  <w:style w:type="character" w:customStyle="1" w:styleId="Bodytext18">
    <w:name w:val="Body text (18)_"/>
    <w:link w:val="Bodytext180"/>
    <w:locked/>
    <w:rPr>
      <w:rFonts w:ascii="Times New Roman" w:hAnsi="Times New Roman" w:cs="Times New Roman"/>
      <w:sz w:val="13"/>
      <w:szCs w:val="13"/>
      <w:u w:val="none"/>
    </w:rPr>
  </w:style>
  <w:style w:type="character" w:customStyle="1" w:styleId="Bodytext18Tahoma">
    <w:name w:val="Body text (18) + Tahoma"/>
    <w:aliases w:val="6 pt"/>
    <w:rPr>
      <w:rFonts w:ascii="Tahoma" w:hAnsi="Tahoma" w:cs="Tahoma"/>
      <w:sz w:val="12"/>
      <w:szCs w:val="12"/>
      <w:u w:val="none"/>
    </w:rPr>
  </w:style>
  <w:style w:type="character" w:customStyle="1" w:styleId="Bodytext1195pt">
    <w:name w:val="Body text (11) + 9.5 pt"/>
    <w:rPr>
      <w:rFonts w:ascii="Times New Roman" w:hAnsi="Times New Roman" w:cs="Times New Roman"/>
      <w:sz w:val="19"/>
      <w:szCs w:val="19"/>
      <w:u w:val="none"/>
    </w:rPr>
  </w:style>
  <w:style w:type="character" w:customStyle="1" w:styleId="Bodytext6NotItalic">
    <w:name w:val="Body text (6) + Not Italic"/>
    <w:basedOn w:val="Bodytext6"/>
    <w:rPr>
      <w:rFonts w:ascii="Times New Roman" w:hAnsi="Times New Roman" w:cs="Times New Roman"/>
      <w:i/>
      <w:iCs/>
      <w:u w:val="none"/>
    </w:rPr>
  </w:style>
  <w:style w:type="character" w:customStyle="1" w:styleId="Bodytext2Bold">
    <w:name w:val="Body text (2) + Bold"/>
    <w:rPr>
      <w:rFonts w:ascii="Times New Roman" w:hAnsi="Times New Roman" w:cs="Times New Roman"/>
      <w:b/>
      <w:bCs/>
      <w:u w:val="none"/>
    </w:rPr>
  </w:style>
  <w:style w:type="paragraph" w:customStyle="1" w:styleId="Other0">
    <w:name w:val="Other"/>
    <w:basedOn w:val="Normal"/>
    <w:link w:val="Other"/>
    <w:pPr>
      <w:shd w:val="clear" w:color="auto" w:fill="FFFFFF"/>
    </w:pPr>
    <w:rPr>
      <w:rFonts w:ascii="Times New Roman" w:hAnsi="Times New Roman" w:cs="Times New Roman"/>
      <w:noProof/>
      <w:color w:val="auto"/>
      <w:sz w:val="20"/>
      <w:szCs w:val="20"/>
      <w:lang/>
    </w:rPr>
  </w:style>
  <w:style w:type="paragraph" w:customStyle="1" w:styleId="Bodytext51">
    <w:name w:val="Body text (5)1"/>
    <w:basedOn w:val="Normal"/>
    <w:link w:val="Bodytext5"/>
    <w:pPr>
      <w:shd w:val="clear" w:color="auto" w:fill="FFFFFF"/>
      <w:spacing w:line="240" w:lineRule="atLeast"/>
    </w:pPr>
    <w:rPr>
      <w:rFonts w:ascii="Times New Roman" w:hAnsi="Times New Roman" w:cs="Times New Roman"/>
      <w:color w:val="auto"/>
      <w:sz w:val="13"/>
      <w:szCs w:val="13"/>
      <w:lang/>
    </w:rPr>
  </w:style>
  <w:style w:type="paragraph" w:customStyle="1" w:styleId="Bodytext30">
    <w:name w:val="Body text (3)"/>
    <w:basedOn w:val="Normal"/>
    <w:link w:val="Bodytext3"/>
    <w:pPr>
      <w:shd w:val="clear" w:color="auto" w:fill="FFFFFF"/>
      <w:spacing w:after="480" w:line="171" w:lineRule="exact"/>
    </w:pPr>
    <w:rPr>
      <w:rFonts w:ascii="Tahoma" w:hAnsi="Tahoma" w:cs="Times New Roman"/>
      <w:color w:val="auto"/>
      <w:sz w:val="15"/>
      <w:szCs w:val="15"/>
      <w:lang/>
    </w:rPr>
  </w:style>
  <w:style w:type="paragraph" w:customStyle="1" w:styleId="Heading10">
    <w:name w:val="Heading #1"/>
    <w:basedOn w:val="Normal"/>
    <w:link w:val="Heading1"/>
    <w:pPr>
      <w:shd w:val="clear" w:color="auto" w:fill="FFFFFF"/>
      <w:spacing w:before="480" w:after="480" w:line="240" w:lineRule="atLeast"/>
      <w:jc w:val="both"/>
      <w:outlineLvl w:val="0"/>
    </w:pPr>
    <w:rPr>
      <w:rFonts w:ascii="Times New Roman" w:hAnsi="Times New Roman" w:cs="Times New Roman"/>
      <w:b/>
      <w:bCs/>
      <w:i/>
      <w:iCs/>
      <w:color w:val="auto"/>
      <w:sz w:val="32"/>
      <w:szCs w:val="32"/>
      <w:lang/>
    </w:rPr>
  </w:style>
  <w:style w:type="paragraph" w:customStyle="1" w:styleId="Bodytext40">
    <w:name w:val="Body text (4)"/>
    <w:basedOn w:val="Normal"/>
    <w:link w:val="Bodytext4"/>
    <w:pPr>
      <w:shd w:val="clear" w:color="auto" w:fill="FFFFFF"/>
      <w:spacing w:before="480" w:line="273" w:lineRule="exact"/>
      <w:jc w:val="both"/>
    </w:pPr>
    <w:rPr>
      <w:rFonts w:ascii="Times New Roman" w:hAnsi="Times New Roman" w:cs="Times New Roman"/>
      <w:b/>
      <w:bCs/>
      <w:color w:val="auto"/>
      <w:sz w:val="20"/>
      <w:szCs w:val="20"/>
      <w:lang/>
    </w:rPr>
  </w:style>
  <w:style w:type="paragraph" w:customStyle="1" w:styleId="Bodytext21">
    <w:name w:val="Body text (2)1"/>
    <w:basedOn w:val="Normal"/>
    <w:link w:val="Bodytext2"/>
    <w:pPr>
      <w:shd w:val="clear" w:color="auto" w:fill="FFFFFF"/>
      <w:spacing w:line="240" w:lineRule="atLeast"/>
      <w:jc w:val="right"/>
    </w:pPr>
    <w:rPr>
      <w:rFonts w:ascii="Times New Roman" w:hAnsi="Times New Roman" w:cs="Times New Roman"/>
      <w:color w:val="auto"/>
      <w:sz w:val="20"/>
      <w:szCs w:val="20"/>
      <w:lang/>
    </w:rPr>
  </w:style>
  <w:style w:type="paragraph" w:customStyle="1" w:styleId="Bodytext70">
    <w:name w:val="Body text (7)"/>
    <w:basedOn w:val="Normal"/>
    <w:link w:val="Bodytext7"/>
    <w:pPr>
      <w:shd w:val="clear" w:color="auto" w:fill="FFFFFF"/>
      <w:spacing w:line="240" w:lineRule="atLeast"/>
    </w:pPr>
    <w:rPr>
      <w:rFonts w:ascii="Tahoma" w:hAnsi="Tahoma" w:cs="Times New Roman"/>
      <w:color w:val="auto"/>
      <w:spacing w:val="-10"/>
      <w:lang/>
    </w:rPr>
  </w:style>
  <w:style w:type="paragraph" w:customStyle="1" w:styleId="Bodytext80">
    <w:name w:val="Body text (8)"/>
    <w:basedOn w:val="Normal"/>
    <w:link w:val="Bodytext8"/>
    <w:pPr>
      <w:shd w:val="clear" w:color="auto" w:fill="FFFFFF"/>
      <w:spacing w:line="240" w:lineRule="atLeast"/>
      <w:jc w:val="right"/>
    </w:pPr>
    <w:rPr>
      <w:rFonts w:ascii="Arial Narrow" w:hAnsi="Arial Narrow" w:cs="Times New Roman"/>
      <w:i/>
      <w:iCs/>
      <w:color w:val="auto"/>
      <w:spacing w:val="20"/>
      <w:sz w:val="26"/>
      <w:szCs w:val="26"/>
      <w:lang w:val="en-US" w:eastAsia="en-US"/>
    </w:rPr>
  </w:style>
  <w:style w:type="paragraph" w:customStyle="1" w:styleId="Bodytext60">
    <w:name w:val="Body text (6)"/>
    <w:basedOn w:val="Normal"/>
    <w:link w:val="Bodytext6"/>
    <w:pPr>
      <w:shd w:val="clear" w:color="auto" w:fill="FFFFFF"/>
      <w:spacing w:line="240" w:lineRule="atLeast"/>
      <w:ind w:hanging="1100"/>
    </w:pPr>
    <w:rPr>
      <w:rFonts w:ascii="Times New Roman" w:hAnsi="Times New Roman" w:cs="Times New Roman"/>
      <w:i/>
      <w:iCs/>
      <w:color w:val="auto"/>
      <w:sz w:val="20"/>
      <w:szCs w:val="20"/>
      <w:lang/>
    </w:rPr>
  </w:style>
  <w:style w:type="paragraph" w:customStyle="1" w:styleId="Headerorfooter0">
    <w:name w:val="Header or footer"/>
    <w:basedOn w:val="Normal"/>
    <w:link w:val="Headerorfooter"/>
    <w:pPr>
      <w:shd w:val="clear" w:color="auto" w:fill="FFFFFF"/>
      <w:spacing w:line="240" w:lineRule="atLeast"/>
    </w:pPr>
    <w:rPr>
      <w:rFonts w:ascii="Times New Roman" w:hAnsi="Times New Roman" w:cs="Times New Roman"/>
      <w:color w:val="auto"/>
      <w:sz w:val="19"/>
      <w:szCs w:val="19"/>
      <w:lang w:val="en-US" w:eastAsia="en-US"/>
    </w:rPr>
  </w:style>
  <w:style w:type="paragraph" w:customStyle="1" w:styleId="Heading20">
    <w:name w:val="Heading #2"/>
    <w:basedOn w:val="Normal"/>
    <w:link w:val="Heading2"/>
    <w:pPr>
      <w:shd w:val="clear" w:color="auto" w:fill="FFFFFF"/>
      <w:spacing w:before="60" w:line="257" w:lineRule="exact"/>
      <w:jc w:val="center"/>
      <w:outlineLvl w:val="1"/>
    </w:pPr>
    <w:rPr>
      <w:rFonts w:ascii="Times New Roman" w:hAnsi="Times New Roman" w:cs="Times New Roman"/>
      <w:b/>
      <w:bCs/>
      <w:color w:val="auto"/>
      <w:sz w:val="20"/>
      <w:szCs w:val="20"/>
      <w:lang/>
    </w:rPr>
  </w:style>
  <w:style w:type="paragraph" w:customStyle="1" w:styleId="Headerorfooter20">
    <w:name w:val="Header or footer (2)"/>
    <w:basedOn w:val="Normal"/>
    <w:link w:val="Headerorfooter2"/>
    <w:pPr>
      <w:shd w:val="clear" w:color="auto" w:fill="FFFFFF"/>
      <w:spacing w:line="240" w:lineRule="atLeast"/>
    </w:pPr>
    <w:rPr>
      <w:rFonts w:ascii="Tahoma" w:hAnsi="Tahoma" w:cs="Times New Roman"/>
      <w:color w:val="auto"/>
      <w:sz w:val="16"/>
      <w:szCs w:val="16"/>
      <w:lang/>
    </w:rPr>
  </w:style>
  <w:style w:type="paragraph" w:customStyle="1" w:styleId="Bodytext90">
    <w:name w:val="Body text (9)"/>
    <w:basedOn w:val="Normal"/>
    <w:link w:val="Bodytext9"/>
    <w:pPr>
      <w:shd w:val="clear" w:color="auto" w:fill="FFFFFF"/>
      <w:spacing w:after="180" w:line="257" w:lineRule="exact"/>
      <w:jc w:val="center"/>
    </w:pPr>
    <w:rPr>
      <w:rFonts w:ascii="Times New Roman" w:hAnsi="Times New Roman" w:cs="Times New Roman"/>
      <w:b/>
      <w:bCs/>
      <w:color w:val="auto"/>
      <w:sz w:val="22"/>
      <w:szCs w:val="22"/>
      <w:lang/>
    </w:rPr>
  </w:style>
  <w:style w:type="paragraph" w:customStyle="1" w:styleId="Headerorfooter30">
    <w:name w:val="Header or footer (3)"/>
    <w:basedOn w:val="Normal"/>
    <w:link w:val="Headerorfooter3"/>
    <w:pPr>
      <w:shd w:val="clear" w:color="auto" w:fill="FFFFFF"/>
      <w:spacing w:line="240" w:lineRule="atLeast"/>
    </w:pPr>
    <w:rPr>
      <w:rFonts w:ascii="Times New Roman" w:hAnsi="Times New Roman" w:cs="Times New Roman"/>
      <w:i/>
      <w:iCs/>
      <w:color w:val="auto"/>
      <w:spacing w:val="-10"/>
      <w:sz w:val="17"/>
      <w:szCs w:val="17"/>
      <w:lang w:val="en-US" w:eastAsia="en-US"/>
    </w:rPr>
  </w:style>
  <w:style w:type="paragraph" w:customStyle="1" w:styleId="Heading220">
    <w:name w:val="Heading #2 (2)"/>
    <w:basedOn w:val="Normal"/>
    <w:link w:val="Heading22"/>
    <w:pPr>
      <w:shd w:val="clear" w:color="auto" w:fill="FFFFFF"/>
      <w:spacing w:before="60" w:after="180" w:line="240" w:lineRule="atLeast"/>
      <w:jc w:val="center"/>
      <w:outlineLvl w:val="1"/>
    </w:pPr>
    <w:rPr>
      <w:rFonts w:ascii="Times New Roman" w:hAnsi="Times New Roman" w:cs="Times New Roman"/>
      <w:b/>
      <w:bCs/>
      <w:color w:val="auto"/>
      <w:sz w:val="22"/>
      <w:szCs w:val="22"/>
      <w:lang/>
    </w:rPr>
  </w:style>
  <w:style w:type="paragraph" w:customStyle="1" w:styleId="Bodytext100">
    <w:name w:val="Body text (10)"/>
    <w:basedOn w:val="Normal"/>
    <w:link w:val="Bodytext10"/>
    <w:pPr>
      <w:shd w:val="clear" w:color="auto" w:fill="FFFFFF"/>
      <w:spacing w:before="420" w:line="216" w:lineRule="exact"/>
      <w:jc w:val="both"/>
    </w:pPr>
    <w:rPr>
      <w:rFonts w:ascii="Times New Roman" w:hAnsi="Times New Roman" w:cs="Times New Roman"/>
      <w:b/>
      <w:bCs/>
      <w:i/>
      <w:iCs/>
      <w:color w:val="auto"/>
      <w:sz w:val="21"/>
      <w:szCs w:val="21"/>
      <w:lang/>
    </w:rPr>
  </w:style>
  <w:style w:type="paragraph" w:customStyle="1" w:styleId="Bodytext110">
    <w:name w:val="Body text (11)"/>
    <w:basedOn w:val="Normal"/>
    <w:link w:val="Bodytext11"/>
    <w:pPr>
      <w:shd w:val="clear" w:color="auto" w:fill="FFFFFF"/>
      <w:spacing w:line="216" w:lineRule="exact"/>
      <w:ind w:hanging="120"/>
      <w:jc w:val="both"/>
    </w:pPr>
    <w:rPr>
      <w:rFonts w:ascii="Times New Roman" w:hAnsi="Times New Roman" w:cs="Times New Roman"/>
      <w:color w:val="auto"/>
      <w:sz w:val="20"/>
      <w:szCs w:val="20"/>
      <w:lang/>
    </w:rPr>
  </w:style>
  <w:style w:type="paragraph" w:customStyle="1" w:styleId="Bodytext120">
    <w:name w:val="Body text (12)"/>
    <w:basedOn w:val="Normal"/>
    <w:link w:val="Bodytext12"/>
    <w:pPr>
      <w:shd w:val="clear" w:color="auto" w:fill="FFFFFF"/>
      <w:spacing w:line="216" w:lineRule="exact"/>
      <w:jc w:val="both"/>
    </w:pPr>
    <w:rPr>
      <w:rFonts w:ascii="Times New Roman" w:hAnsi="Times New Roman" w:cs="Times New Roman"/>
      <w:color w:val="auto"/>
      <w:sz w:val="17"/>
      <w:szCs w:val="17"/>
      <w:lang/>
    </w:rPr>
  </w:style>
  <w:style w:type="paragraph" w:customStyle="1" w:styleId="Headerorfooter40">
    <w:name w:val="Header or footer (4)"/>
    <w:basedOn w:val="Normal"/>
    <w:link w:val="Headerorfooter4"/>
    <w:pPr>
      <w:shd w:val="clear" w:color="auto" w:fill="FFFFFF"/>
      <w:spacing w:line="240" w:lineRule="atLeast"/>
      <w:jc w:val="right"/>
    </w:pPr>
    <w:rPr>
      <w:rFonts w:ascii="Times New Roman" w:hAnsi="Times New Roman" w:cs="Times New Roman"/>
      <w:b/>
      <w:bCs/>
      <w:color w:val="auto"/>
      <w:sz w:val="22"/>
      <w:szCs w:val="22"/>
      <w:lang/>
    </w:rPr>
  </w:style>
  <w:style w:type="paragraph" w:customStyle="1" w:styleId="Bodytext130">
    <w:name w:val="Body text (13)"/>
    <w:basedOn w:val="Normal"/>
    <w:link w:val="Bodytext13"/>
    <w:pPr>
      <w:shd w:val="clear" w:color="auto" w:fill="FFFFFF"/>
      <w:spacing w:after="840" w:line="240" w:lineRule="atLeast"/>
      <w:jc w:val="both"/>
    </w:pPr>
    <w:rPr>
      <w:rFonts w:ascii="Times New Roman" w:hAnsi="Times New Roman" w:cs="Times New Roman"/>
      <w:color w:val="auto"/>
      <w:sz w:val="22"/>
      <w:szCs w:val="22"/>
      <w:lang/>
    </w:rPr>
  </w:style>
  <w:style w:type="paragraph" w:customStyle="1" w:styleId="Bodytext140">
    <w:name w:val="Body text (14)"/>
    <w:basedOn w:val="Normal"/>
    <w:link w:val="Bodytext14"/>
    <w:pPr>
      <w:shd w:val="clear" w:color="auto" w:fill="FFFFFF"/>
      <w:spacing w:before="360" w:after="120" w:line="240" w:lineRule="atLeast"/>
      <w:jc w:val="both"/>
    </w:pPr>
    <w:rPr>
      <w:rFonts w:ascii="Times New Roman" w:hAnsi="Times New Roman" w:cs="Times New Roman"/>
      <w:i/>
      <w:iCs/>
      <w:color w:val="auto"/>
      <w:sz w:val="20"/>
      <w:szCs w:val="20"/>
      <w:lang/>
    </w:rPr>
  </w:style>
  <w:style w:type="paragraph" w:customStyle="1" w:styleId="Bodytext150">
    <w:name w:val="Body text (15)"/>
    <w:basedOn w:val="Normal"/>
    <w:link w:val="Bodytext15"/>
    <w:pPr>
      <w:shd w:val="clear" w:color="auto" w:fill="FFFFFF"/>
      <w:spacing w:before="120" w:after="120" w:line="240" w:lineRule="atLeast"/>
    </w:pPr>
    <w:rPr>
      <w:rFonts w:ascii="Tahoma" w:hAnsi="Tahoma" w:cs="Times New Roman"/>
      <w:color w:val="auto"/>
      <w:sz w:val="13"/>
      <w:szCs w:val="13"/>
      <w:lang/>
    </w:rPr>
  </w:style>
  <w:style w:type="paragraph" w:customStyle="1" w:styleId="Bodytext160">
    <w:name w:val="Body text (16)"/>
    <w:basedOn w:val="Normal"/>
    <w:link w:val="Bodytext16"/>
    <w:pPr>
      <w:shd w:val="clear" w:color="auto" w:fill="FFFFFF"/>
      <w:spacing w:before="360" w:line="238" w:lineRule="exact"/>
      <w:jc w:val="both"/>
    </w:pPr>
    <w:rPr>
      <w:rFonts w:ascii="Times New Roman" w:hAnsi="Times New Roman" w:cs="Times New Roman"/>
      <w:b/>
      <w:bCs/>
      <w:i/>
      <w:iCs/>
      <w:color w:val="auto"/>
      <w:sz w:val="21"/>
      <w:szCs w:val="21"/>
      <w:lang/>
    </w:rPr>
  </w:style>
  <w:style w:type="paragraph" w:customStyle="1" w:styleId="Tablecaption0">
    <w:name w:val="Table caption"/>
    <w:basedOn w:val="Normal"/>
    <w:link w:val="Tablecaption"/>
    <w:pPr>
      <w:shd w:val="clear" w:color="auto" w:fill="FFFFFF"/>
      <w:spacing w:line="240" w:lineRule="atLeast"/>
      <w:jc w:val="both"/>
    </w:pPr>
    <w:rPr>
      <w:rFonts w:ascii="Times New Roman" w:hAnsi="Times New Roman" w:cs="Times New Roman"/>
      <w:i/>
      <w:iCs/>
      <w:color w:val="auto"/>
      <w:sz w:val="20"/>
      <w:szCs w:val="20"/>
      <w:lang/>
    </w:rPr>
  </w:style>
  <w:style w:type="paragraph" w:customStyle="1" w:styleId="Tablecaption20">
    <w:name w:val="Table caption (2)"/>
    <w:basedOn w:val="Normal"/>
    <w:link w:val="Tablecaption2"/>
    <w:pPr>
      <w:shd w:val="clear" w:color="auto" w:fill="FFFFFF"/>
      <w:spacing w:line="240" w:lineRule="atLeast"/>
    </w:pPr>
    <w:rPr>
      <w:rFonts w:ascii="Tahoma" w:hAnsi="Tahoma" w:cs="Times New Roman"/>
      <w:color w:val="auto"/>
      <w:sz w:val="15"/>
      <w:szCs w:val="15"/>
      <w:lang/>
    </w:rPr>
  </w:style>
  <w:style w:type="paragraph" w:customStyle="1" w:styleId="Bodytext170">
    <w:name w:val="Body text (17)"/>
    <w:basedOn w:val="Normal"/>
    <w:link w:val="Bodytext17"/>
    <w:pPr>
      <w:shd w:val="clear" w:color="auto" w:fill="FFFFFF"/>
      <w:spacing w:after="240" w:line="240" w:lineRule="atLeast"/>
      <w:jc w:val="both"/>
    </w:pPr>
    <w:rPr>
      <w:rFonts w:ascii="Tahoma" w:hAnsi="Tahoma" w:cs="Times New Roman"/>
      <w:color w:val="auto"/>
      <w:sz w:val="13"/>
      <w:szCs w:val="13"/>
      <w:lang/>
    </w:rPr>
  </w:style>
  <w:style w:type="paragraph" w:customStyle="1" w:styleId="Bodytext180">
    <w:name w:val="Body text (18)"/>
    <w:basedOn w:val="Normal"/>
    <w:link w:val="Bodytext18"/>
    <w:pPr>
      <w:shd w:val="clear" w:color="auto" w:fill="FFFFFF"/>
      <w:spacing w:before="60" w:after="60" w:line="240" w:lineRule="atLeast"/>
    </w:pPr>
    <w:rPr>
      <w:rFonts w:ascii="Times New Roman" w:hAnsi="Times New Roman" w:cs="Times New Roman"/>
      <w:color w:val="auto"/>
      <w:sz w:val="13"/>
      <w:szCs w:val="13"/>
      <w:lang/>
    </w:rPr>
  </w:style>
  <w:style w:type="table" w:styleId="TableGrid">
    <w:name w:val="Table Grid"/>
    <w:basedOn w:val="TableNormal"/>
    <w:rsid w:val="00295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295CD5"/>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6570</Words>
  <Characters>37453</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CHÍNH PHỦ</vt:lpstr>
    </vt:vector>
  </TitlesOfParts>
  <Company>HOME</Company>
  <LinksUpToDate>false</LinksUpToDate>
  <CharactersWithSpaces>43936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creator>User</dc:creator>
  <cp:lastModifiedBy>ADMIN</cp:lastModifiedBy>
  <cp:revision>2</cp:revision>
  <dcterms:created xsi:type="dcterms:W3CDTF">2022-07-29T09:18:00Z</dcterms:created>
  <dcterms:modified xsi:type="dcterms:W3CDTF">2022-07-29T09:18:00Z</dcterms:modified>
</cp:coreProperties>
</file>