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B65E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B6092C" w14:textId="77777777" w:rsidR="00000000" w:rsidRDefault="00000000">
            <w:pPr>
              <w:spacing w:before="120"/>
              <w:jc w:val="center"/>
            </w:pPr>
            <w:r>
              <w:rPr>
                <w:b/>
                <w:bCs/>
              </w:rPr>
              <w:t>ỦY BAN NHÂN DÂN</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8AD26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C845DF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5FF72E" w14:textId="77777777" w:rsidR="00000000" w:rsidRDefault="00000000">
            <w:pPr>
              <w:spacing w:before="120"/>
              <w:jc w:val="center"/>
            </w:pPr>
            <w:r>
              <w:t>Số: 74/2022/QĐ-UBND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9A5A3C" w14:textId="77777777" w:rsidR="00000000" w:rsidRDefault="00000000">
            <w:pPr>
              <w:spacing w:before="120"/>
              <w:jc w:val="right"/>
            </w:pPr>
            <w:r>
              <w:rPr>
                <w:i/>
                <w:iCs/>
              </w:rPr>
              <w:t>Bình Định, ngày 16 tháng 12 năm 2022</w:t>
            </w:r>
          </w:p>
        </w:tc>
      </w:tr>
    </w:tbl>
    <w:p w14:paraId="4D152F48" w14:textId="77777777" w:rsidR="00000000" w:rsidRDefault="00000000">
      <w:pPr>
        <w:spacing w:before="120" w:after="280" w:afterAutospacing="1"/>
      </w:pPr>
      <w:r>
        <w:rPr>
          <w:b/>
          <w:bCs/>
        </w:rPr>
        <w:t> </w:t>
      </w:r>
    </w:p>
    <w:p w14:paraId="40C3CE99" w14:textId="77777777" w:rsidR="00000000" w:rsidRDefault="00000000">
      <w:pPr>
        <w:spacing w:before="120" w:after="280" w:afterAutospacing="1"/>
        <w:jc w:val="center"/>
      </w:pPr>
      <w:r>
        <w:rPr>
          <w:b/>
          <w:bCs/>
        </w:rPr>
        <w:t>QUYẾT ĐỊNH</w:t>
      </w:r>
    </w:p>
    <w:p w14:paraId="32D99D92" w14:textId="77777777" w:rsidR="00000000" w:rsidRDefault="00000000">
      <w:pPr>
        <w:spacing w:before="120" w:after="280" w:afterAutospacing="1"/>
        <w:jc w:val="center"/>
      </w:pPr>
      <w:r>
        <w:t>BAN HÀNH QUY ĐỊNH PHÂN CẤP QUẢN LÝ, TỔ CHỨC THỰC HIỆN DỰ ÁN ĐẦU TƯ THUỘC CÁC CHƯƠNG TRÌNH MỤC TIÊU QUỐC GIA GIAI ĐOẠN 2021-2025 TRÊN ĐỊA BÀN TỈNH BÌNH ĐỊNH</w:t>
      </w:r>
    </w:p>
    <w:p w14:paraId="617EC9A5" w14:textId="77777777" w:rsidR="00000000" w:rsidRDefault="00000000">
      <w:pPr>
        <w:spacing w:before="120" w:after="280" w:afterAutospacing="1"/>
        <w:jc w:val="center"/>
      </w:pPr>
      <w:r>
        <w:rPr>
          <w:b/>
          <w:bCs/>
        </w:rPr>
        <w:t>ỦY BAN NHÂN DÂN TỈNH BÌNH ĐỊNH</w:t>
      </w:r>
    </w:p>
    <w:p w14:paraId="580AB673"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E064F1E"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4315F69C" w14:textId="77777777" w:rsidR="00000000" w:rsidRDefault="00000000">
      <w:pPr>
        <w:spacing w:before="120" w:after="280" w:afterAutospacing="1"/>
      </w:pPr>
      <w:r>
        <w:rPr>
          <w:i/>
          <w:iCs/>
        </w:rPr>
        <w:t>Căn cứ Nghị quyết số 120/2020/QH14 ngày 19 tháng 6 năm 2020 của Quốc hội về phê duyệt chủ trương đầu tư Chương trình mục tiêu quốc gia phát triển kinh tế - xã hội vùng đồng bào dân tộc thiểu số và miền núi giai đoạn 2021 - 2030;</w:t>
      </w:r>
    </w:p>
    <w:p w14:paraId="3CA287CD" w14:textId="77777777" w:rsidR="00000000" w:rsidRDefault="00000000">
      <w:pPr>
        <w:spacing w:before="120" w:after="280" w:afterAutospacing="1"/>
      </w:pPr>
      <w:r>
        <w:rPr>
          <w:i/>
          <w:iCs/>
        </w:rPr>
        <w:t>Căn cứ Nghị quyết số 24/2021/QH15 ngày 28 tháng 7 năm 2021 của Quốc hội về phê duyệt chủ trương đầu tư Chương trình mục tiêu quốc gia giảm nghèo bền vững giai đoạn 2021 - 2025;</w:t>
      </w:r>
    </w:p>
    <w:p w14:paraId="4240A81A" w14:textId="77777777" w:rsidR="00000000" w:rsidRDefault="00000000">
      <w:pPr>
        <w:spacing w:before="120" w:after="280" w:afterAutospacing="1"/>
      </w:pPr>
      <w:r>
        <w:rPr>
          <w:i/>
          <w:iCs/>
        </w:rPr>
        <w:t>Căn cứ Nghị quyết số 25/2021/QH15 ngày 28 tháng 7 năm 2021 của Quốc hội về phê duyệt chủ trương đầu tư Chương trình mục tiêu quốc gia xây dựng nông thôn mới giai đoạn 2021 - 2025;</w:t>
      </w:r>
    </w:p>
    <w:p w14:paraId="457DC51D"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04FFB0F2" w14:textId="77777777" w:rsidR="00000000" w:rsidRDefault="00000000">
      <w:pPr>
        <w:spacing w:before="120" w:after="280" w:afterAutospacing="1"/>
      </w:pPr>
      <w:r>
        <w:rPr>
          <w:i/>
          <w:iCs/>
        </w:rPr>
        <w:t>Căn cứ Quyết định số 39/2021/QĐ-TTg ngày 30 tháng 12 năm 2021 của Thủ tướng Chính phủ quy định nguyên tắc, tiêu chí, định mức phân bổ vốn ngân sách trung ương và tỉ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14:paraId="6033EB5C" w14:textId="77777777" w:rsidR="00000000" w:rsidRDefault="00000000">
      <w:pPr>
        <w:spacing w:before="120" w:after="280" w:afterAutospacing="1"/>
      </w:pPr>
      <w:r>
        <w:rPr>
          <w:i/>
          <w:iCs/>
        </w:rPr>
        <w:t>Căn cứ Quyết định số 02/2022/QĐ-TTg ngày 18 tháng 01 năm 2022 của Thủ tướng Chính phủ quy định nguyên tắc, tiêu chí, định mức phân bổ vốn ngân sách trung ương và tỉ lệ vốn đối ứng của ngân sách địa phương thực hiện Chương trình mục tiêu quốc gia giảm nghèo bền vững giai đoạn 2021-2025;</w:t>
      </w:r>
    </w:p>
    <w:p w14:paraId="42D91225" w14:textId="77777777" w:rsidR="00000000" w:rsidRDefault="00000000">
      <w:pPr>
        <w:spacing w:before="120" w:after="280" w:afterAutospacing="1"/>
      </w:pPr>
      <w:r>
        <w:rPr>
          <w:i/>
          <w:iCs/>
        </w:rPr>
        <w:lastRenderedPageBreak/>
        <w:t>Căn cứ Quyết định số 07/2022/QĐ-TTg ngày 25 tháng 3 năm 2022 của Thủ tướng Chính phủ quy định nguyên tắc, tiêu chí, định mức phân bổ vốn ngân sách trung ương và tỉ lệ vốn đối ứng của ngân sách địa phương thực hiện Chương trình mục tiêu quốc gia xây dựng nông thôn mới giai đoạn 2021-2025;</w:t>
      </w:r>
    </w:p>
    <w:p w14:paraId="1C99FA99" w14:textId="77777777" w:rsidR="00000000" w:rsidRDefault="00000000">
      <w:pPr>
        <w:spacing w:before="120" w:after="280" w:afterAutospacing="1"/>
      </w:pPr>
      <w:r>
        <w:rPr>
          <w:i/>
          <w:iCs/>
        </w:rPr>
        <w:t>Theo đề nghị của Giám đốc Sở Kế hoạch và Đầu tư và ý kiến tham gia của các sở, ngành có liên quan tại Văn bản số 131/TTr-SKHĐT ngày 29/11/2022.</w:t>
      </w:r>
    </w:p>
    <w:p w14:paraId="5A2F7B4C" w14:textId="77777777" w:rsidR="00000000" w:rsidRDefault="00000000">
      <w:pPr>
        <w:spacing w:before="120" w:after="280" w:afterAutospacing="1"/>
        <w:jc w:val="center"/>
      </w:pPr>
      <w:r>
        <w:rPr>
          <w:b/>
          <w:bCs/>
        </w:rPr>
        <w:t>QUYẾT ĐỊNH:</w:t>
      </w:r>
    </w:p>
    <w:p w14:paraId="6A9A09E5" w14:textId="77777777" w:rsidR="00000000" w:rsidRDefault="00000000">
      <w:pPr>
        <w:spacing w:before="120" w:after="280" w:afterAutospacing="1"/>
      </w:pPr>
      <w:r>
        <w:rPr>
          <w:b/>
          <w:bCs/>
        </w:rPr>
        <w:t xml:space="preserve">Điều 1. </w:t>
      </w:r>
      <w:r>
        <w:t>Ban hành kèm theo Quyết định này Quy định phân cấp quản lý, tổ chức thực hiện dự án đầu tư thuộc các Chương trình mục tiêu quốc gia giai đoạn 2021-2025 trên địa bàn tỉnh Bình Định.</w:t>
      </w:r>
    </w:p>
    <w:p w14:paraId="327A76A0" w14:textId="77777777" w:rsidR="00000000" w:rsidRDefault="00000000">
      <w:pPr>
        <w:spacing w:before="120" w:after="280" w:afterAutospacing="1"/>
      </w:pPr>
      <w:r>
        <w:rPr>
          <w:b/>
          <w:bCs/>
        </w:rPr>
        <w:t xml:space="preserve">Điều 2. </w:t>
      </w:r>
      <w:r>
        <w:t>Quyết định này có hiệu lực thi hành kể từ ngày 01 tháng 01 năm 2023.</w:t>
      </w:r>
    </w:p>
    <w:p w14:paraId="1F25A933" w14:textId="77777777" w:rsidR="00000000" w:rsidRDefault="00000000">
      <w:pPr>
        <w:spacing w:before="120" w:after="280" w:afterAutospacing="1"/>
      </w:pPr>
      <w:r>
        <w:rPr>
          <w:b/>
          <w:bCs/>
        </w:rPr>
        <w:t xml:space="preserve">Điều 3. </w:t>
      </w:r>
      <w:r>
        <w:t>Chánh Văn phòng Ủy ban nhân dân tỉnh, Giám đốc các sở, ban, ngành, Chủ tịch Ủy ban nhân dân các huyện, thị xã, thành phố và Thủ trưởng các cơ quan liên quan chịu trách nhiệm thi hành Quyết định này./.</w:t>
      </w:r>
    </w:p>
    <w:p w14:paraId="02D8D18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92A3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EB3D99" w14:textId="77777777" w:rsidR="00000000" w:rsidRDefault="00000000">
            <w:pPr>
              <w:spacing w:before="120"/>
            </w:pPr>
            <w:r>
              <w:rPr>
                <w:b/>
                <w:bCs/>
                <w:i/>
                <w:iCs/>
              </w:rPr>
              <w:br/>
              <w:t>Nơi nhận:</w:t>
            </w:r>
            <w:r>
              <w:rPr>
                <w:b/>
                <w:bCs/>
                <w:i/>
                <w:iCs/>
              </w:rPr>
              <w:br/>
            </w:r>
            <w:r>
              <w:rPr>
                <w:sz w:val="16"/>
              </w:rPr>
              <w:t>- Như Điều 3;</w:t>
            </w:r>
            <w:r>
              <w:rPr>
                <w:sz w:val="16"/>
              </w:rPr>
              <w:br/>
              <w:t>- Ủy ban Dân tộc;</w:t>
            </w:r>
            <w:r>
              <w:rPr>
                <w:sz w:val="16"/>
              </w:rPr>
              <w:br/>
              <w:t>- Các Bộ: Kế hoạch và Đầu tư, Tài chính, Nông nghiệp và PTNT, Lao động - TB và XH, Tư pháp (Cục kiểm tra VBQPPL);</w:t>
            </w:r>
            <w:r>
              <w:rPr>
                <w:sz w:val="16"/>
              </w:rPr>
              <w:br/>
              <w:t>- TT Tỉnh ủy, TT HĐND tỉnh;</w:t>
            </w:r>
            <w:r>
              <w:rPr>
                <w:sz w:val="16"/>
              </w:rPr>
              <w:br/>
              <w:t>- CT, các PCT UBND tỉnh;</w:t>
            </w:r>
            <w:r>
              <w:rPr>
                <w:sz w:val="16"/>
              </w:rPr>
              <w:br/>
              <w:t>- Đoàn đại biểu Quốc hội tỉnh;</w:t>
            </w:r>
            <w:r>
              <w:rPr>
                <w:sz w:val="16"/>
              </w:rPr>
              <w:br/>
              <w:t>- UBMT Tổ quốc Việt Nam tỉnh;</w:t>
            </w:r>
            <w:r>
              <w:rPr>
                <w:sz w:val="16"/>
              </w:rPr>
              <w:br/>
              <w:t>- Sở Tư pháp;</w:t>
            </w:r>
            <w:r>
              <w:rPr>
                <w:sz w:val="16"/>
              </w:rPr>
              <w:br/>
              <w:t>- TT tin học - Công báo tỉnh;</w:t>
            </w:r>
            <w:r>
              <w:rPr>
                <w:sz w:val="16"/>
              </w:rPr>
              <w:br/>
              <w:t>- Lưu: VT, K1, K3, K10, K14, K20.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A705B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Tuấn Thanh</w:t>
            </w:r>
          </w:p>
        </w:tc>
      </w:tr>
    </w:tbl>
    <w:p w14:paraId="7B8AFEEA" w14:textId="77777777" w:rsidR="00000000" w:rsidRDefault="00000000">
      <w:pPr>
        <w:spacing w:before="120" w:after="280" w:afterAutospacing="1"/>
        <w:jc w:val="center"/>
      </w:pPr>
      <w:r>
        <w:t> </w:t>
      </w:r>
    </w:p>
    <w:p w14:paraId="1E6243BB" w14:textId="77777777" w:rsidR="00000000" w:rsidRDefault="00000000">
      <w:pPr>
        <w:spacing w:before="120" w:after="280" w:afterAutospacing="1"/>
        <w:jc w:val="center"/>
      </w:pPr>
      <w:r>
        <w:rPr>
          <w:b/>
          <w:bCs/>
        </w:rPr>
        <w:t>QUY ĐỊNH</w:t>
      </w:r>
    </w:p>
    <w:p w14:paraId="3ACD25FD" w14:textId="77777777" w:rsidR="00000000" w:rsidRDefault="00000000">
      <w:pPr>
        <w:spacing w:before="120" w:after="280" w:afterAutospacing="1"/>
        <w:jc w:val="center"/>
      </w:pPr>
      <w:r>
        <w:t>PHÂN CẤP QUẢN LÝ, TỔ CHỨC THỰC HIỆN DỰ ÁN ĐẦU TƯ THUỘC CÁC CHƯƠNG TRÌNH MỤC TIÊU QUỐC GIA GIAI ĐOẠN 2021-2025 TRÊN ĐỊA BÀN TỈNH BÌNH ĐỊNH</w:t>
      </w:r>
      <w:r>
        <w:br/>
      </w:r>
      <w:r>
        <w:rPr>
          <w:i/>
          <w:iCs/>
        </w:rPr>
        <w:t>(Kèm theo Quyết định số 74/2022/QĐ-UBND ngày 16 tháng 12 năm 2022 của Ủy ban nhân dân tỉnh)</w:t>
      </w:r>
    </w:p>
    <w:p w14:paraId="6B373891" w14:textId="77777777" w:rsidR="00000000" w:rsidRDefault="00000000">
      <w:pPr>
        <w:spacing w:before="120" w:after="280" w:afterAutospacing="1"/>
      </w:pPr>
      <w:r>
        <w:rPr>
          <w:b/>
          <w:bCs/>
        </w:rPr>
        <w:t>Điều 1. Phạm vi điều chỉnh, đối tượng áp dụng</w:t>
      </w:r>
    </w:p>
    <w:p w14:paraId="408214D4" w14:textId="77777777" w:rsidR="00000000" w:rsidRDefault="00000000">
      <w:pPr>
        <w:spacing w:before="120" w:after="280" w:afterAutospacing="1"/>
      </w:pPr>
      <w:r>
        <w:t>1. Phạm vi điều chỉnh:</w:t>
      </w:r>
    </w:p>
    <w:p w14:paraId="5965D01F" w14:textId="77777777" w:rsidR="00000000" w:rsidRDefault="00000000">
      <w:pPr>
        <w:spacing w:before="120" w:after="280" w:afterAutospacing="1"/>
      </w:pPr>
      <w:r>
        <w:t>Quy định về cơ chế quản lý, phân cấp, phân công cho các sở, ban, ngành, đoàn thể tỉnh; Ủy ban nhân dân (sau đây gọi tắt là UBND) các huyện, thị xã, thành phố và UBND xã, phường, thị trấn trong việc quản lý, tổ chức thực hiện và báo cáo kết quả thực hiện các Chương trình mục tiêu quốc gia giai đoạn 2021 - 2025 (sau đây gọi tắt là các Chương trình MTQG) trên địa bàn tỉnh Bình Định.</w:t>
      </w:r>
    </w:p>
    <w:p w14:paraId="31EE1D90" w14:textId="77777777" w:rsidR="00000000" w:rsidRDefault="00000000">
      <w:pPr>
        <w:spacing w:before="120" w:after="280" w:afterAutospacing="1"/>
      </w:pPr>
      <w:r>
        <w:t>2. Đối tượng áp dụng:</w:t>
      </w:r>
    </w:p>
    <w:p w14:paraId="16F0F129" w14:textId="77777777" w:rsidR="00000000" w:rsidRDefault="00000000">
      <w:pPr>
        <w:spacing w:before="120" w:after="280" w:afterAutospacing="1"/>
      </w:pPr>
      <w:r>
        <w:t>Các sở, ban, ngành, đoàn thể tỉnh; UBND các huyện, thị xã, thành phố và UBND xã, phường, thị trấn; các tổ chức, cá nhân có liên quan đến quản lý, điều hành, tổ chức thực hiện các Chương trình MTQG trên địa bàn tỉnh Bình Định.</w:t>
      </w:r>
    </w:p>
    <w:p w14:paraId="34606F30" w14:textId="77777777" w:rsidR="00000000" w:rsidRDefault="00000000">
      <w:pPr>
        <w:spacing w:before="120" w:after="280" w:afterAutospacing="1"/>
      </w:pPr>
      <w:r>
        <w:rPr>
          <w:b/>
          <w:bCs/>
        </w:rPr>
        <w:t>Điều 2. Nguyên tắc phân cấp quản lý, tổ chức thực hiện</w:t>
      </w:r>
    </w:p>
    <w:p w14:paraId="72964E3D" w14:textId="77777777" w:rsidR="00000000" w:rsidRDefault="00000000">
      <w:pPr>
        <w:spacing w:before="120" w:after="280" w:afterAutospacing="1"/>
      </w:pPr>
      <w:r>
        <w:t>1. Phù hợp với quy định của pháp luật về quản lý đầu tư công, ngân sách nhà nước và các quy định của pháp luật có liên quan.</w:t>
      </w:r>
    </w:p>
    <w:p w14:paraId="0B447725" w14:textId="77777777" w:rsidR="00000000" w:rsidRDefault="00000000">
      <w:pPr>
        <w:spacing w:before="120" w:after="280" w:afterAutospacing="1"/>
      </w:pPr>
      <w:r>
        <w:t>2. Phân cấp thẩm quyền, trách nhiệm, đảm bảo phối hợp chặt chẽ, thường xuyên giữa các sở, ban, ngành, địa phương có liên quan trong việc quản lý, tổ chức thực hiện các Chương trình MTQG.</w:t>
      </w:r>
    </w:p>
    <w:p w14:paraId="5C9B7904" w14:textId="77777777" w:rsidR="00000000" w:rsidRDefault="00000000">
      <w:pPr>
        <w:spacing w:before="120" w:after="280" w:afterAutospacing="1"/>
      </w:pPr>
      <w:r>
        <w:t>3. Đẩy mạnh phân cấp, trao quyền cho địa phương, nhất là cấp cơ sở nhằm nâng cao tính chủ động, linh hoạt của các cấp chính quyền trong quản lý, tổ chức thực hiện các Chương trình MTQG. Phát huy vai trò chủ thể của cộng đồng dân cư tham gia vào quá trình lập kế hoạch, tổ chức thực hiện và giám sát các Chương trình MTQG.</w:t>
      </w:r>
    </w:p>
    <w:p w14:paraId="537E7F98" w14:textId="77777777" w:rsidR="00000000" w:rsidRDefault="00000000">
      <w:pPr>
        <w:spacing w:before="120" w:after="280" w:afterAutospacing="1"/>
      </w:pPr>
      <w:r>
        <w:t>4. Thực hiện đồng bộ các biện pháp quản lý đảm bảo sử dụng vốn tập trung, tiết kiệm, hiệu quả; tránh trùng lặp, thất thoát, lãng phí. Đảm bảo công khai, minh bạch trong quản lý, tổ chức thực hiện các Chương trình MTQG, phù hợp với tình hình thực tế của địa phương.</w:t>
      </w:r>
    </w:p>
    <w:p w14:paraId="36F1CEB3" w14:textId="77777777" w:rsidR="00000000" w:rsidRDefault="00000000">
      <w:pPr>
        <w:spacing w:before="120" w:after="280" w:afterAutospacing="1"/>
      </w:pPr>
      <w:r>
        <w:rPr>
          <w:b/>
          <w:bCs/>
        </w:rPr>
        <w:t>Điều 3. Phân cấp quản lý dự án đầu tư xây dựng</w:t>
      </w:r>
    </w:p>
    <w:p w14:paraId="759372C1" w14:textId="77777777" w:rsidR="00000000" w:rsidRDefault="00000000">
      <w:pPr>
        <w:spacing w:before="120" w:after="280" w:afterAutospacing="1"/>
      </w:pPr>
      <w:r>
        <w:t>Dự án đầu tư thuộc các Chương trình MTQG không phải quyết định chủ trương đầu tư theo quy định tại điểm d, khoản 6, Điều 18 Luật Đầu tư công năm 2019. Việc phân cấp quản lý đầu tư dự án thuộc các Chương trình MTQG như sau:</w:t>
      </w:r>
    </w:p>
    <w:p w14:paraId="34A64C20" w14:textId="77777777" w:rsidR="00000000" w:rsidRDefault="00000000">
      <w:pPr>
        <w:spacing w:before="120" w:after="280" w:afterAutospacing="1"/>
      </w:pPr>
      <w:r>
        <w:t>1. Thẩm quyền quyết định đầu tư dự án</w:t>
      </w:r>
    </w:p>
    <w:p w14:paraId="6AC344C2" w14:textId="77777777" w:rsidR="00000000" w:rsidRDefault="00000000">
      <w:pPr>
        <w:spacing w:before="120" w:after="280" w:afterAutospacing="1"/>
      </w:pPr>
      <w:r>
        <w:t>a) Thực hiện theo quy định tại Điều 35 của Luật Đầu tư công năm 2019 và Quyết định số 4477/QĐ-UBND ngày 10/11/2021 của UBND tỉnh về việc ủy quyền phê duyệt dự án đầu tư xây dựng trên địa bàn tỉnh Bình Định.</w:t>
      </w:r>
    </w:p>
    <w:p w14:paraId="6031BE36" w14:textId="77777777" w:rsidR="00000000" w:rsidRDefault="00000000">
      <w:pPr>
        <w:spacing w:before="120" w:after="280" w:afterAutospacing="1"/>
      </w:pPr>
      <w:r>
        <w:t>b) Đối với các dự án thuộc danh mục, dự án áp dụng cơ chế đặc thù: Chủ tịch UBND cấp xã quyết định đầu tư theo quy định tại Điều 16 Nghị định số 27/2022/NĐ-CP ngày 19/4/2022 của Chính phủ.</w:t>
      </w:r>
    </w:p>
    <w:p w14:paraId="6F5B017E" w14:textId="77777777" w:rsidR="00000000" w:rsidRDefault="00000000">
      <w:pPr>
        <w:spacing w:before="120" w:after="280" w:afterAutospacing="1"/>
      </w:pPr>
      <w:r>
        <w:t>2. Thẩm định dự án đầu tư</w:t>
      </w:r>
    </w:p>
    <w:p w14:paraId="115543D9" w14:textId="77777777" w:rsidR="00000000" w:rsidRDefault="00000000">
      <w:pPr>
        <w:spacing w:before="120" w:after="280" w:afterAutospacing="1"/>
      </w:pPr>
      <w:r>
        <w:t>a) Việc thẩm định Báo cáo nghiên cứu khả thi, Báo cáo kinh tế - kỹ thuật; thiết kế xây dựng triển khai sau thiết kế cơ sở thực hiện theo quy định tại Quyết định số 66/2021/QĐ-UBND ngày 09/11/2021 của UBND tỉnh ban hành Quy định phân cấp và phân công trách nhiệm thẩm định Báo cáo nghiên cứu khả thi, Báo cáo kinh tế - kỹ thuật đầu tư xây dựng và thiết kế xây dựng triển khai sau thiết kế cơ sở đối với dự án đầu tư xây dựng sử dụng vốn đầu tư công trên địa bàn tỉnh Bình Định và theo các quy định về Quản lý đầu tư và xây dựng hiện hành.</w:t>
      </w:r>
    </w:p>
    <w:p w14:paraId="0F18A617" w14:textId="77777777" w:rsidR="00000000" w:rsidRDefault="00000000">
      <w:pPr>
        <w:spacing w:before="120" w:after="280" w:afterAutospacing="1"/>
      </w:pPr>
      <w:r>
        <w:t>b) Đối với các dự án thực hiện theo cơ chế đặc thù: Thực hiện theo quy định tại Điều 16 Nghị định số 27/2022/NĐ-CP ngày 19/4/2020 của Chính phủ.</w:t>
      </w:r>
    </w:p>
    <w:p w14:paraId="3FA8740E" w14:textId="77777777" w:rsidR="00000000" w:rsidRDefault="00000000">
      <w:pPr>
        <w:spacing w:before="120" w:after="280" w:afterAutospacing="1"/>
      </w:pPr>
      <w:r>
        <w:t>Trường hợp UBND cấp xã không đủ năng lực thẩm định hồ sơ xây dựng công trình, UBND cấp xã có văn bản đề nghị UBND cấp huyện giao cho cơ quan chuyên môn trực thuộc tổ chức thẩm định.</w:t>
      </w:r>
    </w:p>
    <w:p w14:paraId="3C7923AA" w14:textId="77777777" w:rsidR="00000000" w:rsidRDefault="00000000">
      <w:pPr>
        <w:spacing w:before="120" w:after="280" w:afterAutospacing="1"/>
      </w:pPr>
      <w:r>
        <w:t>3. Quyết toán công trình hoàn thành: Thực hiện theo quy định tại Nghị định số 99/2021/NĐ-CP ngày 11/11/2021 của Chính phủ quy định về quản lý, thanh toán, quyết toán dự án sử dụng vốn đầu tư công, Thông tư số 96/2021/TT-BTC ngày 11/11/2021 của Bộ trưởng Bộ Tài chính Quy định về hệ thống mẫu biểu sử dụng trong công tác quyết toán và theo Điều 18 Nghị định số 27/2022/NĐ-CP ngày 19/7/2022 của Chính phủ và các văn bản khác có liên quan (nếu có).</w:t>
      </w:r>
    </w:p>
    <w:p w14:paraId="0E59FDCA" w14:textId="77777777" w:rsidR="00000000" w:rsidRDefault="00000000">
      <w:pPr>
        <w:spacing w:before="120" w:after="280" w:afterAutospacing="1"/>
      </w:pPr>
      <w:r>
        <w:t>4. Quản lý chất lượng các dự án:</w:t>
      </w:r>
    </w:p>
    <w:p w14:paraId="2D69D75F" w14:textId="77777777" w:rsidR="00000000" w:rsidRDefault="00000000">
      <w:pPr>
        <w:spacing w:before="120" w:after="280" w:afterAutospacing="1"/>
      </w:pPr>
      <w:r>
        <w:t>a) Nội dung, thẩm quyền, trách nhiệm quản lý chất lượng công trình xây dựng thuộc Chương trình mục tiêu quốc gia (trừ các dự án thực hiện theo cơ chế đặc thù) thực hiện theo quy định tại Nghị định số 06/2021/NĐ-CP ngày 26/01/2021 của Chính phủ quy định chi tiết một số nội dung về quản lý chất lượng, thi công xây dựng và bảo trì công trình xây dựng và Quyết định số 65/2021/QĐ-UBND ngày 09/11/2021 của UBND tỉnh Bình Định ban hành quy định phân công, phân cấp về quản lý chất lượng công trình xây dựng trên địa bàn tỉnh Bình Định.</w:t>
      </w:r>
    </w:p>
    <w:p w14:paraId="507818B3" w14:textId="77777777" w:rsidR="00000000" w:rsidRDefault="00000000">
      <w:pPr>
        <w:spacing w:before="120" w:after="280" w:afterAutospacing="1"/>
      </w:pPr>
      <w:r>
        <w:t>b) Đối với các dự án thực hiện theo cơ chế đặc thù: Thực hiện theo quy định tại chương IV Nghị định số 27/2022/NĐ-CP ngày 19/4/2020 của Chính phủ và hướng dẫn của cơ quan có thẩm quyền.</w:t>
      </w:r>
    </w:p>
    <w:p w14:paraId="2A5865EB" w14:textId="77777777" w:rsidR="00000000" w:rsidRDefault="00000000">
      <w:pPr>
        <w:spacing w:before="120" w:after="280" w:afterAutospacing="1"/>
      </w:pPr>
      <w:r>
        <w:rPr>
          <w:b/>
          <w:bCs/>
        </w:rPr>
        <w:t>Điều 4. Tổ chức thực hiện</w:t>
      </w:r>
    </w:p>
    <w:p w14:paraId="1C4AA883" w14:textId="77777777" w:rsidR="00000000" w:rsidRDefault="00000000">
      <w:pPr>
        <w:spacing w:before="120" w:after="280" w:afterAutospacing="1"/>
      </w:pPr>
      <w:r>
        <w:t>1. Các cơ quan chủ trì chương trình:</w:t>
      </w:r>
    </w:p>
    <w:p w14:paraId="772F6FA5" w14:textId="77777777" w:rsidR="00000000" w:rsidRDefault="00000000">
      <w:pPr>
        <w:spacing w:before="120" w:after="280" w:afterAutospacing="1"/>
      </w:pPr>
      <w:r>
        <w:t>a) Giúp UBND tỉnh điều hành, tổ chức thực hiện Chương trình được phân công quản lý theo chức năng, nhiệm vụ; chịu trách nhiệm trước Ban Chỉ đạo tỉnh, UBND tỉnh về việc quản lý, tổ chức thực hiện các Chương trình MTQG được giao.</w:t>
      </w:r>
    </w:p>
    <w:p w14:paraId="71DB06C6" w14:textId="77777777" w:rsidR="00000000" w:rsidRDefault="00000000">
      <w:pPr>
        <w:spacing w:before="120" w:after="280" w:afterAutospacing="1"/>
      </w:pPr>
      <w:r>
        <w:t>b) Tham mưu UBND tỉnh trong việc chỉ đạo triển khai, thực hiện các Chương trình MTQG trên địa bàn tỉnh; tham mưu UBND tỉnh các nội dung liên quan đến các kiến nghị Chính phủ, Thủ tướng Chính phủ, các bộ, ngành trung ương sửa đổi, bổ sung cơ chế, chính sách để thực hiện Chương trình.</w:t>
      </w:r>
    </w:p>
    <w:p w14:paraId="7A9FC141" w14:textId="77777777" w:rsidR="00000000" w:rsidRDefault="00000000">
      <w:pPr>
        <w:spacing w:before="120" w:after="280" w:afterAutospacing="1"/>
      </w:pPr>
      <w:r>
        <w:t>c) Tổ chức quản lý, sử dụng kinh phí được giao cho đơn vị thực hiện nhiệm vụ của Chương trình theo quy định.</w:t>
      </w:r>
    </w:p>
    <w:p w14:paraId="5DC5C708" w14:textId="77777777" w:rsidR="00000000" w:rsidRDefault="00000000">
      <w:pPr>
        <w:spacing w:before="120" w:after="280" w:afterAutospacing="1"/>
      </w:pPr>
      <w:r>
        <w:t>d) Tổng hợp tình hình thực hiện nhiệm vụ Chương trình MTQG và việc sử dụng kinh phí theo định kỳ (hằng quý, hằng năm) hoặc đột xuất (khi cần thiết), báo cáo UBND tỉnh, các bộ, ngành trung ương theo quy định, đồng thời gửi Sở Kế hoạch và Đầu tư, Sở Tài chính để theo dõi.</w:t>
      </w:r>
    </w:p>
    <w:p w14:paraId="077177D1" w14:textId="77777777" w:rsidR="00000000" w:rsidRDefault="00000000">
      <w:pPr>
        <w:spacing w:before="120" w:after="280" w:afterAutospacing="1"/>
      </w:pPr>
      <w:r>
        <w:t>e) Hướng dẫn, triển khai các hoạt động của Chương trình cho các sở, ban, ngành và UBND huyện, thị xã, thành phố; xã, phường, thị trấn thực hiện Chương trình.</w:t>
      </w:r>
    </w:p>
    <w:p w14:paraId="270E54B5" w14:textId="77777777" w:rsidR="00000000" w:rsidRDefault="00000000">
      <w:pPr>
        <w:spacing w:before="120" w:after="280" w:afterAutospacing="1"/>
      </w:pPr>
      <w:r>
        <w:t>2. Các cơ quan chủ trì dự án thành phần:</w:t>
      </w:r>
    </w:p>
    <w:p w14:paraId="6BD47E0A" w14:textId="77777777" w:rsidR="00000000" w:rsidRDefault="00000000">
      <w:pPr>
        <w:spacing w:before="120" w:after="280" w:afterAutospacing="1"/>
      </w:pPr>
      <w:r>
        <w:t>a) Tổ chức triển khai các dự án, nội dung hoạt động được phân công. Chủ trì, phối hợp với các đơn vị có liên quan hướng dẫn nghiệp vụ triển khai thực hiện các dự án thành phần thuộc Chương trình MTQG theo chức năng, nhiệm vụ được giao.</w:t>
      </w:r>
    </w:p>
    <w:p w14:paraId="51F4411D" w14:textId="77777777" w:rsidR="00000000" w:rsidRDefault="00000000">
      <w:pPr>
        <w:spacing w:before="120" w:after="280" w:afterAutospacing="1"/>
      </w:pPr>
      <w:r>
        <w:t>b) Tổ chức quản lý, sử dụng kinh phí được giao cho đơn vị thực hiện nhiệm vụ của Chương trình theo quy định.</w:t>
      </w:r>
    </w:p>
    <w:p w14:paraId="2272DC90" w14:textId="77777777" w:rsidR="00000000" w:rsidRDefault="00000000">
      <w:pPr>
        <w:spacing w:before="120" w:after="280" w:afterAutospacing="1"/>
      </w:pPr>
      <w:r>
        <w:t>c) Báo cáo tình hình thực hiện nhiệm vụ các Chương trình MTQG và việc sử dụng kinh phí theo định kỳ (hằng quý, hằng năm) hoặc đột xuất (khi cần thiết), gửi về cơ quan chủ trì chương trình, Sở Kế hoạch và Đầu tư, Sở Tài chính.</w:t>
      </w:r>
    </w:p>
    <w:p w14:paraId="2B8450C9" w14:textId="77777777" w:rsidR="00000000" w:rsidRDefault="00000000">
      <w:pPr>
        <w:spacing w:before="120" w:after="280" w:afterAutospacing="1"/>
      </w:pPr>
      <w:r>
        <w:t>3. Sở Kế hoạch và Đầu tư:</w:t>
      </w:r>
    </w:p>
    <w:p w14:paraId="0E1C0C02" w14:textId="77777777" w:rsidR="00000000" w:rsidRDefault="00000000">
      <w:pPr>
        <w:spacing w:before="120" w:after="280" w:afterAutospacing="1"/>
      </w:pPr>
      <w:r>
        <w:t>a) Là cơ quan đầu mối kiểm tra, giám sát việc thực hiện quy định này.</w:t>
      </w:r>
    </w:p>
    <w:p w14:paraId="65056C29" w14:textId="77777777" w:rsidR="00000000" w:rsidRDefault="00000000">
      <w:pPr>
        <w:spacing w:before="120" w:after="280" w:afterAutospacing="1"/>
      </w:pPr>
      <w:r>
        <w:t>b) Theo dõi, tổng hợp và báo cáo UBND tỉnh tình hình triển khai thực hiện các dự án đầu tư của Chương trình.</w:t>
      </w:r>
    </w:p>
    <w:p w14:paraId="1C134D05" w14:textId="77777777" w:rsidR="00000000" w:rsidRDefault="00000000">
      <w:pPr>
        <w:spacing w:before="120" w:after="280" w:afterAutospacing="1"/>
      </w:pPr>
      <w:r>
        <w:t>c) Tham gia có ý kiến đối với các danh mục đầu tư thuộc Chương trình do chủ đầu tư, UBND huyện, thị xã, thành phố đề xuất.</w:t>
      </w:r>
    </w:p>
    <w:p w14:paraId="2B7E706A" w14:textId="77777777" w:rsidR="00000000" w:rsidRDefault="00000000">
      <w:pPr>
        <w:spacing w:before="120" w:after="280" w:afterAutospacing="1"/>
      </w:pPr>
      <w:r>
        <w:t>d) Đề xuất tháo gỡ khó khăn, vướng mắc trong quản lý đầu tư để phù hợp với tình hình thực tế của địa phương.</w:t>
      </w:r>
    </w:p>
    <w:p w14:paraId="2CAB63CE" w14:textId="77777777" w:rsidR="00000000" w:rsidRDefault="00000000">
      <w:pPr>
        <w:spacing w:before="120" w:after="280" w:afterAutospacing="1"/>
      </w:pPr>
      <w:r>
        <w:t>3. Sở Tài Chính</w:t>
      </w:r>
    </w:p>
    <w:p w14:paraId="4620B2BF" w14:textId="77777777" w:rsidR="00000000" w:rsidRDefault="00000000">
      <w:pPr>
        <w:spacing w:before="120" w:after="280" w:afterAutospacing="1"/>
      </w:pPr>
      <w:r>
        <w:t>Theo dõi, tổng hợp báo cáo UBND tỉnh kết quả thực hiện Chương trình (cấp phát, giải ngân, quyết toán kinh phí các nguồn vốn, quyết toán công trình) theo định kỳ hoặc đột xuất theo quy định.</w:t>
      </w:r>
    </w:p>
    <w:p w14:paraId="6F762C37" w14:textId="77777777" w:rsidR="00000000" w:rsidRDefault="00000000">
      <w:pPr>
        <w:spacing w:before="120" w:after="280" w:afterAutospacing="1"/>
      </w:pPr>
      <w:r>
        <w:t>4. Kho bạc Nhà nước tỉnh:</w:t>
      </w:r>
    </w:p>
    <w:p w14:paraId="238B2A3A" w14:textId="77777777" w:rsidR="00000000" w:rsidRDefault="00000000">
      <w:pPr>
        <w:spacing w:before="120" w:after="280" w:afterAutospacing="1"/>
      </w:pPr>
      <w:r>
        <w:t>Tổng hợp, báo cáo chi tiết tình hình giải ngân vốn các Chương trình, dự án định kỳ hằng tháng hoặc đột xuất (khi cần thiết) về Sở Kế hoạch và Đầu tư, Sở Tài chính và cơ quan chủ trì chương trình để tổng hợp, báo cáo UBND tỉnh xem xét, báo cáo Bộ Kế hoạch và Đầu tư, Bộ Tài chính, cơ quan chủ quản chương trình và các cơ quan chủ dự án thành phần ở trung ương theo quy định.</w:t>
      </w:r>
    </w:p>
    <w:p w14:paraId="2CDFAA72" w14:textId="77777777" w:rsidR="00000000" w:rsidRDefault="00000000">
      <w:pPr>
        <w:spacing w:before="120" w:after="280" w:afterAutospacing="1"/>
      </w:pPr>
      <w:r>
        <w:t>5. Các Sở, ban, ngành, đoàn thể có liên quan:</w:t>
      </w:r>
    </w:p>
    <w:p w14:paraId="1B9A93CF" w14:textId="77777777" w:rsidR="00000000" w:rsidRDefault="00000000">
      <w:pPr>
        <w:spacing w:before="120" w:after="280" w:afterAutospacing="1"/>
      </w:pPr>
      <w:r>
        <w:t>a) Các sở, ban, ngành, đoàn thể có liên quan có trách nhiệm phối hợp với các cơ quan chủ trì chương trình, cơ quan chủ trì dự án thành phần, UBND các huyện, thị xã, thành phố hướng dẫn thực hiện các nội dung có liên quan thuộc các Chương trình MTQG theo chức năng, nhiệm vụ.</w:t>
      </w:r>
    </w:p>
    <w:p w14:paraId="14252F1D" w14:textId="77777777" w:rsidR="00000000" w:rsidRDefault="00000000">
      <w:pPr>
        <w:spacing w:before="120" w:after="280" w:afterAutospacing="1"/>
      </w:pPr>
      <w:r>
        <w:t>b) Đề nghị Ủy ban Mặt trận Tổ quốc Việt Nam tỉnh, các tổ chức chính trị - xã hội tỉnh tham gia phối hợp, tuyên truyền, vận động, giám sát thực hiện các Chương trình MTQG trên địa bàn tỉnh.</w:t>
      </w:r>
    </w:p>
    <w:p w14:paraId="718D26E0" w14:textId="77777777" w:rsidR="00000000" w:rsidRDefault="00000000">
      <w:pPr>
        <w:spacing w:before="120" w:after="280" w:afterAutospacing="1"/>
      </w:pPr>
      <w:r>
        <w:t>c) Tổ chức quản lý, sử dụng kinh phí giao cho đơn vị thực hiện nhiệm vụ của Chương trình theo quy định.</w:t>
      </w:r>
    </w:p>
    <w:p w14:paraId="4F195A2F" w14:textId="77777777" w:rsidR="00000000" w:rsidRDefault="00000000">
      <w:pPr>
        <w:spacing w:before="120" w:after="280" w:afterAutospacing="1"/>
      </w:pPr>
      <w:r>
        <w:t>d) Báo cáo tình hình thực hiện nhiệm vụ các Chương trình MTQG và việc sử dụng kinh phí theo định kỳ (hằng quý, hằng năm) hoặc đột xuất (khi cần thiết), gửi về cơ quan chủ trì chương trình, Sở Kế hoạch và Đầu tư, Sở Tài chính.</w:t>
      </w:r>
    </w:p>
    <w:p w14:paraId="1AA58BD4" w14:textId="77777777" w:rsidR="00000000" w:rsidRDefault="00000000">
      <w:pPr>
        <w:spacing w:before="120" w:after="280" w:afterAutospacing="1"/>
      </w:pPr>
      <w:r>
        <w:t>6. UBND các huyện, thị xã, thành phố:</w:t>
      </w:r>
    </w:p>
    <w:p w14:paraId="5BF1F3D2" w14:textId="77777777" w:rsidR="00000000" w:rsidRDefault="00000000">
      <w:pPr>
        <w:spacing w:before="120" w:after="280" w:afterAutospacing="1"/>
      </w:pPr>
      <w:r>
        <w:t>a) Tổ chức, chỉ đạo triển khai thực hiện các Chương trình MTQG trên địa bàn huyện, thị xã, thành phố theo mục tiêu, nhiệm vụ và các quy định hiện hành.</w:t>
      </w:r>
    </w:p>
    <w:p w14:paraId="6C2394C8" w14:textId="77777777" w:rsidR="00000000" w:rsidRDefault="00000000">
      <w:pPr>
        <w:spacing w:before="120" w:after="280" w:afterAutospacing="1"/>
      </w:pPr>
      <w:r>
        <w:t>b) Chịu trách nhiệm hiệu quả đầu tư, tiến độ thực hiện chương trình, dự án thuộc Chương trình MTQG trên địa bàn theo kế hoạch; chịu trách nhiệm quản lý và thực hiện thanh toán, quyết toán theo quy định hiện hành.</w:t>
      </w:r>
    </w:p>
    <w:p w14:paraId="2C0FA02A" w14:textId="77777777" w:rsidR="00000000" w:rsidRDefault="00000000">
      <w:pPr>
        <w:spacing w:before="120" w:after="280" w:afterAutospacing="1"/>
      </w:pPr>
      <w:r>
        <w:t>c) Tổ chức quản lý, sử dụng kinh phí được giao cho đơn vị thực hiện nhiệm vụ của Chương trình theo quy định.</w:t>
      </w:r>
    </w:p>
    <w:p w14:paraId="6E80271F" w14:textId="77777777" w:rsidR="00000000" w:rsidRDefault="00000000">
      <w:pPr>
        <w:spacing w:before="120" w:after="280" w:afterAutospacing="1"/>
      </w:pPr>
      <w:r>
        <w:t>d) Báo cáo tình hình thực hiện nhiệm vụ các Chương trình MTQG và việc sử dụng kinh phí theo định kỳ (hằng quý, hằng năm) hoặc đột xuất (khi cần thiết), gửi về cơ quan chủ trì chương trình, Sở Kế hoạch và Đầu tư, Sở Tài chính.</w:t>
      </w:r>
    </w:p>
    <w:p w14:paraId="4569D57C" w14:textId="77777777" w:rsidR="00000000" w:rsidRDefault="00000000">
      <w:pPr>
        <w:spacing w:before="120" w:after="280" w:afterAutospacing="1"/>
      </w:pPr>
      <w:r>
        <w:t>7. UBND các xã, phường, thị trấn</w:t>
      </w:r>
    </w:p>
    <w:p w14:paraId="082FCE64" w14:textId="77777777" w:rsidR="00000000" w:rsidRDefault="00000000">
      <w:pPr>
        <w:spacing w:before="120" w:after="280" w:afterAutospacing="1"/>
      </w:pPr>
      <w:r>
        <w:t>a) Chịu trách nhiệm triển khai kế hoạch theo đúng mục tiêu, nhiệm vụ, tiến độ các hoạt động, dự án được giao. Tổ chức thực hiện các Chương trình MTQG trên địa bàn.</w:t>
      </w:r>
    </w:p>
    <w:p w14:paraId="2D0D8BBA" w14:textId="77777777" w:rsidR="00000000" w:rsidRDefault="00000000">
      <w:pPr>
        <w:spacing w:before="120" w:after="280" w:afterAutospacing="1"/>
      </w:pPr>
      <w:r>
        <w:t>b) Tổ chức quản lý, sử dụng kinh phí được giao cho đơn vị thực hiện nhiệm vụ của Chương trình theo quy định.</w:t>
      </w:r>
    </w:p>
    <w:p w14:paraId="7BB6174A" w14:textId="77777777" w:rsidR="00000000" w:rsidRDefault="00000000">
      <w:pPr>
        <w:spacing w:before="120" w:after="280" w:afterAutospacing="1"/>
      </w:pPr>
      <w:r>
        <w:t>c) Tổ chức huy động, quản lý, sử dụng, thanh quyết toán nguồn vốn huy động khác thực hiện các Chương trình MTQG theo đúng quy định.</w:t>
      </w:r>
    </w:p>
    <w:p w14:paraId="13A85EFB" w14:textId="77777777" w:rsidR="002C27BA" w:rsidRDefault="00000000">
      <w:pPr>
        <w:spacing w:before="120" w:after="280" w:afterAutospacing="1"/>
      </w:pPr>
      <w:r>
        <w:t>d) Tuyên truyền, vận động sự tham gia cộng đồng dân cư trong quá trình lập và tổ chức thực hiện kế hoạch./.</w:t>
      </w:r>
    </w:p>
    <w:sectPr w:rsidR="002C27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10"/>
    <w:rsid w:val="002C27BA"/>
    <w:rsid w:val="00E934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6E407"/>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1951</Words>
  <Characters>11123</Characters>
  <Application>Microsoft Office Word</Application>
  <DocSecurity>0</DocSecurity>
  <Lines>92</Lines>
  <Paragraphs>26</Paragraphs>
  <ScaleCrop>false</ScaleCrop>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2022-12-21T03:53:00Z</dcterms:created>
  <dcterms:modified xsi:type="dcterms:W3CDTF">2022-12-21T03:53:00Z</dcterms:modified>
</cp:coreProperties>
</file>