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000000" w14:paraId="5548DBC0" w14:textId="77777777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82AEE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>HỘI ĐỒNG NHÂN DÂN</w:t>
            </w:r>
            <w:r>
              <w:rPr>
                <w:b/>
                <w:bCs/>
              </w:rPr>
              <w:br/>
              <w:t>TỈNH KON TUM</w:t>
            </w:r>
            <w:r>
              <w:rPr>
                <w:b/>
                <w:bCs/>
                <w:lang w:val="vi-VN"/>
              </w:rPr>
              <w:br/>
              <w:t>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3BBD0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CỘNG HÒA XÃ HỘI CHỦ NGHĨA VIỆT NAM</w:t>
            </w:r>
            <w:r>
              <w:rPr>
                <w:b/>
                <w:bCs/>
                <w:lang w:val="vi-VN"/>
              </w:rPr>
              <w:br/>
              <w:t xml:space="preserve">Độc lập - Tự do - Hạnh phúc </w:t>
            </w:r>
            <w:r>
              <w:rPr>
                <w:b/>
                <w:bCs/>
                <w:lang w:val="vi-VN"/>
              </w:rPr>
              <w:br/>
              <w:t>---------------</w:t>
            </w:r>
          </w:p>
        </w:tc>
      </w:tr>
      <w:tr w:rsidR="00000000" w14:paraId="075C66E8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32FA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 xml:space="preserve">Số: </w:t>
            </w:r>
            <w:r>
              <w:t>72/NQ-HĐND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766B7" w14:textId="77777777" w:rsidR="00000000" w:rsidRDefault="00000000">
            <w:pPr>
              <w:spacing w:before="120"/>
              <w:jc w:val="right"/>
            </w:pPr>
            <w:r>
              <w:rPr>
                <w:i/>
                <w:iCs/>
              </w:rPr>
              <w:t>Kon Tum</w:t>
            </w:r>
            <w:r>
              <w:rPr>
                <w:i/>
                <w:iCs/>
                <w:lang w:val="vi-VN"/>
              </w:rPr>
              <w:t xml:space="preserve">, ngày </w:t>
            </w:r>
            <w:r>
              <w:rPr>
                <w:i/>
                <w:iCs/>
              </w:rPr>
              <w:t>11</w:t>
            </w:r>
            <w:r>
              <w:rPr>
                <w:i/>
                <w:iCs/>
                <w:lang w:val="vi-VN"/>
              </w:rPr>
              <w:t xml:space="preserve"> tháng </w:t>
            </w:r>
            <w:r>
              <w:rPr>
                <w:i/>
                <w:iCs/>
              </w:rPr>
              <w:t>11</w:t>
            </w:r>
            <w:r>
              <w:rPr>
                <w:i/>
                <w:iCs/>
                <w:lang w:val="vi-VN"/>
              </w:rPr>
              <w:t xml:space="preserve"> năm </w:t>
            </w:r>
            <w:r>
              <w:rPr>
                <w:i/>
                <w:iCs/>
              </w:rPr>
              <w:t>2022</w:t>
            </w:r>
          </w:p>
        </w:tc>
      </w:tr>
    </w:tbl>
    <w:p w14:paraId="7EE47F62" w14:textId="77777777" w:rsidR="00000000" w:rsidRDefault="00000000">
      <w:pPr>
        <w:spacing w:before="120" w:after="280" w:afterAutospacing="1"/>
      </w:pPr>
      <w:r>
        <w:t> </w:t>
      </w:r>
    </w:p>
    <w:p w14:paraId="1EF7E025" w14:textId="77777777" w:rsidR="00000000" w:rsidRDefault="00000000">
      <w:pPr>
        <w:spacing w:before="120" w:after="280" w:afterAutospacing="1"/>
        <w:jc w:val="center"/>
      </w:pPr>
      <w:r>
        <w:rPr>
          <w:b/>
          <w:bCs/>
          <w:lang w:val="vi-VN"/>
        </w:rPr>
        <w:t>NGHỊ QUYẾT</w:t>
      </w:r>
    </w:p>
    <w:p w14:paraId="265EA391" w14:textId="77777777" w:rsidR="00000000" w:rsidRDefault="00000000">
      <w:pPr>
        <w:spacing w:before="120" w:after="280" w:afterAutospacing="1"/>
        <w:jc w:val="center"/>
      </w:pPr>
      <w:r>
        <w:rPr>
          <w:lang w:val="vi-VN"/>
        </w:rPr>
        <w:t>VỀ DANH MỤC CÁC DỰ ÁN CẦN THU HỒI ĐẤT NĂM 2022 (BỔ SUNG) TRÊN ĐỊA BÀN TỈNH KON TUM (LẦN 3)</w:t>
      </w:r>
    </w:p>
    <w:p w14:paraId="17B5A707" w14:textId="77777777" w:rsidR="00000000" w:rsidRDefault="00000000">
      <w:pPr>
        <w:spacing w:before="120" w:after="280" w:afterAutospacing="1"/>
        <w:jc w:val="center"/>
      </w:pPr>
      <w:r>
        <w:rPr>
          <w:b/>
          <w:bCs/>
          <w:lang w:val="vi-VN"/>
        </w:rPr>
        <w:t xml:space="preserve">HỘI ĐỒNG NHÂN DÂN TỈNH KON TUM </w:t>
      </w:r>
      <w:r>
        <w:rPr>
          <w:b/>
          <w:bCs/>
          <w:lang w:val="vi-VN"/>
        </w:rPr>
        <w:br/>
        <w:t>KHÓA XII KỲ HỌP CHUYÊN ĐỀ</w:t>
      </w:r>
    </w:p>
    <w:p w14:paraId="2ED5779C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Luật Tổ chức chính quyền địa phương ngày 19 tháng 6 năm 2015; Luật sửa đổi, bổ sung một số điều của Luật Tổ chức Chính phủ và Luật Tổ chức chính quyền địa phươ</w:t>
      </w:r>
      <w:r>
        <w:rPr>
          <w:i/>
          <w:iCs/>
        </w:rPr>
        <w:t>n</w:t>
      </w:r>
      <w:r>
        <w:rPr>
          <w:i/>
          <w:iCs/>
          <w:lang w:val="vi-VN"/>
        </w:rPr>
        <w:t>g ngày 22 tháng 11 năm 2019;</w:t>
      </w:r>
    </w:p>
    <w:p w14:paraId="4E5A5AC3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Luật Đất đai ngày 29 tháng 11 năm 2013;</w:t>
      </w:r>
    </w:p>
    <w:p w14:paraId="7B58C26D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 xml:space="preserve">Căn cứ Nghị định số 43/2014/NĐ-CP ngày 15 tháng 5 năm 2014 của </w:t>
      </w:r>
      <w:r>
        <w:rPr>
          <w:i/>
          <w:iCs/>
        </w:rPr>
        <w:t>C</w:t>
      </w:r>
      <w:r>
        <w:rPr>
          <w:i/>
          <w:iCs/>
          <w:lang w:val="vi-VN"/>
        </w:rPr>
        <w:t>hính phủ Quy định chi tiết thi hành một số điều của Luật Đất đai;</w:t>
      </w:r>
    </w:p>
    <w:p w14:paraId="1727DCC4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Nghị định số 148/2020/NĐ-CP ngày 18 tháng 12 năm 2020 của Chính phủ về sửa đổi, bổ sung một số nghị định quy định chi tiết thi hành luật đất đai;</w:t>
      </w:r>
    </w:p>
    <w:p w14:paraId="6F4D06C5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Thông tư số 01/202</w:t>
      </w:r>
      <w:r>
        <w:rPr>
          <w:i/>
          <w:iCs/>
        </w:rPr>
        <w:t>1</w:t>
      </w:r>
      <w:r>
        <w:rPr>
          <w:i/>
          <w:iCs/>
          <w:lang w:val="vi-VN"/>
        </w:rPr>
        <w:t>/TT-BTNMT ngày 12 tháng 4 năm 2021 của Bộ Trưởng Bộ Tài nguyên và Môi trường quy định kỹ thuật việc lập, điều chỉnh quy hoạch, kế hoạch sử dụng đất;</w:t>
      </w:r>
    </w:p>
    <w:p w14:paraId="79099CEA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 xml:space="preserve">Căn cứ Nghị định số 25/2020/NĐ-CP ngày 28 tháng 02 năm 2020 của Chính phủ quy định chi tiết thi hành một số điều của Luật Đấu thầu về lựa </w:t>
      </w:r>
      <w:r>
        <w:rPr>
          <w:i/>
          <w:iCs/>
        </w:rPr>
        <w:t>c</w:t>
      </w:r>
      <w:r>
        <w:rPr>
          <w:i/>
          <w:iCs/>
          <w:lang w:val="vi-VN"/>
        </w:rPr>
        <w:t>họn nhà đầu tư;</w:t>
      </w:r>
    </w:p>
    <w:p w14:paraId="00D5A5D6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 xml:space="preserve">Căn cứ Nghị định số 31/2021/NĐ-CP ngày 26 tháng 3 năm 2021 của </w:t>
      </w:r>
      <w:r>
        <w:rPr>
          <w:i/>
          <w:iCs/>
        </w:rPr>
        <w:t xml:space="preserve">Chính </w:t>
      </w:r>
      <w:r>
        <w:rPr>
          <w:i/>
          <w:iCs/>
          <w:lang w:val="vi-VN"/>
        </w:rPr>
        <w:t>phủ quy định chi tiết và hướng dẫn thi hành một số điều của Luật Đầu tư;</w:t>
      </w:r>
    </w:p>
    <w:p w14:paraId="1F47BAB7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Thông tư số 09/2021/TT-BTNMT ngày 30 tháng 6 năm 2021 củ</w:t>
      </w:r>
      <w:r>
        <w:rPr>
          <w:i/>
          <w:iCs/>
        </w:rPr>
        <w:t xml:space="preserve">a Bộ </w:t>
      </w:r>
      <w:r>
        <w:rPr>
          <w:i/>
          <w:iCs/>
          <w:lang w:val="vi-VN"/>
        </w:rPr>
        <w:t>Trưởng Bộ Tài nguyên và Môi trường sửa đổi, bổ sung một số điều của các th</w:t>
      </w:r>
      <w:r>
        <w:rPr>
          <w:i/>
          <w:iCs/>
        </w:rPr>
        <w:t xml:space="preserve">ông </w:t>
      </w:r>
      <w:r>
        <w:rPr>
          <w:i/>
          <w:iCs/>
          <w:lang w:val="vi-VN"/>
        </w:rPr>
        <w:t>tư quy định chi tiết và hướng dẫn thi hành Luật Đất đai được sửa đổi bổ sun</w:t>
      </w:r>
      <w:r>
        <w:rPr>
          <w:i/>
          <w:iCs/>
        </w:rPr>
        <w:t xml:space="preserve">g tại </w:t>
      </w:r>
      <w:r>
        <w:rPr>
          <w:i/>
          <w:iCs/>
          <w:lang w:val="vi-VN"/>
        </w:rPr>
        <w:t>Quyết định số 2028/QĐ-BTNMT ngày 22 tháng 10 năm 2021 về việc đính c</w:t>
      </w:r>
      <w:r>
        <w:rPr>
          <w:i/>
          <w:iCs/>
        </w:rPr>
        <w:t xml:space="preserve">hính </w:t>
      </w:r>
      <w:r>
        <w:rPr>
          <w:i/>
          <w:iCs/>
          <w:lang w:val="vi-VN"/>
        </w:rPr>
        <w:t>thông tư số 09/202</w:t>
      </w:r>
      <w:r>
        <w:rPr>
          <w:i/>
          <w:iCs/>
        </w:rPr>
        <w:t>1</w:t>
      </w:r>
      <w:r>
        <w:rPr>
          <w:i/>
          <w:iCs/>
          <w:lang w:val="vi-VN"/>
        </w:rPr>
        <w:t>/TT-BTNMT ngày 30 tháng 6 năm 2021 của bộ tài nguyê</w:t>
      </w:r>
      <w:r>
        <w:rPr>
          <w:i/>
          <w:iCs/>
        </w:rPr>
        <w:t xml:space="preserve">n và </w:t>
      </w:r>
      <w:r>
        <w:rPr>
          <w:i/>
          <w:iCs/>
          <w:lang w:val="vi-VN"/>
        </w:rPr>
        <w:t>môi trường sửa đổi, bổ sung một số điều của các thông tư quy định chi t</w:t>
      </w:r>
      <w:r>
        <w:rPr>
          <w:i/>
          <w:iCs/>
        </w:rPr>
        <w:t xml:space="preserve">iết và </w:t>
      </w:r>
      <w:r>
        <w:rPr>
          <w:i/>
          <w:iCs/>
          <w:lang w:val="vi-VN"/>
        </w:rPr>
        <w:t>hướng dẫn thi hành luật đất đai;</w:t>
      </w:r>
    </w:p>
    <w:p w14:paraId="1DD2CC42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 xml:space="preserve">Xét Tờ trình số 179/TTr-UBND ngày 08 tháng 11 năm 2022 của </w:t>
      </w:r>
      <w:r>
        <w:rPr>
          <w:i/>
          <w:iCs/>
        </w:rPr>
        <w:t>Ủ</w:t>
      </w:r>
      <w:r>
        <w:rPr>
          <w:i/>
          <w:iCs/>
          <w:lang w:val="vi-VN"/>
        </w:rPr>
        <w:t>y</w:t>
      </w:r>
      <w:r>
        <w:rPr>
          <w:i/>
          <w:iCs/>
        </w:rPr>
        <w:t xml:space="preserve"> ban </w:t>
      </w:r>
      <w:r>
        <w:rPr>
          <w:i/>
          <w:iCs/>
          <w:lang w:val="vi-VN"/>
        </w:rPr>
        <w:t xml:space="preserve">nhân dân tỉnh Kon Tum về Danh mục các dự án cần thu hồi đất năm 2022 </w:t>
      </w:r>
      <w:r>
        <w:rPr>
          <w:i/>
          <w:iCs/>
        </w:rPr>
        <w:t xml:space="preserve">(bổ </w:t>
      </w:r>
      <w:r>
        <w:rPr>
          <w:i/>
          <w:iCs/>
          <w:lang w:val="vi-VN"/>
        </w:rPr>
        <w:t>sung) trên địa bàn tỉnh Kon Tum (lần 3); Báo c</w:t>
      </w:r>
      <w:r>
        <w:rPr>
          <w:i/>
          <w:iCs/>
        </w:rPr>
        <w:t>á</w:t>
      </w:r>
      <w:r>
        <w:rPr>
          <w:i/>
          <w:iCs/>
          <w:lang w:val="vi-VN"/>
        </w:rPr>
        <w:t>o thẩm tra của Ban Kinh tế - Ngân sách Hội đồng nhân dân tỉnh; Báo cáo s</w:t>
      </w:r>
      <w:r>
        <w:rPr>
          <w:i/>
          <w:iCs/>
        </w:rPr>
        <w:t>ố</w:t>
      </w:r>
      <w:r>
        <w:rPr>
          <w:i/>
          <w:iCs/>
          <w:lang w:val="vi-VN"/>
        </w:rPr>
        <w:t xml:space="preserve"> 340/BC-</w:t>
      </w:r>
      <w:r>
        <w:rPr>
          <w:i/>
          <w:iCs/>
          <w:lang w:val="vi-VN"/>
        </w:rPr>
        <w:lastRenderedPageBreak/>
        <w:t>UBND và Báo c</w:t>
      </w:r>
      <w:r>
        <w:rPr>
          <w:i/>
          <w:iCs/>
        </w:rPr>
        <w:t>á</w:t>
      </w:r>
      <w:r>
        <w:rPr>
          <w:i/>
          <w:iCs/>
          <w:lang w:val="vi-VN"/>
        </w:rPr>
        <w:t>o s</w:t>
      </w:r>
      <w:r>
        <w:rPr>
          <w:i/>
          <w:iCs/>
        </w:rPr>
        <w:t xml:space="preserve">ố </w:t>
      </w:r>
      <w:r>
        <w:rPr>
          <w:i/>
          <w:iCs/>
          <w:lang w:val="vi-VN"/>
        </w:rPr>
        <w:t>343/BC-UBND ngày 11 tháng 11 năm 2022 của Ủy ban nh</w:t>
      </w:r>
      <w:r>
        <w:rPr>
          <w:i/>
          <w:iCs/>
        </w:rPr>
        <w:t>â</w:t>
      </w:r>
      <w:r>
        <w:rPr>
          <w:i/>
          <w:iCs/>
          <w:lang w:val="vi-VN"/>
        </w:rPr>
        <w:t>n dân tỉnh về việc tiếp thu, giải trình ý kiến th</w:t>
      </w:r>
      <w:r>
        <w:rPr>
          <w:i/>
          <w:iCs/>
        </w:rPr>
        <w:t>ẩ</w:t>
      </w:r>
      <w:r>
        <w:rPr>
          <w:i/>
          <w:iCs/>
          <w:lang w:val="vi-VN"/>
        </w:rPr>
        <w:t>m tra của các Ban Hội đồng nhân dân tỉnh, ý kiến thảo luận đại bi</w:t>
      </w:r>
      <w:r>
        <w:rPr>
          <w:i/>
          <w:iCs/>
        </w:rPr>
        <w:t>ể</w:t>
      </w:r>
      <w:r>
        <w:rPr>
          <w:i/>
          <w:iCs/>
          <w:lang w:val="vi-VN"/>
        </w:rPr>
        <w:t>u Hội đồng nhân dân tỉnh; ý kiến thảo luận của đại bi</w:t>
      </w:r>
      <w:r>
        <w:rPr>
          <w:i/>
          <w:iCs/>
        </w:rPr>
        <w:t>ể</w:t>
      </w:r>
      <w:r>
        <w:rPr>
          <w:i/>
          <w:iCs/>
          <w:lang w:val="vi-VN"/>
        </w:rPr>
        <w:t>u Hội đồng nhân dân tại kỳ họp.</w:t>
      </w:r>
    </w:p>
    <w:p w14:paraId="3AF2D3C9" w14:textId="77777777" w:rsidR="00000000" w:rsidRDefault="00000000">
      <w:pPr>
        <w:spacing w:before="120" w:after="280" w:afterAutospacing="1"/>
        <w:jc w:val="center"/>
      </w:pPr>
      <w:r>
        <w:rPr>
          <w:b/>
          <w:bCs/>
          <w:lang w:val="vi-VN"/>
        </w:rPr>
        <w:t>QUYẾT NGHỊ:</w:t>
      </w:r>
    </w:p>
    <w:p w14:paraId="10B39303" w14:textId="77777777" w:rsidR="00000000" w:rsidRDefault="00000000">
      <w:pPr>
        <w:spacing w:before="120" w:after="280" w:afterAutospacing="1"/>
      </w:pPr>
      <w:r>
        <w:rPr>
          <w:b/>
          <w:bCs/>
          <w:lang w:val="vi-VN"/>
        </w:rPr>
        <w:t>Điều 1. Thông qua Danh mục các dự án cần thu hồi đất năm 2022 (bổ sung) trên địa bàn tỉnh Kon Tum</w:t>
      </w:r>
    </w:p>
    <w:p w14:paraId="541B92BC" w14:textId="77777777" w:rsidR="00000000" w:rsidRDefault="00000000">
      <w:pPr>
        <w:spacing w:before="120" w:after="280" w:afterAutospacing="1"/>
      </w:pPr>
      <w:r>
        <w:rPr>
          <w:lang w:val="vi-VN"/>
        </w:rPr>
        <w:t>Tổng số dự án cần thu hồi đất năm 2022 (bổ sung) trên địa bàn các huyện, thành phố là: 01 dự án/56 ha.</w:t>
      </w:r>
    </w:p>
    <w:p w14:paraId="40D91C6D" w14:textId="77777777" w:rsidR="00000000" w:rsidRDefault="00000000">
      <w:pPr>
        <w:spacing w:before="120" w:after="280" w:afterAutospacing="1"/>
        <w:jc w:val="center"/>
      </w:pPr>
      <w:r>
        <w:rPr>
          <w:i/>
          <w:iCs/>
          <w:lang w:val="vi-VN"/>
        </w:rPr>
        <w:t>(Chi tiết tại Phụ lục kèm theo).</w:t>
      </w:r>
    </w:p>
    <w:p w14:paraId="64244B2D" w14:textId="77777777" w:rsidR="00000000" w:rsidRDefault="00000000">
      <w:pPr>
        <w:spacing w:before="120" w:after="280" w:afterAutospacing="1"/>
      </w:pPr>
      <w:r>
        <w:rPr>
          <w:b/>
          <w:bCs/>
          <w:lang w:val="vi-VN"/>
        </w:rPr>
        <w:t>Điều 2. Tổ chức thực hiện:</w:t>
      </w:r>
    </w:p>
    <w:p w14:paraId="5F64E56C" w14:textId="77777777" w:rsidR="00000000" w:rsidRDefault="00000000">
      <w:pPr>
        <w:spacing w:before="120" w:after="280" w:afterAutospacing="1"/>
      </w:pPr>
      <w:r>
        <w:rPr>
          <w:lang w:val="vi-VN"/>
        </w:rPr>
        <w:t>1. Giao Ủy ban nhân dân tỉnh tổ chức triển khai thực hiện.</w:t>
      </w:r>
    </w:p>
    <w:p w14:paraId="3CC2458A" w14:textId="77777777" w:rsidR="00000000" w:rsidRDefault="00000000">
      <w:pPr>
        <w:spacing w:before="120" w:after="280" w:afterAutospacing="1"/>
      </w:pPr>
      <w:r>
        <w:rPr>
          <w:lang w:val="vi-VN"/>
        </w:rPr>
        <w:t>2. Giao Thường trực Hội đồng nhân dân t</w:t>
      </w:r>
      <w:r>
        <w:t>ỉ</w:t>
      </w:r>
      <w:r>
        <w:rPr>
          <w:lang w:val="vi-VN"/>
        </w:rPr>
        <w:t>nh, các Ban của Hội đồng nhân dân tỉnh, Tổ đại biểu Hội đồng nhân dân tỉnh và đại biểu Hội đồng nhân dân tỉnh giám sát việc thực hiện.</w:t>
      </w:r>
    </w:p>
    <w:p w14:paraId="03F288CB" w14:textId="77777777" w:rsidR="00000000" w:rsidRDefault="00000000">
      <w:pPr>
        <w:spacing w:before="120" w:after="280" w:afterAutospacing="1"/>
      </w:pPr>
      <w:r>
        <w:rPr>
          <w:lang w:val="vi-VN"/>
        </w:rPr>
        <w:t>Nghị quyết này đã được Hội đồng nhân dân tỉnh Kon Tum Khoá XII Kỳ họp chuyên đề thông qua ngày 11 tháng 11 năm 2022./.</w:t>
      </w:r>
    </w:p>
    <w:p w14:paraId="0A767611" w14:textId="77777777" w:rsidR="00000000" w:rsidRDefault="00000000">
      <w:pPr>
        <w:spacing w:before="120" w:after="280" w:afterAutospacing="1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8"/>
        <w:gridCol w:w="4148"/>
      </w:tblGrid>
      <w:tr w:rsidR="00000000" w14:paraId="50D9A947" w14:textId="77777777">
        <w:tc>
          <w:tcPr>
            <w:tcW w:w="47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C24FE" w14:textId="77777777" w:rsidR="00000000" w:rsidRDefault="00000000">
            <w:pPr>
              <w:spacing w:before="120"/>
            </w:pPr>
            <w:r>
              <w:rPr>
                <w:b/>
                <w:bCs/>
                <w:i/>
                <w:iCs/>
                <w:lang w:val="vi-VN"/>
              </w:rPr>
              <w:br/>
              <w:t>Nơi nhận:</w:t>
            </w:r>
            <w:r>
              <w:rPr>
                <w:b/>
                <w:bCs/>
                <w:i/>
                <w:iCs/>
                <w:lang w:val="vi-VN"/>
              </w:rPr>
              <w:br/>
            </w:r>
            <w:r>
              <w:rPr>
                <w:sz w:val="16"/>
                <w:lang w:val="vi-VN"/>
              </w:rPr>
              <w:t>- Ủy ban Thường vụ Quốc hội;</w:t>
            </w:r>
            <w:r>
              <w:rPr>
                <w:sz w:val="16"/>
                <w:lang w:val="vi-VN"/>
              </w:rPr>
              <w:br/>
              <w:t>- Chính phủ;</w:t>
            </w:r>
            <w:r>
              <w:rPr>
                <w:sz w:val="16"/>
                <w:lang w:val="vi-VN"/>
              </w:rPr>
              <w:br/>
              <w:t>- Hội đồng dân tộc và các Ủy ban của Quốc hội;</w:t>
            </w:r>
            <w:r>
              <w:rPr>
                <w:sz w:val="16"/>
                <w:lang w:val="vi-VN"/>
              </w:rPr>
              <w:br/>
              <w:t>- Ban Công tác đại biểu Quốc hội;</w:t>
            </w:r>
            <w:r>
              <w:rPr>
                <w:sz w:val="16"/>
                <w:lang w:val="vi-VN"/>
              </w:rPr>
              <w:br/>
              <w:t>- Bộ Tài nguyên và Môi trường;</w:t>
            </w:r>
            <w:r>
              <w:rPr>
                <w:sz w:val="16"/>
                <w:lang w:val="vi-VN"/>
              </w:rPr>
              <w:br/>
              <w:t>- Thường trực Tỉnh ủy;</w:t>
            </w:r>
            <w:r>
              <w:rPr>
                <w:sz w:val="16"/>
                <w:lang w:val="vi-VN"/>
              </w:rPr>
              <w:br/>
              <w:t>- Thường trực HĐND tỉnh;</w:t>
            </w:r>
            <w:r>
              <w:rPr>
                <w:sz w:val="16"/>
                <w:lang w:val="vi-VN"/>
              </w:rPr>
              <w:br/>
              <w:t>- Ủy ban nhân dân tỉnh;</w:t>
            </w:r>
            <w:r>
              <w:rPr>
                <w:sz w:val="16"/>
                <w:lang w:val="vi-VN"/>
              </w:rPr>
              <w:br/>
              <w:t>- Đoàn Đại biểu Quốc hội t</w:t>
            </w:r>
            <w:r>
              <w:rPr>
                <w:sz w:val="16"/>
              </w:rPr>
              <w:t>ỉ</w:t>
            </w:r>
            <w:r>
              <w:rPr>
                <w:sz w:val="16"/>
                <w:lang w:val="vi-VN"/>
              </w:rPr>
              <w:t>nh;</w:t>
            </w:r>
            <w:r>
              <w:rPr>
                <w:sz w:val="16"/>
                <w:lang w:val="vi-VN"/>
              </w:rPr>
              <w:br/>
              <w:t>- Ủy ban Mặt trận Tổ quốc Việt Nam tỉnh;</w:t>
            </w:r>
            <w:r>
              <w:rPr>
                <w:sz w:val="16"/>
                <w:lang w:val="vi-VN"/>
              </w:rPr>
              <w:br/>
              <w:t>- Đại biểu HĐND tỉnh;</w:t>
            </w:r>
            <w:r>
              <w:rPr>
                <w:sz w:val="16"/>
                <w:lang w:val="vi-VN"/>
              </w:rPr>
              <w:br/>
              <w:t>- Các Ban HĐND tỉnh;</w:t>
            </w:r>
            <w:r>
              <w:rPr>
                <w:sz w:val="16"/>
                <w:lang w:val="vi-VN"/>
              </w:rPr>
              <w:br/>
              <w:t>- Văn phòng Tỉnh ủy;</w:t>
            </w:r>
            <w:r>
              <w:rPr>
                <w:sz w:val="16"/>
                <w:lang w:val="vi-VN"/>
              </w:rPr>
              <w:br/>
              <w:t>- Văn phòng Đoàn ĐBQH và HĐND tỉnh;</w:t>
            </w:r>
            <w:r>
              <w:rPr>
                <w:sz w:val="16"/>
                <w:lang w:val="vi-VN"/>
              </w:rPr>
              <w:br/>
              <w:t>- Văn phòng UBND tỉnh;</w:t>
            </w:r>
            <w:r>
              <w:rPr>
                <w:sz w:val="16"/>
                <w:lang w:val="vi-VN"/>
              </w:rPr>
              <w:br/>
              <w:t>- Các Sở, ban, ngành, đoàn thể của tỉnh;</w:t>
            </w:r>
            <w:r>
              <w:rPr>
                <w:sz w:val="16"/>
                <w:lang w:val="vi-VN"/>
              </w:rPr>
              <w:br/>
              <w:t>- Thường trực HĐND, UBND các huyện, thành phố;</w:t>
            </w:r>
            <w:r>
              <w:rPr>
                <w:sz w:val="16"/>
                <w:lang w:val="vi-VN"/>
              </w:rPr>
              <w:br/>
              <w:t>- Báo Kon Tum;</w:t>
            </w:r>
            <w:r>
              <w:rPr>
                <w:sz w:val="16"/>
                <w:lang w:val="vi-VN"/>
              </w:rPr>
              <w:br/>
              <w:t>- Đài PT-TH t</w:t>
            </w:r>
            <w:r>
              <w:rPr>
                <w:sz w:val="16"/>
              </w:rPr>
              <w:t>ỉ</w:t>
            </w:r>
            <w:r>
              <w:rPr>
                <w:sz w:val="16"/>
                <w:lang w:val="vi-VN"/>
              </w:rPr>
              <w:t>nh;</w:t>
            </w:r>
            <w:r>
              <w:rPr>
                <w:sz w:val="16"/>
                <w:lang w:val="vi-VN"/>
              </w:rPr>
              <w:br/>
              <w:t>- Cổng thông tin điện tử tỉnh;</w:t>
            </w:r>
            <w:r>
              <w:rPr>
                <w:sz w:val="16"/>
                <w:lang w:val="vi-VN"/>
              </w:rPr>
              <w:br/>
              <w:t>- Lưu: VT, CTHĐ.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414AA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>CHỦ TỊCH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  <w:t>Dương Văn Trang</w:t>
            </w:r>
          </w:p>
        </w:tc>
      </w:tr>
    </w:tbl>
    <w:p w14:paraId="493FFBBC" w14:textId="77777777" w:rsidR="00000000" w:rsidRDefault="00000000">
      <w:pPr>
        <w:spacing w:before="120" w:after="280" w:afterAutospacing="1"/>
      </w:pPr>
      <w:r>
        <w:t> </w:t>
      </w:r>
    </w:p>
    <w:p w14:paraId="36A92733" w14:textId="77777777" w:rsidR="00000000" w:rsidRDefault="00000000">
      <w:pPr>
        <w:spacing w:before="120" w:after="280" w:afterAutospacing="1"/>
        <w:jc w:val="center"/>
      </w:pPr>
      <w:r>
        <w:rPr>
          <w:b/>
          <w:bCs/>
          <w:lang w:val="vi-VN"/>
        </w:rPr>
        <w:t>PHỤ LỤC</w:t>
      </w:r>
    </w:p>
    <w:p w14:paraId="1251A972" w14:textId="77777777" w:rsidR="00000000" w:rsidRDefault="00000000">
      <w:pPr>
        <w:spacing w:before="120" w:after="280" w:afterAutospacing="1"/>
        <w:jc w:val="center"/>
      </w:pPr>
      <w:r>
        <w:rPr>
          <w:lang w:val="vi-VN"/>
        </w:rPr>
        <w:t>DANH MỤC CÁC DỰ ÁN CẦN THU HỒI ĐẤT NĂM 2022 (BỔ SUNG) TRÊN ĐỊA BÀN TỈNH KON TU</w:t>
      </w:r>
      <w:r>
        <w:t xml:space="preserve">M </w:t>
      </w:r>
      <w:r>
        <w:rPr>
          <w:lang w:val="vi-VN"/>
        </w:rPr>
        <w:t>(LẦN 3)</w:t>
      </w:r>
      <w:r>
        <w:br/>
      </w:r>
      <w:r>
        <w:rPr>
          <w:i/>
          <w:iCs/>
          <w:lang w:val="vi-VN"/>
        </w:rPr>
        <w:t>(Kèm theo Nghị quyết số 72/NQ-HĐND ngày 11 tháng 11 năm 2022 của Hội đồng nhân dân tỉnh)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"/>
        <w:gridCol w:w="2554"/>
        <w:gridCol w:w="1242"/>
        <w:gridCol w:w="1182"/>
        <w:gridCol w:w="2053"/>
        <w:gridCol w:w="1819"/>
      </w:tblGrid>
      <w:tr w:rsidR="00000000" w14:paraId="19693957" w14:textId="77777777">
        <w:tc>
          <w:tcPr>
            <w:tcW w:w="2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E2CB0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STT</w:t>
            </w:r>
          </w:p>
        </w:tc>
        <w:tc>
          <w:tcPr>
            <w:tcW w:w="13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55792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Tên dự án</w:t>
            </w:r>
          </w:p>
        </w:tc>
        <w:tc>
          <w:tcPr>
            <w:tcW w:w="6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D4AA5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Địa điểm thực hiện</w:t>
            </w:r>
          </w:p>
        </w:tc>
        <w:tc>
          <w:tcPr>
            <w:tcW w:w="6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53DD0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Diện tích (ha)</w:t>
            </w:r>
          </w:p>
        </w:tc>
        <w:tc>
          <w:tcPr>
            <w:tcW w:w="10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10BF1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Cơ sở pháp lý</w:t>
            </w:r>
          </w:p>
        </w:tc>
        <w:tc>
          <w:tcPr>
            <w:tcW w:w="9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3C995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Văn bản bố trí vốn trong năm 2022</w:t>
            </w:r>
          </w:p>
        </w:tc>
      </w:tr>
      <w:tr w:rsidR="00000000" w14:paraId="170E58A9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97AC5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I</w:t>
            </w:r>
          </w:p>
        </w:tc>
        <w:tc>
          <w:tcPr>
            <w:tcW w:w="1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7D24C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Thành phố Kon Tum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B9BD4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5F55A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56,00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22F4D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D59E5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 </w:t>
            </w:r>
          </w:p>
        </w:tc>
      </w:tr>
      <w:tr w:rsidR="00000000" w14:paraId="62317109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BF88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1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A9D9C" w14:textId="77777777" w:rsidR="00000000" w:rsidRDefault="00000000">
            <w:pPr>
              <w:spacing w:before="120"/>
            </w:pPr>
            <w:r>
              <w:rPr>
                <w:lang w:val="vi-VN"/>
              </w:rPr>
              <w:t>Ch</w:t>
            </w:r>
            <w:r>
              <w:t>ỉ</w:t>
            </w:r>
            <w:r>
              <w:rPr>
                <w:lang w:val="vi-VN"/>
              </w:rPr>
              <w:t>nh trang đô thị, tạo quỹ đất để thực hiện quy hoạch Khu du lịch - đô thị sinh thái nghỉ d</w:t>
            </w:r>
            <w:r>
              <w:t>ư</w:t>
            </w:r>
            <w:r>
              <w:rPr>
                <w:lang w:val="vi-VN"/>
              </w:rPr>
              <w:t>ỡng kết hợp thể thao.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D593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Xã Đăk R</w:t>
            </w:r>
            <w:r>
              <w:t xml:space="preserve">ơ </w:t>
            </w:r>
            <w:r>
              <w:rPr>
                <w:lang w:val="vi-VN"/>
              </w:rPr>
              <w:t>Wa, thành phố Kon Tum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3F4E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56,00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854F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Thông báo số 68/TB-HĐND ngày 23/11/2018 của Thường trực HĐND tỉnh chấp thuận chủ trương đầu tư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016A5" w14:textId="77777777" w:rsidR="00000000" w:rsidRDefault="00000000">
            <w:pPr>
              <w:spacing w:before="120"/>
            </w:pPr>
            <w:r>
              <w:rPr>
                <w:lang w:val="vi-VN"/>
              </w:rPr>
              <w:t>Tổng diện tích thực hiện dự án là 312ha, hiện nay đã thực hiện thu hồi đất là 256ha; diện tích trình thực hiện thu hồi năm 2022 là 56ha.</w:t>
            </w:r>
          </w:p>
        </w:tc>
      </w:tr>
    </w:tbl>
    <w:p w14:paraId="1DCA4FD9" w14:textId="77777777" w:rsidR="00DE0187" w:rsidRDefault="00000000">
      <w:pPr>
        <w:spacing w:before="120" w:after="280" w:afterAutospacing="1"/>
      </w:pPr>
      <w:r>
        <w:t> </w:t>
      </w:r>
    </w:p>
    <w:sectPr w:rsidR="00DE0187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SortMethod w:val="0000"/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96A"/>
    <w:rsid w:val="003E096A"/>
    <w:rsid w:val="00DE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9C6BE5"/>
  <w15:chartTrackingRefBased/>
  <w15:docId w15:val="{D55D0BE0-6CDC-41DC-ADE3-F27525000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645</Words>
  <Characters>3678</Characters>
  <Application>Microsoft Office Word</Application>
  <DocSecurity>0</DocSecurity>
  <Lines>30</Lines>
  <Paragraphs>8</Paragraphs>
  <ScaleCrop>false</ScaleCrop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VinasecoPc</dc:creator>
  <cp:keywords/>
  <cp:lastModifiedBy>VinasecoPc</cp:lastModifiedBy>
  <cp:revision>2</cp:revision>
  <cp:lastPrinted>1601-01-01T00:00:00Z</cp:lastPrinted>
  <dcterms:created xsi:type="dcterms:W3CDTF">2022-11-25T07:40:00Z</dcterms:created>
  <dcterms:modified xsi:type="dcterms:W3CDTF">2022-11-25T07:40:00Z</dcterms:modified>
</cp:coreProperties>
</file>