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DD0488" w:rsidRPr="00DD0488" w14:paraId="5DB57236" w14:textId="77777777" w:rsidTr="00DD0488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813DF0" w14:textId="77777777" w:rsidR="00DD0488" w:rsidRPr="00DD0488" w:rsidRDefault="00DD0488" w:rsidP="00DD04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321DFE" w14:textId="77777777" w:rsidR="00DD0488" w:rsidRPr="00DD0488" w:rsidRDefault="00DD0488" w:rsidP="00DD04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DD0488" w:rsidRPr="00DD0488" w14:paraId="01FA60BD" w14:textId="77777777" w:rsidTr="00DD0488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EB72C3" w14:textId="77777777" w:rsidR="00DD0488" w:rsidRPr="00DD0488" w:rsidRDefault="00DD0488" w:rsidP="00DD04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88-CP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9E60F5" w14:textId="77777777" w:rsidR="00DD0488" w:rsidRPr="00DD0488" w:rsidRDefault="00DD0488" w:rsidP="00DD048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06 tháng 8 năm 1997</w:t>
            </w:r>
          </w:p>
        </w:tc>
      </w:tr>
    </w:tbl>
    <w:p w14:paraId="7D5DDBF1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14CBAFFB" w14:textId="77777777" w:rsidR="00DD0488" w:rsidRPr="00DD0488" w:rsidRDefault="00DD0488" w:rsidP="00DD048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DD048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652AEB4D" w14:textId="77777777" w:rsidR="00DD0488" w:rsidRPr="00DD0488" w:rsidRDefault="00DD0488" w:rsidP="00DD048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DD0488">
        <w:rPr>
          <w:rFonts w:ascii="Arial" w:eastAsia="Times New Roman" w:hAnsi="Arial" w:cs="Arial"/>
          <w:color w:val="000000"/>
          <w:sz w:val="18"/>
          <w:szCs w:val="18"/>
        </w:rPr>
        <w:t>CỦA CHÍNH PHỦ SỐ 88-CP NGÀY 06 THÁNG 8 NĂM 1997 VỀ VIỆC THÀNH LẬP THÀNH PHỐ HẢI DƯƠNG THUỘC TỈNH HẢI DƯƠNG</w:t>
      </w:r>
      <w:bookmarkEnd w:id="1"/>
    </w:p>
    <w:p w14:paraId="3A91CEE0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06BA426B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DD048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D0488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Quyết định số 132/HĐBT ngày 05 tháng 5 năm 1990 của Hội đồng Bộ trưởng (nay là Chính phủ) về phân loại và phân cấp quản lý đô thị;</w:t>
      </w:r>
      <w:r w:rsidRPr="00DD048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D0488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Hải Dương và Bộ trưởng, Trưởng ban Ban Tổ chức - Cán bộ Chính phủ,</w:t>
      </w:r>
    </w:p>
    <w:p w14:paraId="3292AA96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3FA6FA4F" w14:textId="77777777" w:rsidR="00DD0488" w:rsidRPr="00DD0488" w:rsidRDefault="00DD0488" w:rsidP="00DD04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DD048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DD0488">
        <w:rPr>
          <w:rFonts w:ascii="Arial" w:eastAsia="Times New Roman" w:hAnsi="Arial" w:cs="Arial"/>
          <w:color w:val="000000"/>
          <w:sz w:val="18"/>
          <w:szCs w:val="18"/>
        </w:rPr>
        <w:t> Thành lập thành phố Hải Dương thuộc tỉnh Hải Dương trên cơ sở toàn bộ diện tích và dân số của thị xã Hải Dương.</w:t>
      </w:r>
      <w:bookmarkEnd w:id="2"/>
    </w:p>
    <w:p w14:paraId="03DD7CEC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color w:val="000000"/>
          <w:sz w:val="18"/>
          <w:szCs w:val="18"/>
        </w:rPr>
        <w:t>Thành phố Hải Dương có 3.626,8 ha diện tích tự nhiên và 143.895 nhân khẩu, gồm 13 đơn vị hành chính cơ sở là các phường: Trần Hưng Đạo, Quang Trung, Phạm Ngũ Lão, Nguyễn Trãi, Trần Phú, lê Thanh Nghị, Thanh Bình, Hải Tân, Ngọc Châu, Bình Hàn, Cẩm Thượng và các xã: Tứ Minh và Việt Hoà.</w:t>
      </w:r>
    </w:p>
    <w:p w14:paraId="630E2381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color w:val="000000"/>
          <w:sz w:val="18"/>
          <w:szCs w:val="18"/>
        </w:rPr>
        <w:t>Địa giới hành chính thành phố Hải Dương: Đông giáp huyện Nam Sách và huyện Thanh Hà; Tây giáp huyện Cẩm Giàng; Nam giáp huyện Tứ Kỳ và huyện Gia Lộc; Bắc giáp huyện Nam Sách.</w:t>
      </w:r>
    </w:p>
    <w:p w14:paraId="3074E76D" w14:textId="77777777" w:rsidR="00DD0488" w:rsidRPr="00DD0488" w:rsidRDefault="00DD0488" w:rsidP="00DD04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DD048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DD0488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ký. Mọi quy định trước đây trái với Nghị định này đều bị bãi bỏ.</w:t>
      </w:r>
      <w:bookmarkEnd w:id="3"/>
    </w:p>
    <w:p w14:paraId="0FDF1917" w14:textId="77777777" w:rsidR="00DD0488" w:rsidRPr="00DD0488" w:rsidRDefault="00DD0488" w:rsidP="00DD04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DD048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DD0488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Hải Dương, Bộ trưởng, Trưởng ban Ban Tổ chức - Cán bộ Chính phủ và Thủ trưởng các Bộ, ngành liên quan chịu trách nhiệm thi hành Nghị định này.</w:t>
      </w:r>
      <w:bookmarkEnd w:id="4"/>
    </w:p>
    <w:p w14:paraId="7CD24EAF" w14:textId="77777777" w:rsidR="00DD0488" w:rsidRPr="00DD0488" w:rsidRDefault="00DD0488" w:rsidP="00DD04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048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DD0488" w:rsidRPr="00DD0488" w14:paraId="25876445" w14:textId="77777777" w:rsidTr="00DD0488">
        <w:trPr>
          <w:tblCellSpacing w:w="0" w:type="dxa"/>
        </w:trPr>
        <w:tc>
          <w:tcPr>
            <w:tcW w:w="4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8CC8" w14:textId="77777777" w:rsidR="00DD0488" w:rsidRPr="00DD0488" w:rsidRDefault="00DD0488" w:rsidP="00DD048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9C37" w14:textId="77777777" w:rsidR="00DD0488" w:rsidRPr="00DD0488" w:rsidRDefault="00DD0488" w:rsidP="00DD04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 Văn Kiệt</w:t>
            </w:r>
          </w:p>
          <w:p w14:paraId="67CFAF5D" w14:textId="77777777" w:rsidR="00DD0488" w:rsidRPr="00DD0488" w:rsidRDefault="00DD0488" w:rsidP="00DD04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4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561E6A9B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88"/>
    <w:rsid w:val="00B75D57"/>
    <w:rsid w:val="00D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FB2D"/>
  <w15:chartTrackingRefBased/>
  <w15:docId w15:val="{F3389C2B-F29D-4392-80B1-4F7575B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2022-07-25T04:25:00Z</dcterms:created>
  <dcterms:modified xsi:type="dcterms:W3CDTF">2022-07-25T04:25:00Z</dcterms:modified>
</cp:coreProperties>
</file>