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4F5489A4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5CDE44" w14:textId="77777777" w:rsidR="00000000" w:rsidRDefault="00611FE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792B9" w14:textId="77777777" w:rsidR="00000000" w:rsidRDefault="00611FE0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283488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12886" w14:textId="77777777" w:rsidR="00000000" w:rsidRDefault="00611FE0">
            <w:pPr>
              <w:jc w:val="center"/>
            </w:pPr>
            <w:r>
              <w:t>Số: 21/1998/NĐ-CP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EC959D" w14:textId="77777777" w:rsidR="00000000" w:rsidRDefault="00611FE0">
            <w:pPr>
              <w:jc w:val="right"/>
            </w:pPr>
            <w:r>
              <w:rPr>
                <w:i/>
                <w:iCs/>
              </w:rPr>
              <w:t>Hà Nội, ngày 21 tháng 4 năm 1998</w:t>
            </w:r>
          </w:p>
        </w:tc>
      </w:tr>
    </w:tbl>
    <w:p w14:paraId="026434BF" w14:textId="77777777" w:rsidR="00000000" w:rsidRDefault="00611FE0">
      <w:pPr>
        <w:spacing w:after="120"/>
        <w:jc w:val="center"/>
      </w:pPr>
      <w:r>
        <w:rPr>
          <w:b/>
          <w:bCs/>
        </w:rPr>
        <w:t> </w:t>
      </w:r>
    </w:p>
    <w:p w14:paraId="59482BFF" w14:textId="77777777" w:rsidR="00000000" w:rsidRDefault="00611FE0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40CCC0B6" w14:textId="77777777" w:rsidR="00000000" w:rsidRDefault="00611FE0">
      <w:pPr>
        <w:spacing w:after="120"/>
        <w:jc w:val="center"/>
      </w:pPr>
      <w:r>
        <w:t xml:space="preserve">CỦA CHÍNH PHỦ SỐ 21/1998/NĐ-CP NGÀY 21 THÁNG 4 NĂM 1998 VỀ VIỆC VỀ THÀNH LẬP THỊ TRẤN CỜ ĐỎ VÀ CÁC </w:t>
      </w:r>
      <w:r>
        <w:t>XÃ ĐÔNG BÌNH, ĐÔNG HIỆP THUỘC HUYỆN Ô MÔN, TỈNH CẦN THƠ</w:t>
      </w:r>
    </w:p>
    <w:p w14:paraId="0A09E641" w14:textId="77777777" w:rsidR="00000000" w:rsidRDefault="00611FE0">
      <w:pPr>
        <w:spacing w:after="120"/>
        <w:jc w:val="center"/>
      </w:pPr>
      <w:r>
        <w:rPr>
          <w:b/>
          <w:bCs/>
        </w:rPr>
        <w:t>CHÍNH PHỦ</w:t>
      </w:r>
    </w:p>
    <w:p w14:paraId="38D300D0" w14:textId="77777777" w:rsidR="00000000" w:rsidRDefault="00611FE0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Cần Thơ và Bộ trưởng, Trưởng Ban Tổ chức - Cán bộ Chính phủ,</w:t>
      </w:r>
    </w:p>
    <w:p w14:paraId="11D3040E" w14:textId="77777777" w:rsidR="00000000" w:rsidRDefault="00611FE0">
      <w:pPr>
        <w:spacing w:after="120"/>
        <w:jc w:val="center"/>
      </w:pPr>
      <w:r>
        <w:rPr>
          <w:b/>
          <w:bCs/>
        </w:rPr>
        <w:t>NGHỊ ĐỊNH:</w:t>
      </w:r>
    </w:p>
    <w:p w14:paraId="674F546A" w14:textId="77777777" w:rsidR="00000000" w:rsidRDefault="00611FE0">
      <w:pPr>
        <w:spacing w:after="120"/>
      </w:pPr>
      <w:r>
        <w:rPr>
          <w:b/>
          <w:bCs/>
        </w:rPr>
        <w:t>Điều 1.</w:t>
      </w:r>
      <w:r>
        <w:t xml:space="preserve"> Nay thàn</w:t>
      </w:r>
      <w:r>
        <w:t>h lập thị trấn Cờ Đỏ và các xã Đông Bình, Đông Hiệp thuộc huyện Ô Môn, tỉnh Cần Thơ như sau :</w:t>
      </w:r>
    </w:p>
    <w:p w14:paraId="696663B6" w14:textId="77777777" w:rsidR="00000000" w:rsidRDefault="00611FE0">
      <w:pPr>
        <w:spacing w:after="120"/>
      </w:pPr>
      <w:r>
        <w:t xml:space="preserve">1. Thành lập thị trấn Cờ Đỏ trên cơ sở điều chỉnh 438 ha diện tích tự nhiên và 7.914 nhân khẩu của xã Thới Đông; 320 ha diện tích tự nhiên và 1.894 nhân khẩu của </w:t>
      </w:r>
      <w:r>
        <w:t>xã Thạnh Phú (thuộc huyện Thốt Nốt).</w:t>
      </w:r>
    </w:p>
    <w:p w14:paraId="180C2AF7" w14:textId="77777777" w:rsidR="00000000" w:rsidRDefault="00611FE0">
      <w:pPr>
        <w:spacing w:after="120"/>
      </w:pPr>
      <w:r>
        <w:t>Thị trấn Cờ Đỏ có 758 ha diện tích tự nhiên và 9.808 nhân khẩu.</w:t>
      </w:r>
    </w:p>
    <w:p w14:paraId="25D90426" w14:textId="77777777" w:rsidR="00000000" w:rsidRDefault="00611FE0">
      <w:pPr>
        <w:spacing w:after="120"/>
      </w:pPr>
      <w:r>
        <w:t>Địa giới hành chính thị trấn Cờ Đỏ: Đông giáp xã Đông Hiệp; Tây giáp xã Thới Đông và xã Thạnh Phú (huyện Thốt Nốt); Nam giáp xã Thới Đông; Bắc giáp xã Thạn</w:t>
      </w:r>
      <w:r>
        <w:t>h Phú (huyện Thốt Nốt).</w:t>
      </w:r>
    </w:p>
    <w:p w14:paraId="1180E50C" w14:textId="77777777" w:rsidR="00000000" w:rsidRDefault="00611FE0">
      <w:pPr>
        <w:spacing w:after="120"/>
      </w:pPr>
      <w:r>
        <w:t>Sau khi điều chỉnh địa giới hành chính :</w:t>
      </w:r>
    </w:p>
    <w:p w14:paraId="18DFBC87" w14:textId="77777777" w:rsidR="00000000" w:rsidRDefault="00611FE0">
      <w:pPr>
        <w:spacing w:after="120"/>
      </w:pPr>
      <w:r>
        <w:t>Xã Thạnh Phú (huyện Thốt Nốt) có 9.480 ha diện tích tự nhiên và 12.892 nhân khẩu.</w:t>
      </w:r>
    </w:p>
    <w:p w14:paraId="5A503F3D" w14:textId="77777777" w:rsidR="00000000" w:rsidRDefault="00611FE0">
      <w:pPr>
        <w:spacing w:after="120"/>
      </w:pPr>
      <w:r>
        <w:t>Xã Thới Đông có 3.500 ha diện tích tự nhiên và 11.912 nhân khẩu.</w:t>
      </w:r>
    </w:p>
    <w:p w14:paraId="5396E9D7" w14:textId="77777777" w:rsidR="00000000" w:rsidRDefault="00611FE0">
      <w:pPr>
        <w:spacing w:after="120"/>
      </w:pPr>
      <w:r>
        <w:t>2. Thành lập xã Đông Bình trên cơ sở điều ch</w:t>
      </w:r>
      <w:r>
        <w:t>ỉnh 2.770,56 ha diện tích tự nhiên và 6.720 nhân khẩu của xã Đông Thuận.</w:t>
      </w:r>
    </w:p>
    <w:p w14:paraId="5F95BF69" w14:textId="77777777" w:rsidR="00000000" w:rsidRDefault="00611FE0">
      <w:pPr>
        <w:spacing w:after="120"/>
      </w:pPr>
      <w:r>
        <w:t>Địa giới hành chính xã Đông Bình: Đông giáp xã Đông Thuận; Tây giáp huyện Giồng Riềng (tỉnh Kiên Giang); Nam giáp xã Trường Xuân; Bắc giáp xã Thới Đông;</w:t>
      </w:r>
    </w:p>
    <w:p w14:paraId="0EDD04FA" w14:textId="77777777" w:rsidR="00000000" w:rsidRDefault="00611FE0">
      <w:pPr>
        <w:spacing w:after="120"/>
      </w:pPr>
      <w:r>
        <w:t>Sau khi điều chỉnh địa giới hà</w:t>
      </w:r>
      <w:r>
        <w:t>nh chính, xã Đông Thuận có 3.201,17 ha diện tích tự nhiên và 7.134 nhân khẩu.</w:t>
      </w:r>
    </w:p>
    <w:p w14:paraId="50149887" w14:textId="77777777" w:rsidR="00000000" w:rsidRDefault="00611FE0">
      <w:pPr>
        <w:spacing w:after="120"/>
      </w:pPr>
      <w:r>
        <w:t>3. Thành lập xã Đông Hiệp trên cơ sở điều chỉnh 1.754 ha diện tích tự nhiên và 5.222 nhân khẩu của xã Thới Đông; 680 ha diện tích tự nhiên và 1.337 nhân khẩu của xã Thới Long; 91</w:t>
      </w:r>
      <w:r>
        <w:t>4,9 ha diện tích tự nhiên và 3.054 nhân khẩu của xã Thới Lai.</w:t>
      </w:r>
    </w:p>
    <w:p w14:paraId="412C453D" w14:textId="77777777" w:rsidR="00000000" w:rsidRDefault="00611FE0">
      <w:pPr>
        <w:spacing w:after="120"/>
      </w:pPr>
      <w:r>
        <w:t>Xã Đông Hiệp có 3.348,9 ha diện tích tự nhiên và 9.613 nhân khẩu.</w:t>
      </w:r>
    </w:p>
    <w:p w14:paraId="5A6918F7" w14:textId="77777777" w:rsidR="00000000" w:rsidRDefault="00611FE0">
      <w:pPr>
        <w:spacing w:after="120"/>
      </w:pPr>
      <w:r>
        <w:lastRenderedPageBreak/>
        <w:t xml:space="preserve">Địa giới hành chính xã Đông Hiệp : Đông giáp xã Thới Long; Tây giáp xã Thới Đông; Nam giáp xã Đông Thuận; Bắc giáp xã Thạnh Phú </w:t>
      </w:r>
      <w:r>
        <w:t>(huyện Thốt Nốt).</w:t>
      </w:r>
    </w:p>
    <w:p w14:paraId="0CEF937A" w14:textId="77777777" w:rsidR="00000000" w:rsidRDefault="00611FE0">
      <w:pPr>
        <w:spacing w:after="120"/>
      </w:pPr>
      <w:r>
        <w:t>Sau khi điều chỉnh địa giới hành chính:</w:t>
      </w:r>
    </w:p>
    <w:p w14:paraId="5DF95755" w14:textId="77777777" w:rsidR="00000000" w:rsidRDefault="00611FE0">
      <w:pPr>
        <w:spacing w:after="120"/>
      </w:pPr>
      <w:r>
        <w:t>Xã Thới Lai có 5.159,1 ha diện tích tự nhiên và 27.517 nhân khẩu.</w:t>
      </w:r>
    </w:p>
    <w:p w14:paraId="41983191" w14:textId="77777777" w:rsidR="00000000" w:rsidRDefault="00611FE0">
      <w:pPr>
        <w:spacing w:after="120"/>
      </w:pPr>
      <w:r>
        <w:t>Xã Thới Long có 9.362 ha diện tích tự nhiên và 41.031 nhân khẩu.</w:t>
      </w:r>
    </w:p>
    <w:p w14:paraId="06B271C7" w14:textId="77777777" w:rsidR="00000000" w:rsidRDefault="00611FE0">
      <w:pPr>
        <w:spacing w:after="120"/>
      </w:pPr>
      <w:r>
        <w:rPr>
          <w:b/>
          <w:bCs/>
        </w:rPr>
        <w:t xml:space="preserve">Điều 2. </w:t>
      </w:r>
      <w:r>
        <w:t>Nghị định này có hiệu lực thi hành sau 15 ngày kể từ ngày b</w:t>
      </w:r>
      <w:r>
        <w:t>an hành. Mọi quy định trước đây trái với Nghị định này đều bị bãi bỏ.</w:t>
      </w:r>
    </w:p>
    <w:p w14:paraId="06C39A91" w14:textId="77777777" w:rsidR="00000000" w:rsidRDefault="00611FE0">
      <w:pPr>
        <w:spacing w:after="120"/>
      </w:pPr>
      <w:r>
        <w:rPr>
          <w:b/>
          <w:bCs/>
        </w:rPr>
        <w:t>Điều 3.</w:t>
      </w:r>
      <w:r>
        <w:t xml:space="preserve"> Chủ tịch Uỷ ban nhân dân tỉnh Cần Thơ, Bộ trưởng, Trưởng ban Tổ chức - Cán bộ Chính phủ và Thủ trưởng các cơ quan liên quan chịu trách nhiệm thi hành Nghị định này.</w:t>
      </w:r>
    </w:p>
    <w:p w14:paraId="190D53CB" w14:textId="77777777" w:rsidR="00000000" w:rsidRDefault="00611FE0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70A4AFA7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3F2E" w14:textId="77777777" w:rsidR="00000000" w:rsidRDefault="00611FE0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9689" w14:textId="77777777" w:rsidR="00000000" w:rsidRDefault="00611FE0">
            <w:pPr>
              <w:spacing w:after="120"/>
              <w:jc w:val="center"/>
            </w:pPr>
            <w:r>
              <w:rPr>
                <w:b/>
                <w:bCs/>
              </w:rPr>
              <w:t xml:space="preserve">Phan Văn </w:t>
            </w:r>
            <w:r>
              <w:rPr>
                <w:b/>
                <w:bCs/>
              </w:rPr>
              <w:t>Khải</w:t>
            </w:r>
          </w:p>
          <w:p w14:paraId="3A83E2E8" w14:textId="77777777" w:rsidR="00000000" w:rsidRDefault="00611FE0">
            <w:pPr>
              <w:jc w:val="center"/>
            </w:pPr>
            <w:r>
              <w:t>(Đã ký)</w:t>
            </w:r>
          </w:p>
        </w:tc>
      </w:tr>
    </w:tbl>
    <w:p w14:paraId="78F37D8B" w14:textId="77777777" w:rsidR="00611FE0" w:rsidRDefault="00611FE0">
      <w:pPr>
        <w:spacing w:after="120"/>
      </w:pPr>
      <w:r>
        <w:t> </w:t>
      </w:r>
    </w:p>
    <w:sectPr w:rsidR="00611F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AF"/>
    <w:rsid w:val="00611FE0"/>
    <w:rsid w:val="009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D853C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2022-07-25T06:57:00Z</dcterms:created>
  <dcterms:modified xsi:type="dcterms:W3CDTF">2022-07-25T06:57:00Z</dcterms:modified>
</cp:coreProperties>
</file>