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753A5A" w14:paraId="24C3EF87"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D9DDDEC" w14:textId="77777777" w:rsidR="00753A5A" w:rsidRDefault="00753A5A">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C578631" w14:textId="77777777" w:rsidR="00753A5A" w:rsidRDefault="00753A5A">
            <w:pPr>
              <w:jc w:val="center"/>
            </w:pPr>
            <w:r>
              <w:rPr>
                <w:b/>
                <w:bCs/>
              </w:rPr>
              <w:t>CỘNG HOÀ XÃ HỘI CHỦ NGHĨA VIỆT NAM</w:t>
            </w:r>
            <w:r>
              <w:rPr>
                <w:b/>
                <w:bCs/>
              </w:rPr>
              <w:br/>
              <w:t>Độc lập - Tự do - Hạnh phúc</w:t>
            </w:r>
            <w:r>
              <w:rPr>
                <w:b/>
                <w:bCs/>
              </w:rPr>
              <w:br/>
              <w:t>********</w:t>
            </w:r>
          </w:p>
        </w:tc>
      </w:tr>
      <w:tr w:rsidR="00753A5A" w14:paraId="541724C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BC8CCD6" w14:textId="77777777" w:rsidR="00753A5A" w:rsidRDefault="00753A5A">
            <w:pPr>
              <w:jc w:val="center"/>
            </w:pPr>
            <w:r>
              <w:t>Số: 59/1998/NĐ-CP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166E976" w14:textId="77777777" w:rsidR="00753A5A" w:rsidRDefault="00753A5A">
            <w:pPr>
              <w:jc w:val="right"/>
            </w:pPr>
            <w:r>
              <w:rPr>
                <w:i/>
                <w:iCs/>
              </w:rPr>
              <w:t>Hà Nội, ngày 13 tháng 8 năm 1998</w:t>
            </w:r>
          </w:p>
        </w:tc>
      </w:tr>
    </w:tbl>
    <w:p w14:paraId="16EB39D1" w14:textId="77777777" w:rsidR="00753A5A" w:rsidRDefault="00753A5A">
      <w:pPr>
        <w:spacing w:after="120"/>
        <w:jc w:val="center"/>
      </w:pPr>
      <w:r>
        <w:rPr>
          <w:b/>
          <w:bCs/>
        </w:rPr>
        <w:t> </w:t>
      </w:r>
    </w:p>
    <w:p w14:paraId="5915D7FF" w14:textId="77777777" w:rsidR="00753A5A" w:rsidRDefault="00753A5A">
      <w:pPr>
        <w:spacing w:after="120"/>
        <w:jc w:val="center"/>
      </w:pPr>
      <w:r>
        <w:rPr>
          <w:b/>
          <w:bCs/>
        </w:rPr>
        <w:t>NGHỊ ĐỊNH</w:t>
      </w:r>
    </w:p>
    <w:p w14:paraId="360C4002" w14:textId="77777777" w:rsidR="00753A5A" w:rsidRDefault="00753A5A">
      <w:pPr>
        <w:spacing w:after="120"/>
        <w:jc w:val="center"/>
      </w:pPr>
      <w:r>
        <w:t>CỦA CHÍNH PHỦ SỐ 59/1998/NĐ-CP NGÀY 13 THÁNG 8 NĂM 1998VỀ CHỨC NĂNG, NHIỆM VỤ, QUYỀN HẠN VÀ TỔ CHỨC BỘ MÁYCỦA UỶ BAN DÂN TỘC VÀ MIỀN NÚI</w:t>
      </w:r>
    </w:p>
    <w:p w14:paraId="0F00558F" w14:textId="77777777" w:rsidR="00753A5A" w:rsidRDefault="00753A5A">
      <w:pPr>
        <w:spacing w:after="120"/>
        <w:jc w:val="center"/>
      </w:pPr>
      <w:r>
        <w:rPr>
          <w:b/>
          <w:bCs/>
        </w:rPr>
        <w:t>CHÍNH PHỦ</w:t>
      </w:r>
    </w:p>
    <w:p w14:paraId="1ADF17B5" w14:textId="77777777" w:rsidR="00753A5A" w:rsidRDefault="00753A5A">
      <w:pPr>
        <w:spacing w:after="120"/>
      </w:pPr>
      <w:r>
        <w:rPr>
          <w:i/>
          <w:iCs/>
        </w:rPr>
        <w:t>Căn cứ Luật Tổ chức Chính phủ ngày 30 tháng 9 năm 1992;</w:t>
      </w:r>
      <w:r>
        <w:br/>
      </w:r>
      <w:r>
        <w:rPr>
          <w:i/>
          <w:iCs/>
        </w:rPr>
        <w:t>Căn cứ ý kiến của Thường vụ Bộ Chính trị tại Văn bản số 657/TC-TW ngày 5 tháng 6 năm 1998 của Ban Tổ chức Trung ương về nhiệm vụ của Uỷ ban Dân tộc và Miền núi;</w:t>
      </w:r>
      <w:r>
        <w:br/>
      </w:r>
      <w:r>
        <w:rPr>
          <w:i/>
          <w:iCs/>
        </w:rPr>
        <w:t>Theo đề nghị của Bộ trưởng, Chủ nhiệm Uỷ ban Dân tộc và Miền núi, Bộ trưởng, Trưởng ban Tổ chức - Cán bộ Chính phủ.</w:t>
      </w:r>
    </w:p>
    <w:p w14:paraId="7B9D3C8A" w14:textId="77777777" w:rsidR="00753A5A" w:rsidRDefault="00753A5A">
      <w:pPr>
        <w:spacing w:after="120"/>
        <w:jc w:val="center"/>
      </w:pPr>
      <w:r>
        <w:rPr>
          <w:b/>
          <w:bCs/>
        </w:rPr>
        <w:t>NGHỊ ĐỊNH:</w:t>
      </w:r>
    </w:p>
    <w:p w14:paraId="5A286667" w14:textId="77777777" w:rsidR="00753A5A" w:rsidRDefault="00753A5A">
      <w:pPr>
        <w:spacing w:after="120"/>
      </w:pPr>
      <w:r>
        <w:rPr>
          <w:b/>
          <w:bCs/>
        </w:rPr>
        <w:t xml:space="preserve">Điều 1. </w:t>
      </w:r>
      <w:r>
        <w:t>Uỷ ban Dân tộc và Miền núi là cơ quan của Chính phủ thực hiện chức năng quản lý Nhà nước về lĩnh vực công tác dân tộc và miền núi trong phạm vi cả nước, đồng thời là cơ quan tham mưu cho Trung ương Đảng về chủ trương, chính sách đối với dân tộc thiểu số và miền núi.</w:t>
      </w:r>
    </w:p>
    <w:p w14:paraId="5AED6963" w14:textId="77777777" w:rsidR="00753A5A" w:rsidRDefault="00753A5A">
      <w:pPr>
        <w:spacing w:after="120"/>
      </w:pPr>
      <w:r>
        <w:rPr>
          <w:b/>
          <w:bCs/>
        </w:rPr>
        <w:t>Điều 2.</w:t>
      </w:r>
      <w:r>
        <w:t xml:space="preserve"> Uỷ ban Dân tộc và Miền núi thực hiện nhiệm vụ, quyền hạn và trách nhiệm quản lý nhà nước của Bộ, cơ quan ngang Bộ quy định tại Nghị định số 15/CP ngày 2 tháng 3 năm 1993 của Chính phủ và có nhiệm vụ, quyền hạn sau đây:</w:t>
      </w:r>
    </w:p>
    <w:p w14:paraId="60F0F15A" w14:textId="77777777" w:rsidR="00753A5A" w:rsidRDefault="00753A5A">
      <w:pPr>
        <w:spacing w:after="120"/>
      </w:pPr>
      <w:r>
        <w:t>1. Nghiên cứu, tổng hợp các vấn đề về dân tộc và miền núi. Trình Trung ương Đảng và Chính phủ những chủ trương, chính sách, luật pháp về dân tộc và miền núi; ban hành theo thẩm quyền các văn bản pháp luật và tổ chức thực hiện các vấn đề nói trên.</w:t>
      </w:r>
    </w:p>
    <w:p w14:paraId="1667E33D" w14:textId="77777777" w:rsidR="00753A5A" w:rsidRDefault="00753A5A">
      <w:pPr>
        <w:spacing w:after="120"/>
      </w:pPr>
      <w:r>
        <w:t>Chuẩn bị hoặc tham gia chuẩn bị các dự thảo nghị quyết, chỉ thị của Trung ương Đảng, Bộ Chính trị về chủ trưởng, chính sách đối với dân tộc và miền núi.</w:t>
      </w:r>
    </w:p>
    <w:p w14:paraId="2A8550F6" w14:textId="77777777" w:rsidR="00753A5A" w:rsidRDefault="00753A5A">
      <w:pPr>
        <w:spacing w:after="120"/>
      </w:pPr>
      <w:r>
        <w:t>2. Tham gia với các Bộ, cơ quan ngang Bộ, cơ quan thuộc Chính phủ, các tổ chức chính trị - xã hội, Uỷ ban nhân dân tỉnh, thanh phố trực thuộc Trung ương về những vấn đề liên quan đến dân tộc và miền núi; tham gia việc thẩm định chiến lược phát triển vùng, kế hoạch kinh tế - xã hội, khoa học công nghệ và các dự án nước ngoài tài trợ được thực hiện ở vùng dân tộc thiểu số và miền núi.</w:t>
      </w:r>
    </w:p>
    <w:p w14:paraId="577FB0E0" w14:textId="77777777" w:rsidR="00753A5A" w:rsidRDefault="00753A5A">
      <w:pPr>
        <w:spacing w:after="120"/>
      </w:pPr>
      <w:r>
        <w:t>3. Hướng dẫn, kiểm tra, thanh tra việc thực hiện các nghị quyết, chỉ thị của Đảng, chính sách, pháp luật của Nhà nước về dân tộc và miền núi trong phạm vi cả nước.</w:t>
      </w:r>
    </w:p>
    <w:p w14:paraId="58B17477" w14:textId="77777777" w:rsidR="00753A5A" w:rsidRDefault="00753A5A">
      <w:pPr>
        <w:spacing w:after="120"/>
      </w:pPr>
      <w:r>
        <w:t>4. Thực hiện nhiệm vụ về công tác tổ chức cán bộ theo quy định của Trung ương Đảng; kiến nghị với Trung ương Đảng, Chính phủ, các bộ, ngành, địa phương về chủ trương, chính sách, giải pháp trong việc đào tạo, bồi dưỡng, sử dụng cán bộ dân tộc thiểu số.</w:t>
      </w:r>
    </w:p>
    <w:p w14:paraId="2ACDD312" w14:textId="77777777" w:rsidR="00753A5A" w:rsidRDefault="00753A5A">
      <w:pPr>
        <w:spacing w:after="120"/>
      </w:pPr>
      <w:r>
        <w:t>Tham gia vào việc đào tạo cán bộ là người dân tộc thiểu số và tổ chức thực hiện việc bồi dưỡng cán bộ dân tộc và cán bộ làm công tác dân tộc.</w:t>
      </w:r>
    </w:p>
    <w:p w14:paraId="35272B36" w14:textId="77777777" w:rsidR="00753A5A" w:rsidRDefault="00753A5A">
      <w:pPr>
        <w:spacing w:after="120"/>
      </w:pPr>
      <w:r>
        <w:lastRenderedPageBreak/>
        <w:t>5. Tổ chức thực hiện hợp tác quốc tế về lĩnh vực dân tộc theo quy định của pháp luật.</w:t>
      </w:r>
    </w:p>
    <w:p w14:paraId="3AB19002" w14:textId="77777777" w:rsidR="00753A5A" w:rsidRDefault="00753A5A">
      <w:pPr>
        <w:spacing w:after="120"/>
      </w:pPr>
      <w:r>
        <w:t>6. Chủ trì, phối hợp với các cơ quan của Đảng và Nhà nước, tổ chức chính trị - xã hội, trong việc tuyên truyền chủ trương, chính sách, pháp luật về dân tộc.</w:t>
      </w:r>
    </w:p>
    <w:p w14:paraId="48EE6AF4" w14:textId="77777777" w:rsidR="00753A5A" w:rsidRDefault="00753A5A">
      <w:pPr>
        <w:spacing w:after="120"/>
      </w:pPr>
      <w:r>
        <w:t>7. Chỉ đạo việc thực hiện một số chương trình, dự án, mô hình điểm trên địa bàn vùng dân tộc, miền núi do Chính phủ giao.</w:t>
      </w:r>
    </w:p>
    <w:p w14:paraId="7D89DE64" w14:textId="77777777" w:rsidR="00753A5A" w:rsidRDefault="00753A5A">
      <w:pPr>
        <w:spacing w:after="120"/>
      </w:pPr>
      <w:r>
        <w:t>8. Tiếp đón thăm hỏi đồng bào dân tộc, nắm yêu cầu nguyện vọng của đồng bào. Chủ trì hoặc phối hợp với các Bộ, Ban, ngành Trung ương, địa phương giải quyết các nguyện vọng chính đáng của Đồng bào dân tộc thiểu số.</w:t>
      </w:r>
    </w:p>
    <w:p w14:paraId="2D2594AC" w14:textId="77777777" w:rsidR="00753A5A" w:rsidRDefault="00753A5A">
      <w:pPr>
        <w:spacing w:after="120"/>
      </w:pPr>
      <w:r>
        <w:t>9. Quản lý về tổ chức và cán bộ, công chức của Uỷ ban Dân tộc và Miền núi theo quy định.</w:t>
      </w:r>
    </w:p>
    <w:p w14:paraId="15C54528" w14:textId="77777777" w:rsidR="00753A5A" w:rsidRDefault="00753A5A">
      <w:pPr>
        <w:spacing w:after="120"/>
      </w:pPr>
      <w:r>
        <w:rPr>
          <w:b/>
          <w:bCs/>
        </w:rPr>
        <w:t>Điều 3.</w:t>
      </w:r>
      <w:r>
        <w:t xml:space="preserve"> Uỷ ban Dân tộc và Miền núi do Bộ trưởng, Chủ nhiệm Uỷ ban lãnh đạo, có các Phó Chủ nhiệm giúp việc Bộ trưởng, Chủ nhiệm Uỷ ban. Các Phó chủ nhiệm do Thủ tướng Chính phủ bổ nhiệm, miễn nhiệm.</w:t>
      </w:r>
    </w:p>
    <w:p w14:paraId="4BFACBA0" w14:textId="77777777" w:rsidR="00753A5A" w:rsidRDefault="00753A5A">
      <w:pPr>
        <w:spacing w:after="120"/>
      </w:pPr>
      <w:r>
        <w:t>Bộ trưởng, Chủ nhiệm Uỷ ban chịu trách nhiệm trước Chính phủ, Thủ tướng Chính phủ và Quốc hội về toàn bộ hoạt động của Uỷ ban. Các Phó chủ nhiệm chịu trách nhiệm trước Bộ trưởng, Chủ nhiệm Uỷ ban về lĩnh vực công tác do Bộ trưởng, Chủ nhiệm phân công.</w:t>
      </w:r>
    </w:p>
    <w:p w14:paraId="6F628686" w14:textId="77777777" w:rsidR="00753A5A" w:rsidRDefault="00753A5A">
      <w:pPr>
        <w:spacing w:after="120"/>
      </w:pPr>
      <w:r>
        <w:rPr>
          <w:b/>
          <w:bCs/>
        </w:rPr>
        <w:t>Điều 4.</w:t>
      </w:r>
      <w:r>
        <w:t xml:space="preserve"> Tổ chức bộ máy của Uỷ ban Dân tộc và Miền núi gồm:</w:t>
      </w:r>
    </w:p>
    <w:p w14:paraId="31CFB4DF" w14:textId="77777777" w:rsidR="00753A5A" w:rsidRDefault="00753A5A">
      <w:pPr>
        <w:spacing w:after="120"/>
      </w:pPr>
      <w:bookmarkStart w:id="1" w:name="khoan_1_4"/>
      <w:r>
        <w:t>1. Các tổ chức giúp Bộ trưởng, Chủ nhiệm Uỷ ban Dân tộc và Miền núi thực hiện chức năng quản lý nhà nước:</w:t>
      </w:r>
      <w:bookmarkEnd w:id="1"/>
    </w:p>
    <w:p w14:paraId="085AA1F6" w14:textId="77777777" w:rsidR="00753A5A" w:rsidRDefault="00753A5A">
      <w:pPr>
        <w:spacing w:after="120"/>
      </w:pPr>
      <w:bookmarkStart w:id="2" w:name="diem_1_1_4"/>
      <w:r>
        <w:t>1. Vụ chính sách Dân tộc</w:t>
      </w:r>
      <w:bookmarkEnd w:id="2"/>
    </w:p>
    <w:p w14:paraId="180410C5" w14:textId="77777777" w:rsidR="00753A5A" w:rsidRDefault="00753A5A">
      <w:pPr>
        <w:spacing w:after="120"/>
      </w:pPr>
      <w:bookmarkStart w:id="3" w:name="diem_2_1_4"/>
      <w:r>
        <w:t>2. Vụ Chính sách Miền núi</w:t>
      </w:r>
      <w:bookmarkEnd w:id="3"/>
    </w:p>
    <w:p w14:paraId="6F040418" w14:textId="77777777" w:rsidR="00753A5A" w:rsidRDefault="00753A5A">
      <w:pPr>
        <w:spacing w:after="120"/>
      </w:pPr>
      <w:bookmarkStart w:id="4" w:name="diem_3_1_4"/>
      <w:r>
        <w:t>3. Vụ tổng hợp</w:t>
      </w:r>
      <w:bookmarkEnd w:id="4"/>
    </w:p>
    <w:p w14:paraId="081E0535" w14:textId="77777777" w:rsidR="00753A5A" w:rsidRDefault="00753A5A">
      <w:pPr>
        <w:spacing w:after="120"/>
      </w:pPr>
      <w:bookmarkStart w:id="5" w:name="diem_4_1_4"/>
      <w:r>
        <w:t>4. Vụ Hợp tác Quốc tế.</w:t>
      </w:r>
      <w:bookmarkEnd w:id="5"/>
      <w:r>
        <w:t xml:space="preserve"> </w:t>
      </w:r>
    </w:p>
    <w:p w14:paraId="02BA78BB" w14:textId="77777777" w:rsidR="00753A5A" w:rsidRDefault="00753A5A">
      <w:pPr>
        <w:spacing w:after="120"/>
      </w:pPr>
      <w:bookmarkStart w:id="6" w:name="diem_5_1_4"/>
      <w:r>
        <w:t>5. Vụ Tổ chức - Cán bộ</w:t>
      </w:r>
      <w:bookmarkEnd w:id="6"/>
    </w:p>
    <w:p w14:paraId="46B6536F" w14:textId="77777777" w:rsidR="00753A5A" w:rsidRDefault="00753A5A">
      <w:pPr>
        <w:spacing w:after="120"/>
      </w:pPr>
      <w:bookmarkStart w:id="7" w:name="diem_6_1_4"/>
      <w:r>
        <w:t>6. Vụ Pháp chế</w:t>
      </w:r>
      <w:bookmarkEnd w:id="7"/>
    </w:p>
    <w:p w14:paraId="5BAB9753" w14:textId="77777777" w:rsidR="00753A5A" w:rsidRDefault="00753A5A">
      <w:pPr>
        <w:spacing w:after="120"/>
      </w:pPr>
      <w:bookmarkStart w:id="8" w:name="diem_7_1_4"/>
      <w:r>
        <w:t>7. Thanh tra</w:t>
      </w:r>
      <w:bookmarkEnd w:id="8"/>
      <w:r>
        <w:t xml:space="preserve"> </w:t>
      </w:r>
    </w:p>
    <w:p w14:paraId="60D93F5D" w14:textId="77777777" w:rsidR="00753A5A" w:rsidRDefault="00753A5A">
      <w:pPr>
        <w:spacing w:after="120"/>
      </w:pPr>
      <w:bookmarkStart w:id="9" w:name="diem_8_1_4"/>
      <w:r>
        <w:t>8. Văn phòng</w:t>
      </w:r>
      <w:bookmarkEnd w:id="9"/>
    </w:p>
    <w:p w14:paraId="0960C86D" w14:textId="77777777" w:rsidR="00753A5A" w:rsidRDefault="00753A5A">
      <w:pPr>
        <w:spacing w:after="120"/>
      </w:pPr>
      <w:bookmarkStart w:id="10" w:name="diem_9_1_4"/>
      <w:r>
        <w:t>9. Cơ quan đặc trách công tác dân tộc ở Nam Bộ (tại Cần Thơ) Bộ trưởng, Chủ nhiệm Uỷ ban Dân tộc và Miền núi quy định nhiệm vụ, quyền hạn và tổ chức của các đơn vị tại khoản 1 điều này.</w:t>
      </w:r>
      <w:bookmarkEnd w:id="10"/>
    </w:p>
    <w:p w14:paraId="60F5B7D1" w14:textId="77777777" w:rsidR="00753A5A" w:rsidRDefault="00753A5A">
      <w:pPr>
        <w:spacing w:after="120"/>
      </w:pPr>
      <w:r>
        <w:t>2. Các tổ chức sự nghiệp trực thuộc Uỷ ban:</w:t>
      </w:r>
    </w:p>
    <w:p w14:paraId="4D99ABEF" w14:textId="77777777" w:rsidR="00753A5A" w:rsidRDefault="00753A5A">
      <w:pPr>
        <w:spacing w:after="120"/>
      </w:pPr>
      <w:bookmarkStart w:id="11" w:name="cumtu_2"/>
      <w:r>
        <w:t>1. Viện nghiên cứu chính sách Dân tộc và Miền núi</w:t>
      </w:r>
      <w:bookmarkEnd w:id="11"/>
    </w:p>
    <w:p w14:paraId="1B65D5F4" w14:textId="77777777" w:rsidR="00753A5A" w:rsidRDefault="00753A5A">
      <w:pPr>
        <w:spacing w:after="120"/>
      </w:pPr>
      <w:r>
        <w:t>2. Tạp chí Dân tộc và Miền núi</w:t>
      </w:r>
    </w:p>
    <w:p w14:paraId="2CCDBB39" w14:textId="77777777" w:rsidR="00753A5A" w:rsidRDefault="00753A5A">
      <w:pPr>
        <w:spacing w:after="120"/>
      </w:pPr>
      <w:bookmarkStart w:id="12" w:name="cumtu_1"/>
      <w:r>
        <w:t>3. Trung tâm bồi dưỡng cán bộ dân tộc</w:t>
      </w:r>
      <w:bookmarkEnd w:id="12"/>
    </w:p>
    <w:p w14:paraId="6B943B6B" w14:textId="77777777" w:rsidR="00753A5A" w:rsidRDefault="00753A5A">
      <w:pPr>
        <w:spacing w:after="120"/>
      </w:pPr>
      <w:r>
        <w:t>4. Trung tâm thông tin và tư liệu</w:t>
      </w:r>
    </w:p>
    <w:p w14:paraId="30B85D2D" w14:textId="77777777" w:rsidR="00753A5A" w:rsidRDefault="00753A5A">
      <w:pPr>
        <w:spacing w:after="120"/>
      </w:pPr>
      <w:r>
        <w:lastRenderedPageBreak/>
        <w:t>Bộ Trưởng, Chủ nhiệm Uỷ ban Dân tộc và Miền núi quy định chức năng, nhiệm vụ, quyền hạn và tổ chức bộ máy của các đơn vị sự nghiệp nói tại khoản 2 điều này sau khi thoả thuận với các bộ liên quan và Ban Tổ chức - Cán bộ Chính phủ.</w:t>
      </w:r>
    </w:p>
    <w:p w14:paraId="2BDB5101" w14:textId="77777777" w:rsidR="00753A5A" w:rsidRDefault="00753A5A">
      <w:pPr>
        <w:spacing w:after="120"/>
      </w:pPr>
      <w:r>
        <w:t>3. Các doanh nghiệp trực thuộc Uỷ ban Dân tộc và Miền núi được tổ chức và hoạt động theo quy định của pháp luật.</w:t>
      </w:r>
    </w:p>
    <w:p w14:paraId="17BF5C0C" w14:textId="77777777" w:rsidR="00753A5A" w:rsidRDefault="00753A5A">
      <w:pPr>
        <w:spacing w:after="120"/>
      </w:pPr>
      <w:r>
        <w:rPr>
          <w:b/>
          <w:bCs/>
        </w:rPr>
        <w:t>Điều 5.</w:t>
      </w:r>
      <w:r>
        <w:t xml:space="preserve"> Tổ chức bộ máy giúp Uỷ ban nhân dân địa phương quản lý nhà nước về công tác dân tộc và miền núi do Uỷ ban nhân dân địa phương, Uỷ ban Dân tộc và Miền núi, và Ban Tổ chức - Cán bộ Chính phủ trình Thủ tướng Chính phủ quyết định.</w:t>
      </w:r>
    </w:p>
    <w:p w14:paraId="233AF32E" w14:textId="77777777" w:rsidR="00753A5A" w:rsidRDefault="00753A5A">
      <w:pPr>
        <w:spacing w:after="120"/>
      </w:pPr>
      <w:r>
        <w:rPr>
          <w:b/>
          <w:bCs/>
        </w:rPr>
        <w:t>Điều 6.</w:t>
      </w:r>
      <w:r>
        <w:t xml:space="preserve"> Nghị định này có hiệu lực sau 15 ngày kể từ ngày ký. Bãi bỏ Nghị định số 11/CP ngày 20 tháng 2 năm 1993 của Chính phủ về chức năng, nhiệm vụ, quyền hạn và tổ chức bộ máy của Uỷ ban Dân tộc và Miền núi.</w:t>
      </w:r>
    </w:p>
    <w:p w14:paraId="278FF5BE" w14:textId="77777777" w:rsidR="00753A5A" w:rsidRDefault="00753A5A">
      <w:pPr>
        <w:spacing w:after="120"/>
      </w:pPr>
      <w:r>
        <w:rPr>
          <w:b/>
          <w:bCs/>
        </w:rPr>
        <w:t>Điều 7.</w:t>
      </w:r>
      <w:r>
        <w:t xml:space="preserve"> Bộ trưởng, Chủ nhiệm Uỷ ban Dân tộc và Miền núi, các Bộ trưởng, thủ trưởng cơ quan ngang Bộ, thủ trưởng cơ quan thuộc Chính phủ, Chủ tịch Uỷ ban nhân dân tỉnh, thành phố trực thuộc Trung ương chịu trách nhiệm thi hành Nghị định này.</w:t>
      </w:r>
    </w:p>
    <w:p w14:paraId="58D33F2E" w14:textId="77777777" w:rsidR="00753A5A" w:rsidRDefault="00753A5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753A5A" w14:paraId="28517F48"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B2BBAA7" w14:textId="77777777" w:rsidR="00753A5A" w:rsidRDefault="00753A5A">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7A46493" w14:textId="77777777" w:rsidR="00753A5A" w:rsidRDefault="00753A5A">
            <w:pPr>
              <w:spacing w:after="120"/>
              <w:jc w:val="center"/>
            </w:pPr>
            <w:r>
              <w:rPr>
                <w:b/>
                <w:bCs/>
              </w:rPr>
              <w:t>Phan Văn Khải</w:t>
            </w:r>
          </w:p>
          <w:p w14:paraId="18B30EF5" w14:textId="77777777" w:rsidR="00753A5A" w:rsidRDefault="00753A5A">
            <w:pPr>
              <w:jc w:val="center"/>
            </w:pPr>
            <w:r>
              <w:t>(Đã ký)</w:t>
            </w:r>
          </w:p>
        </w:tc>
      </w:tr>
    </w:tbl>
    <w:p w14:paraId="598CC26C" w14:textId="77777777" w:rsidR="00753A5A" w:rsidRDefault="00753A5A">
      <w:pPr>
        <w:spacing w:after="120"/>
      </w:pPr>
      <w:r>
        <w:t> </w:t>
      </w:r>
    </w:p>
    <w:sectPr w:rsidR="00753A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6B"/>
    <w:rsid w:val="0043496B"/>
    <w:rsid w:val="00753A5A"/>
    <w:rsid w:val="008660E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C0D2C2"/>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4573</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5365</CharactersWithSpaces>
  <SharedDoc>false</SharedDoc>
  <HyperlinkBase>http://vanbanphapluat.co/nghi-dinh-59-1998-nd-cp-chuc-nang-nhiem-vu-quyen-han-va-to-chuc-bo-may-cua-uy-ban-dan-toc-va-mien-nui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2022-07-25T07:43:00Z</dcterms:created>
  <dcterms:modified xsi:type="dcterms:W3CDTF">2022-07-25T07:43:00Z</dcterms:modified>
</cp:coreProperties>
</file>