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B695AE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B7F4E6" w14:textId="77777777" w:rsidR="00000000" w:rsidRDefault="00000000">
            <w:pPr>
              <w:spacing w:before="120"/>
              <w:jc w:val="center"/>
            </w:pPr>
            <w:r>
              <w:rPr>
                <w:b/>
                <w:bCs/>
                <w:lang w:val="vi-VN"/>
              </w:rPr>
              <w:t xml:space="preserve">ỦY BAN NHÂN DÂN </w:t>
            </w:r>
            <w:r>
              <w:rPr>
                <w:b/>
                <w:bCs/>
              </w:rPr>
              <w:br/>
            </w:r>
            <w:r>
              <w:rPr>
                <w:b/>
                <w:bCs/>
                <w:lang w:val="vi-VN"/>
              </w:rPr>
              <w:t>TỈNH GIA LA</w:t>
            </w:r>
            <w:r>
              <w:rPr>
                <w:b/>
                <w:bCs/>
              </w:rPr>
              <w:t>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3AF22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A4E1C4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D200E0" w14:textId="77777777" w:rsidR="00000000" w:rsidRDefault="00000000">
            <w:pPr>
              <w:spacing w:before="120"/>
              <w:jc w:val="center"/>
            </w:pPr>
            <w:r>
              <w:rPr>
                <w:lang w:val="vi-VN"/>
              </w:rPr>
              <w:t>Số: 625/QĐ-UBND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7875DC" w14:textId="77777777" w:rsidR="00000000" w:rsidRDefault="00000000">
            <w:pPr>
              <w:spacing w:before="120"/>
              <w:jc w:val="right"/>
            </w:pPr>
            <w:r>
              <w:rPr>
                <w:i/>
                <w:iCs/>
                <w:lang w:val="vi-VN"/>
              </w:rPr>
              <w:t xml:space="preserve">Gia Lai, ngày </w:t>
            </w:r>
            <w:r>
              <w:rPr>
                <w:i/>
                <w:iCs/>
              </w:rPr>
              <w:t>17</w:t>
            </w:r>
            <w:r>
              <w:rPr>
                <w:i/>
                <w:iCs/>
                <w:lang w:val="vi-VN"/>
              </w:rPr>
              <w:t xml:space="preserve"> tháng </w:t>
            </w:r>
            <w:r>
              <w:rPr>
                <w:i/>
                <w:iCs/>
              </w:rPr>
              <w:t>11</w:t>
            </w:r>
            <w:r>
              <w:rPr>
                <w:i/>
                <w:iCs/>
                <w:lang w:val="vi-VN"/>
              </w:rPr>
              <w:t xml:space="preserve"> năm </w:t>
            </w:r>
            <w:r>
              <w:rPr>
                <w:i/>
                <w:iCs/>
              </w:rPr>
              <w:t>2022</w:t>
            </w:r>
          </w:p>
        </w:tc>
      </w:tr>
    </w:tbl>
    <w:p w14:paraId="31A01288" w14:textId="77777777" w:rsidR="00000000" w:rsidRDefault="00000000">
      <w:pPr>
        <w:spacing w:before="120" w:after="280" w:afterAutospacing="1"/>
      </w:pPr>
      <w:r>
        <w:t> </w:t>
      </w:r>
    </w:p>
    <w:p w14:paraId="64F3C877" w14:textId="77777777" w:rsidR="00000000" w:rsidRDefault="00000000">
      <w:pPr>
        <w:spacing w:before="120" w:after="280" w:afterAutospacing="1"/>
        <w:jc w:val="center"/>
      </w:pPr>
      <w:r>
        <w:rPr>
          <w:b/>
          <w:bCs/>
          <w:lang w:val="vi-VN"/>
        </w:rPr>
        <w:t>QUYẾT ĐỊNH</w:t>
      </w:r>
    </w:p>
    <w:p w14:paraId="775E6DFF" w14:textId="77777777" w:rsidR="00000000" w:rsidRDefault="00000000">
      <w:pPr>
        <w:spacing w:before="120" w:after="280" w:afterAutospacing="1"/>
        <w:jc w:val="center"/>
      </w:pPr>
      <w:r>
        <w:rPr>
          <w:lang w:val="vi-VN"/>
        </w:rPr>
        <w:t>VỀ VIỆC CÔNG BỐ DANH MỤC GỒM 01 THỦ TỤC HÀNH CHÍNH SỬA ĐỔI TRONG LĨNH VỰC MÔI TRƯỜNG THUỘC THẨM QUYỀN GIẢI QUYẾT CỦA ỦY BAN NHÂN DÂN CÁC XÃ, PHƯỜNG, THỊ TRẤN TRÊN ĐỊA BÀN TỈNH</w:t>
      </w:r>
    </w:p>
    <w:p w14:paraId="7CAEB7A2" w14:textId="77777777" w:rsidR="00000000" w:rsidRDefault="00000000">
      <w:pPr>
        <w:spacing w:before="120" w:after="280" w:afterAutospacing="1"/>
        <w:jc w:val="center"/>
      </w:pPr>
      <w:r>
        <w:rPr>
          <w:b/>
          <w:bCs/>
          <w:lang w:val="vi-VN"/>
        </w:rPr>
        <w:t>CHỦ TỊCH ỦY BAN NHÂN DÂN TỈNH</w:t>
      </w:r>
    </w:p>
    <w:p w14:paraId="55C7C68C"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năm 2019;</w:t>
      </w:r>
    </w:p>
    <w:p w14:paraId="6C18DD12" w14:textId="77777777" w:rsidR="00000000" w:rsidRDefault="00000000">
      <w:pPr>
        <w:spacing w:before="120" w:after="280" w:afterAutospacing="1"/>
      </w:pPr>
      <w:r>
        <w:rPr>
          <w:i/>
          <w:iCs/>
          <w:lang w:val="vi-VN"/>
        </w:rPr>
        <w:t>Căn cứ Nghị định số 63/2010/NĐ-CP ngày 08/6/2010 của Chính phủ về kiểm soát thủ tục hành chính;</w:t>
      </w:r>
    </w:p>
    <w:p w14:paraId="10E5F12E" w14:textId="77777777" w:rsidR="00000000" w:rsidRDefault="00000000">
      <w:pPr>
        <w:spacing w:before="120" w:after="280" w:afterAutospacing="1"/>
      </w:pPr>
      <w:r>
        <w:rPr>
          <w:i/>
          <w:iCs/>
          <w:lang w:val="vi-VN"/>
        </w:rPr>
        <w:t>Căn cứ Nghị định số 92/2017/NĐ-CP ngày 07/8/2017 của Chính phủ về sửa đổi, bổ sung một số điều của các Nghị định liên quan đến kiểm soát TTHC;</w:t>
      </w:r>
    </w:p>
    <w:p w14:paraId="60622C14" w14:textId="77777777" w:rsidR="00000000" w:rsidRDefault="00000000">
      <w:pPr>
        <w:spacing w:before="120" w:after="280" w:afterAutospacing="1"/>
      </w:pPr>
      <w:r>
        <w:rPr>
          <w:i/>
          <w:iCs/>
          <w:lang w:val="vi-VN"/>
        </w:rPr>
        <w:t>Căn cứ Thông tư số 02/2017/TT-VPCP ngày 31/10/2017 của Bộ trưởng, Chủ nhiệm Văn phòng Chính phủ hướng dẫn về nghiệp vụ kiểm soát thủ tục hành chính;</w:t>
      </w:r>
    </w:p>
    <w:p w14:paraId="3141E836" w14:textId="77777777" w:rsidR="00000000" w:rsidRDefault="00000000">
      <w:pPr>
        <w:spacing w:before="120" w:after="280" w:afterAutospacing="1"/>
      </w:pPr>
      <w:r>
        <w:rPr>
          <w:i/>
          <w:iCs/>
          <w:lang w:val="vi-VN"/>
        </w:rPr>
        <w:t>Theo đề nghị của Giám đốc Sở Tài nguyên và Môi trường tại Tờ trình số 4671/TTr-STNMT ngày 04/11/2022.</w:t>
      </w:r>
    </w:p>
    <w:p w14:paraId="48763D81" w14:textId="77777777" w:rsidR="00000000" w:rsidRDefault="00000000">
      <w:pPr>
        <w:spacing w:before="120" w:after="280" w:afterAutospacing="1"/>
        <w:jc w:val="center"/>
      </w:pPr>
      <w:r>
        <w:rPr>
          <w:b/>
          <w:bCs/>
          <w:lang w:val="vi-VN"/>
        </w:rPr>
        <w:t>QUYẾT ĐỊNH:</w:t>
      </w:r>
    </w:p>
    <w:p w14:paraId="7B224830" w14:textId="77777777" w:rsidR="00000000" w:rsidRDefault="00000000">
      <w:pPr>
        <w:spacing w:before="120" w:after="280" w:afterAutospacing="1"/>
      </w:pPr>
      <w:r>
        <w:rPr>
          <w:b/>
          <w:bCs/>
          <w:lang w:val="vi-VN"/>
        </w:rPr>
        <w:t>Điều 1.</w:t>
      </w:r>
      <w:r>
        <w:rPr>
          <w:lang w:val="vi-VN"/>
        </w:rPr>
        <w:t xml:space="preserve"> Công bố kèm theo Quyết định này Danh mục gồm 01 thủ tục hành chính sửa đổi thuộc thẩm quyền giải quyết của Ủy ban nhân dân các xã, phường, thị trấn trên địa bàn tỉnh theo Quyết định số 2787/QĐ-BTNMT ngày 24/10/2022 của Bộ trưởng Bộ Tài nguyên và Môi trường về việc công bố thủ tục hành chính bị bãi bỏ trong lĩnh vực môi trường và lĩnh vực tài nguyên nước; sửa đổi Quyết định số 87/QĐ-BTNMT ngày 14/01/2022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 </w:t>
      </w:r>
      <w:r>
        <w:rPr>
          <w:i/>
          <w:iCs/>
          <w:lang w:val="vi-VN"/>
        </w:rPr>
        <w:t>(Phụ lục kèm theo).</w:t>
      </w:r>
    </w:p>
    <w:p w14:paraId="6D3860D5" w14:textId="77777777" w:rsidR="00000000" w:rsidRDefault="00000000">
      <w:pPr>
        <w:spacing w:before="120" w:after="280" w:afterAutospacing="1"/>
      </w:pPr>
      <w:r>
        <w:rPr>
          <w:b/>
          <w:bCs/>
          <w:lang w:val="vi-VN"/>
        </w:rPr>
        <w:t>Điều 2.</w:t>
      </w:r>
      <w:r>
        <w:rPr>
          <w:lang w:val="vi-VN"/>
        </w:rPr>
        <w:t xml:space="preserve"> Công khai thủ tục hành chính</w:t>
      </w:r>
    </w:p>
    <w:p w14:paraId="26E7ADE9" w14:textId="77777777" w:rsidR="00000000" w:rsidRDefault="00000000">
      <w:pPr>
        <w:spacing w:before="120" w:after="280" w:afterAutospacing="1"/>
      </w:pPr>
      <w:r>
        <w:rPr>
          <w:lang w:val="vi-VN"/>
        </w:rPr>
        <w:t>1. Sở Tài nguyên và Môi trường có trách nhiệm cập nhật, công khai thủ tục hành chính trên Cơ sở dữ liệu quốc gia về thủ tục hành chính.</w:t>
      </w:r>
    </w:p>
    <w:p w14:paraId="21079817" w14:textId="77777777" w:rsidR="00000000" w:rsidRDefault="00000000">
      <w:pPr>
        <w:spacing w:before="120" w:after="280" w:afterAutospacing="1"/>
      </w:pPr>
      <w:r>
        <w:rPr>
          <w:lang w:val="vi-VN"/>
        </w:rPr>
        <w:lastRenderedPageBreak/>
        <w:t>2. Ủy ban nhân dân các huyện, thị xã, thành phố chỉ đạo, theo dõi và kiểm tra việc tổ chức thực hiện công khai thủ tục hành chính tại Bộ phận Tiếp nhận và Trả kết quả, trên Trang thông tin điện tử của Ủy ban nhân dân các xã, phường, thị trấn theo quy định.</w:t>
      </w:r>
    </w:p>
    <w:p w14:paraId="3B627908" w14:textId="77777777" w:rsidR="00000000" w:rsidRDefault="00000000">
      <w:pPr>
        <w:spacing w:before="120" w:after="280" w:afterAutospacing="1"/>
      </w:pPr>
      <w:r>
        <w:rPr>
          <w:b/>
          <w:bCs/>
          <w:lang w:val="vi-VN"/>
        </w:rPr>
        <w:t>Điều 3.</w:t>
      </w:r>
      <w:r>
        <w:rPr>
          <w:lang w:val="vi-VN"/>
        </w:rPr>
        <w:t xml:space="preserve"> Quyết định có hiệu lực thi hành kể từ ngày ký.</w:t>
      </w:r>
    </w:p>
    <w:p w14:paraId="4BC9F71B" w14:textId="77777777" w:rsidR="00000000" w:rsidRDefault="00000000">
      <w:pPr>
        <w:spacing w:before="120" w:after="280" w:afterAutospacing="1"/>
      </w:pPr>
      <w:r>
        <w:rPr>
          <w:lang w:val="vi-VN"/>
        </w:rPr>
        <w:t>Chánh Văn phòng Ủy ban nhân dân tỉnh, Giám đốc Sở Tài nguyên và Môi trường, Chủ tịch Ủy ban nhân dân các huyện, thị xã, thành phố, Chủ tịch Ủy ban nhân dân các xã, phường, thị trấn và các tổ chức, cá nhân có liên quan chịu trách nhiệm thi hành Quyết định này./.</w:t>
      </w:r>
    </w:p>
    <w:p w14:paraId="1E19A06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91C1E3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2C325D"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Cục KSTTHC - VPCP;</w:t>
            </w:r>
            <w:r>
              <w:rPr>
                <w:sz w:val="16"/>
                <w:lang w:val="vi-VN"/>
              </w:rPr>
              <w:br/>
              <w:t>- Chủ tịch, các PCT UBND tỉnh;</w:t>
            </w:r>
            <w:r>
              <w:rPr>
                <w:sz w:val="16"/>
                <w:lang w:val="vi-VN"/>
              </w:rPr>
              <w:br/>
              <w:t>- UBND cấp xã (UBND cấp huyện sao gửi);</w:t>
            </w:r>
            <w:r>
              <w:rPr>
                <w:sz w:val="16"/>
                <w:lang w:val="vi-VN"/>
              </w:rPr>
              <w:br/>
              <w:t>- Sở Thông tin và Truyền thông (Phòng CNTT);</w:t>
            </w:r>
            <w:r>
              <w:rPr>
                <w:sz w:val="16"/>
                <w:lang w:val="vi-VN"/>
              </w:rPr>
              <w:br/>
              <w:t>- Cổng thông tin điện tử tỉnh;</w:t>
            </w:r>
            <w:r>
              <w:rPr>
                <w:sz w:val="16"/>
                <w:lang w:val="vi-VN"/>
              </w:rPr>
              <w:br/>
              <w:t xml:space="preserve">- Lưu: VT, NC.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294FF8A" w14:textId="77777777" w:rsidR="00000000" w:rsidRDefault="00000000">
            <w:pPr>
              <w:spacing w:before="120"/>
              <w:jc w:val="center"/>
            </w:pPr>
            <w:r>
              <w:rPr>
                <w:b/>
                <w:bCs/>
                <w:lang w:val="vi-VN"/>
              </w:rPr>
              <w:t>CHỦ TỊCH</w:t>
            </w:r>
            <w:r>
              <w:rPr>
                <w:b/>
                <w:bCs/>
              </w:rPr>
              <w:br/>
            </w:r>
            <w:r>
              <w:rPr>
                <w:b/>
                <w:bCs/>
              </w:rPr>
              <w:br/>
            </w:r>
            <w:r>
              <w:rPr>
                <w:b/>
                <w:bCs/>
              </w:rPr>
              <w:br/>
            </w:r>
            <w:r>
              <w:rPr>
                <w:b/>
                <w:bCs/>
              </w:rPr>
              <w:br/>
            </w:r>
            <w:r>
              <w:rPr>
                <w:b/>
                <w:bCs/>
              </w:rPr>
              <w:br/>
            </w:r>
            <w:bookmarkStart w:id="0" w:name="bookmark0"/>
            <w:r>
              <w:rPr>
                <w:b/>
                <w:bCs/>
                <w:lang w:val="vi-VN"/>
              </w:rPr>
              <w:t>Trương Hải Long</w:t>
            </w:r>
            <w:bookmarkEnd w:id="0"/>
          </w:p>
        </w:tc>
      </w:tr>
    </w:tbl>
    <w:p w14:paraId="66C0BA1D" w14:textId="77777777" w:rsidR="00000000" w:rsidRDefault="00000000">
      <w:pPr>
        <w:spacing w:before="120" w:after="280" w:afterAutospacing="1"/>
      </w:pPr>
      <w:r>
        <w:t> </w:t>
      </w:r>
    </w:p>
    <w:p w14:paraId="0AB0CDF8" w14:textId="77777777" w:rsidR="00000000" w:rsidRDefault="00000000">
      <w:pPr>
        <w:spacing w:before="120" w:after="280" w:afterAutospacing="1"/>
        <w:jc w:val="center"/>
      </w:pPr>
      <w:r>
        <w:rPr>
          <w:b/>
          <w:bCs/>
          <w:lang w:val="vi-VN"/>
        </w:rPr>
        <w:t>PHỤ LỤC</w:t>
      </w:r>
    </w:p>
    <w:p w14:paraId="3BDA57FE" w14:textId="77777777" w:rsidR="00000000" w:rsidRDefault="00000000">
      <w:pPr>
        <w:spacing w:before="120" w:after="280" w:afterAutospacing="1"/>
        <w:jc w:val="center"/>
      </w:pPr>
      <w:r>
        <w:rPr>
          <w:lang w:val="vi-VN"/>
        </w:rPr>
        <w:t>DANH MỤC THỦ TỤC HÀNH CHÍNH SỬA ĐỔI TRONG LĨNH VỰC MÔI TRƯỜNG THUỘC THẨM QUYỀN GIẢI QUYẾT CỦA ỦY BAN NHÂN DÂN CÁC XÃ, PHƯỜNG, THỊ TRẤN</w:t>
      </w:r>
      <w:r>
        <w:br/>
      </w:r>
      <w:r>
        <w:rPr>
          <w:i/>
          <w:iCs/>
          <w:lang w:val="vi-VN"/>
        </w:rPr>
        <w:t xml:space="preserve">(Ban hành </w:t>
      </w:r>
      <w:r>
        <w:rPr>
          <w:i/>
          <w:iCs/>
        </w:rPr>
        <w:t xml:space="preserve">kèm </w:t>
      </w:r>
      <w:r>
        <w:rPr>
          <w:i/>
          <w:iCs/>
          <w:lang w:val="vi-VN"/>
        </w:rPr>
        <w:t xml:space="preserve">theo Quyết định số: 625/QĐ-UBND ngày 17 tháng </w:t>
      </w:r>
      <w:r>
        <w:rPr>
          <w:i/>
          <w:iCs/>
        </w:rPr>
        <w:t xml:space="preserve">11 </w:t>
      </w:r>
      <w:r>
        <w:rPr>
          <w:i/>
          <w:iCs/>
          <w:lang w:val="vi-VN"/>
        </w:rPr>
        <w:t>năm 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2414"/>
        <w:gridCol w:w="2043"/>
        <w:gridCol w:w="1826"/>
        <w:gridCol w:w="802"/>
        <w:gridCol w:w="1914"/>
      </w:tblGrid>
      <w:tr w:rsidR="00000000" w14:paraId="60BA2AEB" w14:textId="77777777">
        <w:tc>
          <w:tcPr>
            <w:tcW w:w="1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E8E41" w14:textId="77777777" w:rsidR="00000000" w:rsidRDefault="00000000">
            <w:pPr>
              <w:spacing w:before="120"/>
              <w:jc w:val="center"/>
            </w:pPr>
            <w:r>
              <w:rPr>
                <w:b/>
                <w:bCs/>
                <w:lang w:val="vi-VN"/>
              </w:rPr>
              <w:t>TT</w:t>
            </w:r>
          </w:p>
        </w:tc>
        <w:tc>
          <w:tcPr>
            <w:tcW w:w="9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42B6E" w14:textId="77777777" w:rsidR="00000000" w:rsidRDefault="00000000">
            <w:pPr>
              <w:spacing w:before="120"/>
              <w:jc w:val="center"/>
            </w:pPr>
            <w:r>
              <w:rPr>
                <w:b/>
                <w:bCs/>
                <w:lang w:val="vi-VN"/>
              </w:rPr>
              <w:t>Tên TTHC</w:t>
            </w:r>
          </w:p>
        </w:tc>
        <w:tc>
          <w:tcPr>
            <w:tcW w:w="12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2F04F" w14:textId="77777777" w:rsidR="00000000" w:rsidRDefault="00000000">
            <w:pPr>
              <w:spacing w:before="120"/>
              <w:jc w:val="center"/>
            </w:pPr>
            <w:r>
              <w:rPr>
                <w:b/>
                <w:bCs/>
                <w:lang w:val="vi-VN"/>
              </w:rPr>
              <w:t>Thời hạn giải quyết</w:t>
            </w:r>
          </w:p>
        </w:tc>
        <w:tc>
          <w:tcPr>
            <w:tcW w:w="10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9B5E8" w14:textId="77777777" w:rsidR="00000000" w:rsidRDefault="00000000">
            <w:pPr>
              <w:spacing w:before="120"/>
              <w:jc w:val="center"/>
            </w:pPr>
            <w:r>
              <w:rPr>
                <w:b/>
                <w:bCs/>
                <w:lang w:val="vi-VN"/>
              </w:rPr>
              <w:t>Đ</w:t>
            </w:r>
            <w:r>
              <w:rPr>
                <w:b/>
                <w:bCs/>
              </w:rPr>
              <w:t>ị</w:t>
            </w:r>
            <w:r>
              <w:rPr>
                <w:b/>
                <w:bCs/>
                <w:lang w:val="vi-VN"/>
              </w:rPr>
              <w:t>a điểm thực hiện</w:t>
            </w:r>
          </w:p>
        </w:tc>
        <w:tc>
          <w:tcPr>
            <w:tcW w:w="5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44964" w14:textId="77777777" w:rsidR="00000000" w:rsidRDefault="00000000">
            <w:pPr>
              <w:spacing w:before="120"/>
              <w:jc w:val="center"/>
            </w:pPr>
            <w:r>
              <w:rPr>
                <w:b/>
                <w:bCs/>
                <w:lang w:val="vi-VN"/>
              </w:rPr>
              <w:t>Phí, lệ phí (nếu có)</w:t>
            </w:r>
          </w:p>
        </w:tc>
        <w:tc>
          <w:tcPr>
            <w:tcW w:w="10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05F70" w14:textId="77777777" w:rsidR="00000000" w:rsidRDefault="00000000">
            <w:pPr>
              <w:spacing w:before="120"/>
              <w:jc w:val="center"/>
            </w:pPr>
            <w:r>
              <w:rPr>
                <w:b/>
                <w:bCs/>
                <w:lang w:val="vi-VN"/>
              </w:rPr>
              <w:t>Căn cứ pháp lý</w:t>
            </w:r>
          </w:p>
        </w:tc>
      </w:tr>
      <w:tr w:rsidR="00000000" w14:paraId="1F2FE29F" w14:textId="77777777">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D7467" w14:textId="77777777" w:rsidR="00000000" w:rsidRDefault="00000000">
            <w:pPr>
              <w:spacing w:before="120"/>
            </w:pPr>
            <w:r>
              <w:rPr>
                <w:lang w:val="vi-VN"/>
              </w:rPr>
              <w:t>1</w:t>
            </w:r>
          </w:p>
        </w:tc>
        <w:tc>
          <w:tcPr>
            <w:tcW w:w="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776FF" w14:textId="77777777" w:rsidR="00000000" w:rsidRDefault="00000000">
            <w:pPr>
              <w:spacing w:before="120" w:after="280" w:afterAutospacing="1"/>
            </w:pPr>
            <w:r>
              <w:rPr>
                <w:lang w:val="vi-VN"/>
              </w:rPr>
              <w:t>Tham vấn trong đánh giá tác động môi trường</w:t>
            </w:r>
          </w:p>
          <w:p w14:paraId="56DCFDD6" w14:textId="77777777" w:rsidR="00000000" w:rsidRDefault="00000000">
            <w:pPr>
              <w:spacing w:before="120"/>
            </w:pPr>
            <w:r>
              <w:rPr>
                <w:lang w:val="vi-VN"/>
              </w:rPr>
              <w:t>1.010736.000.00.00.H21</w:t>
            </w:r>
          </w:p>
        </w:tc>
        <w:tc>
          <w:tcPr>
            <w:tcW w:w="1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2D57A" w14:textId="77777777" w:rsidR="00000000" w:rsidRDefault="00000000">
            <w:pPr>
              <w:spacing w:before="120" w:after="280" w:afterAutospacing="1"/>
            </w:pPr>
            <w:r>
              <w:rPr>
                <w:lang w:val="vi-VN"/>
              </w:rPr>
              <w:t>- Thời hạn kiểm tra, trả lời về tính đầy đủ, hợp lệ của hồ sơ: Không quy định.</w:t>
            </w:r>
          </w:p>
          <w:p w14:paraId="42C4A840" w14:textId="77777777" w:rsidR="00000000" w:rsidRDefault="00000000">
            <w:pPr>
              <w:spacing w:before="120" w:after="280" w:afterAutospacing="1"/>
            </w:pPr>
            <w:r>
              <w:rPr>
                <w:lang w:val="vi-VN"/>
              </w:rPr>
              <w:t xml:space="preserve">- Thời hạn phản hồi bằng văn bản: tối đa 15 </w:t>
            </w:r>
            <w:r>
              <w:rPr>
                <w:i/>
                <w:iCs/>
                <w:lang w:val="vi-VN"/>
              </w:rPr>
              <w:t>(m</w:t>
            </w:r>
            <w:r>
              <w:rPr>
                <w:i/>
                <w:iCs/>
              </w:rPr>
              <w:t xml:space="preserve">ười </w:t>
            </w:r>
            <w:r>
              <w:rPr>
                <w:i/>
                <w:iCs/>
                <w:lang w:val="vi-VN"/>
              </w:rPr>
              <w:t>lăm)</w:t>
            </w:r>
            <w:r>
              <w:rPr>
                <w:lang w:val="vi-VN"/>
              </w:rPr>
              <w:t xml:space="preserve"> ngày kể từ ngày nhận được hồ sơ đầy đủ, hợp lệ.</w:t>
            </w:r>
          </w:p>
          <w:p w14:paraId="0D776DB4" w14:textId="77777777" w:rsidR="00000000" w:rsidRDefault="00000000">
            <w:pPr>
              <w:spacing w:before="120" w:after="280" w:afterAutospacing="1"/>
            </w:pPr>
            <w:r>
              <w:rPr>
                <w:lang w:val="vi-VN"/>
              </w:rPr>
              <w:t>- Trường hợp không có phản hồi trong thời hạn quy định được coi là thống nhất với nội dung tham vấn.</w:t>
            </w:r>
          </w:p>
          <w:p w14:paraId="39B84CB0" w14:textId="77777777" w:rsidR="00000000" w:rsidRDefault="00000000">
            <w:pPr>
              <w:spacing w:before="120"/>
            </w:pPr>
            <w:r>
              <w:rPr>
                <w:lang w:val="vi-VN"/>
              </w:rPr>
              <w:t>- Thời gian tổ chức, cá nhân chỉnh sửa, bổ sung hồ sơ không tính vào thời gian giải quyết thủ tục hành chính của UBND cấp xã</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2BB8D" w14:textId="77777777" w:rsidR="00000000" w:rsidRDefault="00000000">
            <w:pPr>
              <w:spacing w:before="120" w:after="280" w:afterAutospacing="1"/>
            </w:pPr>
            <w:r>
              <w:rPr>
                <w:lang w:val="vi-VN"/>
              </w:rPr>
              <w:t>- Nộp hồ sơ hệ thống dịch vụ công trực tuyến hoặc trực tiếp hoặc qua dịch vụ bưu chính công ích tới Bộ phận Tiếp nhận và Trả kết quả của UBND cấp xã.</w:t>
            </w:r>
          </w:p>
          <w:p w14:paraId="5CC1F23A" w14:textId="77777777" w:rsidR="00000000" w:rsidRDefault="00000000">
            <w:pPr>
              <w:spacing w:before="120"/>
            </w:pPr>
            <w:r>
              <w:rPr>
                <w:lang w:val="vi-VN"/>
              </w:rPr>
              <w:t>- Trả kết quả giải quyết TTHC: Thông qua hệ thống dịch vụ công trực tuyến hoặc qua dịch vụ bưu chính hoặc trực tiếp tại Bộ phận Tiếp nhận và Trả kết quả của UBND cấp xã.</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68B64" w14:textId="77777777" w:rsidR="00000000" w:rsidRDefault="00000000">
            <w:pPr>
              <w:spacing w:before="120"/>
              <w:jc w:val="center"/>
            </w:pPr>
            <w:r>
              <w:rPr>
                <w:lang w:val="vi-VN"/>
              </w:rPr>
              <w:t>Không quy đ</w:t>
            </w:r>
            <w:r>
              <w:t>ị</w:t>
            </w:r>
            <w:r>
              <w:rPr>
                <w:lang w:val="vi-VN"/>
              </w:rPr>
              <w:t>nh</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E3985" w14:textId="77777777" w:rsidR="00000000" w:rsidRDefault="00000000">
            <w:pPr>
              <w:spacing w:before="120" w:after="280" w:afterAutospacing="1"/>
            </w:pPr>
            <w:r>
              <w:rPr>
                <w:lang w:val="vi-VN"/>
              </w:rPr>
              <w:t>- Luật Bảo vệ môi trường số 72/2</w:t>
            </w:r>
            <w:r>
              <w:t>0</w:t>
            </w:r>
            <w:r>
              <w:rPr>
                <w:lang w:val="vi-VN"/>
              </w:rPr>
              <w:t>20/QH</w:t>
            </w:r>
            <w:r>
              <w:t>1</w:t>
            </w:r>
            <w:r>
              <w:rPr>
                <w:lang w:val="vi-VN"/>
              </w:rPr>
              <w:t>4 ngày 17 tháng 11 năm 2020;</w:t>
            </w:r>
          </w:p>
          <w:p w14:paraId="37817404" w14:textId="77777777" w:rsidR="00000000" w:rsidRDefault="00000000">
            <w:pPr>
              <w:spacing w:before="120" w:after="280" w:afterAutospacing="1"/>
            </w:pPr>
            <w:r>
              <w:rPr>
                <w:lang w:val="vi-VN"/>
              </w:rPr>
              <w:t>- Nghị định số 08/2022/NĐ-CP ngày 10/01/2022 của Chính phủ;</w:t>
            </w:r>
          </w:p>
          <w:p w14:paraId="7C4C88FA" w14:textId="77777777" w:rsidR="00000000" w:rsidRDefault="00000000">
            <w:pPr>
              <w:spacing w:before="120"/>
            </w:pPr>
            <w:r>
              <w:rPr>
                <w:lang w:val="vi-VN"/>
              </w:rPr>
              <w:t>- Thông tư số 02/2022/TT-BTNMT ngày 10/01/2022 của Bộ trưởng Bộ Tài nguyên và Môi trường.</w:t>
            </w:r>
          </w:p>
        </w:tc>
      </w:tr>
    </w:tbl>
    <w:p w14:paraId="0B15B4B9" w14:textId="77777777" w:rsidR="00000000" w:rsidRDefault="00000000">
      <w:pPr>
        <w:spacing w:before="120" w:after="280" w:afterAutospacing="1"/>
      </w:pPr>
      <w:r>
        <w:rPr>
          <w:lang w:val="vi-VN"/>
        </w:rPr>
        <w:t> </w:t>
      </w:r>
    </w:p>
    <w:p w14:paraId="5AC2D135" w14:textId="77777777" w:rsidR="00B50EE3" w:rsidRDefault="00000000">
      <w:pPr>
        <w:spacing w:before="120" w:after="280" w:afterAutospacing="1"/>
      </w:pPr>
      <w:r>
        <w:rPr>
          <w:b/>
          <w:bCs/>
          <w:lang w:val="vi-VN"/>
        </w:rPr>
        <w:t> </w:t>
      </w:r>
    </w:p>
    <w:sectPr w:rsidR="00B50E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32"/>
    <w:rsid w:val="00AE4632"/>
    <w:rsid w:val="00B50EE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597E84"/>
  <w15:chartTrackingRefBased/>
  <w15:docId w15:val="{BA2649AE-EA42-4ED3-A581-78F7CDE5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3508</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2022-11-21T04:13:00Z</dcterms:created>
  <dcterms:modified xsi:type="dcterms:W3CDTF">2022-11-21T04:13:00Z</dcterms:modified>
</cp:coreProperties>
</file>