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2896"/>
        <w:gridCol w:w="6176"/>
      </w:tblGrid>
      <w:tr w:rsidR="00BA1AAC" w:rsidRPr="006F1F91" w14:paraId="356CEA45" w14:textId="77777777" w:rsidTr="006F1F91">
        <w:tc>
          <w:tcPr>
            <w:tcW w:w="2943" w:type="dxa"/>
            <w:shd w:val="clear" w:color="auto" w:fill="auto"/>
          </w:tcPr>
          <w:p w14:paraId="6E73C767" w14:textId="77777777" w:rsidR="00BA1AAC" w:rsidRPr="006F1F91" w:rsidRDefault="00BA1AAC" w:rsidP="006F1F91">
            <w:pPr>
              <w:spacing w:line="264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bookmarkStart w:id="0" w:name="_GoBack"/>
            <w:bookmarkEnd w:id="0"/>
            <w:r w:rsidRPr="006F1F91">
              <w:rPr>
                <w:b/>
                <w:color w:val="000000"/>
                <w:sz w:val="26"/>
                <w:szCs w:val="26"/>
                <w:lang w:val="nl-NL"/>
              </w:rPr>
              <w:t>CHÍNH PHỦ</w:t>
            </w:r>
          </w:p>
          <w:p w14:paraId="6AB5B3F3" w14:textId="77777777" w:rsidR="00BA1AAC" w:rsidRPr="006F1F91" w:rsidRDefault="00BA1AAC" w:rsidP="006F1F91">
            <w:pPr>
              <w:spacing w:line="264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6F1F91">
              <w:rPr>
                <w:b/>
                <w:color w:val="000000"/>
                <w:sz w:val="26"/>
                <w:szCs w:val="26"/>
                <w:lang w:val="nl-NL"/>
              </w:rPr>
              <w:t>______</w:t>
            </w:r>
          </w:p>
        </w:tc>
        <w:tc>
          <w:tcPr>
            <w:tcW w:w="6345" w:type="dxa"/>
            <w:shd w:val="clear" w:color="auto" w:fill="auto"/>
          </w:tcPr>
          <w:p w14:paraId="57C56318" w14:textId="77777777" w:rsidR="00BA1AAC" w:rsidRPr="006F1F91" w:rsidRDefault="00BA1AAC" w:rsidP="006F1F91">
            <w:pPr>
              <w:spacing w:line="264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6F1F91">
              <w:rPr>
                <w:b/>
                <w:color w:val="000000"/>
                <w:sz w:val="26"/>
                <w:szCs w:val="26"/>
                <w:lang w:val="nl-NL"/>
              </w:rPr>
              <w:t>CỘNG HÒA XÃ  HỘI CHỦ NGHĨA  VIỆT NAM</w:t>
            </w:r>
          </w:p>
          <w:p w14:paraId="4A776630" w14:textId="77777777" w:rsidR="00BA1AAC" w:rsidRPr="006F1F91" w:rsidRDefault="00BA1AAC" w:rsidP="006F1F91">
            <w:pPr>
              <w:spacing w:line="264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6F1F91">
              <w:rPr>
                <w:b/>
                <w:color w:val="000000"/>
                <w:sz w:val="26"/>
                <w:szCs w:val="26"/>
                <w:lang w:val="nl-NL"/>
              </w:rPr>
              <w:t>Độc lập - Tự do - Hạnh phúc</w:t>
            </w:r>
          </w:p>
          <w:p w14:paraId="61980A70" w14:textId="77777777" w:rsidR="00BA1AAC" w:rsidRPr="006F1F91" w:rsidRDefault="00BA1AAC" w:rsidP="006F1F91">
            <w:pPr>
              <w:spacing w:line="264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6F1F91">
              <w:rPr>
                <w:b/>
                <w:color w:val="000000"/>
                <w:sz w:val="26"/>
                <w:szCs w:val="26"/>
                <w:lang w:val="nl-NL"/>
              </w:rPr>
              <w:t>______________</w:t>
            </w:r>
          </w:p>
          <w:p w14:paraId="20D56413" w14:textId="77777777" w:rsidR="00BA1AAC" w:rsidRPr="006F1F91" w:rsidRDefault="00BA1AAC" w:rsidP="006F1F91">
            <w:pPr>
              <w:spacing w:line="264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</w:tr>
      <w:tr w:rsidR="00BA1AAC" w:rsidRPr="006F1F91" w14:paraId="1FE5C043" w14:textId="77777777" w:rsidTr="006F1F91">
        <w:tc>
          <w:tcPr>
            <w:tcW w:w="2943" w:type="dxa"/>
            <w:shd w:val="clear" w:color="auto" w:fill="auto"/>
          </w:tcPr>
          <w:p w14:paraId="2E6429D7" w14:textId="77777777" w:rsidR="00BA1AAC" w:rsidRPr="006F1F91" w:rsidRDefault="00BA1AAC" w:rsidP="006F1F91">
            <w:pPr>
              <w:spacing w:line="264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6F1F91">
              <w:rPr>
                <w:b/>
                <w:color w:val="000000"/>
                <w:sz w:val="26"/>
                <w:szCs w:val="26"/>
                <w:lang w:val="nl-NL"/>
              </w:rPr>
              <w:t xml:space="preserve">Số: </w:t>
            </w:r>
            <w:r w:rsidRPr="006F1F91">
              <w:rPr>
                <w:color w:val="000000"/>
                <w:sz w:val="26"/>
                <w:szCs w:val="26"/>
                <w:lang w:val="nl-NL"/>
              </w:rPr>
              <w:t>131/2006/NĐ-CP</w:t>
            </w:r>
          </w:p>
        </w:tc>
        <w:tc>
          <w:tcPr>
            <w:tcW w:w="6345" w:type="dxa"/>
            <w:shd w:val="clear" w:color="auto" w:fill="auto"/>
          </w:tcPr>
          <w:p w14:paraId="53A5EF9A" w14:textId="77777777" w:rsidR="00BA1AAC" w:rsidRPr="006F1F91" w:rsidRDefault="00BA1AAC" w:rsidP="006F1F91">
            <w:pPr>
              <w:spacing w:line="264" w:lineRule="auto"/>
              <w:jc w:val="center"/>
              <w:rPr>
                <w:i/>
                <w:color w:val="000000"/>
                <w:sz w:val="26"/>
                <w:szCs w:val="26"/>
                <w:lang w:val="nl-NL"/>
              </w:rPr>
            </w:pPr>
            <w:r w:rsidRPr="006F1F91">
              <w:rPr>
                <w:i/>
                <w:color w:val="000000"/>
                <w:sz w:val="26"/>
                <w:szCs w:val="26"/>
                <w:lang w:val="nl-NL"/>
              </w:rPr>
              <w:t>Hà Nội, ngày 09 tháng 11 năm 2006</w:t>
            </w:r>
          </w:p>
        </w:tc>
      </w:tr>
    </w:tbl>
    <w:p w14:paraId="4C0D9199" w14:textId="77777777" w:rsidR="00BA1AAC" w:rsidRPr="006F1F91" w:rsidRDefault="00BA1AAC" w:rsidP="00600C63">
      <w:pPr>
        <w:spacing w:line="264" w:lineRule="auto"/>
        <w:jc w:val="center"/>
        <w:rPr>
          <w:b/>
          <w:color w:val="000000"/>
          <w:sz w:val="28"/>
          <w:szCs w:val="28"/>
          <w:lang w:val="nl-NL"/>
        </w:rPr>
      </w:pPr>
    </w:p>
    <w:p w14:paraId="3F976A75" w14:textId="77777777" w:rsidR="00600C63" w:rsidRPr="006F1F91" w:rsidRDefault="00600C63" w:rsidP="00600C63">
      <w:pPr>
        <w:spacing w:line="264" w:lineRule="auto"/>
        <w:jc w:val="center"/>
        <w:rPr>
          <w:b/>
          <w:color w:val="000000"/>
          <w:sz w:val="28"/>
          <w:szCs w:val="28"/>
          <w:lang w:val="nl-NL"/>
        </w:rPr>
      </w:pPr>
      <w:r w:rsidRPr="006F1F91">
        <w:rPr>
          <w:b/>
          <w:color w:val="000000"/>
          <w:sz w:val="28"/>
          <w:szCs w:val="28"/>
          <w:lang w:val="nl-NL"/>
        </w:rPr>
        <w:t>NGHỊ ĐỊNH</w:t>
      </w:r>
    </w:p>
    <w:p w14:paraId="2EDBD61C" w14:textId="77777777" w:rsidR="00BA1AAC" w:rsidRPr="006F1F91" w:rsidRDefault="00BA1AAC" w:rsidP="00600C63">
      <w:pPr>
        <w:spacing w:line="264" w:lineRule="auto"/>
        <w:jc w:val="center"/>
        <w:rPr>
          <w:b/>
          <w:color w:val="000000"/>
          <w:sz w:val="28"/>
          <w:szCs w:val="28"/>
          <w:lang w:val="nl-NL"/>
        </w:rPr>
      </w:pPr>
      <w:r w:rsidRPr="006F1F91">
        <w:rPr>
          <w:b/>
          <w:color w:val="000000"/>
          <w:sz w:val="28"/>
          <w:szCs w:val="28"/>
          <w:lang w:val="nl-NL"/>
        </w:rPr>
        <w:t>Ban hành quy chế quản lý và sử dụng nguồn hỗ trợ phát triển chính thức</w:t>
      </w:r>
    </w:p>
    <w:p w14:paraId="42B1AE36" w14:textId="77777777" w:rsidR="00600C63" w:rsidRPr="006F1F91" w:rsidRDefault="00BA1AAC" w:rsidP="00600C63">
      <w:pPr>
        <w:jc w:val="center"/>
        <w:rPr>
          <w:color w:val="000000"/>
          <w:sz w:val="28"/>
          <w:szCs w:val="28"/>
        </w:rPr>
      </w:pPr>
      <w:r w:rsidRPr="006F1F91">
        <w:rPr>
          <w:color w:val="000000"/>
          <w:sz w:val="28"/>
          <w:szCs w:val="28"/>
        </w:rPr>
        <w:t>____________</w:t>
      </w:r>
    </w:p>
    <w:p w14:paraId="357536BE" w14:textId="77777777" w:rsidR="00BA1AAC" w:rsidRPr="006F1F91" w:rsidRDefault="00BA1AAC" w:rsidP="00600C63">
      <w:pPr>
        <w:jc w:val="center"/>
        <w:rPr>
          <w:b/>
          <w:color w:val="000000"/>
          <w:sz w:val="28"/>
          <w:szCs w:val="28"/>
        </w:rPr>
      </w:pPr>
    </w:p>
    <w:p w14:paraId="6CC1EACA" w14:textId="77777777" w:rsidR="00600C63" w:rsidRPr="006F1F91" w:rsidRDefault="00600C63" w:rsidP="00600C63">
      <w:pPr>
        <w:jc w:val="center"/>
        <w:rPr>
          <w:b/>
          <w:color w:val="000000"/>
          <w:sz w:val="28"/>
          <w:szCs w:val="28"/>
        </w:rPr>
      </w:pPr>
      <w:r w:rsidRPr="006F1F91">
        <w:rPr>
          <w:b/>
          <w:color w:val="000000"/>
          <w:sz w:val="28"/>
          <w:szCs w:val="28"/>
        </w:rPr>
        <w:t>CHÍNH PHỦ</w:t>
      </w:r>
    </w:p>
    <w:p w14:paraId="66594A6E" w14:textId="77777777" w:rsidR="00600C63" w:rsidRPr="006F1F91" w:rsidRDefault="00600C63" w:rsidP="00600C63">
      <w:pPr>
        <w:jc w:val="center"/>
        <w:rPr>
          <w:color w:val="000000"/>
          <w:sz w:val="28"/>
          <w:szCs w:val="28"/>
        </w:rPr>
      </w:pPr>
    </w:p>
    <w:p w14:paraId="0A895254" w14:textId="77777777" w:rsidR="00600C63" w:rsidRPr="006F1F91" w:rsidRDefault="00600C63" w:rsidP="00600C63">
      <w:pPr>
        <w:ind w:firstLine="720"/>
        <w:jc w:val="both"/>
        <w:rPr>
          <w:color w:val="000000"/>
          <w:sz w:val="28"/>
          <w:szCs w:val="28"/>
        </w:rPr>
      </w:pPr>
    </w:p>
    <w:p w14:paraId="5128175D" w14:textId="77777777" w:rsidR="00600C63" w:rsidRPr="006F1F91" w:rsidRDefault="00600C63" w:rsidP="00600C63">
      <w:pPr>
        <w:spacing w:line="288" w:lineRule="auto"/>
        <w:ind w:firstLine="720"/>
        <w:jc w:val="both"/>
        <w:rPr>
          <w:i/>
          <w:color w:val="000000"/>
          <w:sz w:val="28"/>
          <w:szCs w:val="28"/>
        </w:rPr>
      </w:pPr>
      <w:r w:rsidRPr="006F1F91">
        <w:rPr>
          <w:i/>
          <w:color w:val="000000"/>
          <w:sz w:val="28"/>
          <w:szCs w:val="28"/>
        </w:rPr>
        <w:t>C</w:t>
      </w:r>
      <w:r w:rsidRPr="006F1F91">
        <w:rPr>
          <w:rFonts w:hint="eastAsia"/>
          <w:i/>
          <w:color w:val="000000"/>
          <w:sz w:val="28"/>
          <w:szCs w:val="28"/>
        </w:rPr>
        <w:t>ă</w:t>
      </w:r>
      <w:r w:rsidRPr="006F1F91">
        <w:rPr>
          <w:i/>
          <w:color w:val="000000"/>
          <w:sz w:val="28"/>
          <w:szCs w:val="28"/>
        </w:rPr>
        <w:t>n cứ Luật Tổ chức Chính phủ ngày 25 tháng 12 n</w:t>
      </w:r>
      <w:r w:rsidRPr="006F1F91">
        <w:rPr>
          <w:rFonts w:hint="eastAsia"/>
          <w:i/>
          <w:color w:val="000000"/>
          <w:sz w:val="28"/>
          <w:szCs w:val="28"/>
        </w:rPr>
        <w:t>ă</w:t>
      </w:r>
      <w:r w:rsidRPr="006F1F91">
        <w:rPr>
          <w:i/>
          <w:color w:val="000000"/>
          <w:sz w:val="28"/>
          <w:szCs w:val="28"/>
        </w:rPr>
        <w:t>m 2001;</w:t>
      </w:r>
    </w:p>
    <w:p w14:paraId="0A152321" w14:textId="77777777" w:rsidR="00600C63" w:rsidRPr="006F1F91" w:rsidRDefault="00600C63" w:rsidP="00600C63">
      <w:pPr>
        <w:spacing w:line="288" w:lineRule="auto"/>
        <w:ind w:firstLine="720"/>
        <w:jc w:val="both"/>
        <w:rPr>
          <w:i/>
          <w:color w:val="000000"/>
          <w:sz w:val="28"/>
          <w:szCs w:val="28"/>
        </w:rPr>
      </w:pPr>
      <w:r w:rsidRPr="006F1F91">
        <w:rPr>
          <w:i/>
          <w:color w:val="000000"/>
          <w:sz w:val="28"/>
          <w:szCs w:val="28"/>
        </w:rPr>
        <w:t>Căn cứ Luật Ngân sách nhà nước ngày 16 tháng 12 năm 2002;</w:t>
      </w:r>
    </w:p>
    <w:p w14:paraId="67F16262" w14:textId="77777777" w:rsidR="00600C63" w:rsidRPr="006F1F91" w:rsidRDefault="00600C63" w:rsidP="00600C63">
      <w:pPr>
        <w:spacing w:line="288" w:lineRule="auto"/>
        <w:jc w:val="both"/>
        <w:rPr>
          <w:i/>
          <w:color w:val="000000"/>
          <w:sz w:val="28"/>
          <w:szCs w:val="28"/>
        </w:rPr>
      </w:pPr>
      <w:r w:rsidRPr="006F1F91">
        <w:rPr>
          <w:i/>
          <w:color w:val="000000"/>
          <w:sz w:val="28"/>
          <w:szCs w:val="28"/>
        </w:rPr>
        <w:tab/>
        <w:t>C</w:t>
      </w:r>
      <w:r w:rsidRPr="006F1F91">
        <w:rPr>
          <w:rFonts w:hint="eastAsia"/>
          <w:i/>
          <w:color w:val="000000"/>
          <w:sz w:val="28"/>
          <w:szCs w:val="28"/>
        </w:rPr>
        <w:t>ă</w:t>
      </w:r>
      <w:r w:rsidRPr="006F1F91">
        <w:rPr>
          <w:i/>
          <w:color w:val="000000"/>
          <w:sz w:val="28"/>
          <w:szCs w:val="28"/>
        </w:rPr>
        <w:t xml:space="preserve">n cứ Luật Ký kết, Gia nhập và Thực hiện </w:t>
      </w:r>
      <w:r w:rsidRPr="006F1F91">
        <w:rPr>
          <w:rFonts w:hint="eastAsia"/>
          <w:i/>
          <w:color w:val="000000"/>
          <w:sz w:val="28"/>
          <w:szCs w:val="28"/>
        </w:rPr>
        <w:t>đ</w:t>
      </w:r>
      <w:r w:rsidRPr="006F1F91">
        <w:rPr>
          <w:i/>
          <w:color w:val="000000"/>
          <w:sz w:val="28"/>
          <w:szCs w:val="28"/>
        </w:rPr>
        <w:t xml:space="preserve">iều </w:t>
      </w:r>
      <w:r w:rsidRPr="006F1F91">
        <w:rPr>
          <w:rFonts w:hint="eastAsia"/>
          <w:i/>
          <w:color w:val="000000"/>
          <w:sz w:val="28"/>
          <w:szCs w:val="28"/>
        </w:rPr>
        <w:t>ư</w:t>
      </w:r>
      <w:r w:rsidRPr="006F1F91">
        <w:rPr>
          <w:i/>
          <w:color w:val="000000"/>
          <w:sz w:val="28"/>
          <w:szCs w:val="28"/>
        </w:rPr>
        <w:t>ớc quốc tế ngày 24 tháng 5 n</w:t>
      </w:r>
      <w:r w:rsidRPr="006F1F91">
        <w:rPr>
          <w:rFonts w:hint="eastAsia"/>
          <w:i/>
          <w:color w:val="000000"/>
          <w:sz w:val="28"/>
          <w:szCs w:val="28"/>
        </w:rPr>
        <w:t>ă</w:t>
      </w:r>
      <w:r w:rsidRPr="006F1F91">
        <w:rPr>
          <w:i/>
          <w:color w:val="000000"/>
          <w:sz w:val="28"/>
          <w:szCs w:val="28"/>
        </w:rPr>
        <w:t>m 2005;</w:t>
      </w:r>
    </w:p>
    <w:p w14:paraId="325828B0" w14:textId="77777777" w:rsidR="00600C63" w:rsidRPr="006F1F91" w:rsidRDefault="00600C63" w:rsidP="00600C63">
      <w:pPr>
        <w:spacing w:line="288" w:lineRule="auto"/>
        <w:jc w:val="both"/>
        <w:rPr>
          <w:color w:val="000000"/>
          <w:sz w:val="28"/>
          <w:szCs w:val="28"/>
        </w:rPr>
      </w:pPr>
      <w:r w:rsidRPr="006F1F91">
        <w:rPr>
          <w:i/>
          <w:color w:val="000000"/>
          <w:sz w:val="28"/>
          <w:szCs w:val="28"/>
        </w:rPr>
        <w:tab/>
        <w:t xml:space="preserve">Xét </w:t>
      </w:r>
      <w:r w:rsidRPr="006F1F91">
        <w:rPr>
          <w:rFonts w:hint="eastAsia"/>
          <w:i/>
          <w:color w:val="000000"/>
          <w:sz w:val="28"/>
          <w:szCs w:val="28"/>
        </w:rPr>
        <w:t>đ</w:t>
      </w:r>
      <w:r w:rsidRPr="006F1F91">
        <w:rPr>
          <w:i/>
          <w:color w:val="000000"/>
          <w:sz w:val="28"/>
          <w:szCs w:val="28"/>
        </w:rPr>
        <w:t>ề nghị của Bộ tr</w:t>
      </w:r>
      <w:r w:rsidRPr="006F1F91">
        <w:rPr>
          <w:rFonts w:hint="eastAsia"/>
          <w:i/>
          <w:color w:val="000000"/>
          <w:sz w:val="28"/>
          <w:szCs w:val="28"/>
        </w:rPr>
        <w:t>ư</w:t>
      </w:r>
      <w:r w:rsidRPr="006F1F91">
        <w:rPr>
          <w:i/>
          <w:color w:val="000000"/>
          <w:sz w:val="28"/>
          <w:szCs w:val="28"/>
        </w:rPr>
        <w:t xml:space="preserve">ởng Bộ Kế hoạch và </w:t>
      </w:r>
      <w:r w:rsidRPr="006F1F91">
        <w:rPr>
          <w:rFonts w:hint="eastAsia"/>
          <w:i/>
          <w:color w:val="000000"/>
          <w:sz w:val="28"/>
          <w:szCs w:val="28"/>
        </w:rPr>
        <w:t>Đ</w:t>
      </w:r>
      <w:r w:rsidRPr="006F1F91">
        <w:rPr>
          <w:i/>
          <w:color w:val="000000"/>
          <w:sz w:val="28"/>
          <w:szCs w:val="28"/>
        </w:rPr>
        <w:t>ầu t</w:t>
      </w:r>
      <w:r w:rsidRPr="006F1F91">
        <w:rPr>
          <w:rFonts w:hint="eastAsia"/>
          <w:i/>
          <w:color w:val="000000"/>
          <w:sz w:val="28"/>
          <w:szCs w:val="28"/>
        </w:rPr>
        <w:t>ư</w:t>
      </w:r>
      <w:r w:rsidR="00BA1AAC" w:rsidRPr="006F1F91">
        <w:rPr>
          <w:i/>
          <w:color w:val="000000"/>
          <w:sz w:val="28"/>
          <w:szCs w:val="28"/>
        </w:rPr>
        <w:t>.</w:t>
      </w:r>
    </w:p>
    <w:p w14:paraId="7B1DAEAB" w14:textId="77777777" w:rsidR="00600C63" w:rsidRPr="006F1F91" w:rsidRDefault="00600C63" w:rsidP="00600C63">
      <w:pPr>
        <w:jc w:val="both"/>
        <w:rPr>
          <w:color w:val="000000"/>
          <w:sz w:val="28"/>
          <w:szCs w:val="28"/>
        </w:rPr>
      </w:pPr>
    </w:p>
    <w:p w14:paraId="3CC2C1F2" w14:textId="77777777" w:rsidR="00600C63" w:rsidRPr="006F1F91" w:rsidRDefault="00600C63" w:rsidP="00600C63">
      <w:pPr>
        <w:jc w:val="center"/>
        <w:rPr>
          <w:b/>
          <w:color w:val="000000"/>
          <w:sz w:val="28"/>
          <w:szCs w:val="28"/>
        </w:rPr>
      </w:pPr>
      <w:r w:rsidRPr="006F1F91">
        <w:rPr>
          <w:b/>
          <w:color w:val="000000"/>
          <w:sz w:val="28"/>
          <w:szCs w:val="28"/>
        </w:rPr>
        <w:t xml:space="preserve">NGHỊ </w:t>
      </w:r>
      <w:proofErr w:type="gramStart"/>
      <w:r w:rsidRPr="006F1F91">
        <w:rPr>
          <w:b/>
          <w:color w:val="000000"/>
          <w:sz w:val="28"/>
          <w:szCs w:val="28"/>
        </w:rPr>
        <w:t>ĐỊNH :</w:t>
      </w:r>
      <w:proofErr w:type="gramEnd"/>
    </w:p>
    <w:p w14:paraId="16972314" w14:textId="77777777" w:rsidR="00600C63" w:rsidRPr="006F1F91" w:rsidRDefault="00600C63" w:rsidP="00600C63">
      <w:pPr>
        <w:jc w:val="both"/>
        <w:rPr>
          <w:color w:val="000000"/>
          <w:sz w:val="28"/>
          <w:szCs w:val="28"/>
        </w:rPr>
      </w:pPr>
      <w:r w:rsidRPr="006F1F91">
        <w:rPr>
          <w:color w:val="000000"/>
          <w:sz w:val="28"/>
          <w:szCs w:val="28"/>
        </w:rPr>
        <w:tab/>
      </w:r>
      <w:r w:rsidRPr="006F1F91">
        <w:rPr>
          <w:color w:val="000000"/>
          <w:sz w:val="28"/>
          <w:szCs w:val="28"/>
        </w:rPr>
        <w:tab/>
      </w:r>
    </w:p>
    <w:p w14:paraId="3F2978A7" w14:textId="77777777" w:rsidR="00600C63" w:rsidRPr="006F1F91" w:rsidRDefault="00600C63" w:rsidP="00600C63">
      <w:pPr>
        <w:spacing w:line="288" w:lineRule="auto"/>
        <w:ind w:firstLine="720"/>
        <w:jc w:val="both"/>
        <w:rPr>
          <w:color w:val="000000"/>
          <w:sz w:val="28"/>
          <w:szCs w:val="28"/>
        </w:rPr>
      </w:pPr>
      <w:r w:rsidRPr="006F1F91">
        <w:rPr>
          <w:rFonts w:hint="eastAsia"/>
          <w:b/>
          <w:color w:val="000000"/>
          <w:sz w:val="28"/>
          <w:szCs w:val="28"/>
        </w:rPr>
        <w:t>Đ</w:t>
      </w:r>
      <w:r w:rsidRPr="006F1F91">
        <w:rPr>
          <w:b/>
          <w:color w:val="000000"/>
          <w:sz w:val="28"/>
          <w:szCs w:val="28"/>
        </w:rPr>
        <w:t>iều 1.</w:t>
      </w:r>
      <w:r w:rsidRPr="006F1F91">
        <w:rPr>
          <w:color w:val="000000"/>
          <w:sz w:val="28"/>
          <w:szCs w:val="28"/>
        </w:rPr>
        <w:t xml:space="preserve"> Ban hành kèm theo Nghị </w:t>
      </w:r>
      <w:r w:rsidRPr="006F1F91">
        <w:rPr>
          <w:rFonts w:hint="eastAsia"/>
          <w:color w:val="000000"/>
          <w:sz w:val="28"/>
          <w:szCs w:val="28"/>
        </w:rPr>
        <w:t>đ</w:t>
      </w:r>
      <w:r w:rsidRPr="006F1F91">
        <w:rPr>
          <w:color w:val="000000"/>
          <w:sz w:val="28"/>
          <w:szCs w:val="28"/>
        </w:rPr>
        <w:t>ịnh này Quy chế quản lý và sử dụng nguồn hỗ trợ phát triển chính thức.</w:t>
      </w:r>
    </w:p>
    <w:p w14:paraId="350675F6" w14:textId="77777777" w:rsidR="00600C63" w:rsidRPr="006F1F91" w:rsidRDefault="00600C63" w:rsidP="00600C63">
      <w:pPr>
        <w:spacing w:line="288" w:lineRule="auto"/>
        <w:jc w:val="both"/>
        <w:rPr>
          <w:color w:val="000000"/>
          <w:sz w:val="28"/>
          <w:szCs w:val="28"/>
        </w:rPr>
      </w:pPr>
      <w:r w:rsidRPr="006F1F91">
        <w:rPr>
          <w:color w:val="000000"/>
          <w:sz w:val="28"/>
          <w:szCs w:val="28"/>
        </w:rPr>
        <w:tab/>
      </w:r>
      <w:r w:rsidRPr="006F1F91">
        <w:rPr>
          <w:rFonts w:hint="eastAsia"/>
          <w:b/>
          <w:color w:val="000000"/>
          <w:sz w:val="28"/>
          <w:szCs w:val="28"/>
        </w:rPr>
        <w:t>Đ</w:t>
      </w:r>
      <w:r w:rsidRPr="006F1F91">
        <w:rPr>
          <w:b/>
          <w:color w:val="000000"/>
          <w:sz w:val="28"/>
          <w:szCs w:val="28"/>
        </w:rPr>
        <w:t>iều 2.</w:t>
      </w:r>
      <w:r w:rsidRPr="006F1F91">
        <w:rPr>
          <w:color w:val="000000"/>
          <w:sz w:val="28"/>
          <w:szCs w:val="28"/>
        </w:rPr>
        <w:t xml:space="preserve"> Nghị </w:t>
      </w:r>
      <w:r w:rsidRPr="006F1F91">
        <w:rPr>
          <w:rFonts w:hint="eastAsia"/>
          <w:color w:val="000000"/>
          <w:sz w:val="28"/>
          <w:szCs w:val="28"/>
        </w:rPr>
        <w:t>đ</w:t>
      </w:r>
      <w:r w:rsidRPr="006F1F91">
        <w:rPr>
          <w:color w:val="000000"/>
          <w:sz w:val="28"/>
          <w:szCs w:val="28"/>
        </w:rPr>
        <w:t xml:space="preserve">ịnh này có hiệu lực thi hành sau 15 ngày, kể từ ngày </w:t>
      </w:r>
      <w:r w:rsidRPr="006F1F91">
        <w:rPr>
          <w:rFonts w:hint="eastAsia"/>
          <w:color w:val="000000"/>
          <w:sz w:val="28"/>
          <w:szCs w:val="28"/>
        </w:rPr>
        <w:t>đă</w:t>
      </w:r>
      <w:r w:rsidRPr="006F1F91">
        <w:rPr>
          <w:color w:val="000000"/>
          <w:sz w:val="28"/>
          <w:szCs w:val="28"/>
        </w:rPr>
        <w:t xml:space="preserve">ng Công báo và thay thế Nghị </w:t>
      </w:r>
      <w:r w:rsidRPr="006F1F91">
        <w:rPr>
          <w:rFonts w:hint="eastAsia"/>
          <w:color w:val="000000"/>
          <w:sz w:val="28"/>
          <w:szCs w:val="28"/>
        </w:rPr>
        <w:t>đ</w:t>
      </w:r>
      <w:r w:rsidRPr="006F1F91">
        <w:rPr>
          <w:color w:val="000000"/>
          <w:sz w:val="28"/>
          <w:szCs w:val="28"/>
        </w:rPr>
        <w:t>ịnh số 17/2001/N</w:t>
      </w:r>
      <w:r w:rsidRPr="006F1F91">
        <w:rPr>
          <w:rFonts w:hint="eastAsia"/>
          <w:color w:val="000000"/>
          <w:sz w:val="28"/>
          <w:szCs w:val="28"/>
        </w:rPr>
        <w:t>Đ</w:t>
      </w:r>
      <w:r w:rsidRPr="006F1F91">
        <w:rPr>
          <w:color w:val="000000"/>
          <w:sz w:val="28"/>
          <w:szCs w:val="28"/>
        </w:rPr>
        <w:t>-CP ngày 04 tháng 5 n</w:t>
      </w:r>
      <w:r w:rsidRPr="006F1F91">
        <w:rPr>
          <w:rFonts w:hint="eastAsia"/>
          <w:color w:val="000000"/>
          <w:sz w:val="28"/>
          <w:szCs w:val="28"/>
        </w:rPr>
        <w:t>ă</w:t>
      </w:r>
      <w:r w:rsidRPr="006F1F91">
        <w:rPr>
          <w:color w:val="000000"/>
          <w:sz w:val="28"/>
          <w:szCs w:val="28"/>
        </w:rPr>
        <w:t>m 2001 của Chính phủ về việc ban hành Quy chế quản lý và sử dụng nguồn hỗ trợ phát triển chính thức.</w:t>
      </w:r>
    </w:p>
    <w:p w14:paraId="53E8294B" w14:textId="77777777" w:rsidR="00600C63" w:rsidRPr="006F1F91" w:rsidRDefault="00600C63" w:rsidP="00600C63">
      <w:pPr>
        <w:spacing w:line="288" w:lineRule="auto"/>
        <w:jc w:val="both"/>
        <w:rPr>
          <w:color w:val="000000"/>
          <w:sz w:val="28"/>
          <w:szCs w:val="28"/>
        </w:rPr>
      </w:pPr>
      <w:r w:rsidRPr="006F1F91">
        <w:rPr>
          <w:color w:val="000000"/>
          <w:sz w:val="28"/>
          <w:szCs w:val="28"/>
        </w:rPr>
        <w:tab/>
      </w:r>
      <w:r w:rsidRPr="006F1F91">
        <w:rPr>
          <w:rFonts w:hint="eastAsia"/>
          <w:b/>
          <w:color w:val="000000"/>
          <w:sz w:val="28"/>
          <w:szCs w:val="28"/>
        </w:rPr>
        <w:t>Đ</w:t>
      </w:r>
      <w:r w:rsidRPr="006F1F91">
        <w:rPr>
          <w:b/>
          <w:color w:val="000000"/>
          <w:sz w:val="28"/>
          <w:szCs w:val="28"/>
        </w:rPr>
        <w:t>iều 3.</w:t>
      </w:r>
      <w:r w:rsidRPr="006F1F91">
        <w:rPr>
          <w:color w:val="000000"/>
          <w:sz w:val="28"/>
          <w:szCs w:val="28"/>
        </w:rPr>
        <w:t xml:space="preserve"> Bộ tr</w:t>
      </w:r>
      <w:r w:rsidRPr="006F1F91">
        <w:rPr>
          <w:rFonts w:hint="eastAsia"/>
          <w:color w:val="000000"/>
          <w:sz w:val="28"/>
          <w:szCs w:val="28"/>
        </w:rPr>
        <w:t>ư</w:t>
      </w:r>
      <w:r w:rsidRPr="006F1F91">
        <w:rPr>
          <w:color w:val="000000"/>
          <w:sz w:val="28"/>
          <w:szCs w:val="28"/>
        </w:rPr>
        <w:t xml:space="preserve">ởng Bộ Kế hoạch và </w:t>
      </w:r>
      <w:r w:rsidRPr="006F1F91">
        <w:rPr>
          <w:rFonts w:hint="eastAsia"/>
          <w:color w:val="000000"/>
          <w:sz w:val="28"/>
          <w:szCs w:val="28"/>
        </w:rPr>
        <w:t>Đ</w:t>
      </w:r>
      <w:r w:rsidRPr="006F1F91">
        <w:rPr>
          <w:color w:val="000000"/>
          <w:sz w:val="28"/>
          <w:szCs w:val="28"/>
        </w:rPr>
        <w:t>ầu t</w:t>
      </w:r>
      <w:r w:rsidRPr="006F1F91">
        <w:rPr>
          <w:rFonts w:hint="eastAsia"/>
          <w:color w:val="000000"/>
          <w:sz w:val="28"/>
          <w:szCs w:val="28"/>
        </w:rPr>
        <w:t>ư</w:t>
      </w:r>
      <w:r w:rsidRPr="006F1F91">
        <w:rPr>
          <w:color w:val="000000"/>
          <w:sz w:val="28"/>
          <w:szCs w:val="28"/>
        </w:rPr>
        <w:t>, Bộ tr</w:t>
      </w:r>
      <w:r w:rsidRPr="006F1F91">
        <w:rPr>
          <w:rFonts w:hint="eastAsia"/>
          <w:color w:val="000000"/>
          <w:sz w:val="28"/>
          <w:szCs w:val="28"/>
        </w:rPr>
        <w:t>ư</w:t>
      </w:r>
      <w:r w:rsidRPr="006F1F91">
        <w:rPr>
          <w:color w:val="000000"/>
          <w:sz w:val="28"/>
          <w:szCs w:val="28"/>
        </w:rPr>
        <w:t>ởng Bộ Tài chính, Bộ tr</w:t>
      </w:r>
      <w:r w:rsidRPr="006F1F91">
        <w:rPr>
          <w:rFonts w:hint="eastAsia"/>
          <w:color w:val="000000"/>
          <w:sz w:val="28"/>
          <w:szCs w:val="28"/>
        </w:rPr>
        <w:t>ư</w:t>
      </w:r>
      <w:r w:rsidRPr="006F1F91">
        <w:rPr>
          <w:color w:val="000000"/>
          <w:sz w:val="28"/>
          <w:szCs w:val="28"/>
        </w:rPr>
        <w:t>ởng Bộ Ngoại giao, Bộ tr</w:t>
      </w:r>
      <w:r w:rsidRPr="006F1F91">
        <w:rPr>
          <w:rFonts w:hint="eastAsia"/>
          <w:color w:val="000000"/>
          <w:sz w:val="28"/>
          <w:szCs w:val="28"/>
        </w:rPr>
        <w:t>ư</w:t>
      </w:r>
      <w:r w:rsidRPr="006F1F91">
        <w:rPr>
          <w:color w:val="000000"/>
          <w:sz w:val="28"/>
          <w:szCs w:val="28"/>
        </w:rPr>
        <w:t>ởng Bộ T</w:t>
      </w:r>
      <w:r w:rsidRPr="006F1F91">
        <w:rPr>
          <w:rFonts w:hint="eastAsia"/>
          <w:color w:val="000000"/>
          <w:sz w:val="28"/>
          <w:szCs w:val="28"/>
        </w:rPr>
        <w:t>ư</w:t>
      </w:r>
      <w:r w:rsidRPr="006F1F91">
        <w:rPr>
          <w:color w:val="000000"/>
          <w:sz w:val="28"/>
          <w:szCs w:val="28"/>
        </w:rPr>
        <w:t xml:space="preserve"> pháp và Thống </w:t>
      </w:r>
      <w:r w:rsidRPr="006F1F91">
        <w:rPr>
          <w:rFonts w:hint="eastAsia"/>
          <w:color w:val="000000"/>
          <w:sz w:val="28"/>
          <w:szCs w:val="28"/>
        </w:rPr>
        <w:t>đ</w:t>
      </w:r>
      <w:r w:rsidRPr="006F1F91">
        <w:rPr>
          <w:color w:val="000000"/>
          <w:sz w:val="28"/>
          <w:szCs w:val="28"/>
        </w:rPr>
        <w:t>ốc Ngân hàng Nhà n</w:t>
      </w:r>
      <w:r w:rsidRPr="006F1F91">
        <w:rPr>
          <w:rFonts w:hint="eastAsia"/>
          <w:color w:val="000000"/>
          <w:sz w:val="28"/>
          <w:szCs w:val="28"/>
        </w:rPr>
        <w:t>ư</w:t>
      </w:r>
      <w:r w:rsidRPr="006F1F91">
        <w:rPr>
          <w:color w:val="000000"/>
          <w:sz w:val="28"/>
          <w:szCs w:val="28"/>
        </w:rPr>
        <w:t>ớc Việt Nam chịu trách nhiệm h</w:t>
      </w:r>
      <w:r w:rsidRPr="006F1F91">
        <w:rPr>
          <w:rFonts w:hint="eastAsia"/>
          <w:color w:val="000000"/>
          <w:sz w:val="28"/>
          <w:szCs w:val="28"/>
        </w:rPr>
        <w:t>ư</w:t>
      </w:r>
      <w:r w:rsidRPr="006F1F91">
        <w:rPr>
          <w:color w:val="000000"/>
          <w:sz w:val="28"/>
          <w:szCs w:val="28"/>
        </w:rPr>
        <w:t xml:space="preserve">ớng dẫn và kiểm tra việc thi hành Nghị </w:t>
      </w:r>
      <w:r w:rsidRPr="006F1F91">
        <w:rPr>
          <w:rFonts w:hint="eastAsia"/>
          <w:color w:val="000000"/>
          <w:sz w:val="28"/>
          <w:szCs w:val="28"/>
        </w:rPr>
        <w:t>đ</w:t>
      </w:r>
      <w:r w:rsidRPr="006F1F91">
        <w:rPr>
          <w:color w:val="000000"/>
          <w:sz w:val="28"/>
          <w:szCs w:val="28"/>
        </w:rPr>
        <w:t>ịnh này.</w:t>
      </w:r>
    </w:p>
    <w:p w14:paraId="0C8514AA" w14:textId="77777777" w:rsidR="00600C63" w:rsidRPr="006F1F91" w:rsidRDefault="00600C63" w:rsidP="00600C63">
      <w:pPr>
        <w:spacing w:line="288" w:lineRule="auto"/>
        <w:jc w:val="both"/>
        <w:rPr>
          <w:color w:val="000000"/>
          <w:sz w:val="28"/>
          <w:szCs w:val="28"/>
        </w:rPr>
      </w:pPr>
      <w:r w:rsidRPr="006F1F91">
        <w:rPr>
          <w:color w:val="000000"/>
          <w:sz w:val="28"/>
          <w:szCs w:val="28"/>
        </w:rPr>
        <w:tab/>
      </w:r>
      <w:r w:rsidRPr="006F1F91">
        <w:rPr>
          <w:rFonts w:hint="eastAsia"/>
          <w:b/>
          <w:color w:val="000000"/>
          <w:sz w:val="28"/>
          <w:szCs w:val="28"/>
        </w:rPr>
        <w:t>Đ</w:t>
      </w:r>
      <w:r w:rsidRPr="006F1F91">
        <w:rPr>
          <w:b/>
          <w:color w:val="000000"/>
          <w:sz w:val="28"/>
          <w:szCs w:val="28"/>
        </w:rPr>
        <w:t>iều 4.</w:t>
      </w:r>
      <w:r w:rsidRPr="006F1F91">
        <w:rPr>
          <w:color w:val="000000"/>
          <w:sz w:val="28"/>
          <w:szCs w:val="28"/>
        </w:rPr>
        <w:t xml:space="preserve"> Các Bộ tr</w:t>
      </w:r>
      <w:r w:rsidRPr="006F1F91">
        <w:rPr>
          <w:rFonts w:hint="eastAsia"/>
          <w:color w:val="000000"/>
          <w:sz w:val="28"/>
          <w:szCs w:val="28"/>
        </w:rPr>
        <w:t>ư</w:t>
      </w:r>
      <w:r w:rsidRPr="006F1F91">
        <w:rPr>
          <w:color w:val="000000"/>
          <w:sz w:val="28"/>
          <w:szCs w:val="28"/>
        </w:rPr>
        <w:t>ởng, Thủ tr</w:t>
      </w:r>
      <w:r w:rsidRPr="006F1F91">
        <w:rPr>
          <w:rFonts w:hint="eastAsia"/>
          <w:color w:val="000000"/>
          <w:sz w:val="28"/>
          <w:szCs w:val="28"/>
        </w:rPr>
        <w:t>ư</w:t>
      </w:r>
      <w:r w:rsidRPr="006F1F91">
        <w:rPr>
          <w:color w:val="000000"/>
          <w:sz w:val="28"/>
          <w:szCs w:val="28"/>
        </w:rPr>
        <w:t>ởng c</w:t>
      </w:r>
      <w:r w:rsidRPr="006F1F91">
        <w:rPr>
          <w:rFonts w:hint="eastAsia"/>
          <w:color w:val="000000"/>
          <w:sz w:val="28"/>
          <w:szCs w:val="28"/>
        </w:rPr>
        <w:t>ơ</w:t>
      </w:r>
      <w:r w:rsidRPr="006F1F91">
        <w:rPr>
          <w:color w:val="000000"/>
          <w:sz w:val="28"/>
          <w:szCs w:val="28"/>
        </w:rPr>
        <w:t xml:space="preserve"> quan ngang Bộ, Thủ tr</w:t>
      </w:r>
      <w:r w:rsidRPr="006F1F91">
        <w:rPr>
          <w:rFonts w:hint="eastAsia"/>
          <w:color w:val="000000"/>
          <w:sz w:val="28"/>
          <w:szCs w:val="28"/>
        </w:rPr>
        <w:t>ư</w:t>
      </w:r>
      <w:r w:rsidRPr="006F1F91">
        <w:rPr>
          <w:color w:val="000000"/>
          <w:sz w:val="28"/>
          <w:szCs w:val="28"/>
        </w:rPr>
        <w:t>ởng c</w:t>
      </w:r>
      <w:r w:rsidRPr="006F1F91">
        <w:rPr>
          <w:rFonts w:hint="eastAsia"/>
          <w:color w:val="000000"/>
          <w:sz w:val="28"/>
          <w:szCs w:val="28"/>
        </w:rPr>
        <w:t>ơ</w:t>
      </w:r>
      <w:r w:rsidRPr="006F1F91">
        <w:rPr>
          <w:color w:val="000000"/>
          <w:sz w:val="28"/>
          <w:szCs w:val="28"/>
        </w:rPr>
        <w:t xml:space="preserve"> quan thuộc Chính phủ, Chủ tịch Ủy ban nhân dân các tỉnh, thành phố trực thuộc Trung </w:t>
      </w:r>
      <w:r w:rsidRPr="006F1F91">
        <w:rPr>
          <w:rFonts w:hint="eastAsia"/>
          <w:color w:val="000000"/>
          <w:sz w:val="28"/>
          <w:szCs w:val="28"/>
        </w:rPr>
        <w:t>ươ</w:t>
      </w:r>
      <w:r w:rsidRPr="006F1F91">
        <w:rPr>
          <w:color w:val="000000"/>
          <w:sz w:val="28"/>
          <w:szCs w:val="28"/>
        </w:rPr>
        <w:t xml:space="preserve">ng chịu trách nhiệm thi hành Nghị </w:t>
      </w:r>
      <w:r w:rsidRPr="006F1F91">
        <w:rPr>
          <w:rFonts w:hint="eastAsia"/>
          <w:color w:val="000000"/>
          <w:sz w:val="28"/>
          <w:szCs w:val="28"/>
        </w:rPr>
        <w:t>đ</w:t>
      </w:r>
      <w:r w:rsidRPr="006F1F91">
        <w:rPr>
          <w:color w:val="000000"/>
          <w:sz w:val="28"/>
          <w:szCs w:val="28"/>
        </w:rPr>
        <w:t>ịnh này./.</w:t>
      </w:r>
    </w:p>
    <w:p w14:paraId="68767F3E" w14:textId="77777777" w:rsidR="00600C63" w:rsidRPr="006F1F91" w:rsidRDefault="00600C63" w:rsidP="00600C63">
      <w:pPr>
        <w:spacing w:line="288" w:lineRule="auto"/>
        <w:jc w:val="both"/>
        <w:rPr>
          <w:color w:val="000000"/>
          <w:sz w:val="28"/>
          <w:szCs w:val="28"/>
        </w:rPr>
      </w:pPr>
    </w:p>
    <w:p w14:paraId="24FC6449" w14:textId="77777777" w:rsidR="00600C63" w:rsidRPr="006F1F91" w:rsidRDefault="00600C63" w:rsidP="00600C63">
      <w:pPr>
        <w:pStyle w:val="BodyTextIndent3"/>
        <w:spacing w:line="240" w:lineRule="auto"/>
        <w:rPr>
          <w:b/>
          <w:color w:val="000000"/>
        </w:rPr>
      </w:pPr>
    </w:p>
    <w:p w14:paraId="01A01A8B" w14:textId="77777777" w:rsidR="00600C63" w:rsidRPr="006F1F91" w:rsidRDefault="00600C63" w:rsidP="00600C63">
      <w:pPr>
        <w:pStyle w:val="BodyTextIndent3"/>
        <w:spacing w:line="240" w:lineRule="auto"/>
        <w:ind w:firstLine="5245"/>
        <w:rPr>
          <w:b/>
          <w:color w:val="000000"/>
        </w:rPr>
      </w:pPr>
      <w:r w:rsidRPr="006F1F91">
        <w:rPr>
          <w:b/>
          <w:color w:val="000000"/>
        </w:rPr>
        <w:t>TM. CHÍNH PHỦ</w:t>
      </w:r>
    </w:p>
    <w:p w14:paraId="7626E7B0" w14:textId="77777777" w:rsidR="00BA1AAC" w:rsidRPr="006F1F91" w:rsidRDefault="00600C63" w:rsidP="00BA1AAC">
      <w:pPr>
        <w:pStyle w:val="BodyTextIndent3"/>
        <w:spacing w:line="240" w:lineRule="auto"/>
        <w:ind w:firstLine="5245"/>
        <w:rPr>
          <w:b/>
          <w:color w:val="000000"/>
        </w:rPr>
      </w:pPr>
      <w:r w:rsidRPr="006F1F91">
        <w:rPr>
          <w:b/>
          <w:color w:val="000000"/>
        </w:rPr>
        <w:t xml:space="preserve">   THỦ T</w:t>
      </w:r>
      <w:r w:rsidRPr="006F1F91">
        <w:rPr>
          <w:rFonts w:hint="eastAsia"/>
          <w:b/>
          <w:color w:val="000000"/>
        </w:rPr>
        <w:t>Ư</w:t>
      </w:r>
      <w:r w:rsidRPr="006F1F91">
        <w:rPr>
          <w:b/>
          <w:color w:val="000000"/>
        </w:rPr>
        <w:t>ỚNG</w:t>
      </w:r>
    </w:p>
    <w:p w14:paraId="4D9336AF" w14:textId="77777777" w:rsidR="00BA1AAC" w:rsidRPr="006F1F91" w:rsidRDefault="00BA1AAC" w:rsidP="00BA1AAC">
      <w:pPr>
        <w:pStyle w:val="BodyTextIndent3"/>
        <w:spacing w:line="240" w:lineRule="auto"/>
        <w:ind w:firstLine="5245"/>
        <w:rPr>
          <w:b/>
          <w:i/>
          <w:color w:val="000000"/>
        </w:rPr>
      </w:pPr>
      <w:r w:rsidRPr="006F1F91">
        <w:rPr>
          <w:b/>
          <w:i/>
          <w:color w:val="000000"/>
        </w:rPr>
        <w:t xml:space="preserve">        (Đã ký)</w:t>
      </w:r>
    </w:p>
    <w:p w14:paraId="23A5C499" w14:textId="77777777" w:rsidR="00600C63" w:rsidRPr="006F1F91" w:rsidRDefault="00600C63" w:rsidP="00BA1AAC">
      <w:pPr>
        <w:pStyle w:val="BodyTextIndent3"/>
        <w:spacing w:line="240" w:lineRule="auto"/>
        <w:ind w:firstLine="5245"/>
        <w:rPr>
          <w:color w:val="000000"/>
        </w:rPr>
      </w:pPr>
      <w:r w:rsidRPr="006F1F91">
        <w:rPr>
          <w:b/>
          <w:color w:val="000000"/>
        </w:rPr>
        <w:t>Nguyễn Tấn Dũng</w:t>
      </w:r>
    </w:p>
    <w:p w14:paraId="2973E013" w14:textId="77777777" w:rsidR="00600C63" w:rsidRPr="00600C63" w:rsidRDefault="00600C63" w:rsidP="00600C63">
      <w:pPr>
        <w:pStyle w:val="BalloonText"/>
        <w:tabs>
          <w:tab w:val="num" w:pos="-67"/>
          <w:tab w:val="left" w:pos="1072"/>
        </w:tabs>
        <w:ind w:firstLine="737"/>
        <w:jc w:val="both"/>
        <w:rPr>
          <w:color w:val="0000FF"/>
        </w:rPr>
      </w:pPr>
    </w:p>
    <w:sectPr w:rsidR="00600C63" w:rsidRPr="00600C63" w:rsidSect="00600C63">
      <w:headerReference w:type="even" r:id="rId9"/>
      <w:footerReference w:type="even" r:id="rId10"/>
      <w:footerReference w:type="default" r:id="rId11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D45BE" w14:textId="77777777" w:rsidR="00CF7D51" w:rsidRDefault="00CF7D51">
      <w:r>
        <w:separator/>
      </w:r>
    </w:p>
  </w:endnote>
  <w:endnote w:type="continuationSeparator" w:id="0">
    <w:p w14:paraId="5AB9E40A" w14:textId="77777777" w:rsidR="00CF7D51" w:rsidRDefault="00CF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A1C98" w14:textId="77777777" w:rsidR="00D9445F" w:rsidRDefault="00D9445F" w:rsidP="00600C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37B381" w14:textId="77777777" w:rsidR="00D9445F" w:rsidRDefault="00D9445F" w:rsidP="00600C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E9402" w14:textId="77777777" w:rsidR="00D9445F" w:rsidRPr="003D3079" w:rsidRDefault="00D9445F" w:rsidP="00600C63">
    <w:pPr>
      <w:pStyle w:val="Footer"/>
      <w:ind w:right="360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953B0" w14:textId="77777777" w:rsidR="00CF7D51" w:rsidRDefault="00CF7D51">
      <w:r>
        <w:separator/>
      </w:r>
    </w:p>
  </w:footnote>
  <w:footnote w:type="continuationSeparator" w:id="0">
    <w:p w14:paraId="56AEECC3" w14:textId="77777777" w:rsidR="00CF7D51" w:rsidRDefault="00CF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EFC16" w14:textId="77777777" w:rsidR="00D9445F" w:rsidRDefault="00D9445F" w:rsidP="00600C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69C611" w14:textId="77777777" w:rsidR="00D9445F" w:rsidRDefault="00D944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63"/>
    <w:rsid w:val="00314DBD"/>
    <w:rsid w:val="003C0A4B"/>
    <w:rsid w:val="004E4524"/>
    <w:rsid w:val="00600C63"/>
    <w:rsid w:val="006F1F91"/>
    <w:rsid w:val="007D0FFD"/>
    <w:rsid w:val="00905AD6"/>
    <w:rsid w:val="00B13B4E"/>
    <w:rsid w:val="00BA1AAC"/>
    <w:rsid w:val="00CF7D51"/>
    <w:rsid w:val="00D9445F"/>
    <w:rsid w:val="00E858B0"/>
    <w:rsid w:val="00F33704"/>
    <w:rsid w:val="00F35B7D"/>
    <w:rsid w:val="00F559E6"/>
    <w:rsid w:val="00F6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A2169"/>
  <w15:chartTrackingRefBased/>
  <w15:docId w15:val="{36C977A6-F39F-44CD-84C3-DEFDE914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0C63"/>
  </w:style>
  <w:style w:type="paragraph" w:styleId="Heading1">
    <w:name w:val="heading 1"/>
    <w:basedOn w:val="Normal"/>
    <w:next w:val="Normal"/>
    <w:qFormat/>
    <w:rsid w:val="00600C63"/>
    <w:pPr>
      <w:keepNext/>
      <w:tabs>
        <w:tab w:val="left" w:pos="432"/>
      </w:tabs>
      <w:overflowPunct w:val="0"/>
      <w:autoSpaceDE w:val="0"/>
      <w:autoSpaceDN w:val="0"/>
      <w:adjustRightInd w:val="0"/>
      <w:spacing w:before="60" w:line="288" w:lineRule="auto"/>
      <w:jc w:val="both"/>
      <w:outlineLvl w:val="0"/>
    </w:pPr>
    <w:rPr>
      <w:b/>
      <w:i/>
      <w:iCs/>
      <w:sz w:val="28"/>
      <w:szCs w:val="28"/>
      <w:lang w:val="vi-V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autoRedefine/>
    <w:rsid w:val="00F33704"/>
    <w:pPr>
      <w:widowControl w:val="0"/>
      <w:autoSpaceDE w:val="0"/>
      <w:autoSpaceDN w:val="0"/>
      <w:adjustRightInd w:val="0"/>
      <w:spacing w:before="20" w:after="20"/>
      <w:ind w:left="720" w:hanging="720"/>
      <w:jc w:val="both"/>
    </w:pPr>
    <w:rPr>
      <w:color w:val="000000"/>
      <w:sz w:val="24"/>
      <w:szCs w:val="24"/>
    </w:rPr>
  </w:style>
  <w:style w:type="paragraph" w:customStyle="1" w:styleId="CM40">
    <w:name w:val="CM40"/>
    <w:basedOn w:val="Normal"/>
    <w:next w:val="BodyText"/>
    <w:autoRedefine/>
    <w:rsid w:val="00F33704"/>
    <w:pPr>
      <w:widowControl w:val="0"/>
      <w:autoSpaceDE w:val="0"/>
      <w:autoSpaceDN w:val="0"/>
      <w:adjustRightInd w:val="0"/>
    </w:pPr>
  </w:style>
  <w:style w:type="paragraph" w:styleId="BodyText">
    <w:name w:val="Body Text"/>
    <w:basedOn w:val="Normal"/>
    <w:rsid w:val="00F33704"/>
    <w:pPr>
      <w:spacing w:after="120"/>
    </w:pPr>
  </w:style>
  <w:style w:type="paragraph" w:styleId="BodyTextIndent">
    <w:name w:val="Body Text Indent"/>
    <w:basedOn w:val="Normal"/>
    <w:rsid w:val="00600C63"/>
    <w:pPr>
      <w:tabs>
        <w:tab w:val="left" w:pos="432"/>
      </w:tabs>
      <w:overflowPunct w:val="0"/>
      <w:autoSpaceDE w:val="0"/>
      <w:autoSpaceDN w:val="0"/>
      <w:adjustRightInd w:val="0"/>
      <w:spacing w:beforeLines="60" w:before="144" w:afterLines="60" w:after="144" w:line="288" w:lineRule="auto"/>
      <w:ind w:firstLine="567"/>
      <w:jc w:val="both"/>
    </w:pPr>
    <w:rPr>
      <w:sz w:val="24"/>
      <w:szCs w:val="24"/>
    </w:rPr>
  </w:style>
  <w:style w:type="paragraph" w:styleId="BodyTextIndent3">
    <w:name w:val="Body Text Indent 3"/>
    <w:basedOn w:val="Normal"/>
    <w:rsid w:val="00600C63"/>
    <w:pPr>
      <w:spacing w:line="259" w:lineRule="auto"/>
      <w:ind w:firstLine="567"/>
      <w:jc w:val="both"/>
    </w:pPr>
    <w:rPr>
      <w:bCs/>
      <w:sz w:val="28"/>
      <w:szCs w:val="28"/>
    </w:rPr>
  </w:style>
  <w:style w:type="paragraph" w:styleId="BalloonText">
    <w:name w:val="Balloon Text"/>
    <w:basedOn w:val="Normal"/>
    <w:semiHidden/>
    <w:rsid w:val="00600C63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600C63"/>
    <w:pPr>
      <w:spacing w:before="60" w:line="288" w:lineRule="auto"/>
      <w:jc w:val="center"/>
    </w:pPr>
    <w:rPr>
      <w:b/>
      <w:sz w:val="28"/>
      <w:szCs w:val="28"/>
    </w:rPr>
  </w:style>
  <w:style w:type="paragraph" w:styleId="BodyText3">
    <w:name w:val="Body Text 3"/>
    <w:basedOn w:val="Normal"/>
    <w:rsid w:val="00600C63"/>
    <w:pPr>
      <w:overflowPunct w:val="0"/>
      <w:autoSpaceDE w:val="0"/>
      <w:autoSpaceDN w:val="0"/>
      <w:adjustRightInd w:val="0"/>
    </w:pPr>
    <w:rPr>
      <w:sz w:val="24"/>
    </w:rPr>
  </w:style>
  <w:style w:type="paragraph" w:styleId="BodyTextIndent2">
    <w:name w:val="Body Text Indent 2"/>
    <w:basedOn w:val="Normal"/>
    <w:rsid w:val="00600C63"/>
    <w:pPr>
      <w:spacing w:before="120" w:after="120" w:line="480" w:lineRule="auto"/>
      <w:ind w:left="360"/>
      <w:jc w:val="both"/>
    </w:pPr>
    <w:rPr>
      <w:sz w:val="24"/>
      <w:szCs w:val="24"/>
      <w:lang w:val="en-AU"/>
    </w:rPr>
  </w:style>
  <w:style w:type="paragraph" w:styleId="CommentSubject">
    <w:name w:val="annotation subject"/>
    <w:basedOn w:val="CommentText"/>
    <w:next w:val="CommentText"/>
    <w:semiHidden/>
    <w:rsid w:val="00600C63"/>
    <w:pPr>
      <w:spacing w:before="120"/>
      <w:jc w:val="both"/>
    </w:pPr>
    <w:rPr>
      <w:b/>
      <w:bCs/>
      <w:lang w:val="en-AU"/>
    </w:rPr>
  </w:style>
  <w:style w:type="paragraph" w:styleId="CommentText">
    <w:name w:val="annotation text"/>
    <w:basedOn w:val="Normal"/>
    <w:semiHidden/>
    <w:rsid w:val="00600C63"/>
  </w:style>
  <w:style w:type="paragraph" w:styleId="BodyText2">
    <w:name w:val="Body Text 2"/>
    <w:basedOn w:val="Normal"/>
    <w:rsid w:val="00600C63"/>
    <w:pPr>
      <w:spacing w:before="120" w:after="120" w:line="480" w:lineRule="auto"/>
      <w:jc w:val="both"/>
    </w:pPr>
    <w:rPr>
      <w:sz w:val="24"/>
      <w:szCs w:val="24"/>
      <w:lang w:val="en-AU"/>
    </w:rPr>
  </w:style>
  <w:style w:type="character" w:styleId="PageNumber">
    <w:name w:val="page number"/>
    <w:basedOn w:val="DefaultParagraphFont"/>
    <w:rsid w:val="00600C63"/>
  </w:style>
  <w:style w:type="paragraph" w:styleId="Header">
    <w:name w:val="header"/>
    <w:basedOn w:val="Normal"/>
    <w:rsid w:val="00600C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0C6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A1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FBD0A-27EA-4BEC-B332-335DF6E579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9755ED-4FB2-44B3-94A7-A9D66831C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73510A-F26D-47DD-9BDB-F6EE7784A2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NGHỊ ĐỊNH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NGHỊ ĐỊNH</dc:title>
  <dc:subject/>
  <dc:creator>nnthai</dc:creator>
  <cp:keywords/>
  <cp:lastModifiedBy>Admin</cp:lastModifiedBy>
  <cp:revision>2</cp:revision>
  <dcterms:created xsi:type="dcterms:W3CDTF">2022-07-26T07:25:00Z</dcterms:created>
  <dcterms:modified xsi:type="dcterms:W3CDTF">2022-07-26T07:25:00Z</dcterms:modified>
</cp:coreProperties>
</file>