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9A4FF3" w:rsidRPr="009A4FF3" w14:paraId="0B5CF4E4" w14:textId="77777777" w:rsidTr="009A4FF3">
        <w:trPr>
          <w:tblCellSpacing w:w="15" w:type="dxa"/>
        </w:trPr>
        <w:tc>
          <w:tcPr>
            <w:tcW w:w="3000" w:type="dxa"/>
            <w:shd w:val="clear" w:color="auto" w:fill="FFFFFF"/>
            <w:tcMar>
              <w:top w:w="30" w:type="dxa"/>
              <w:left w:w="30" w:type="dxa"/>
              <w:bottom w:w="30" w:type="dxa"/>
              <w:right w:w="30" w:type="dxa"/>
            </w:tcMar>
            <w:hideMark/>
          </w:tcPr>
          <w:p w14:paraId="6AE3AAD8" w14:textId="77777777" w:rsidR="009A4FF3" w:rsidRPr="009A4FF3" w:rsidRDefault="009A4FF3" w:rsidP="009A4FF3">
            <w:pPr>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18"/>
                <w:szCs w:val="18"/>
              </w:rPr>
              <w:t>CHÍNH PHỦ</w:t>
            </w:r>
            <w:r w:rsidRPr="009A4FF3">
              <w:rPr>
                <w:rFonts w:ascii="Arial" w:eastAsia="Times New Roman" w:hAnsi="Arial" w:cs="Arial"/>
                <w:b/>
                <w:bCs/>
                <w:color w:val="000000"/>
                <w:sz w:val="18"/>
                <w:szCs w:val="18"/>
              </w:rPr>
              <w:br/>
            </w:r>
            <w:r w:rsidRPr="009A4FF3">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3B1E101D" w14:textId="77777777" w:rsidR="009A4FF3" w:rsidRPr="009A4FF3" w:rsidRDefault="009A4FF3" w:rsidP="009A4FF3">
            <w:pPr>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18"/>
                <w:szCs w:val="18"/>
              </w:rPr>
              <w:t>CỘNG HOÀ XÃ HỘI CHỦ NGHĨA VIỆT NAM</w:t>
            </w:r>
            <w:r w:rsidRPr="009A4FF3">
              <w:rPr>
                <w:rFonts w:ascii="Arial" w:eastAsia="Times New Roman" w:hAnsi="Arial" w:cs="Arial"/>
                <w:b/>
                <w:bCs/>
                <w:color w:val="000000"/>
                <w:sz w:val="18"/>
                <w:szCs w:val="18"/>
              </w:rPr>
              <w:br/>
              <w:t>Độc lập - Tự do - Hạnh phúc</w:t>
            </w:r>
            <w:r w:rsidRPr="009A4FF3">
              <w:rPr>
                <w:rFonts w:ascii="Arial" w:eastAsia="Times New Roman" w:hAnsi="Arial" w:cs="Arial"/>
                <w:b/>
                <w:bCs/>
                <w:color w:val="000000"/>
                <w:sz w:val="18"/>
                <w:szCs w:val="18"/>
              </w:rPr>
              <w:br/>
            </w:r>
            <w:r w:rsidRPr="009A4FF3">
              <w:rPr>
                <w:rFonts w:ascii="Arial" w:eastAsia="Times New Roman" w:hAnsi="Arial" w:cs="Arial"/>
                <w:color w:val="000000"/>
                <w:sz w:val="18"/>
                <w:szCs w:val="18"/>
              </w:rPr>
              <w:t>-------</w:t>
            </w:r>
          </w:p>
        </w:tc>
      </w:tr>
      <w:tr w:rsidR="009A4FF3" w:rsidRPr="009A4FF3" w14:paraId="5C50E2FA" w14:textId="77777777" w:rsidTr="009A4FF3">
        <w:trPr>
          <w:tblCellSpacing w:w="15" w:type="dxa"/>
        </w:trPr>
        <w:tc>
          <w:tcPr>
            <w:tcW w:w="3000" w:type="dxa"/>
            <w:shd w:val="clear" w:color="auto" w:fill="FFFFFF"/>
            <w:tcMar>
              <w:top w:w="30" w:type="dxa"/>
              <w:left w:w="30" w:type="dxa"/>
              <w:bottom w:w="30" w:type="dxa"/>
              <w:right w:w="30" w:type="dxa"/>
            </w:tcMar>
            <w:hideMark/>
          </w:tcPr>
          <w:p w14:paraId="082B85D4" w14:textId="77777777" w:rsidR="009A4FF3" w:rsidRPr="009A4FF3" w:rsidRDefault="009A4FF3" w:rsidP="009A4FF3">
            <w:pPr>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color w:val="000000"/>
                <w:sz w:val="18"/>
                <w:szCs w:val="18"/>
              </w:rPr>
              <w:t>Số: 138/2006/NĐ-CP</w:t>
            </w:r>
          </w:p>
        </w:tc>
        <w:tc>
          <w:tcPr>
            <w:tcW w:w="0" w:type="auto"/>
            <w:shd w:val="clear" w:color="auto" w:fill="FFFFFF"/>
            <w:tcMar>
              <w:top w:w="30" w:type="dxa"/>
              <w:left w:w="30" w:type="dxa"/>
              <w:bottom w:w="30" w:type="dxa"/>
              <w:right w:w="30" w:type="dxa"/>
            </w:tcMar>
            <w:hideMark/>
          </w:tcPr>
          <w:p w14:paraId="08B9D5EF" w14:textId="77777777" w:rsidR="009A4FF3" w:rsidRPr="009A4FF3" w:rsidRDefault="009A4FF3" w:rsidP="009A4FF3">
            <w:pPr>
              <w:spacing w:before="120" w:after="120" w:line="234" w:lineRule="atLeast"/>
              <w:jc w:val="right"/>
              <w:rPr>
                <w:rFonts w:ascii="Arial" w:eastAsia="Times New Roman" w:hAnsi="Arial" w:cs="Arial"/>
                <w:color w:val="000000"/>
                <w:sz w:val="18"/>
                <w:szCs w:val="18"/>
              </w:rPr>
            </w:pPr>
            <w:r w:rsidRPr="009A4FF3">
              <w:rPr>
                <w:rFonts w:ascii="Arial" w:eastAsia="Times New Roman" w:hAnsi="Arial" w:cs="Arial"/>
                <w:i/>
                <w:iCs/>
                <w:color w:val="000000"/>
                <w:sz w:val="18"/>
                <w:szCs w:val="18"/>
              </w:rPr>
              <w:t>Hà Nội, ngày 15 tháng 11 năm 2006 </w:t>
            </w:r>
          </w:p>
        </w:tc>
      </w:tr>
    </w:tbl>
    <w:p w14:paraId="262070A8" w14:textId="77777777" w:rsidR="009A4FF3" w:rsidRPr="009A4FF3" w:rsidRDefault="009A4FF3" w:rsidP="009A4FF3">
      <w:pPr>
        <w:shd w:val="clear" w:color="auto" w:fill="FFFFFF"/>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18"/>
          <w:szCs w:val="18"/>
          <w:lang w:val="vi-VN"/>
        </w:rPr>
        <w:t> </w:t>
      </w:r>
    </w:p>
    <w:p w14:paraId="458E9CB8" w14:textId="77777777" w:rsidR="009A4FF3" w:rsidRPr="009A4FF3" w:rsidRDefault="009A4FF3" w:rsidP="009A4FF3">
      <w:pPr>
        <w:shd w:val="clear" w:color="auto" w:fill="FFFFFF"/>
        <w:spacing w:after="0" w:line="234" w:lineRule="atLeast"/>
        <w:jc w:val="center"/>
        <w:rPr>
          <w:rFonts w:ascii="Arial" w:eastAsia="Times New Roman" w:hAnsi="Arial" w:cs="Arial"/>
          <w:color w:val="000000"/>
          <w:sz w:val="18"/>
          <w:szCs w:val="18"/>
        </w:rPr>
      </w:pPr>
      <w:bookmarkStart w:id="0" w:name="loai_1"/>
      <w:r w:rsidRPr="009A4FF3">
        <w:rPr>
          <w:rFonts w:ascii="Arial" w:eastAsia="Times New Roman" w:hAnsi="Arial" w:cs="Arial"/>
          <w:b/>
          <w:bCs/>
          <w:color w:val="000000"/>
          <w:sz w:val="24"/>
          <w:szCs w:val="24"/>
          <w:lang w:val="vi-VN"/>
        </w:rPr>
        <w:t>NGHỊ ĐỊNH</w:t>
      </w:r>
      <w:bookmarkEnd w:id="0"/>
    </w:p>
    <w:p w14:paraId="0B1F27D2" w14:textId="77777777" w:rsidR="009A4FF3" w:rsidRPr="009A4FF3" w:rsidRDefault="009A4FF3" w:rsidP="009A4FF3">
      <w:pPr>
        <w:shd w:val="clear" w:color="auto" w:fill="FFFFFF"/>
        <w:spacing w:after="0" w:line="234" w:lineRule="atLeast"/>
        <w:jc w:val="center"/>
        <w:rPr>
          <w:rFonts w:ascii="Arial" w:eastAsia="Times New Roman" w:hAnsi="Arial" w:cs="Arial"/>
          <w:color w:val="000000"/>
          <w:sz w:val="18"/>
          <w:szCs w:val="18"/>
        </w:rPr>
      </w:pPr>
      <w:bookmarkStart w:id="1" w:name="loai_1_name"/>
      <w:r w:rsidRPr="009A4FF3">
        <w:rPr>
          <w:rFonts w:ascii="Arial" w:eastAsia="Times New Roman" w:hAnsi="Arial" w:cs="Arial"/>
          <w:color w:val="000000"/>
          <w:sz w:val="18"/>
          <w:szCs w:val="18"/>
          <w:lang w:val="vi-VN"/>
        </w:rPr>
        <w:t>QUY ĐỊNH CHI TIẾT THI HÀNH CÁC QUY ĐỊNH CỦA BỘ LUẬT DÂN SỰ VỀ QUAN HỆ DÂN SỰ CÓ YẾU TỐ NƯỚC NGOÀI</w:t>
      </w:r>
      <w:bookmarkEnd w:id="1"/>
    </w:p>
    <w:p w14:paraId="4547691F" w14:textId="77777777" w:rsidR="009A4FF3" w:rsidRPr="009A4FF3" w:rsidRDefault="009A4FF3" w:rsidP="009A4FF3">
      <w:pPr>
        <w:shd w:val="clear" w:color="auto" w:fill="FFFFFF"/>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24"/>
          <w:szCs w:val="24"/>
          <w:lang w:val="vi-VN"/>
        </w:rPr>
        <w:t>CHÍNH PHỦ</w:t>
      </w:r>
    </w:p>
    <w:p w14:paraId="5F98AF30"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i/>
          <w:iCs/>
          <w:color w:val="000000"/>
          <w:sz w:val="18"/>
          <w:szCs w:val="18"/>
          <w:lang w:val="vi-VN"/>
        </w:rPr>
        <w:t>Căn cứ Luật Tổ chức Chính phủ ngày 25 tháng 12 năm 2001;</w:t>
      </w:r>
      <w:r w:rsidRPr="009A4FF3">
        <w:rPr>
          <w:rFonts w:ascii="Arial" w:eastAsia="Times New Roman" w:hAnsi="Arial" w:cs="Arial"/>
          <w:i/>
          <w:iCs/>
          <w:color w:val="000000"/>
          <w:sz w:val="18"/>
          <w:szCs w:val="18"/>
          <w:lang w:val="vi-VN"/>
        </w:rPr>
        <w:br/>
        <w:t>Căn cứ Bộ luật dân sự ngày 14 tháng 6 năm 2005;</w:t>
      </w:r>
      <w:r w:rsidRPr="009A4FF3">
        <w:rPr>
          <w:rFonts w:ascii="Arial" w:eastAsia="Times New Roman" w:hAnsi="Arial" w:cs="Arial"/>
          <w:i/>
          <w:iCs/>
          <w:color w:val="000000"/>
          <w:sz w:val="18"/>
          <w:szCs w:val="18"/>
          <w:lang w:val="vi-VN"/>
        </w:rPr>
        <w:br/>
        <w:t>Căn cứ Nghị quyết số 45/2005/QH 11 ngày 14 tháng 6 năm 2005 của Quốc hội về việc thi hành Bộ luật dân sự;</w:t>
      </w:r>
      <w:r w:rsidRPr="009A4FF3">
        <w:rPr>
          <w:rFonts w:ascii="Arial" w:eastAsia="Times New Roman" w:hAnsi="Arial" w:cs="Arial"/>
          <w:i/>
          <w:iCs/>
          <w:color w:val="000000"/>
          <w:sz w:val="18"/>
          <w:szCs w:val="18"/>
          <w:lang w:val="vi-VN"/>
        </w:rPr>
        <w:br/>
        <w:t>Xét đề nghị của Bộ trưởng Bộ Tư pháp,</w:t>
      </w:r>
    </w:p>
    <w:p w14:paraId="7F85B7F9" w14:textId="77777777" w:rsidR="009A4FF3" w:rsidRPr="009A4FF3" w:rsidRDefault="009A4FF3" w:rsidP="009A4FF3">
      <w:pPr>
        <w:shd w:val="clear" w:color="auto" w:fill="FFFFFF"/>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24"/>
          <w:szCs w:val="24"/>
          <w:lang w:val="vi-VN"/>
        </w:rPr>
        <w:t>NGHỊ ĐỊNH :</w:t>
      </w:r>
    </w:p>
    <w:p w14:paraId="47EFCF1B"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2" w:name="chuong_1"/>
      <w:r w:rsidRPr="009A4FF3">
        <w:rPr>
          <w:rFonts w:ascii="Arial" w:eastAsia="Times New Roman" w:hAnsi="Arial" w:cs="Arial"/>
          <w:b/>
          <w:bCs/>
          <w:color w:val="000000"/>
          <w:sz w:val="18"/>
          <w:szCs w:val="18"/>
          <w:lang w:val="vi-VN"/>
        </w:rPr>
        <w:t>Chương 1:</w:t>
      </w:r>
      <w:bookmarkEnd w:id="2"/>
    </w:p>
    <w:p w14:paraId="55E91E31" w14:textId="77777777" w:rsidR="009A4FF3" w:rsidRPr="009A4FF3" w:rsidRDefault="009A4FF3" w:rsidP="009A4FF3">
      <w:pPr>
        <w:shd w:val="clear" w:color="auto" w:fill="FFFFFF"/>
        <w:spacing w:after="0" w:line="234" w:lineRule="atLeast"/>
        <w:jc w:val="center"/>
        <w:rPr>
          <w:rFonts w:ascii="Arial" w:eastAsia="Times New Roman" w:hAnsi="Arial" w:cs="Arial"/>
          <w:color w:val="000000"/>
          <w:sz w:val="18"/>
          <w:szCs w:val="18"/>
        </w:rPr>
      </w:pPr>
      <w:bookmarkStart w:id="3" w:name="chuong_1_name"/>
      <w:r w:rsidRPr="009A4FF3">
        <w:rPr>
          <w:rFonts w:ascii="Arial" w:eastAsia="Times New Roman" w:hAnsi="Arial" w:cs="Arial"/>
          <w:b/>
          <w:bCs/>
          <w:color w:val="000000"/>
          <w:sz w:val="24"/>
          <w:szCs w:val="24"/>
          <w:lang w:val="vi-VN"/>
        </w:rPr>
        <w:t>QUY ĐỊNH CHUNG</w:t>
      </w:r>
      <w:bookmarkEnd w:id="3"/>
    </w:p>
    <w:p w14:paraId="6B38206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4" w:name="dieu_1"/>
      <w:r w:rsidRPr="009A4FF3">
        <w:rPr>
          <w:rFonts w:ascii="Arial" w:eastAsia="Times New Roman" w:hAnsi="Arial" w:cs="Arial"/>
          <w:b/>
          <w:bCs/>
          <w:color w:val="000000"/>
          <w:sz w:val="18"/>
          <w:szCs w:val="18"/>
          <w:lang w:val="vi-VN"/>
        </w:rPr>
        <w:t>Điều 1.</w:t>
      </w:r>
      <w:bookmarkEnd w:id="4"/>
      <w:r w:rsidRPr="009A4FF3">
        <w:rPr>
          <w:rFonts w:ascii="Arial" w:eastAsia="Times New Roman" w:hAnsi="Arial" w:cs="Arial"/>
          <w:b/>
          <w:bCs/>
          <w:color w:val="000000"/>
          <w:sz w:val="18"/>
          <w:szCs w:val="18"/>
          <w:lang w:val="vi-VN"/>
        </w:rPr>
        <w:t> </w:t>
      </w:r>
      <w:bookmarkStart w:id="5" w:name="dieu_1_name"/>
      <w:r w:rsidRPr="009A4FF3">
        <w:rPr>
          <w:rFonts w:ascii="Arial" w:eastAsia="Times New Roman" w:hAnsi="Arial" w:cs="Arial"/>
          <w:color w:val="000000"/>
          <w:sz w:val="18"/>
          <w:szCs w:val="18"/>
          <w:lang w:val="vi-VN"/>
        </w:rPr>
        <w:t>Phạm vi điều chỉnh</w:t>
      </w:r>
      <w:bookmarkEnd w:id="5"/>
    </w:p>
    <w:p w14:paraId="6340111E"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Nghị định này quy định chi tiết thi hành các quy định của Bộ luật dân sù về việc áp dụng pháp luật Việt Nam, pháp luật nước ngoài, điều ước quốc tế và tập quán quốc tế đối với các quan hệ dân sự có yếu tố nước ngoài.</w:t>
      </w:r>
    </w:p>
    <w:p w14:paraId="2BDD95EC"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6" w:name="dieu_2"/>
      <w:r w:rsidRPr="009A4FF3">
        <w:rPr>
          <w:rFonts w:ascii="Arial" w:eastAsia="Times New Roman" w:hAnsi="Arial" w:cs="Arial"/>
          <w:b/>
          <w:bCs/>
          <w:color w:val="000000"/>
          <w:sz w:val="18"/>
          <w:szCs w:val="18"/>
          <w:lang w:val="vi-VN"/>
        </w:rPr>
        <w:t>Điều 2.</w:t>
      </w:r>
      <w:bookmarkEnd w:id="6"/>
      <w:r w:rsidRPr="009A4FF3">
        <w:rPr>
          <w:rFonts w:ascii="Arial" w:eastAsia="Times New Roman" w:hAnsi="Arial" w:cs="Arial"/>
          <w:b/>
          <w:bCs/>
          <w:color w:val="000000"/>
          <w:sz w:val="18"/>
          <w:szCs w:val="18"/>
          <w:lang w:val="vi-VN"/>
        </w:rPr>
        <w:t> </w:t>
      </w:r>
      <w:bookmarkStart w:id="7" w:name="dieu_2_name"/>
      <w:r w:rsidRPr="009A4FF3">
        <w:rPr>
          <w:rFonts w:ascii="Arial" w:eastAsia="Times New Roman" w:hAnsi="Arial" w:cs="Arial"/>
          <w:color w:val="000000"/>
          <w:sz w:val="18"/>
          <w:szCs w:val="18"/>
          <w:lang w:val="vi-VN"/>
        </w:rPr>
        <w:t>Đối tượng áp dụng</w:t>
      </w:r>
      <w:bookmarkEnd w:id="7"/>
    </w:p>
    <w:p w14:paraId="6ECD5965"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Nghị định này áp dụng đối với cơ quan, tổ chức và cá nhân Việt Nam; cơ quan, tổ chức và cá nhân nước ngoài tham gia vào các quan hệ dân sự có yếu tố nước ngoài.</w:t>
      </w:r>
    </w:p>
    <w:p w14:paraId="56EB6FA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8" w:name="dieu_3"/>
      <w:r w:rsidRPr="009A4FF3">
        <w:rPr>
          <w:rFonts w:ascii="Arial" w:eastAsia="Times New Roman" w:hAnsi="Arial" w:cs="Arial"/>
          <w:b/>
          <w:bCs/>
          <w:color w:val="000000"/>
          <w:sz w:val="18"/>
          <w:szCs w:val="18"/>
          <w:lang w:val="vi-VN"/>
        </w:rPr>
        <w:t>Điều 3.</w:t>
      </w:r>
      <w:bookmarkEnd w:id="8"/>
      <w:r w:rsidRPr="009A4FF3">
        <w:rPr>
          <w:rFonts w:ascii="Arial" w:eastAsia="Times New Roman" w:hAnsi="Arial" w:cs="Arial"/>
          <w:b/>
          <w:bCs/>
          <w:color w:val="000000"/>
          <w:sz w:val="18"/>
          <w:szCs w:val="18"/>
          <w:lang w:val="vi-VN"/>
        </w:rPr>
        <w:t> </w:t>
      </w:r>
      <w:bookmarkStart w:id="9" w:name="dieu_3_name"/>
      <w:r w:rsidRPr="009A4FF3">
        <w:rPr>
          <w:rFonts w:ascii="Arial" w:eastAsia="Times New Roman" w:hAnsi="Arial" w:cs="Arial"/>
          <w:color w:val="000000"/>
          <w:sz w:val="18"/>
          <w:szCs w:val="18"/>
          <w:lang w:val="vi-VN"/>
        </w:rPr>
        <w:t>Giải thích từ ngữ</w:t>
      </w:r>
      <w:bookmarkEnd w:id="9"/>
    </w:p>
    <w:p w14:paraId="21272C2B"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Nghị định này, các từ ngữ dưới đây được hiểu như sau:</w:t>
      </w:r>
    </w:p>
    <w:p w14:paraId="76D62092"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“Quan hệ dân sự có yếu tố nước ngoài” là:</w:t>
      </w:r>
    </w:p>
    <w:p w14:paraId="0FAC6EAA"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a) Các quan hệ dân sự, hôn nhân và gia đình, kinh doanh, thương mại và lao động có ít nhất một trong các bên tham gia là cơ quan, tổ chức, cá nhân nước ngoài, người Việt Nam định cư ở nước ngoài;</w:t>
      </w:r>
    </w:p>
    <w:p w14:paraId="651E1957"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b) Các quan hệ dân sự, hôn nhân và gia đình, kinh doanh, thương mại và lao động mà các bên tham gia là công dân, tổ chức Việt Nam, nhưng căn cứ để xác lập, thay đổi, chấm dứt theo pháp luật nước ngoài, phát sinh ở nước ngoài hoặc tài sản liên quan đến quan hệ đó ở nước ngoài.</w:t>
      </w:r>
    </w:p>
    <w:p w14:paraId="4EBF178A"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“Người nước ngoài” là người không có quốc tịch Việt Nam, bao gồm người có quốc tịch nước ngoài và người không quốc tịch.</w:t>
      </w:r>
    </w:p>
    <w:p w14:paraId="13F6E96B"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3. “Người Việt Nam định cư ở nước ngoài” là người có quốc tịch Việt Nam và người gốc Việt Nam đang cư trú, làm ăn, sinh sống lâu dài ở nước ngoài.</w:t>
      </w:r>
    </w:p>
    <w:p w14:paraId="02657103"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4. “Cơ quan, tổ chức nước ngoài” là các cơ quan, tổ chức không phải là cơ quan, tổ chức Việt Nam được thành lập theo pháp luật nước ngoài, bao gồm cả cơ quan, tổ chức quốc tế được thành lập theo pháp luật quốc tế.</w:t>
      </w:r>
    </w:p>
    <w:p w14:paraId="08AD29FA"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5. “Pháp nhân nước ngoài” là pháp nhân được thành lập theo pháp luật nước ngoài.</w:t>
      </w:r>
    </w:p>
    <w:p w14:paraId="763023E7"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6. “Giao kết hợp đồng dân sự vắng mặt” là việc giao kết hợp đồng dân sự thông qua phương tiện điện tử hoặc các phương tiện khác mà các bên giao kết hợp đồng không có mặt tại cùng một địa điểm để ký kết hợp đồng.</w:t>
      </w:r>
    </w:p>
    <w:p w14:paraId="2FDE3BB6"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10" w:name="dieu_4"/>
      <w:r w:rsidRPr="009A4FF3">
        <w:rPr>
          <w:rFonts w:ascii="Arial" w:eastAsia="Times New Roman" w:hAnsi="Arial" w:cs="Arial"/>
          <w:b/>
          <w:bCs/>
          <w:color w:val="000000"/>
          <w:sz w:val="18"/>
          <w:szCs w:val="18"/>
          <w:lang w:val="vi-VN"/>
        </w:rPr>
        <w:t>Điều 4.</w:t>
      </w:r>
      <w:bookmarkEnd w:id="10"/>
      <w:r w:rsidRPr="009A4FF3">
        <w:rPr>
          <w:rFonts w:ascii="Arial" w:eastAsia="Times New Roman" w:hAnsi="Arial" w:cs="Arial"/>
          <w:b/>
          <w:bCs/>
          <w:color w:val="000000"/>
          <w:sz w:val="18"/>
          <w:szCs w:val="18"/>
          <w:lang w:val="vi-VN"/>
        </w:rPr>
        <w:t>  </w:t>
      </w:r>
      <w:bookmarkStart w:id="11" w:name="dieu_4_name"/>
      <w:r w:rsidRPr="009A4FF3">
        <w:rPr>
          <w:rFonts w:ascii="Arial" w:eastAsia="Times New Roman" w:hAnsi="Arial" w:cs="Arial"/>
          <w:color w:val="000000"/>
          <w:sz w:val="18"/>
          <w:szCs w:val="18"/>
          <w:lang w:val="vi-VN"/>
        </w:rPr>
        <w:t>Áp dụng pháp luật dân sự Cộng hoà xã hội chủ nghĩa Việt Nam, điều ước quốc tế, pháp luật nước ngoài và tập quán quốc tế</w:t>
      </w:r>
      <w:bookmarkEnd w:id="11"/>
    </w:p>
    <w:p w14:paraId="7BA587E9"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lastRenderedPageBreak/>
        <w:t>1. Việc áp dụng pháp luật dân sự Cộng hoà xã hội chủ nghĩa Việt Nam, điều ước quốc tế, pháp luật nước ngoài và tập quán quốc tế tuân theo quy định tại </w:t>
      </w:r>
      <w:bookmarkStart w:id="12" w:name="dc_1"/>
      <w:r w:rsidRPr="009A4FF3">
        <w:rPr>
          <w:rFonts w:ascii="Arial" w:eastAsia="Times New Roman" w:hAnsi="Arial" w:cs="Arial"/>
          <w:color w:val="000000"/>
          <w:sz w:val="18"/>
          <w:szCs w:val="18"/>
          <w:lang w:val="vi-VN"/>
        </w:rPr>
        <w:t>Điều 759 của Bộ luật dân sự.</w:t>
      </w:r>
      <w:bookmarkEnd w:id="12"/>
    </w:p>
    <w:p w14:paraId="185BEAD6"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có sự khác nhau giữa quy định tại Phần thứ bẩy của Bộ luật dân sự và quy định của Luật chuyên ngành khác về cùng một nội dung, thì áp dụng quy định của Luật chuyên ngành.</w:t>
      </w:r>
    </w:p>
    <w:p w14:paraId="194CCA84"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3. Trong trường hợp việc lựa chọn hoặc viện dẫn áp dụng pháp luật của nước có nhiều hệ thống pháp luật khác nhau, thì đương sự có quyền yêu cầu áp dụng hệ thống pháp luật có mối quan hệ gắn bó nhất với đương sự về quyền và nghĩa vụ công dân.  </w:t>
      </w:r>
    </w:p>
    <w:p w14:paraId="3201FB5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13" w:name="dieu_5"/>
      <w:r w:rsidRPr="009A4FF3">
        <w:rPr>
          <w:rFonts w:ascii="Arial" w:eastAsia="Times New Roman" w:hAnsi="Arial" w:cs="Arial"/>
          <w:b/>
          <w:bCs/>
          <w:color w:val="000000"/>
          <w:sz w:val="18"/>
          <w:szCs w:val="18"/>
          <w:lang w:val="vi-VN"/>
        </w:rPr>
        <w:t>Điều 5.</w:t>
      </w:r>
      <w:bookmarkEnd w:id="13"/>
      <w:r w:rsidRPr="009A4FF3">
        <w:rPr>
          <w:rFonts w:ascii="Arial" w:eastAsia="Times New Roman" w:hAnsi="Arial" w:cs="Arial"/>
          <w:b/>
          <w:bCs/>
          <w:color w:val="000000"/>
          <w:sz w:val="18"/>
          <w:szCs w:val="18"/>
          <w:lang w:val="vi-VN"/>
        </w:rPr>
        <w:t> </w:t>
      </w:r>
      <w:bookmarkStart w:id="14" w:name="dieu_5_name"/>
      <w:r w:rsidRPr="009A4FF3">
        <w:rPr>
          <w:rFonts w:ascii="Arial" w:eastAsia="Times New Roman" w:hAnsi="Arial" w:cs="Arial"/>
          <w:color w:val="000000"/>
          <w:sz w:val="18"/>
          <w:szCs w:val="18"/>
          <w:lang w:val="vi-VN"/>
        </w:rPr>
        <w:t>Nghĩa vụ chứng minh của đương sự đối với yêu cầu áp dụng pháp luật</w:t>
      </w:r>
      <w:bookmarkEnd w:id="14"/>
    </w:p>
    <w:p w14:paraId="11138309"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áp dụng pháp luật đối với người không quốc tịch, người nước ngoài có hai hay nhiều quốc tịch nước ngoài theo quy định tại </w:t>
      </w:r>
      <w:bookmarkStart w:id="15" w:name="dc_2"/>
      <w:r w:rsidRPr="009A4FF3">
        <w:rPr>
          <w:rFonts w:ascii="Arial" w:eastAsia="Times New Roman" w:hAnsi="Arial" w:cs="Arial"/>
          <w:color w:val="000000"/>
          <w:sz w:val="18"/>
          <w:szCs w:val="18"/>
          <w:lang w:val="vi-VN"/>
        </w:rPr>
        <w:t>Điều 760 của Bộ luật dân sự </w:t>
      </w:r>
      <w:bookmarkEnd w:id="15"/>
      <w:r w:rsidRPr="009A4FF3">
        <w:rPr>
          <w:rFonts w:ascii="Arial" w:eastAsia="Times New Roman" w:hAnsi="Arial" w:cs="Arial"/>
          <w:color w:val="000000"/>
          <w:sz w:val="18"/>
          <w:szCs w:val="18"/>
          <w:lang w:val="vi-VN"/>
        </w:rPr>
        <w:t>hoặc áp dụng pháp luật của nước có nhiều hệ thống pháp luật khác nhau theo quy định tại khoản 3 Điều 4 Nghị định này thì đương sự có nghĩa vụ chứng minh trước cơ quan có thẩm quyền của Việt Nam về mối quan hệ gắn bó nhất của mình về quyền và nghĩa vụ công dân với hệ thống pháp luật của nước được yêu cầu áp dụng. Trong trường hợp đương sự không chứng minh được về mối quan hệ gắn bó nhất về quyền và nghĩa vụ công dân của mình đối với hệ thống pháp luật được yêu cầu thì pháp luật Việt Nam được áp dụng.</w:t>
      </w:r>
    </w:p>
    <w:p w14:paraId="3496A89E"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16" w:name="chuong_2"/>
      <w:r w:rsidRPr="009A4FF3">
        <w:rPr>
          <w:rFonts w:ascii="Arial" w:eastAsia="Times New Roman" w:hAnsi="Arial" w:cs="Arial"/>
          <w:b/>
          <w:bCs/>
          <w:color w:val="000000"/>
          <w:sz w:val="18"/>
          <w:szCs w:val="18"/>
          <w:lang w:val="vi-VN"/>
        </w:rPr>
        <w:t>Chương 2:</w:t>
      </w:r>
      <w:bookmarkEnd w:id="16"/>
    </w:p>
    <w:p w14:paraId="12CF7FA8" w14:textId="77777777" w:rsidR="009A4FF3" w:rsidRPr="009A4FF3" w:rsidRDefault="009A4FF3" w:rsidP="009A4FF3">
      <w:pPr>
        <w:shd w:val="clear" w:color="auto" w:fill="FFFFFF"/>
        <w:spacing w:after="0" w:line="234" w:lineRule="atLeast"/>
        <w:jc w:val="center"/>
        <w:rPr>
          <w:rFonts w:ascii="Arial" w:eastAsia="Times New Roman" w:hAnsi="Arial" w:cs="Arial"/>
          <w:color w:val="000000"/>
          <w:sz w:val="18"/>
          <w:szCs w:val="18"/>
        </w:rPr>
      </w:pPr>
      <w:bookmarkStart w:id="17" w:name="chuong_2_name"/>
      <w:r w:rsidRPr="009A4FF3">
        <w:rPr>
          <w:rFonts w:ascii="Arial" w:eastAsia="Times New Roman" w:hAnsi="Arial" w:cs="Arial"/>
          <w:b/>
          <w:bCs/>
          <w:color w:val="000000"/>
          <w:sz w:val="24"/>
          <w:szCs w:val="24"/>
          <w:lang w:val="vi-VN"/>
        </w:rPr>
        <w:t>QUY ĐỊNH CỤ THỂ</w:t>
      </w:r>
      <w:bookmarkEnd w:id="17"/>
    </w:p>
    <w:p w14:paraId="3D6103BB"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18" w:name="dieu_6"/>
      <w:r w:rsidRPr="009A4FF3">
        <w:rPr>
          <w:rFonts w:ascii="Arial" w:eastAsia="Times New Roman" w:hAnsi="Arial" w:cs="Arial"/>
          <w:b/>
          <w:bCs/>
          <w:color w:val="000000"/>
          <w:sz w:val="18"/>
          <w:szCs w:val="18"/>
          <w:lang w:val="vi-VN"/>
        </w:rPr>
        <w:t>Điều 6.</w:t>
      </w:r>
      <w:bookmarkEnd w:id="18"/>
      <w:r w:rsidRPr="009A4FF3">
        <w:rPr>
          <w:rFonts w:ascii="Arial" w:eastAsia="Times New Roman" w:hAnsi="Arial" w:cs="Arial"/>
          <w:b/>
          <w:bCs/>
          <w:color w:val="000000"/>
          <w:sz w:val="18"/>
          <w:szCs w:val="18"/>
          <w:lang w:val="vi-VN"/>
        </w:rPr>
        <w:t> </w:t>
      </w:r>
      <w:bookmarkStart w:id="19" w:name="dieu_6_name"/>
      <w:r w:rsidRPr="009A4FF3">
        <w:rPr>
          <w:rFonts w:ascii="Arial" w:eastAsia="Times New Roman" w:hAnsi="Arial" w:cs="Arial"/>
          <w:color w:val="000000"/>
          <w:sz w:val="18"/>
          <w:szCs w:val="18"/>
          <w:lang w:val="vi-VN"/>
        </w:rPr>
        <w:t>Năng lực pháp luật dân sự của cá nhân là người nước ngoài</w:t>
      </w:r>
      <w:bookmarkEnd w:id="19"/>
    </w:p>
    <w:p w14:paraId="4DD90383"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để xác định năng lực pháp luật dân sự của cá nhân là người nước ngoài được xác định theo </w:t>
      </w:r>
      <w:bookmarkStart w:id="20" w:name="dc_3"/>
      <w:r w:rsidRPr="009A4FF3">
        <w:rPr>
          <w:rFonts w:ascii="Arial" w:eastAsia="Times New Roman" w:hAnsi="Arial" w:cs="Arial"/>
          <w:color w:val="000000"/>
          <w:sz w:val="18"/>
          <w:szCs w:val="18"/>
          <w:lang w:val="vi-VN"/>
        </w:rPr>
        <w:t>Điều 761 của Bộ luật dân sự</w:t>
      </w:r>
      <w:bookmarkEnd w:id="20"/>
      <w:r w:rsidRPr="009A4FF3">
        <w:rPr>
          <w:rFonts w:ascii="Arial" w:eastAsia="Times New Roman" w:hAnsi="Arial" w:cs="Arial"/>
          <w:color w:val="000000"/>
          <w:sz w:val="18"/>
          <w:szCs w:val="18"/>
          <w:lang w:val="vi-VN"/>
        </w:rPr>
        <w:t>.</w:t>
      </w:r>
    </w:p>
    <w:p w14:paraId="1968859E"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cá nhân là người nước ngoài cư trú tại Việt Nam, thì năng lực pháp luật dân sự của cá nhân đó được xác định theo các quy định từ </w:t>
      </w:r>
      <w:bookmarkStart w:id="21" w:name="dc_4"/>
      <w:r w:rsidRPr="009A4FF3">
        <w:rPr>
          <w:rFonts w:ascii="Arial" w:eastAsia="Times New Roman" w:hAnsi="Arial" w:cs="Arial"/>
          <w:color w:val="000000"/>
          <w:sz w:val="18"/>
          <w:szCs w:val="18"/>
          <w:lang w:val="vi-VN"/>
        </w:rPr>
        <w:t>Điều 14  đến Điều 16 của Bộ luật dân sự</w:t>
      </w:r>
      <w:bookmarkEnd w:id="21"/>
    </w:p>
    <w:p w14:paraId="59DACDBF"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người nước ngoài không có quốc tịch hoặc có hai hay nhiều quốc tịch, thì việc áp dụng pháp luật để xác định năng lực pháp luật dân sự của người đó tuân theo quy định tại </w:t>
      </w:r>
      <w:bookmarkStart w:id="22" w:name="dc_5"/>
      <w:r w:rsidRPr="009A4FF3">
        <w:rPr>
          <w:rFonts w:ascii="Arial" w:eastAsia="Times New Roman" w:hAnsi="Arial" w:cs="Arial"/>
          <w:color w:val="000000"/>
          <w:sz w:val="18"/>
          <w:szCs w:val="18"/>
          <w:lang w:val="vi-VN"/>
        </w:rPr>
        <w:t>Điều 760 của Bộ luật dân sự,</w:t>
      </w:r>
      <w:bookmarkEnd w:id="22"/>
      <w:r w:rsidRPr="009A4FF3">
        <w:rPr>
          <w:rFonts w:ascii="Arial" w:eastAsia="Times New Roman" w:hAnsi="Arial" w:cs="Arial"/>
          <w:color w:val="000000"/>
          <w:sz w:val="18"/>
          <w:szCs w:val="18"/>
          <w:lang w:val="vi-VN"/>
        </w:rPr>
        <w:t>  Điều 5 và khoản 1 Điều 6 Nghị định này.</w:t>
      </w:r>
    </w:p>
    <w:p w14:paraId="3A13FFF0"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23" w:name="dieu_7"/>
      <w:r w:rsidRPr="009A4FF3">
        <w:rPr>
          <w:rFonts w:ascii="Arial" w:eastAsia="Times New Roman" w:hAnsi="Arial" w:cs="Arial"/>
          <w:b/>
          <w:bCs/>
          <w:color w:val="000000"/>
          <w:sz w:val="18"/>
          <w:szCs w:val="18"/>
          <w:lang w:val="vi-VN"/>
        </w:rPr>
        <w:t>Điều 7.</w:t>
      </w:r>
      <w:bookmarkEnd w:id="23"/>
      <w:r w:rsidRPr="009A4FF3">
        <w:rPr>
          <w:rFonts w:ascii="Arial" w:eastAsia="Times New Roman" w:hAnsi="Arial" w:cs="Arial"/>
          <w:b/>
          <w:bCs/>
          <w:color w:val="000000"/>
          <w:sz w:val="18"/>
          <w:szCs w:val="18"/>
          <w:lang w:val="vi-VN"/>
        </w:rPr>
        <w:t> </w:t>
      </w:r>
      <w:bookmarkStart w:id="24" w:name="dieu_7_name"/>
      <w:r w:rsidRPr="009A4FF3">
        <w:rPr>
          <w:rFonts w:ascii="Arial" w:eastAsia="Times New Roman" w:hAnsi="Arial" w:cs="Arial"/>
          <w:color w:val="000000"/>
          <w:sz w:val="18"/>
          <w:szCs w:val="18"/>
          <w:lang w:val="vi-VN"/>
        </w:rPr>
        <w:t>Năng lực hành vi dân sự của cá nhân là người nước ngoài</w:t>
      </w:r>
      <w:bookmarkEnd w:id="24"/>
    </w:p>
    <w:p w14:paraId="2C4E751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để xác định năng lực hành vi dân sự của cá nhân là người nước ngoài được xác định theo </w:t>
      </w:r>
      <w:bookmarkStart w:id="25" w:name="dc_6"/>
      <w:r w:rsidRPr="009A4FF3">
        <w:rPr>
          <w:rFonts w:ascii="Arial" w:eastAsia="Times New Roman" w:hAnsi="Arial" w:cs="Arial"/>
          <w:color w:val="000000"/>
          <w:sz w:val="18"/>
          <w:szCs w:val="18"/>
          <w:lang w:val="vi-VN"/>
        </w:rPr>
        <w:t>Điều 762 của Bộ luật dân sự</w:t>
      </w:r>
      <w:bookmarkEnd w:id="25"/>
      <w:r w:rsidRPr="009A4FF3">
        <w:rPr>
          <w:rFonts w:ascii="Arial" w:eastAsia="Times New Roman" w:hAnsi="Arial" w:cs="Arial"/>
          <w:color w:val="000000"/>
          <w:sz w:val="18"/>
          <w:szCs w:val="18"/>
          <w:lang w:val="vi-VN"/>
        </w:rPr>
        <w:t>.</w:t>
      </w:r>
    </w:p>
    <w:p w14:paraId="58EE406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cá nhân là người nước ngoài xác lập, thực hiện giao dịch dân sự tại Việt Nam, thì năng lực hành vi dân sự của cá nhân là người nước ngoài đó được xác định theo quy định từ </w:t>
      </w:r>
      <w:bookmarkStart w:id="26" w:name="dc_7"/>
      <w:r w:rsidRPr="009A4FF3">
        <w:rPr>
          <w:rFonts w:ascii="Arial" w:eastAsia="Times New Roman" w:hAnsi="Arial" w:cs="Arial"/>
          <w:color w:val="000000"/>
          <w:sz w:val="18"/>
          <w:szCs w:val="18"/>
          <w:lang w:val="vi-VN"/>
        </w:rPr>
        <w:t>Điều 17 đến Điều 23 của Bộ luật dân sự.</w:t>
      </w:r>
      <w:bookmarkEnd w:id="26"/>
    </w:p>
    <w:p w14:paraId="47299BD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người nước ngoài không có quốc tịch hoặc có hai hay nhiều quốc tịch, thì việc áp dụng pháp luật để xác định năng lực hành vi dân sự của người đó tuân theo quy định tại </w:t>
      </w:r>
      <w:bookmarkStart w:id="27" w:name="dc_8"/>
      <w:r w:rsidRPr="009A4FF3">
        <w:rPr>
          <w:rFonts w:ascii="Arial" w:eastAsia="Times New Roman" w:hAnsi="Arial" w:cs="Arial"/>
          <w:color w:val="000000"/>
          <w:sz w:val="18"/>
          <w:szCs w:val="18"/>
          <w:lang w:val="vi-VN"/>
        </w:rPr>
        <w:t>Điều 760 của Bộ luật dân sự</w:t>
      </w:r>
      <w:bookmarkEnd w:id="27"/>
      <w:r w:rsidRPr="009A4FF3">
        <w:rPr>
          <w:rFonts w:ascii="Arial" w:eastAsia="Times New Roman" w:hAnsi="Arial" w:cs="Arial"/>
          <w:color w:val="000000"/>
          <w:sz w:val="18"/>
          <w:szCs w:val="18"/>
          <w:lang w:val="vi-VN"/>
        </w:rPr>
        <w:t>,  Điều 5 và khoản 1 Điều 7 Nghị định này.</w:t>
      </w:r>
    </w:p>
    <w:p w14:paraId="224C5A9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28" w:name="dieu_8"/>
      <w:r w:rsidRPr="009A4FF3">
        <w:rPr>
          <w:rFonts w:ascii="Arial" w:eastAsia="Times New Roman" w:hAnsi="Arial" w:cs="Arial"/>
          <w:b/>
          <w:bCs/>
          <w:color w:val="000000"/>
          <w:sz w:val="18"/>
          <w:szCs w:val="18"/>
          <w:lang w:val="vi-VN"/>
        </w:rPr>
        <w:t>Điều 8.</w:t>
      </w:r>
      <w:bookmarkEnd w:id="28"/>
      <w:r w:rsidRPr="009A4FF3">
        <w:rPr>
          <w:rFonts w:ascii="Arial" w:eastAsia="Times New Roman" w:hAnsi="Arial" w:cs="Arial"/>
          <w:b/>
          <w:bCs/>
          <w:color w:val="000000"/>
          <w:sz w:val="18"/>
          <w:szCs w:val="18"/>
          <w:lang w:val="vi-VN"/>
        </w:rPr>
        <w:t> </w:t>
      </w:r>
      <w:bookmarkStart w:id="29" w:name="dieu_8_name"/>
      <w:r w:rsidRPr="009A4FF3">
        <w:rPr>
          <w:rFonts w:ascii="Arial" w:eastAsia="Times New Roman" w:hAnsi="Arial" w:cs="Arial"/>
          <w:color w:val="000000"/>
          <w:sz w:val="18"/>
          <w:szCs w:val="18"/>
          <w:lang w:val="vi-VN"/>
        </w:rPr>
        <w:t>Xác định người không có năng lực hành vi dân sự, mất năng lực hành vi dân sự hoặc bị hạn chế năng lực hành vi dân sự</w:t>
      </w:r>
      <w:bookmarkEnd w:id="29"/>
    </w:p>
    <w:p w14:paraId="663BA09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để xác định người không có năng lực hành vi dân sự, mất năng lực hành vi dân sự hoặc bị hạn chế năng lực hành vi dân sự tuân theo quy định tại </w:t>
      </w:r>
      <w:bookmarkStart w:id="30" w:name="dc_9"/>
      <w:r w:rsidRPr="009A4FF3">
        <w:rPr>
          <w:rFonts w:ascii="Arial" w:eastAsia="Times New Roman" w:hAnsi="Arial" w:cs="Arial"/>
          <w:color w:val="000000"/>
          <w:sz w:val="18"/>
          <w:szCs w:val="18"/>
          <w:lang w:val="vi-VN"/>
        </w:rPr>
        <w:t>Điều 763 của Bộ luật dân sự</w:t>
      </w:r>
      <w:bookmarkEnd w:id="30"/>
      <w:r w:rsidRPr="009A4FF3">
        <w:rPr>
          <w:rFonts w:ascii="Arial" w:eastAsia="Times New Roman" w:hAnsi="Arial" w:cs="Arial"/>
          <w:color w:val="000000"/>
          <w:sz w:val="18"/>
          <w:szCs w:val="18"/>
          <w:lang w:val="vi-VN"/>
        </w:rPr>
        <w:t>.</w:t>
      </w:r>
    </w:p>
    <w:p w14:paraId="188C2C2E"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người nước ngoài cư trú tại Việt Nam, thì việc xác định người đó không có năng lực hành vi dân sự, mất năng lực hành vi dân sự hoặc bị hạn chế năng lực hành vi dân sự tuân theo các quy định từ </w:t>
      </w:r>
      <w:bookmarkStart w:id="31" w:name="dc_10"/>
      <w:r w:rsidRPr="009A4FF3">
        <w:rPr>
          <w:rFonts w:ascii="Arial" w:eastAsia="Times New Roman" w:hAnsi="Arial" w:cs="Arial"/>
          <w:color w:val="000000"/>
          <w:sz w:val="18"/>
          <w:szCs w:val="18"/>
          <w:lang w:val="vi-VN"/>
        </w:rPr>
        <w:t>Điều 21 đến Điều 23 của Bộ luật dân sự</w:t>
      </w:r>
      <w:bookmarkEnd w:id="31"/>
      <w:r w:rsidRPr="009A4FF3">
        <w:rPr>
          <w:rFonts w:ascii="Arial" w:eastAsia="Times New Roman" w:hAnsi="Arial" w:cs="Arial"/>
          <w:color w:val="000000"/>
          <w:sz w:val="18"/>
          <w:szCs w:val="18"/>
          <w:lang w:val="vi-VN"/>
        </w:rPr>
        <w:t>.</w:t>
      </w:r>
    </w:p>
    <w:p w14:paraId="54878F1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người nước ngoài không có quốc tịch hoặc có hai hay nhiều quốc tịch, thì việc áp dụng pháp luật để xác định người đó không có năng lực hành vi dân sự, bị mất năng lực hành vi dân sự hoặc bị hạn chế năng lực hành vi dân sự tuân theo quy định tại </w:t>
      </w:r>
      <w:bookmarkStart w:id="32" w:name="dc_11"/>
      <w:r w:rsidRPr="009A4FF3">
        <w:rPr>
          <w:rFonts w:ascii="Arial" w:eastAsia="Times New Roman" w:hAnsi="Arial" w:cs="Arial"/>
          <w:color w:val="000000"/>
          <w:sz w:val="18"/>
          <w:szCs w:val="18"/>
          <w:lang w:val="vi-VN"/>
        </w:rPr>
        <w:t>Điều 760 của Bộ luật dân sự</w:t>
      </w:r>
      <w:bookmarkEnd w:id="32"/>
      <w:r w:rsidRPr="009A4FF3">
        <w:rPr>
          <w:rFonts w:ascii="Arial" w:eastAsia="Times New Roman" w:hAnsi="Arial" w:cs="Arial"/>
          <w:color w:val="000000"/>
          <w:sz w:val="18"/>
          <w:szCs w:val="18"/>
          <w:lang w:val="vi-VN"/>
        </w:rPr>
        <w:t>, Điều 5 và khoản 1 Điều 8 Nghị định này.</w:t>
      </w:r>
    </w:p>
    <w:p w14:paraId="6F894FE7"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33" w:name="dieu_9"/>
      <w:r w:rsidRPr="009A4FF3">
        <w:rPr>
          <w:rFonts w:ascii="Arial" w:eastAsia="Times New Roman" w:hAnsi="Arial" w:cs="Arial"/>
          <w:b/>
          <w:bCs/>
          <w:color w:val="000000"/>
          <w:sz w:val="18"/>
          <w:szCs w:val="18"/>
          <w:lang w:val="vi-VN"/>
        </w:rPr>
        <w:t>Điều 9.</w:t>
      </w:r>
      <w:bookmarkEnd w:id="33"/>
      <w:r w:rsidRPr="009A4FF3">
        <w:rPr>
          <w:rFonts w:ascii="Arial" w:eastAsia="Times New Roman" w:hAnsi="Arial" w:cs="Arial"/>
          <w:b/>
          <w:bCs/>
          <w:color w:val="000000"/>
          <w:sz w:val="18"/>
          <w:szCs w:val="18"/>
          <w:lang w:val="vi-VN"/>
        </w:rPr>
        <w:t> </w:t>
      </w:r>
      <w:bookmarkStart w:id="34" w:name="dieu_9_name"/>
      <w:r w:rsidRPr="009A4FF3">
        <w:rPr>
          <w:rFonts w:ascii="Arial" w:eastAsia="Times New Roman" w:hAnsi="Arial" w:cs="Arial"/>
          <w:color w:val="000000"/>
          <w:sz w:val="18"/>
          <w:szCs w:val="18"/>
          <w:lang w:val="vi-VN"/>
        </w:rPr>
        <w:t>Xác định người bị mất tích hoặc chết</w:t>
      </w:r>
      <w:bookmarkEnd w:id="34"/>
    </w:p>
    <w:p w14:paraId="01CB3600"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để xác định một người bị mất tích hoặc chết tuân theo quy định tại </w:t>
      </w:r>
      <w:bookmarkStart w:id="35" w:name="dc_12"/>
      <w:r w:rsidRPr="009A4FF3">
        <w:rPr>
          <w:rFonts w:ascii="Arial" w:eastAsia="Times New Roman" w:hAnsi="Arial" w:cs="Arial"/>
          <w:color w:val="000000"/>
          <w:sz w:val="18"/>
          <w:szCs w:val="18"/>
          <w:lang w:val="vi-VN"/>
        </w:rPr>
        <w:t>Điều 764 của Bộ luật dân sự</w:t>
      </w:r>
      <w:bookmarkEnd w:id="35"/>
      <w:r w:rsidRPr="009A4FF3">
        <w:rPr>
          <w:rFonts w:ascii="Arial" w:eastAsia="Times New Roman" w:hAnsi="Arial" w:cs="Arial"/>
          <w:color w:val="000000"/>
          <w:sz w:val="18"/>
          <w:szCs w:val="18"/>
          <w:lang w:val="vi-VN"/>
        </w:rPr>
        <w:t>.</w:t>
      </w:r>
    </w:p>
    <w:p w14:paraId="6BE352D2"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người nước ngoài cư trú tại Việt Nam, thì việc xác định người đó mất tích hoặc chết tuân theo các quy định từ </w:t>
      </w:r>
      <w:bookmarkStart w:id="36" w:name="dc_13"/>
      <w:r w:rsidRPr="009A4FF3">
        <w:rPr>
          <w:rFonts w:ascii="Arial" w:eastAsia="Times New Roman" w:hAnsi="Arial" w:cs="Arial"/>
          <w:color w:val="000000"/>
          <w:sz w:val="18"/>
          <w:szCs w:val="18"/>
          <w:lang w:val="vi-VN"/>
        </w:rPr>
        <w:t>Điều 78 đến Điều 83 của Bộ luật dân sự</w:t>
      </w:r>
      <w:bookmarkEnd w:id="36"/>
      <w:r w:rsidRPr="009A4FF3">
        <w:rPr>
          <w:rFonts w:ascii="Arial" w:eastAsia="Times New Roman" w:hAnsi="Arial" w:cs="Arial"/>
          <w:color w:val="000000"/>
          <w:sz w:val="18"/>
          <w:szCs w:val="18"/>
          <w:lang w:val="vi-VN"/>
        </w:rPr>
        <w:t>.</w:t>
      </w:r>
    </w:p>
    <w:p w14:paraId="0AED44AC"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người bị mất tích hoặc bị coi là chết không có quốc tịch hoặc có hai hay nhiều quốc tịch nước ngoài, thì việc áp dụng pháp luật để xác định người đó bị mất tích hoặc bị chết tuân theo quy định tại </w:t>
      </w:r>
      <w:bookmarkStart w:id="37" w:name="dc_14"/>
      <w:r w:rsidRPr="009A4FF3">
        <w:rPr>
          <w:rFonts w:ascii="Arial" w:eastAsia="Times New Roman" w:hAnsi="Arial" w:cs="Arial"/>
          <w:color w:val="000000"/>
          <w:sz w:val="18"/>
          <w:szCs w:val="18"/>
          <w:lang w:val="vi-VN"/>
        </w:rPr>
        <w:t>Điều 760 của Bộ luật dân sự</w:t>
      </w:r>
      <w:bookmarkEnd w:id="37"/>
      <w:r w:rsidRPr="009A4FF3">
        <w:rPr>
          <w:rFonts w:ascii="Arial" w:eastAsia="Times New Roman" w:hAnsi="Arial" w:cs="Arial"/>
          <w:color w:val="000000"/>
          <w:sz w:val="18"/>
          <w:szCs w:val="18"/>
          <w:lang w:val="vi-VN"/>
        </w:rPr>
        <w:t>, Điều 5 và khoản 1 Điều 9 Nghị định này.</w:t>
      </w:r>
    </w:p>
    <w:p w14:paraId="4B7020C6"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38" w:name="dieu_10"/>
      <w:r w:rsidRPr="009A4FF3">
        <w:rPr>
          <w:rFonts w:ascii="Arial" w:eastAsia="Times New Roman" w:hAnsi="Arial" w:cs="Arial"/>
          <w:b/>
          <w:bCs/>
          <w:color w:val="000000"/>
          <w:sz w:val="18"/>
          <w:szCs w:val="18"/>
          <w:lang w:val="vi-VN"/>
        </w:rPr>
        <w:t>Điều 10.</w:t>
      </w:r>
      <w:bookmarkEnd w:id="38"/>
      <w:r w:rsidRPr="009A4FF3">
        <w:rPr>
          <w:rFonts w:ascii="Arial" w:eastAsia="Times New Roman" w:hAnsi="Arial" w:cs="Arial"/>
          <w:b/>
          <w:bCs/>
          <w:color w:val="000000"/>
          <w:sz w:val="18"/>
          <w:szCs w:val="18"/>
          <w:lang w:val="vi-VN"/>
        </w:rPr>
        <w:t> </w:t>
      </w:r>
      <w:bookmarkStart w:id="39" w:name="dieu_10_name"/>
      <w:r w:rsidRPr="009A4FF3">
        <w:rPr>
          <w:rFonts w:ascii="Arial" w:eastAsia="Times New Roman" w:hAnsi="Arial" w:cs="Arial"/>
          <w:color w:val="000000"/>
          <w:sz w:val="18"/>
          <w:szCs w:val="18"/>
          <w:lang w:val="vi-VN"/>
        </w:rPr>
        <w:t>Năng lực pháp luật dân sự của pháp nhân nước ngoài</w:t>
      </w:r>
      <w:bookmarkEnd w:id="39"/>
    </w:p>
    <w:p w14:paraId="27A61ECD"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lastRenderedPageBreak/>
        <w:t>1. Việc áp dụng pháp luật để xác định năng lực pháp luật dân sự của pháp nhân nước ngoài tuân theo quy định tại </w:t>
      </w:r>
      <w:bookmarkStart w:id="40" w:name="dc_15"/>
      <w:r w:rsidRPr="009A4FF3">
        <w:rPr>
          <w:rFonts w:ascii="Arial" w:eastAsia="Times New Roman" w:hAnsi="Arial" w:cs="Arial"/>
          <w:color w:val="000000"/>
          <w:sz w:val="18"/>
          <w:szCs w:val="18"/>
          <w:lang w:val="vi-VN"/>
        </w:rPr>
        <w:t>Điều 765 của Bộ luật dân sự</w:t>
      </w:r>
      <w:bookmarkEnd w:id="40"/>
      <w:r w:rsidRPr="009A4FF3">
        <w:rPr>
          <w:rFonts w:ascii="Arial" w:eastAsia="Times New Roman" w:hAnsi="Arial" w:cs="Arial"/>
          <w:color w:val="000000"/>
          <w:sz w:val="18"/>
          <w:szCs w:val="18"/>
          <w:lang w:val="vi-VN"/>
        </w:rPr>
        <w:t>.</w:t>
      </w:r>
    </w:p>
    <w:p w14:paraId="2AF8744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pháp nhân nước ngoài xác lập, thực hiện giao dịch dân sự tại Việt Nam, thì năng lực pháp luật dân sự của pháp nhân nước ngoài đó được xác định theo quy định tại </w:t>
      </w:r>
      <w:bookmarkStart w:id="41" w:name="dc_16"/>
      <w:r w:rsidRPr="009A4FF3">
        <w:rPr>
          <w:rFonts w:ascii="Arial" w:eastAsia="Times New Roman" w:hAnsi="Arial" w:cs="Arial"/>
          <w:color w:val="000000"/>
          <w:sz w:val="18"/>
          <w:szCs w:val="18"/>
          <w:lang w:val="vi-VN"/>
        </w:rPr>
        <w:t>Điều 86 của Bộ luật dân sự.</w:t>
      </w:r>
      <w:bookmarkEnd w:id="41"/>
    </w:p>
    <w:p w14:paraId="18912DB8"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42" w:name="dieu_11"/>
      <w:r w:rsidRPr="009A4FF3">
        <w:rPr>
          <w:rFonts w:ascii="Arial" w:eastAsia="Times New Roman" w:hAnsi="Arial" w:cs="Arial"/>
          <w:b/>
          <w:bCs/>
          <w:color w:val="000000"/>
          <w:sz w:val="18"/>
          <w:szCs w:val="18"/>
          <w:lang w:val="vi-VN"/>
        </w:rPr>
        <w:t>Điều 11.</w:t>
      </w:r>
      <w:bookmarkEnd w:id="42"/>
      <w:r w:rsidRPr="009A4FF3">
        <w:rPr>
          <w:rFonts w:ascii="Arial" w:eastAsia="Times New Roman" w:hAnsi="Arial" w:cs="Arial"/>
          <w:b/>
          <w:bCs/>
          <w:color w:val="000000"/>
          <w:sz w:val="18"/>
          <w:szCs w:val="18"/>
          <w:lang w:val="vi-VN"/>
        </w:rPr>
        <w:t> </w:t>
      </w:r>
      <w:bookmarkStart w:id="43" w:name="dieu_11_name"/>
      <w:r w:rsidRPr="009A4FF3">
        <w:rPr>
          <w:rFonts w:ascii="Arial" w:eastAsia="Times New Roman" w:hAnsi="Arial" w:cs="Arial"/>
          <w:color w:val="000000"/>
          <w:sz w:val="18"/>
          <w:szCs w:val="18"/>
          <w:lang w:val="vi-VN"/>
        </w:rPr>
        <w:t>Quyền sở hữu tài sản</w:t>
      </w:r>
      <w:bookmarkEnd w:id="43"/>
    </w:p>
    <w:p w14:paraId="1493BD98"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về quyền sở hữu tài sản tuân theo quy định tại </w:t>
      </w:r>
      <w:bookmarkStart w:id="44" w:name="dc_17"/>
      <w:r w:rsidRPr="009A4FF3">
        <w:rPr>
          <w:rFonts w:ascii="Arial" w:eastAsia="Times New Roman" w:hAnsi="Arial" w:cs="Arial"/>
          <w:color w:val="000000"/>
          <w:sz w:val="18"/>
          <w:szCs w:val="18"/>
          <w:lang w:val="vi-VN"/>
        </w:rPr>
        <w:t>Điều 766 của Bộ luật dân sự.</w:t>
      </w:r>
      <w:bookmarkEnd w:id="44"/>
    </w:p>
    <w:p w14:paraId="02DD2A38"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xác lập, thực hiện, thay đổi, chấm dứt quyền sở hữu tài sản, nội dung quyền sở hữu đối với tài sản được áp dụng theo pháp luật Cộng hoà xã hội chủ nghĩa Việt Nam thì tuân theo các quy định tại Phần thứ hai của Bộ luật dân sự và các văn bản pháp luật khác có liên quan.</w:t>
      </w:r>
    </w:p>
    <w:p w14:paraId="79A94A15"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45" w:name="dieu_12"/>
      <w:r w:rsidRPr="009A4FF3">
        <w:rPr>
          <w:rFonts w:ascii="Arial" w:eastAsia="Times New Roman" w:hAnsi="Arial" w:cs="Arial"/>
          <w:b/>
          <w:bCs/>
          <w:color w:val="000000"/>
          <w:sz w:val="18"/>
          <w:szCs w:val="18"/>
          <w:lang w:val="vi-VN"/>
        </w:rPr>
        <w:t>Điều 12.</w:t>
      </w:r>
      <w:bookmarkEnd w:id="45"/>
      <w:r w:rsidRPr="009A4FF3">
        <w:rPr>
          <w:rFonts w:ascii="Arial" w:eastAsia="Times New Roman" w:hAnsi="Arial" w:cs="Arial"/>
          <w:b/>
          <w:bCs/>
          <w:color w:val="000000"/>
          <w:sz w:val="18"/>
          <w:szCs w:val="18"/>
          <w:lang w:val="vi-VN"/>
        </w:rPr>
        <w:t> </w:t>
      </w:r>
      <w:bookmarkStart w:id="46" w:name="dieu_12_name"/>
      <w:r w:rsidRPr="009A4FF3">
        <w:rPr>
          <w:rFonts w:ascii="Arial" w:eastAsia="Times New Roman" w:hAnsi="Arial" w:cs="Arial"/>
          <w:color w:val="000000"/>
          <w:sz w:val="18"/>
          <w:szCs w:val="18"/>
          <w:lang w:val="vi-VN"/>
        </w:rPr>
        <w:t>Thừa kế theo pháp luật có yếu tố nước ngoài</w:t>
      </w:r>
      <w:bookmarkEnd w:id="46"/>
    </w:p>
    <w:p w14:paraId="6E8BFA1F"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về thừa kế theo pháp luật tuân theo quy định tại </w:t>
      </w:r>
      <w:bookmarkStart w:id="47" w:name="dc_18"/>
      <w:r w:rsidRPr="009A4FF3">
        <w:rPr>
          <w:rFonts w:ascii="Arial" w:eastAsia="Times New Roman" w:hAnsi="Arial" w:cs="Arial"/>
          <w:color w:val="000000"/>
          <w:sz w:val="18"/>
          <w:szCs w:val="18"/>
          <w:lang w:val="vi-VN"/>
        </w:rPr>
        <w:t>Điều 767 của Bộ luật dân sự.</w:t>
      </w:r>
      <w:bookmarkEnd w:id="47"/>
    </w:p>
    <w:p w14:paraId="0B0756CD"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Việc xác định một tài sản thuộc di sản thừa kế là bất động sản hoặc động sản được xác định theo pháp luật của nước nơi có di sản thừa kế đó.</w:t>
      </w:r>
    </w:p>
    <w:p w14:paraId="33999A5D"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3. Trong trường hợp người để lại di sản thừa kế không có quốc tịch hoặc có hai hay nhiều quốc tịch nước ngoài, thì việc xác định pháp luật áp dụng về thừa kế theo pháp luật tuân theo quy định tại </w:t>
      </w:r>
      <w:bookmarkStart w:id="48" w:name="dc_19"/>
      <w:r w:rsidRPr="009A4FF3">
        <w:rPr>
          <w:rFonts w:ascii="Arial" w:eastAsia="Times New Roman" w:hAnsi="Arial" w:cs="Arial"/>
          <w:color w:val="000000"/>
          <w:sz w:val="18"/>
          <w:szCs w:val="18"/>
          <w:lang w:val="vi-VN"/>
        </w:rPr>
        <w:t>Điều 760 của Bộ luật dân sự</w:t>
      </w:r>
      <w:bookmarkEnd w:id="48"/>
      <w:r w:rsidRPr="009A4FF3">
        <w:rPr>
          <w:rFonts w:ascii="Arial" w:eastAsia="Times New Roman" w:hAnsi="Arial" w:cs="Arial"/>
          <w:color w:val="000000"/>
          <w:sz w:val="18"/>
          <w:szCs w:val="18"/>
          <w:lang w:val="vi-VN"/>
        </w:rPr>
        <w:t>, Điều 5 và khoản 1, khoản 2 Điều 12 Nghị định này.</w:t>
      </w:r>
    </w:p>
    <w:p w14:paraId="26C3BBDA"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49" w:name="dieu_13"/>
      <w:r w:rsidRPr="009A4FF3">
        <w:rPr>
          <w:rFonts w:ascii="Arial" w:eastAsia="Times New Roman" w:hAnsi="Arial" w:cs="Arial"/>
          <w:b/>
          <w:bCs/>
          <w:color w:val="000000"/>
          <w:sz w:val="18"/>
          <w:szCs w:val="18"/>
          <w:lang w:val="vi-VN"/>
        </w:rPr>
        <w:t>Điều 13.</w:t>
      </w:r>
      <w:bookmarkEnd w:id="49"/>
      <w:r w:rsidRPr="009A4FF3">
        <w:rPr>
          <w:rFonts w:ascii="Arial" w:eastAsia="Times New Roman" w:hAnsi="Arial" w:cs="Arial"/>
          <w:b/>
          <w:bCs/>
          <w:color w:val="000000"/>
          <w:sz w:val="18"/>
          <w:szCs w:val="18"/>
          <w:lang w:val="vi-VN"/>
        </w:rPr>
        <w:t> </w:t>
      </w:r>
      <w:bookmarkStart w:id="50" w:name="dieu_13_name"/>
      <w:r w:rsidRPr="009A4FF3">
        <w:rPr>
          <w:rFonts w:ascii="Arial" w:eastAsia="Times New Roman" w:hAnsi="Arial" w:cs="Arial"/>
          <w:color w:val="000000"/>
          <w:sz w:val="18"/>
          <w:szCs w:val="18"/>
          <w:lang w:val="vi-VN"/>
        </w:rPr>
        <w:t>Thừa kế theo di chúc</w:t>
      </w:r>
      <w:bookmarkEnd w:id="50"/>
    </w:p>
    <w:p w14:paraId="3E0A5A69"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Năng lực lập, sửa đổi, bổ sung, thay thế, huỷ bỏ di chúc được xác định theo ph¸p  luật của nước mà người lập di chúc có quốc tịch. Trong trường hợp người lập di chúc không có quốc tịch hoặc có hai hay nhiều quốc tịch nước ngoài thì việc xác định pháp luật áp dụng về thừa kế theo di chúc tuân theo quy định tại </w:t>
      </w:r>
      <w:bookmarkStart w:id="51" w:name="dc_20"/>
      <w:r w:rsidRPr="009A4FF3">
        <w:rPr>
          <w:rFonts w:ascii="Arial" w:eastAsia="Times New Roman" w:hAnsi="Arial" w:cs="Arial"/>
          <w:color w:val="000000"/>
          <w:sz w:val="18"/>
          <w:szCs w:val="18"/>
          <w:lang w:val="vi-VN"/>
        </w:rPr>
        <w:t>Điều 760 của Bộ luật dân sự </w:t>
      </w:r>
      <w:bookmarkEnd w:id="51"/>
      <w:r w:rsidRPr="009A4FF3">
        <w:rPr>
          <w:rFonts w:ascii="Arial" w:eastAsia="Times New Roman" w:hAnsi="Arial" w:cs="Arial"/>
          <w:color w:val="000000"/>
          <w:sz w:val="18"/>
          <w:szCs w:val="18"/>
          <w:lang w:val="vi-VN"/>
        </w:rPr>
        <w:t>và Nghị định này.</w:t>
      </w:r>
    </w:p>
    <w:p w14:paraId="2E3B3B2C"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Hình thức của di chúc phải tuân theo pháp luật của nước nơi lập di chúc. Di chúc của người Việt Nam lập ở nước ngoài được công nhận là hợp thức tại Việt Nam, nếu tuân theo các quy định của pháp luật Việt Nam về hình thức của di chúc.</w:t>
      </w:r>
    </w:p>
    <w:p w14:paraId="3159D656"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52" w:name="dieu_14"/>
      <w:r w:rsidRPr="009A4FF3">
        <w:rPr>
          <w:rFonts w:ascii="Arial" w:eastAsia="Times New Roman" w:hAnsi="Arial" w:cs="Arial"/>
          <w:b/>
          <w:bCs/>
          <w:color w:val="000000"/>
          <w:sz w:val="18"/>
          <w:szCs w:val="18"/>
          <w:lang w:val="vi-VN"/>
        </w:rPr>
        <w:t>Điều 14.</w:t>
      </w:r>
      <w:bookmarkEnd w:id="52"/>
      <w:r w:rsidRPr="009A4FF3">
        <w:rPr>
          <w:rFonts w:ascii="Arial" w:eastAsia="Times New Roman" w:hAnsi="Arial" w:cs="Arial"/>
          <w:b/>
          <w:bCs/>
          <w:color w:val="000000"/>
          <w:sz w:val="18"/>
          <w:szCs w:val="18"/>
          <w:lang w:val="vi-VN"/>
        </w:rPr>
        <w:t> </w:t>
      </w:r>
      <w:bookmarkStart w:id="53" w:name="dieu_14_name"/>
      <w:r w:rsidRPr="009A4FF3">
        <w:rPr>
          <w:rFonts w:ascii="Arial" w:eastAsia="Times New Roman" w:hAnsi="Arial" w:cs="Arial"/>
          <w:color w:val="000000"/>
          <w:sz w:val="18"/>
          <w:szCs w:val="18"/>
          <w:lang w:val="vi-VN"/>
        </w:rPr>
        <w:t>Địa điểm và thời điểm giao kết hợp đồng dân sự vắng mặt</w:t>
      </w:r>
      <w:bookmarkEnd w:id="53"/>
    </w:p>
    <w:p w14:paraId="5E80626E"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về địa điểm và thời điểm giao kết hợp đồng dân sự vắng mặt tuân theo quy định tại </w:t>
      </w:r>
      <w:bookmarkStart w:id="54" w:name="dc_21"/>
      <w:r w:rsidRPr="009A4FF3">
        <w:rPr>
          <w:rFonts w:ascii="Arial" w:eastAsia="Times New Roman" w:hAnsi="Arial" w:cs="Arial"/>
          <w:color w:val="000000"/>
          <w:sz w:val="18"/>
          <w:szCs w:val="18"/>
          <w:lang w:val="vi-VN"/>
        </w:rPr>
        <w:t>Điều 771 của Bộ luật dân sự</w:t>
      </w:r>
      <w:bookmarkEnd w:id="54"/>
      <w:r w:rsidRPr="009A4FF3">
        <w:rPr>
          <w:rFonts w:ascii="Arial" w:eastAsia="Times New Roman" w:hAnsi="Arial" w:cs="Arial"/>
          <w:color w:val="000000"/>
          <w:sz w:val="18"/>
          <w:szCs w:val="18"/>
          <w:lang w:val="vi-VN"/>
        </w:rPr>
        <w:t>.</w:t>
      </w:r>
    </w:p>
    <w:p w14:paraId="7E4CF0D8"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Địa điểm và thời điểm giao kết hợp đồng thông qua phương tiện điện tử mà bên đề nghị giao kết hợp đồng là cơ quan, tổ chức, cá nhân Việt Nam được xác định theo Luật Giao dịch điện tử và các văn bản pháp luật khác có liên quan của Việt Nam.</w:t>
      </w:r>
    </w:p>
    <w:p w14:paraId="68C09B55"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55" w:name="dieu_15"/>
      <w:r w:rsidRPr="009A4FF3">
        <w:rPr>
          <w:rFonts w:ascii="Arial" w:eastAsia="Times New Roman" w:hAnsi="Arial" w:cs="Arial"/>
          <w:b/>
          <w:bCs/>
          <w:color w:val="000000"/>
          <w:sz w:val="18"/>
          <w:szCs w:val="18"/>
          <w:lang w:val="vi-VN"/>
        </w:rPr>
        <w:t>Điều 15.</w:t>
      </w:r>
      <w:bookmarkEnd w:id="55"/>
      <w:r w:rsidRPr="009A4FF3">
        <w:rPr>
          <w:rFonts w:ascii="Arial" w:eastAsia="Times New Roman" w:hAnsi="Arial" w:cs="Arial"/>
          <w:b/>
          <w:bCs/>
          <w:color w:val="000000"/>
          <w:sz w:val="18"/>
          <w:szCs w:val="18"/>
          <w:lang w:val="vi-VN"/>
        </w:rPr>
        <w:t> </w:t>
      </w:r>
      <w:bookmarkStart w:id="56" w:name="dieu_15_name"/>
      <w:r w:rsidRPr="009A4FF3">
        <w:rPr>
          <w:rFonts w:ascii="Arial" w:eastAsia="Times New Roman" w:hAnsi="Arial" w:cs="Arial"/>
          <w:color w:val="000000"/>
          <w:sz w:val="18"/>
          <w:szCs w:val="18"/>
          <w:lang w:val="vi-VN"/>
        </w:rPr>
        <w:t>Hợp đồng dân sự</w:t>
      </w:r>
      <w:bookmarkEnd w:id="56"/>
    </w:p>
    <w:p w14:paraId="4013F84D"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về nội dung của hợp đồng dân sự tuân theo quy định tại </w:t>
      </w:r>
      <w:bookmarkStart w:id="57" w:name="dc_22"/>
      <w:r w:rsidRPr="009A4FF3">
        <w:rPr>
          <w:rFonts w:ascii="Arial" w:eastAsia="Times New Roman" w:hAnsi="Arial" w:cs="Arial"/>
          <w:color w:val="000000"/>
          <w:sz w:val="18"/>
          <w:szCs w:val="18"/>
          <w:lang w:val="vi-VN"/>
        </w:rPr>
        <w:t>Điều 769 của Bộ luật dân sự.</w:t>
      </w:r>
      <w:bookmarkEnd w:id="57"/>
    </w:p>
    <w:p w14:paraId="59297571"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Việc áp dụng pháp luật về hình thức của hợp đồng dân sự tuân theo quy định tại </w:t>
      </w:r>
      <w:bookmarkStart w:id="58" w:name="dc_23"/>
      <w:r w:rsidRPr="009A4FF3">
        <w:rPr>
          <w:rFonts w:ascii="Arial" w:eastAsia="Times New Roman" w:hAnsi="Arial" w:cs="Arial"/>
          <w:color w:val="000000"/>
          <w:sz w:val="18"/>
          <w:szCs w:val="18"/>
          <w:lang w:val="vi-VN"/>
        </w:rPr>
        <w:t>Điều 770 của Bộ luật dân sự.</w:t>
      </w:r>
      <w:bookmarkEnd w:id="58"/>
    </w:p>
    <w:p w14:paraId="268B573B"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3. Trong trường hợp áp dụng pháp luật Cộng hoà xã hội chủ nghĩa Việt Nam về nội dung và hình thức hợp đồng dân sự thì tuân theo các quy định tại Mục 7 Chương XVII và Chương XVIII Phần thứ ba của Bộ luật dân sự và các văn bản pháp luật khác có liên quan.</w:t>
      </w:r>
    </w:p>
    <w:p w14:paraId="4A9E2A7B"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59" w:name="dieu_16"/>
      <w:r w:rsidRPr="009A4FF3">
        <w:rPr>
          <w:rFonts w:ascii="Arial" w:eastAsia="Times New Roman" w:hAnsi="Arial" w:cs="Arial"/>
          <w:b/>
          <w:bCs/>
          <w:color w:val="000000"/>
          <w:sz w:val="18"/>
          <w:szCs w:val="18"/>
          <w:lang w:val="vi-VN"/>
        </w:rPr>
        <w:t>Điều 16.</w:t>
      </w:r>
      <w:bookmarkEnd w:id="59"/>
      <w:r w:rsidRPr="009A4FF3">
        <w:rPr>
          <w:rFonts w:ascii="Arial" w:eastAsia="Times New Roman" w:hAnsi="Arial" w:cs="Arial"/>
          <w:b/>
          <w:bCs/>
          <w:color w:val="000000"/>
          <w:sz w:val="18"/>
          <w:szCs w:val="18"/>
          <w:lang w:val="vi-VN"/>
        </w:rPr>
        <w:t>  </w:t>
      </w:r>
      <w:bookmarkStart w:id="60" w:name="dieu_16_name"/>
      <w:r w:rsidRPr="009A4FF3">
        <w:rPr>
          <w:rFonts w:ascii="Arial" w:eastAsia="Times New Roman" w:hAnsi="Arial" w:cs="Arial"/>
          <w:color w:val="000000"/>
          <w:sz w:val="18"/>
          <w:szCs w:val="18"/>
          <w:lang w:val="vi-VN"/>
        </w:rPr>
        <w:t>Giao dịch dân sự đơn phương</w:t>
      </w:r>
      <w:bookmarkEnd w:id="60"/>
    </w:p>
    <w:p w14:paraId="30D0856E"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Nội dung và hình thức của giao dịch dân sự đơn phương được xác định theo pháp luật của nước nơi bên tự nguyện thực hiện quan hệ giao dịch dân sự đơn phương đó cư trú hoặc nơi người đó có hoạt động kinh doanh chính.</w:t>
      </w:r>
    </w:p>
    <w:p w14:paraId="4A9B9125"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61" w:name="dieu_17"/>
      <w:r w:rsidRPr="009A4FF3">
        <w:rPr>
          <w:rFonts w:ascii="Arial" w:eastAsia="Times New Roman" w:hAnsi="Arial" w:cs="Arial"/>
          <w:b/>
          <w:bCs/>
          <w:color w:val="000000"/>
          <w:sz w:val="18"/>
          <w:szCs w:val="18"/>
          <w:lang w:val="vi-VN"/>
        </w:rPr>
        <w:t>Điều  17.</w:t>
      </w:r>
      <w:bookmarkEnd w:id="61"/>
      <w:r w:rsidRPr="009A4FF3">
        <w:rPr>
          <w:rFonts w:ascii="Arial" w:eastAsia="Times New Roman" w:hAnsi="Arial" w:cs="Arial"/>
          <w:b/>
          <w:bCs/>
          <w:color w:val="000000"/>
          <w:sz w:val="18"/>
          <w:szCs w:val="18"/>
          <w:lang w:val="vi-VN"/>
        </w:rPr>
        <w:t> </w:t>
      </w:r>
      <w:bookmarkStart w:id="62" w:name="dieu_17_name"/>
      <w:r w:rsidRPr="009A4FF3">
        <w:rPr>
          <w:rFonts w:ascii="Arial" w:eastAsia="Times New Roman" w:hAnsi="Arial" w:cs="Arial"/>
          <w:color w:val="000000"/>
          <w:sz w:val="18"/>
          <w:szCs w:val="18"/>
          <w:lang w:val="vi-VN"/>
        </w:rPr>
        <w:t>Bồi thường thiệt hại ngoài hợp đồng</w:t>
      </w:r>
      <w:bookmarkEnd w:id="62"/>
    </w:p>
    <w:p w14:paraId="4D1C1D85"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Việc áp dụng pháp luật về bồi thường thiệt hại ngoài hợp đồng tuân theo quy định tại </w:t>
      </w:r>
      <w:bookmarkStart w:id="63" w:name="dc_24"/>
      <w:r w:rsidRPr="009A4FF3">
        <w:rPr>
          <w:rFonts w:ascii="Arial" w:eastAsia="Times New Roman" w:hAnsi="Arial" w:cs="Arial"/>
          <w:color w:val="000000"/>
          <w:sz w:val="18"/>
          <w:szCs w:val="18"/>
          <w:lang w:val="vi-VN"/>
        </w:rPr>
        <w:t>Điều 773 của Bộ luật dân sự.</w:t>
      </w:r>
      <w:bookmarkEnd w:id="63"/>
    </w:p>
    <w:p w14:paraId="4AA5526E"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2. Trong trường hợp áp dụng pháp luật Cộng hoà xã hội chủ nghĩa Việt Nam về bồi thường thiệt hại ngoài hợp đồng thì tuân theo các quy định tại Chương XXI Phần thứ ba của Bộ luật dân sự và các văn bản pháp luật khác có liên quan.</w:t>
      </w:r>
    </w:p>
    <w:p w14:paraId="43581B01"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64" w:name="dieu_18"/>
      <w:r w:rsidRPr="009A4FF3">
        <w:rPr>
          <w:rFonts w:ascii="Arial" w:eastAsia="Times New Roman" w:hAnsi="Arial" w:cs="Arial"/>
          <w:b/>
          <w:bCs/>
          <w:color w:val="000000"/>
          <w:sz w:val="18"/>
          <w:szCs w:val="18"/>
          <w:lang w:val="vi-VN"/>
        </w:rPr>
        <w:t>Điều 18.</w:t>
      </w:r>
      <w:bookmarkEnd w:id="64"/>
      <w:r w:rsidRPr="009A4FF3">
        <w:rPr>
          <w:rFonts w:ascii="Arial" w:eastAsia="Times New Roman" w:hAnsi="Arial" w:cs="Arial"/>
          <w:b/>
          <w:bCs/>
          <w:color w:val="000000"/>
          <w:sz w:val="18"/>
          <w:szCs w:val="18"/>
          <w:lang w:val="vi-VN"/>
        </w:rPr>
        <w:t> </w:t>
      </w:r>
      <w:bookmarkStart w:id="65" w:name="dieu_18_name"/>
      <w:r w:rsidRPr="009A4FF3">
        <w:rPr>
          <w:rFonts w:ascii="Arial" w:eastAsia="Times New Roman" w:hAnsi="Arial" w:cs="Arial"/>
          <w:color w:val="000000"/>
          <w:sz w:val="18"/>
          <w:szCs w:val="18"/>
          <w:lang w:val="vi-VN"/>
        </w:rPr>
        <w:t>Quyền tác giả và quyền liên quan</w:t>
      </w:r>
      <w:bookmarkEnd w:id="65"/>
    </w:p>
    <w:p w14:paraId="2610D56C"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Quyền tác giả của cá nhân là người nước ngoài, tổ chức nước ngoài được bảo hộ tại Việt Nam theo các quy định từ </w:t>
      </w:r>
      <w:bookmarkStart w:id="66" w:name="dc_25"/>
      <w:r w:rsidRPr="009A4FF3">
        <w:rPr>
          <w:rFonts w:ascii="Arial" w:eastAsia="Times New Roman" w:hAnsi="Arial" w:cs="Arial"/>
          <w:color w:val="000000"/>
          <w:sz w:val="18"/>
          <w:szCs w:val="18"/>
          <w:lang w:val="vi-VN"/>
        </w:rPr>
        <w:t>Điều 736 đến Điều 743 của Bộ luật dân sự</w:t>
      </w:r>
      <w:bookmarkEnd w:id="66"/>
      <w:r w:rsidRPr="009A4FF3">
        <w:rPr>
          <w:rFonts w:ascii="Arial" w:eastAsia="Times New Roman" w:hAnsi="Arial" w:cs="Arial"/>
          <w:color w:val="000000"/>
          <w:sz w:val="18"/>
          <w:szCs w:val="18"/>
          <w:lang w:val="vi-VN"/>
        </w:rPr>
        <w:t>, các quy định liên quan của Luật Sở hữu trí tuệ, các văn bản pháp luật khác có liên quan của Việt Nam và các điều ước quốc tế mà Việt Nam là thành viên.</w:t>
      </w:r>
    </w:p>
    <w:p w14:paraId="6ED864D3"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lastRenderedPageBreak/>
        <w:t>2. Quyền liên quan đến quyền tác giả của cá nhân, tổ chøc nước ngoài được bảo hộ tại Việt Nam theo các quy định tại </w:t>
      </w:r>
      <w:bookmarkStart w:id="67" w:name="dc_26"/>
      <w:r w:rsidRPr="009A4FF3">
        <w:rPr>
          <w:rFonts w:ascii="Arial" w:eastAsia="Times New Roman" w:hAnsi="Arial" w:cs="Arial"/>
          <w:color w:val="000000"/>
          <w:sz w:val="18"/>
          <w:szCs w:val="18"/>
          <w:lang w:val="vi-VN"/>
        </w:rPr>
        <w:t>Điều 744 đến Điều 749 của Bộ luật dân sự</w:t>
      </w:r>
      <w:bookmarkEnd w:id="67"/>
      <w:r w:rsidRPr="009A4FF3">
        <w:rPr>
          <w:rFonts w:ascii="Arial" w:eastAsia="Times New Roman" w:hAnsi="Arial" w:cs="Arial"/>
          <w:color w:val="000000"/>
          <w:sz w:val="18"/>
          <w:szCs w:val="18"/>
          <w:lang w:val="vi-VN"/>
        </w:rPr>
        <w:t>, các quy định liên quan của Luật Sở hữu trí tuệ, các văn bản pháp luật khác có liên quan của Việt Nam và các điều ước quốc tế mà Việt Nam là thành viên.</w:t>
      </w:r>
    </w:p>
    <w:p w14:paraId="7EA0F5A0"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68" w:name="dieu_19"/>
      <w:r w:rsidRPr="009A4FF3">
        <w:rPr>
          <w:rFonts w:ascii="Arial" w:eastAsia="Times New Roman" w:hAnsi="Arial" w:cs="Arial"/>
          <w:b/>
          <w:bCs/>
          <w:color w:val="000000"/>
          <w:sz w:val="18"/>
          <w:szCs w:val="18"/>
          <w:lang w:val="vi-VN"/>
        </w:rPr>
        <w:t>Điều 19.</w:t>
      </w:r>
      <w:bookmarkEnd w:id="68"/>
      <w:r w:rsidRPr="009A4FF3">
        <w:rPr>
          <w:rFonts w:ascii="Arial" w:eastAsia="Times New Roman" w:hAnsi="Arial" w:cs="Arial"/>
          <w:b/>
          <w:bCs/>
          <w:color w:val="000000"/>
          <w:sz w:val="18"/>
          <w:szCs w:val="18"/>
          <w:lang w:val="vi-VN"/>
        </w:rPr>
        <w:t> </w:t>
      </w:r>
      <w:bookmarkStart w:id="69" w:name="dieu_19_name"/>
      <w:r w:rsidRPr="009A4FF3">
        <w:rPr>
          <w:rFonts w:ascii="Arial" w:eastAsia="Times New Roman" w:hAnsi="Arial" w:cs="Arial"/>
          <w:color w:val="000000"/>
          <w:sz w:val="18"/>
          <w:szCs w:val="18"/>
          <w:lang w:val="vi-VN"/>
        </w:rPr>
        <w:t>Bảo hộ quyền sở hữu công nghiệp và quyền đối với giống cây trồng</w:t>
      </w:r>
      <w:bookmarkEnd w:id="69"/>
    </w:p>
    <w:p w14:paraId="7FFBE871"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Việc bảo hộ quyền sở hữu công nghiệp và quyền đối với giống cây trồng của người nước ngoài, pháp nhân nước ngoài tại Việt Nam tuân theo các quy định tại các </w:t>
      </w:r>
      <w:bookmarkStart w:id="70" w:name="dc_27"/>
      <w:r w:rsidRPr="009A4FF3">
        <w:rPr>
          <w:rFonts w:ascii="Arial" w:eastAsia="Times New Roman" w:hAnsi="Arial" w:cs="Arial"/>
          <w:color w:val="000000"/>
          <w:sz w:val="18"/>
          <w:szCs w:val="18"/>
          <w:lang w:val="vi-VN"/>
        </w:rPr>
        <w:t>Điều 750 đến Điều 753 của Bộ luật dân sự,</w:t>
      </w:r>
      <w:bookmarkEnd w:id="70"/>
      <w:r w:rsidRPr="009A4FF3">
        <w:rPr>
          <w:rFonts w:ascii="Arial" w:eastAsia="Times New Roman" w:hAnsi="Arial" w:cs="Arial"/>
          <w:color w:val="000000"/>
          <w:sz w:val="18"/>
          <w:szCs w:val="18"/>
          <w:lang w:val="vi-VN"/>
        </w:rPr>
        <w:t> các quy định liên quan của Luật Sở hữu trí tuệ, các văn bản pháp luật khác có liên quan của Việt Nam và các điều ước quốc tế mà Việt Nam là thành viên.</w:t>
      </w:r>
    </w:p>
    <w:p w14:paraId="7E1137D9"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71" w:name="dieu_20"/>
      <w:r w:rsidRPr="009A4FF3">
        <w:rPr>
          <w:rFonts w:ascii="Arial" w:eastAsia="Times New Roman" w:hAnsi="Arial" w:cs="Arial"/>
          <w:b/>
          <w:bCs/>
          <w:color w:val="000000"/>
          <w:sz w:val="18"/>
          <w:szCs w:val="18"/>
          <w:lang w:val="vi-VN"/>
        </w:rPr>
        <w:t>Điều 20.</w:t>
      </w:r>
      <w:bookmarkEnd w:id="71"/>
      <w:r w:rsidRPr="009A4FF3">
        <w:rPr>
          <w:rFonts w:ascii="Arial" w:eastAsia="Times New Roman" w:hAnsi="Arial" w:cs="Arial"/>
          <w:b/>
          <w:bCs/>
          <w:color w:val="000000"/>
          <w:sz w:val="18"/>
          <w:szCs w:val="18"/>
          <w:lang w:val="vi-VN"/>
        </w:rPr>
        <w:t> </w:t>
      </w:r>
      <w:bookmarkStart w:id="72" w:name="dieu_20_name"/>
      <w:r w:rsidRPr="009A4FF3">
        <w:rPr>
          <w:rFonts w:ascii="Arial" w:eastAsia="Times New Roman" w:hAnsi="Arial" w:cs="Arial"/>
          <w:color w:val="000000"/>
          <w:sz w:val="18"/>
          <w:szCs w:val="18"/>
          <w:lang w:val="vi-VN"/>
        </w:rPr>
        <w:t>Chuyển giao công nghệ có yếu tố nước ngoài</w:t>
      </w:r>
      <w:bookmarkEnd w:id="72"/>
    </w:p>
    <w:p w14:paraId="75988953"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Trong trường hợp các bên không thoả thuận trong hợp đồng về việc áp dụng pháp luật nước ngoài hoặc các điều ước quốc tế mà Việt Nam là thành viên không có quy định điều chỉnh việc chuyển giao công nghệ, thì việc chuyển giao công nghệ giữa cá nhân, pháp nhân Việt Nam với cá nhân, pháp nhân nước ngoài, việc chuyển giao công nghệ từ nước ngoài vào Việt Nam và từ Việt Nam ra nước ngoài phải tuân theo các quy định từ </w:t>
      </w:r>
      <w:bookmarkStart w:id="73" w:name="dc_28"/>
      <w:r w:rsidRPr="009A4FF3">
        <w:rPr>
          <w:rFonts w:ascii="Arial" w:eastAsia="Times New Roman" w:hAnsi="Arial" w:cs="Arial"/>
          <w:color w:val="000000"/>
          <w:sz w:val="18"/>
          <w:szCs w:val="18"/>
          <w:lang w:val="vi-VN"/>
        </w:rPr>
        <w:t>Điều 754 đến   Điều 757 của Bộ luật dân sự</w:t>
      </w:r>
      <w:bookmarkEnd w:id="73"/>
      <w:r w:rsidRPr="009A4FF3">
        <w:rPr>
          <w:rFonts w:ascii="Arial" w:eastAsia="Times New Roman" w:hAnsi="Arial" w:cs="Arial"/>
          <w:color w:val="000000"/>
          <w:sz w:val="18"/>
          <w:szCs w:val="18"/>
          <w:lang w:val="vi-VN"/>
        </w:rPr>
        <w:t>, các quy định có liên quan của Luật Chuyển giao công nghệ và các văn bản pháp luật khác có liên quan của Việt Nam.</w:t>
      </w:r>
    </w:p>
    <w:p w14:paraId="77D91AFA"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74" w:name="dieu_21"/>
      <w:r w:rsidRPr="009A4FF3">
        <w:rPr>
          <w:rFonts w:ascii="Arial" w:eastAsia="Times New Roman" w:hAnsi="Arial" w:cs="Arial"/>
          <w:b/>
          <w:bCs/>
          <w:color w:val="000000"/>
          <w:sz w:val="18"/>
          <w:szCs w:val="18"/>
          <w:lang w:val="vi-VN"/>
        </w:rPr>
        <w:t>Điều 21.</w:t>
      </w:r>
      <w:bookmarkEnd w:id="74"/>
      <w:r w:rsidRPr="009A4FF3">
        <w:rPr>
          <w:rFonts w:ascii="Arial" w:eastAsia="Times New Roman" w:hAnsi="Arial" w:cs="Arial"/>
          <w:b/>
          <w:bCs/>
          <w:color w:val="000000"/>
          <w:sz w:val="18"/>
          <w:szCs w:val="18"/>
          <w:lang w:val="vi-VN"/>
        </w:rPr>
        <w:t> </w:t>
      </w:r>
      <w:bookmarkStart w:id="75" w:name="dieu_21_name"/>
      <w:r w:rsidRPr="009A4FF3">
        <w:rPr>
          <w:rFonts w:ascii="Arial" w:eastAsia="Times New Roman" w:hAnsi="Arial" w:cs="Arial"/>
          <w:color w:val="000000"/>
          <w:sz w:val="18"/>
          <w:szCs w:val="18"/>
          <w:lang w:val="vi-VN"/>
        </w:rPr>
        <w:t>Thời hiệu khởi kiện</w:t>
      </w:r>
      <w:bookmarkEnd w:id="75"/>
    </w:p>
    <w:p w14:paraId="5EECE354"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Việc áp dụng pháp luật về thời hiệu khởi kiện tuân theo quy định tại </w:t>
      </w:r>
      <w:bookmarkStart w:id="76" w:name="dc_29"/>
      <w:r w:rsidRPr="009A4FF3">
        <w:rPr>
          <w:rFonts w:ascii="Arial" w:eastAsia="Times New Roman" w:hAnsi="Arial" w:cs="Arial"/>
          <w:color w:val="000000"/>
          <w:sz w:val="18"/>
          <w:szCs w:val="18"/>
          <w:lang w:val="vi-VN"/>
        </w:rPr>
        <w:t>Điều 777 của Bộ luật dân sự</w:t>
      </w:r>
      <w:bookmarkEnd w:id="76"/>
      <w:r w:rsidRPr="009A4FF3">
        <w:rPr>
          <w:rFonts w:ascii="Arial" w:eastAsia="Times New Roman" w:hAnsi="Arial" w:cs="Arial"/>
          <w:color w:val="000000"/>
          <w:sz w:val="18"/>
          <w:szCs w:val="18"/>
          <w:lang w:val="vi-VN"/>
        </w:rPr>
        <w:t>.</w:t>
      </w:r>
    </w:p>
    <w:p w14:paraId="40D9E6C1"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77" w:name="chuong_3"/>
      <w:r w:rsidRPr="009A4FF3">
        <w:rPr>
          <w:rFonts w:ascii="Arial" w:eastAsia="Times New Roman" w:hAnsi="Arial" w:cs="Arial"/>
          <w:b/>
          <w:bCs/>
          <w:color w:val="000000"/>
          <w:sz w:val="18"/>
          <w:szCs w:val="18"/>
          <w:lang w:val="vi-VN"/>
        </w:rPr>
        <w:t>Chương 3:</w:t>
      </w:r>
      <w:bookmarkEnd w:id="77"/>
    </w:p>
    <w:p w14:paraId="027660C5" w14:textId="77777777" w:rsidR="009A4FF3" w:rsidRPr="009A4FF3" w:rsidRDefault="009A4FF3" w:rsidP="009A4FF3">
      <w:pPr>
        <w:shd w:val="clear" w:color="auto" w:fill="FFFFFF"/>
        <w:spacing w:after="0" w:line="234" w:lineRule="atLeast"/>
        <w:jc w:val="center"/>
        <w:rPr>
          <w:rFonts w:ascii="Arial" w:eastAsia="Times New Roman" w:hAnsi="Arial" w:cs="Arial"/>
          <w:color w:val="000000"/>
          <w:sz w:val="18"/>
          <w:szCs w:val="18"/>
        </w:rPr>
      </w:pPr>
      <w:bookmarkStart w:id="78" w:name="chuong_3_name"/>
      <w:r w:rsidRPr="009A4FF3">
        <w:rPr>
          <w:rFonts w:ascii="Arial" w:eastAsia="Times New Roman" w:hAnsi="Arial" w:cs="Arial"/>
          <w:b/>
          <w:bCs/>
          <w:color w:val="000000"/>
          <w:sz w:val="24"/>
          <w:szCs w:val="24"/>
          <w:lang w:val="vi-VN"/>
        </w:rPr>
        <w:t>ĐIỀU KHOẢN THI HÀNH</w:t>
      </w:r>
      <w:bookmarkEnd w:id="78"/>
    </w:p>
    <w:p w14:paraId="126B1333" w14:textId="77777777" w:rsidR="009A4FF3" w:rsidRPr="009A4FF3" w:rsidRDefault="009A4FF3" w:rsidP="009A4FF3">
      <w:pPr>
        <w:shd w:val="clear" w:color="auto" w:fill="FFFFFF"/>
        <w:spacing w:after="0" w:line="234" w:lineRule="atLeast"/>
        <w:rPr>
          <w:rFonts w:ascii="Arial" w:eastAsia="Times New Roman" w:hAnsi="Arial" w:cs="Arial"/>
          <w:color w:val="000000"/>
          <w:sz w:val="18"/>
          <w:szCs w:val="18"/>
        </w:rPr>
      </w:pPr>
      <w:bookmarkStart w:id="79" w:name="dieu_22"/>
      <w:r w:rsidRPr="009A4FF3">
        <w:rPr>
          <w:rFonts w:ascii="Arial" w:eastAsia="Times New Roman" w:hAnsi="Arial" w:cs="Arial"/>
          <w:b/>
          <w:bCs/>
          <w:color w:val="000000"/>
          <w:sz w:val="18"/>
          <w:szCs w:val="18"/>
          <w:lang w:val="vi-VN"/>
        </w:rPr>
        <w:t>Điều 22.</w:t>
      </w:r>
      <w:bookmarkEnd w:id="79"/>
      <w:r w:rsidRPr="009A4FF3">
        <w:rPr>
          <w:rFonts w:ascii="Arial" w:eastAsia="Times New Roman" w:hAnsi="Arial" w:cs="Arial"/>
          <w:b/>
          <w:bCs/>
          <w:color w:val="000000"/>
          <w:sz w:val="18"/>
          <w:szCs w:val="18"/>
          <w:lang w:val="vi-VN"/>
        </w:rPr>
        <w:t> </w:t>
      </w:r>
      <w:bookmarkStart w:id="80" w:name="dieu_22_name"/>
      <w:r w:rsidRPr="009A4FF3">
        <w:rPr>
          <w:rFonts w:ascii="Arial" w:eastAsia="Times New Roman" w:hAnsi="Arial" w:cs="Arial"/>
          <w:color w:val="000000"/>
          <w:sz w:val="18"/>
          <w:szCs w:val="18"/>
          <w:lang w:val="vi-VN"/>
        </w:rPr>
        <w:t>Hiệu lực thi hành và tổ chức thực hiện</w:t>
      </w:r>
      <w:bookmarkEnd w:id="80"/>
    </w:p>
    <w:p w14:paraId="30CC56C2"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1. Nghị định này có hiệu lực thi hành sau 15 ngày, kể từ ngày đăng Công báo và thay thế Nghị định số 60/CP ngày 06 tháng 6 năm 1997 của Chính phủ hướng dẫn thi hành các quy định của Bộ luật dân sự năm 1995 về quan hệ dân sự có yếu tố nước ngoài.</w:t>
      </w:r>
    </w:p>
    <w:p w14:paraId="2A29290B"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 2. Theo yêu cầu của Toà án hoặc cơ quan nhà nước có thẩm quyền giải quyết các việc hoặc các tranh chấp phát sinh từ các quan hệ dân sự có yếu tố nước ngoài, Bộ Ngoại giao, Bộ Tư pháp có trách nhiệm hỗ trợ các cơ quan có yêu cầu trong việc xác định pháp luật được áp dụng và cung cấp các văn bản pháp luật nước ngoài được áp dụng.</w:t>
      </w:r>
    </w:p>
    <w:p w14:paraId="0818594D"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3. Các Bộ trưởng, Thủ trưởng cơ quan ngang Bộ, Thủ trưởng cơ quan thuộc Chính phủ, Chủ tịch Ủy ban nhân dân các tỉnh, thành phố trực thuộc Trung ương chịu trách nhiệm thi hành Nghị định này./.</w:t>
      </w:r>
    </w:p>
    <w:p w14:paraId="29268B55" w14:textId="77777777" w:rsidR="009A4FF3" w:rsidRPr="009A4FF3" w:rsidRDefault="009A4FF3" w:rsidP="009A4FF3">
      <w:pPr>
        <w:shd w:val="clear" w:color="auto" w:fill="FFFFFF"/>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28"/>
        <w:gridCol w:w="2932"/>
      </w:tblGrid>
      <w:tr w:rsidR="009A4FF3" w:rsidRPr="009A4FF3" w14:paraId="25CF2C96" w14:textId="77777777" w:rsidTr="009A4FF3">
        <w:trPr>
          <w:tblCellSpacing w:w="0" w:type="dxa"/>
        </w:trPr>
        <w:tc>
          <w:tcPr>
            <w:tcW w:w="0" w:type="auto"/>
            <w:shd w:val="clear" w:color="auto" w:fill="FFFFFF"/>
            <w:tcMar>
              <w:top w:w="30" w:type="dxa"/>
              <w:left w:w="30" w:type="dxa"/>
              <w:bottom w:w="30" w:type="dxa"/>
              <w:right w:w="30" w:type="dxa"/>
            </w:tcMar>
            <w:hideMark/>
          </w:tcPr>
          <w:p w14:paraId="46BC03BC" w14:textId="77777777" w:rsidR="009A4FF3" w:rsidRPr="009A4FF3" w:rsidRDefault="009A4FF3" w:rsidP="009A4FF3">
            <w:pPr>
              <w:spacing w:before="120" w:after="120" w:line="234" w:lineRule="atLeast"/>
              <w:rPr>
                <w:rFonts w:ascii="Arial" w:eastAsia="Times New Roman" w:hAnsi="Arial" w:cs="Arial"/>
                <w:color w:val="000000"/>
                <w:sz w:val="18"/>
                <w:szCs w:val="18"/>
              </w:rPr>
            </w:pPr>
            <w:r w:rsidRPr="009A4FF3">
              <w:rPr>
                <w:rFonts w:ascii="Arial" w:eastAsia="Times New Roman" w:hAnsi="Arial" w:cs="Arial"/>
                <w:color w:val="000000"/>
                <w:sz w:val="18"/>
                <w:szCs w:val="18"/>
              </w:rPr>
              <w:br/>
              <w:t> </w:t>
            </w:r>
            <w:r w:rsidRPr="009A4FF3">
              <w:rPr>
                <w:rFonts w:ascii="Arial" w:eastAsia="Times New Roman" w:hAnsi="Arial" w:cs="Arial"/>
                <w:b/>
                <w:bCs/>
                <w:i/>
                <w:iCs/>
                <w:color w:val="000000"/>
                <w:sz w:val="18"/>
                <w:szCs w:val="18"/>
              </w:rPr>
              <w:t>Nơi nhận:</w:t>
            </w:r>
            <w:r w:rsidRPr="009A4FF3">
              <w:rPr>
                <w:rFonts w:ascii="Arial" w:eastAsia="Times New Roman" w:hAnsi="Arial" w:cs="Arial"/>
                <w:b/>
                <w:bCs/>
                <w:i/>
                <w:iCs/>
                <w:color w:val="000000"/>
                <w:sz w:val="18"/>
                <w:szCs w:val="18"/>
              </w:rPr>
              <w:br/>
            </w:r>
            <w:r w:rsidRPr="009A4FF3">
              <w:rPr>
                <w:rFonts w:ascii="Arial" w:eastAsia="Times New Roman" w:hAnsi="Arial" w:cs="Arial"/>
                <w:color w:val="000000"/>
                <w:sz w:val="16"/>
                <w:szCs w:val="16"/>
              </w:rPr>
              <w:t>- Ban Bí thư Trung ương Đảng;</w:t>
            </w:r>
            <w:r w:rsidRPr="009A4FF3">
              <w:rPr>
                <w:rFonts w:ascii="Arial" w:eastAsia="Times New Roman" w:hAnsi="Arial" w:cs="Arial"/>
                <w:color w:val="000000"/>
                <w:sz w:val="16"/>
                <w:szCs w:val="16"/>
              </w:rPr>
              <w:br/>
              <w:t>- Thủ tướng, các Phó Thủ tướng Chính phủ;</w:t>
            </w:r>
            <w:r w:rsidRPr="009A4FF3">
              <w:rPr>
                <w:rFonts w:ascii="Arial" w:eastAsia="Times New Roman" w:hAnsi="Arial" w:cs="Arial"/>
                <w:color w:val="000000"/>
                <w:sz w:val="16"/>
                <w:szCs w:val="16"/>
              </w:rPr>
              <w:br/>
              <w:t>- Các Bộ, cơ quan ngang Bộ, cơ quan thuộc CP;</w:t>
            </w:r>
            <w:r w:rsidRPr="009A4FF3">
              <w:rPr>
                <w:rFonts w:ascii="Arial" w:eastAsia="Times New Roman" w:hAnsi="Arial" w:cs="Arial"/>
                <w:color w:val="000000"/>
                <w:sz w:val="16"/>
                <w:szCs w:val="16"/>
              </w:rPr>
              <w:br/>
              <w:t>- VP BCĐ TW về phòng, chống tham nhũng;</w:t>
            </w:r>
            <w:r w:rsidRPr="009A4FF3">
              <w:rPr>
                <w:rFonts w:ascii="Arial" w:eastAsia="Times New Roman" w:hAnsi="Arial" w:cs="Arial"/>
                <w:color w:val="000000"/>
                <w:sz w:val="16"/>
                <w:szCs w:val="16"/>
              </w:rPr>
              <w:br/>
              <w:t>- HĐND, UBND các tỉnh,</w:t>
            </w:r>
            <w:r w:rsidRPr="009A4FF3">
              <w:rPr>
                <w:rFonts w:ascii="Arial" w:eastAsia="Times New Roman" w:hAnsi="Arial" w:cs="Arial"/>
                <w:color w:val="000000"/>
                <w:sz w:val="16"/>
                <w:szCs w:val="16"/>
              </w:rPr>
              <w:br/>
              <w:t>  thành phố trực thuộc Trung ương;</w:t>
            </w:r>
            <w:r w:rsidRPr="009A4FF3">
              <w:rPr>
                <w:rFonts w:ascii="Arial" w:eastAsia="Times New Roman" w:hAnsi="Arial" w:cs="Arial"/>
                <w:color w:val="000000"/>
                <w:sz w:val="16"/>
                <w:szCs w:val="16"/>
              </w:rPr>
              <w:br/>
              <w:t>- Văn phòng Trung ương và các Ban của Đảng;</w:t>
            </w:r>
            <w:r w:rsidRPr="009A4FF3">
              <w:rPr>
                <w:rFonts w:ascii="Arial" w:eastAsia="Times New Roman" w:hAnsi="Arial" w:cs="Arial"/>
                <w:color w:val="000000"/>
                <w:sz w:val="16"/>
                <w:szCs w:val="16"/>
              </w:rPr>
              <w:br/>
              <w:t>- Văn phòng Chủ tịch nước;</w:t>
            </w:r>
            <w:r w:rsidRPr="009A4FF3">
              <w:rPr>
                <w:rFonts w:ascii="Arial" w:eastAsia="Times New Roman" w:hAnsi="Arial" w:cs="Arial"/>
                <w:color w:val="000000"/>
                <w:sz w:val="16"/>
                <w:szCs w:val="16"/>
              </w:rPr>
              <w:br/>
              <w:t>- Hội đồng Dân tộc và các Ủy ban của QH;</w:t>
            </w:r>
            <w:r w:rsidRPr="009A4FF3">
              <w:rPr>
                <w:rFonts w:ascii="Arial" w:eastAsia="Times New Roman" w:hAnsi="Arial" w:cs="Arial"/>
                <w:color w:val="000000"/>
                <w:sz w:val="16"/>
                <w:szCs w:val="16"/>
              </w:rPr>
              <w:br/>
              <w:t>- Văn phòng Quốc hội;</w:t>
            </w:r>
            <w:r w:rsidRPr="009A4FF3">
              <w:rPr>
                <w:rFonts w:ascii="Arial" w:eastAsia="Times New Roman" w:hAnsi="Arial" w:cs="Arial"/>
                <w:color w:val="000000"/>
                <w:sz w:val="16"/>
                <w:szCs w:val="16"/>
              </w:rPr>
              <w:br/>
              <w:t>- Tòa án nhân dân tối cao;</w:t>
            </w:r>
            <w:r w:rsidRPr="009A4FF3">
              <w:rPr>
                <w:rFonts w:ascii="Arial" w:eastAsia="Times New Roman" w:hAnsi="Arial" w:cs="Arial"/>
                <w:color w:val="000000"/>
                <w:sz w:val="16"/>
                <w:szCs w:val="16"/>
              </w:rPr>
              <w:br/>
              <w:t>- Viện Kiểm sát nhân dân tối cao;</w:t>
            </w:r>
            <w:r w:rsidRPr="009A4FF3">
              <w:rPr>
                <w:rFonts w:ascii="Arial" w:eastAsia="Times New Roman" w:hAnsi="Arial" w:cs="Arial"/>
                <w:color w:val="000000"/>
                <w:sz w:val="16"/>
                <w:szCs w:val="16"/>
              </w:rPr>
              <w:br/>
              <w:t>- Kiểm toán Nhà nước;</w:t>
            </w:r>
            <w:r w:rsidRPr="009A4FF3">
              <w:rPr>
                <w:rFonts w:ascii="Arial" w:eastAsia="Times New Roman" w:hAnsi="Arial" w:cs="Arial"/>
                <w:color w:val="000000"/>
                <w:sz w:val="16"/>
                <w:szCs w:val="16"/>
              </w:rPr>
              <w:br/>
              <w:t>- BQL KKTCKQT Bờ Y;</w:t>
            </w:r>
            <w:r w:rsidRPr="009A4FF3">
              <w:rPr>
                <w:rFonts w:ascii="Arial" w:eastAsia="Times New Roman" w:hAnsi="Arial" w:cs="Arial"/>
                <w:color w:val="000000"/>
                <w:sz w:val="16"/>
                <w:szCs w:val="16"/>
              </w:rPr>
              <w:br/>
              <w:t>- Cơ quan Trung ương của các đoàn thể;</w:t>
            </w:r>
            <w:r w:rsidRPr="009A4FF3">
              <w:rPr>
                <w:rFonts w:ascii="Arial" w:eastAsia="Times New Roman" w:hAnsi="Arial" w:cs="Arial"/>
                <w:color w:val="000000"/>
                <w:sz w:val="16"/>
                <w:szCs w:val="16"/>
              </w:rPr>
              <w:br/>
              <w:t>- Học viện Hành chính quốc gia;</w:t>
            </w:r>
            <w:r w:rsidRPr="009A4FF3">
              <w:rPr>
                <w:rFonts w:ascii="Arial" w:eastAsia="Times New Roman" w:hAnsi="Arial" w:cs="Arial"/>
                <w:color w:val="000000"/>
                <w:sz w:val="16"/>
                <w:szCs w:val="16"/>
              </w:rPr>
              <w:br/>
              <w:t>- VPCP: BTCN, các PCN,</w:t>
            </w:r>
            <w:r w:rsidRPr="009A4FF3">
              <w:rPr>
                <w:rFonts w:ascii="Arial" w:eastAsia="Times New Roman" w:hAnsi="Arial" w:cs="Arial"/>
                <w:color w:val="000000"/>
                <w:sz w:val="16"/>
                <w:szCs w:val="16"/>
              </w:rPr>
              <w:br/>
              <w:t>  Website Chính phủ, Ban Điều hành 112,</w:t>
            </w:r>
            <w:r w:rsidRPr="009A4FF3">
              <w:rPr>
                <w:rFonts w:ascii="Arial" w:eastAsia="Times New Roman" w:hAnsi="Arial" w:cs="Arial"/>
                <w:color w:val="000000"/>
                <w:sz w:val="16"/>
                <w:szCs w:val="16"/>
              </w:rPr>
              <w:br/>
              <w:t>  Người phát ngôn của Thủ tướng Chính phủ,</w:t>
            </w:r>
            <w:r w:rsidRPr="009A4FF3">
              <w:rPr>
                <w:rFonts w:ascii="Arial" w:eastAsia="Times New Roman" w:hAnsi="Arial" w:cs="Arial"/>
                <w:color w:val="000000"/>
                <w:sz w:val="16"/>
                <w:szCs w:val="16"/>
              </w:rPr>
              <w:br/>
            </w:r>
            <w:r w:rsidRPr="009A4FF3">
              <w:rPr>
                <w:rFonts w:ascii="Arial" w:eastAsia="Times New Roman" w:hAnsi="Arial" w:cs="Arial"/>
                <w:color w:val="000000"/>
                <w:sz w:val="16"/>
                <w:szCs w:val="16"/>
              </w:rPr>
              <w:lastRenderedPageBreak/>
              <w:t>  các Vụ, Cục, đơn vị trực thuộc, Công báo;</w:t>
            </w:r>
            <w:r w:rsidRPr="009A4FF3">
              <w:rPr>
                <w:rFonts w:ascii="Arial" w:eastAsia="Times New Roman" w:hAnsi="Arial" w:cs="Arial"/>
                <w:color w:val="000000"/>
                <w:sz w:val="16"/>
                <w:szCs w:val="16"/>
              </w:rPr>
              <w:br/>
              <w:t>- Lưu: Văn thư, XDPL (5b).</w:t>
            </w:r>
          </w:p>
        </w:tc>
        <w:tc>
          <w:tcPr>
            <w:tcW w:w="0" w:type="auto"/>
            <w:shd w:val="clear" w:color="auto" w:fill="FFFFFF"/>
            <w:tcMar>
              <w:top w:w="30" w:type="dxa"/>
              <w:left w:w="30" w:type="dxa"/>
              <w:bottom w:w="30" w:type="dxa"/>
              <w:right w:w="30" w:type="dxa"/>
            </w:tcMar>
            <w:hideMark/>
          </w:tcPr>
          <w:p w14:paraId="35E8248E" w14:textId="77777777" w:rsidR="009A4FF3" w:rsidRPr="009A4FF3" w:rsidRDefault="009A4FF3" w:rsidP="009A4FF3">
            <w:pPr>
              <w:spacing w:before="120" w:after="120" w:line="234" w:lineRule="atLeast"/>
              <w:jc w:val="center"/>
              <w:rPr>
                <w:rFonts w:ascii="Arial" w:eastAsia="Times New Roman" w:hAnsi="Arial" w:cs="Arial"/>
                <w:color w:val="000000"/>
                <w:sz w:val="18"/>
                <w:szCs w:val="18"/>
              </w:rPr>
            </w:pPr>
            <w:r w:rsidRPr="009A4FF3">
              <w:rPr>
                <w:rFonts w:ascii="Arial" w:eastAsia="Times New Roman" w:hAnsi="Arial" w:cs="Arial"/>
                <w:b/>
                <w:bCs/>
                <w:color w:val="000000"/>
                <w:sz w:val="18"/>
                <w:szCs w:val="18"/>
              </w:rPr>
              <w:lastRenderedPageBreak/>
              <w:t>TM. CHÍNH PHỦ</w:t>
            </w:r>
            <w:r w:rsidRPr="009A4FF3">
              <w:rPr>
                <w:rFonts w:ascii="Arial" w:eastAsia="Times New Roman" w:hAnsi="Arial" w:cs="Arial"/>
                <w:b/>
                <w:bCs/>
                <w:color w:val="000000"/>
                <w:sz w:val="18"/>
                <w:szCs w:val="18"/>
              </w:rPr>
              <w:br/>
              <w:t>THỦ TƯỚNG</w:t>
            </w:r>
            <w:r w:rsidRPr="009A4FF3">
              <w:rPr>
                <w:rFonts w:ascii="Arial" w:eastAsia="Times New Roman" w:hAnsi="Arial" w:cs="Arial"/>
                <w:color w:val="000000"/>
                <w:sz w:val="18"/>
                <w:szCs w:val="18"/>
              </w:rPr>
              <w:br/>
              <w:t> </w:t>
            </w:r>
            <w:r w:rsidRPr="009A4FF3">
              <w:rPr>
                <w:rFonts w:ascii="Arial" w:eastAsia="Times New Roman" w:hAnsi="Arial" w:cs="Arial"/>
                <w:color w:val="000000"/>
                <w:sz w:val="18"/>
                <w:szCs w:val="18"/>
              </w:rPr>
              <w:br/>
            </w:r>
            <w:r w:rsidRPr="009A4FF3">
              <w:rPr>
                <w:rFonts w:ascii="Arial" w:eastAsia="Times New Roman" w:hAnsi="Arial" w:cs="Arial"/>
                <w:color w:val="000000"/>
                <w:sz w:val="18"/>
                <w:szCs w:val="18"/>
              </w:rPr>
              <w:br/>
            </w:r>
            <w:r w:rsidRPr="009A4FF3">
              <w:rPr>
                <w:rFonts w:ascii="Arial" w:eastAsia="Times New Roman" w:hAnsi="Arial" w:cs="Arial"/>
                <w:color w:val="000000"/>
                <w:sz w:val="18"/>
                <w:szCs w:val="18"/>
              </w:rPr>
              <w:br/>
              <w:t> </w:t>
            </w:r>
            <w:r w:rsidRPr="009A4FF3">
              <w:rPr>
                <w:rFonts w:ascii="Arial" w:eastAsia="Times New Roman" w:hAnsi="Arial" w:cs="Arial"/>
                <w:b/>
                <w:bCs/>
                <w:color w:val="000000"/>
                <w:sz w:val="18"/>
                <w:szCs w:val="18"/>
              </w:rPr>
              <w:br/>
              <w:t>Nguyễn Tấn Dũng</w:t>
            </w:r>
          </w:p>
        </w:tc>
      </w:tr>
    </w:tbl>
    <w:p w14:paraId="4562877F" w14:textId="77777777" w:rsidR="00B75D57" w:rsidRDefault="00B75D57">
      <w:bookmarkStart w:id="81" w:name="_GoBack"/>
      <w:bookmarkEnd w:id="81"/>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F3"/>
    <w:rsid w:val="009A4FF3"/>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DAFF"/>
  <w15:chartTrackingRefBased/>
  <w15:docId w15:val="{F168252E-7EE9-498C-AAED-83609C94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4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11765</Characters>
  <Application>Microsoft Office Word</Application>
  <DocSecurity>0</DocSecurity>
  <Lines>98</Lines>
  <Paragraphs>27</Paragraphs>
  <ScaleCrop>false</ScaleCrop>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2022-07-26T07:38:00Z</dcterms:created>
  <dcterms:modified xsi:type="dcterms:W3CDTF">2022-07-26T07:38:00Z</dcterms:modified>
</cp:coreProperties>
</file>