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5D769773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81A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VĂN PHÒNG CHÍNH PHỦ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E54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30C0E14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F065" w14:textId="77777777" w:rsidR="00000000" w:rsidRDefault="00000000">
            <w:pPr>
              <w:spacing w:before="120"/>
            </w:pPr>
            <w:r>
              <w:rPr>
                <w:lang w:val="vi-VN"/>
              </w:rPr>
              <w:t>Số: 5926/VPCP-CN</w:t>
            </w:r>
            <w:r>
              <w:br/>
            </w:r>
            <w:r>
              <w:rPr>
                <w:i/>
                <w:iCs/>
                <w:sz w:val="16"/>
                <w:lang w:val="vi-VN"/>
              </w:rPr>
              <w:t>V/v thực hiện Nghị định số 47/2020/NĐ-CP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0F76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 09 tháng 9 năm 2022</w:t>
            </w:r>
          </w:p>
        </w:tc>
      </w:tr>
    </w:tbl>
    <w:p w14:paraId="728E6E13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000000" w14:paraId="387EA736" w14:textId="77777777">
        <w:tc>
          <w:tcPr>
            <w:tcW w:w="2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CB95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Kính gửi: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F68E" w14:textId="77777777" w:rsidR="00000000" w:rsidRDefault="00000000">
            <w:pPr>
              <w:spacing w:before="120"/>
            </w:pPr>
            <w:r>
              <w:rPr>
                <w:lang w:val="vi-VN"/>
              </w:rPr>
              <w:t>- Bộ trưởng Bộ Công an;</w:t>
            </w:r>
            <w:r>
              <w:br/>
            </w:r>
            <w:r>
              <w:rPr>
                <w:lang w:val="vi-VN"/>
              </w:rPr>
              <w:t>- Bộ trưởng Bộ Giao thông vận tải;</w:t>
            </w:r>
            <w:r>
              <w:br/>
            </w:r>
            <w:r>
              <w:rPr>
                <w:lang w:val="vi-VN"/>
              </w:rPr>
              <w:t>- Bộ trưởng Bộ Thông tin và Truyền thông.</w:t>
            </w:r>
          </w:p>
        </w:tc>
      </w:tr>
    </w:tbl>
    <w:p w14:paraId="6DE1A5BF" w14:textId="77777777" w:rsidR="00000000" w:rsidRDefault="00000000">
      <w:pPr>
        <w:spacing w:before="120" w:after="280" w:afterAutospacing="1"/>
      </w:pPr>
      <w:r>
        <w:t>V</w:t>
      </w:r>
      <w:r>
        <w:rPr>
          <w:lang w:val="vi-VN"/>
        </w:rPr>
        <w:t>ề báo cáo của Bộ Giao thông vận tải tại văn bản số 8675/BGTVT-VT ngày 22 tháng 8 năm 2022 về kết quả rà soát Nghị định số 47/2022/NĐ-CP ngày 19 tháng 7 năm 2022, Phó Thủ tướng Chính phủ Lê Văn Thành có ý kiến như sau:</w:t>
      </w:r>
    </w:p>
    <w:p w14:paraId="04A07625" w14:textId="77777777" w:rsidR="00000000" w:rsidRDefault="00000000">
      <w:pPr>
        <w:spacing w:before="120" w:after="280" w:afterAutospacing="1"/>
      </w:pPr>
      <w:r>
        <w:rPr>
          <w:lang w:val="vi-VN"/>
        </w:rPr>
        <w:t>Giao các Bộ: Công an, Giao thông vận tải, Thông tin và Truyền thông có giải pháp đẩy mạnh tuyên truyền, giải thích đ</w:t>
      </w:r>
      <w:r>
        <w:t xml:space="preserve">ể </w:t>
      </w:r>
      <w:r>
        <w:rPr>
          <w:lang w:val="vi-VN"/>
        </w:rPr>
        <w:t>người dân, doanh nghiệp hi</w:t>
      </w:r>
      <w:r>
        <w:t>ể</w:t>
      </w:r>
      <w:r>
        <w:rPr>
          <w:lang w:val="vi-VN"/>
        </w:rPr>
        <w:t xml:space="preserve">u và chấp hành tốt các quy định về kinh doanh và điều kiện kinh doanh vận tải bằng xe ô tô, trong đó có khoản 4 Điều 1 Nghị định số 47/2022/NĐ-CP (bổ sung khoản 3 Điều 13 Nghị định số 10/2020/NĐ-CP) quy định về </w:t>
      </w:r>
      <w:r>
        <w:t>“</w:t>
      </w:r>
      <w:r>
        <w:rPr>
          <w:lang w:val="vi-VN"/>
        </w:rPr>
        <w:t>Không sử dụng xe ô tô cải tạo từ xe có sức chứa từ 10 chỗ trở lên thành xe ô tô dưới 10 chỗ (kể cả người lái xe) để kinh doanh vận tải hành khách</w:t>
      </w:r>
      <w:r>
        <w:t>”</w:t>
      </w:r>
      <w:r>
        <w:rPr>
          <w:lang w:val="vi-VN"/>
        </w:rPr>
        <w:t>; không làm ách tắc hoạt động kinh doanh vận tải và ảnh hưởng đến người dân, không để xảy ra trục lợi cá nhân.</w:t>
      </w:r>
    </w:p>
    <w:p w14:paraId="1AE11055" w14:textId="77777777" w:rsidR="00000000" w:rsidRDefault="00000000">
      <w:pPr>
        <w:spacing w:before="120" w:after="280" w:afterAutospacing="1"/>
      </w:pPr>
      <w:r>
        <w:rPr>
          <w:lang w:val="vi-VN"/>
        </w:rPr>
        <w:t>Văn phòng Chính phủ xin thông báo để các Bộ biết, thực hiện./.</w:t>
      </w:r>
    </w:p>
    <w:p w14:paraId="473C4AC5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6612218F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42C0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trên;</w:t>
            </w:r>
            <w:r>
              <w:rPr>
                <w:sz w:val="16"/>
                <w:lang w:val="vi-VN"/>
              </w:rPr>
              <w:br/>
              <w:t>- Thủ tướng, PTTg Lê Văn Thành (để b/c);</w:t>
            </w:r>
            <w:r>
              <w:rPr>
                <w:sz w:val="16"/>
                <w:lang w:val="vi-VN"/>
              </w:rPr>
              <w:br/>
              <w:t>- Các Bộ: CA, GTVT, TP, TTTT;</w:t>
            </w:r>
            <w:r>
              <w:rPr>
                <w:sz w:val="16"/>
                <w:lang w:val="vi-VN"/>
              </w:rPr>
              <w:br/>
              <w:t>- VPCP: BTCN, PCN Nguyễn Cao Lục, Trợ lý TTg,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TGĐ Cổng TTĐT, các Vụ: TH, PL;</w:t>
            </w:r>
            <w:r>
              <w:rPr>
                <w:sz w:val="16"/>
                <w:lang w:val="vi-VN"/>
              </w:rPr>
              <w:br/>
              <w:t>- Lưu: VT, CN (2) pvc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C21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KT. BỘ TRƯỞNG, CHỦ NHIỆM</w:t>
            </w:r>
            <w:r>
              <w:rPr>
                <w:b/>
                <w:bCs/>
              </w:rPr>
              <w:br/>
              <w:t xml:space="preserve">PHÓ </w:t>
            </w:r>
            <w:r>
              <w:rPr>
                <w:b/>
                <w:bCs/>
                <w:lang w:val="vi-VN"/>
              </w:rPr>
              <w:t>CHỦ NHIỆM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Nguyễn Cao Lục</w:t>
            </w:r>
          </w:p>
        </w:tc>
      </w:tr>
    </w:tbl>
    <w:p w14:paraId="609E665B" w14:textId="77777777" w:rsidR="00A64C6D" w:rsidRDefault="00000000">
      <w:pPr>
        <w:spacing w:before="120" w:after="280" w:afterAutospacing="1"/>
      </w:pPr>
      <w:r>
        <w:rPr>
          <w:lang w:val="vi-VN"/>
        </w:rPr>
        <w:t> </w:t>
      </w:r>
    </w:p>
    <w:sectPr w:rsidR="00A64C6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D9"/>
    <w:rsid w:val="00710FD9"/>
    <w:rsid w:val="00A6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1007E"/>
  <w15:chartTrackingRefBased/>
  <w15:docId w15:val="{B4F594B5-7937-46F9-8048-A6FFB6E6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2022-09-13T04:07:00Z</dcterms:created>
  <dcterms:modified xsi:type="dcterms:W3CDTF">2022-09-13T04:07:00Z</dcterms:modified>
</cp:coreProperties>
</file>