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8AE5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8001A7" w14:textId="77777777" w:rsidR="00000000" w:rsidRDefault="00000000">
            <w:pPr>
              <w:jc w:val="center"/>
            </w:pPr>
            <w:r>
              <w:rPr>
                <w:b/>
                <w:bCs/>
              </w:rPr>
              <w:t xml:space="preserve">ỦY BAN THƯỜNG VỤ </w:t>
            </w:r>
            <w:r>
              <w:rPr>
                <w:b/>
                <w:bCs/>
              </w:rPr>
              <w:b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CC594E"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4129F1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A34762" w14:textId="77777777" w:rsidR="00000000" w:rsidRDefault="00000000">
            <w:pPr>
              <w:jc w:val="center"/>
            </w:pPr>
            <w:r>
              <w:t>Số: 569/NQ-UBTVQH15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F63A5E" w14:textId="77777777" w:rsidR="00000000" w:rsidRDefault="00000000">
            <w:pPr>
              <w:jc w:val="right"/>
            </w:pPr>
            <w:r>
              <w:rPr>
                <w:i/>
                <w:iCs/>
              </w:rPr>
              <w:t>Hà Nội, ngày 11 tháng 8 năm 2022</w:t>
            </w:r>
          </w:p>
        </w:tc>
      </w:tr>
    </w:tbl>
    <w:p w14:paraId="012B54A6" w14:textId="77777777" w:rsidR="00000000" w:rsidRDefault="00000000">
      <w:pPr>
        <w:spacing w:after="120"/>
        <w:jc w:val="center"/>
      </w:pPr>
      <w:r>
        <w:rPr>
          <w:b/>
          <w:bCs/>
        </w:rPr>
        <w:t> </w:t>
      </w:r>
    </w:p>
    <w:p w14:paraId="765B233E" w14:textId="77777777" w:rsidR="00000000" w:rsidRDefault="00000000">
      <w:pPr>
        <w:spacing w:after="120"/>
        <w:jc w:val="center"/>
      </w:pPr>
      <w:r>
        <w:rPr>
          <w:b/>
          <w:bCs/>
        </w:rPr>
        <w:t>NGHỊ QUYẾT</w:t>
      </w:r>
    </w:p>
    <w:p w14:paraId="2163F18B" w14:textId="77777777" w:rsidR="00000000" w:rsidRDefault="00000000">
      <w:pPr>
        <w:spacing w:after="120"/>
        <w:jc w:val="center"/>
      </w:pPr>
      <w:r>
        <w:t>VỀ VIỆC THÀNH LẬP THỊ TRẤN BÌNH PHÚ THUỘC HUYỆN CAI LẬY, TỈNH TIỀN GIANG</w:t>
      </w:r>
    </w:p>
    <w:p w14:paraId="123635CB" w14:textId="77777777" w:rsidR="00000000" w:rsidRDefault="00000000">
      <w:pPr>
        <w:spacing w:after="120"/>
        <w:jc w:val="center"/>
      </w:pPr>
      <w:r>
        <w:rPr>
          <w:b/>
          <w:bCs/>
        </w:rPr>
        <w:t>ỦY BAN THƯỜNG VỤ QUỐC HỘI</w:t>
      </w:r>
    </w:p>
    <w:p w14:paraId="44BA6D7C" w14:textId="77777777" w:rsidR="00000000" w:rsidRDefault="00000000">
      <w:pPr>
        <w:spacing w:after="120"/>
      </w:pPr>
      <w:r>
        <w:rPr>
          <w:i/>
          <w:iCs/>
        </w:rPr>
        <w:t>Căn cứ Hiến pháp nước Cộng hòa xã hội chủ nghĩa Việt Nam;</w:t>
      </w:r>
    </w:p>
    <w:p w14:paraId="3F07057D" w14:textId="77777777" w:rsidR="00000000" w:rsidRDefault="00000000">
      <w:pPr>
        <w:spacing w:after="120"/>
      </w:pPr>
      <w:r>
        <w:rPr>
          <w:i/>
          <w:iCs/>
        </w:rPr>
        <w:t>Căn cứ Luật Tổ chức chính quyền địa phương số 77/2015/QH13 đã được sửa đổi, bổ sung một số điều theo Luật số 21/2017/QH14 và Luật số 47/2019/QH14;</w:t>
      </w:r>
    </w:p>
    <w:p w14:paraId="0B6A6547" w14:textId="77777777" w:rsidR="00000000" w:rsidRDefault="00000000">
      <w:pPr>
        <w:spacing w:after="120"/>
      </w:pPr>
      <w:r>
        <w:rPr>
          <w:i/>
          <w:iCs/>
        </w:rPr>
        <w:t>Căn cứ Nghị quyết số 1211/2016/UBTVQH13 ngày 25 tháng 5 năm 2016 của Ủy ban Thường vụ Quốc hội về tiêu chuẩn của đơn vị hành chính và phân loại đơn vị hành chính;</w:t>
      </w:r>
    </w:p>
    <w:p w14:paraId="0BBC189B" w14:textId="77777777" w:rsidR="00000000" w:rsidRDefault="00000000">
      <w:pPr>
        <w:spacing w:after="120"/>
      </w:pPr>
      <w:r>
        <w:rPr>
          <w:i/>
          <w:iCs/>
        </w:rPr>
        <w:t>Xét đề nghị của Chính phủ tại Tờ trình số 233/TTr-CP ngày 22 tháng 6 năm 2022 và Báo cáo thẩm tra số 995/BC-UBPL15 ngày 09 tháng 8 năm 2022 của Ủy ban Pháp luật.</w:t>
      </w:r>
    </w:p>
    <w:p w14:paraId="4A08B48B" w14:textId="77777777" w:rsidR="00000000" w:rsidRDefault="00000000">
      <w:pPr>
        <w:spacing w:after="120"/>
        <w:jc w:val="center"/>
      </w:pPr>
      <w:r>
        <w:rPr>
          <w:b/>
          <w:bCs/>
        </w:rPr>
        <w:t>QUYẾT NGHỊ:</w:t>
      </w:r>
    </w:p>
    <w:p w14:paraId="4B032837" w14:textId="77777777" w:rsidR="00000000" w:rsidRDefault="00000000">
      <w:pPr>
        <w:spacing w:after="120"/>
      </w:pPr>
      <w:r>
        <w:rPr>
          <w:b/>
          <w:bCs/>
        </w:rPr>
        <w:t>Điều 1. Thành lập thị trấn Bình Phú thuộc huyện Cai Lậy, tỉnh Tiền Giang</w:t>
      </w:r>
    </w:p>
    <w:p w14:paraId="532A9926" w14:textId="77777777" w:rsidR="00000000" w:rsidRDefault="00000000">
      <w:pPr>
        <w:spacing w:after="120"/>
      </w:pPr>
      <w:r>
        <w:t>1. Thành lập thị trấn Bình Phú trên cơ sở toàn bộ 19,07 km2 diện tích tự nhiên và quy mô dân số 18.502 người của xã Bình Phú thuộc huyện Cai Lậy, tỉnh Tiền Giang.</w:t>
      </w:r>
    </w:p>
    <w:p w14:paraId="24423879" w14:textId="77777777" w:rsidR="00000000" w:rsidRDefault="00000000">
      <w:pPr>
        <w:spacing w:after="120"/>
      </w:pPr>
      <w:r>
        <w:t>Thị trấn Bình Phú giáp các xã Cẩm Sơn, Phú An, Phú Nhuận và thị xã Cai Lậy.</w:t>
      </w:r>
    </w:p>
    <w:p w14:paraId="1B7D427D" w14:textId="77777777" w:rsidR="00000000" w:rsidRDefault="00000000">
      <w:pPr>
        <w:spacing w:after="120"/>
      </w:pPr>
      <w:r>
        <w:t>2. Sau khi thành lập thị trấn Bình Phú:</w:t>
      </w:r>
    </w:p>
    <w:p w14:paraId="2F6C88A8" w14:textId="77777777" w:rsidR="00000000" w:rsidRDefault="00000000">
      <w:pPr>
        <w:spacing w:after="120"/>
      </w:pPr>
      <w:r>
        <w:t>a) Huyện Cai Lậy có 16 đơn vị hành chính cấp xã, gồm 15 xã và 01 thị trấn;</w:t>
      </w:r>
    </w:p>
    <w:p w14:paraId="71C3674D" w14:textId="77777777" w:rsidR="00000000" w:rsidRDefault="00000000">
      <w:pPr>
        <w:spacing w:after="120"/>
      </w:pPr>
      <w:r>
        <w:t>b) Tỉnh Tiền Giang có 11 đơn vị hành chính cấp huyện gồm 08 huyện, 02 thị xã và 01 thành phố; 172 đơn vị hành chính cấp xã, gồm 142 xã, 22 phường và 08 thị trấn.</w:t>
      </w:r>
    </w:p>
    <w:p w14:paraId="705EDFBE" w14:textId="77777777" w:rsidR="00000000" w:rsidRDefault="00000000">
      <w:pPr>
        <w:spacing w:after="120"/>
      </w:pPr>
      <w:r>
        <w:rPr>
          <w:b/>
          <w:bCs/>
        </w:rPr>
        <w:t>Điều 2. Hiệu lực thi hành</w:t>
      </w:r>
    </w:p>
    <w:p w14:paraId="02BA7616" w14:textId="77777777" w:rsidR="00000000" w:rsidRDefault="00000000">
      <w:pPr>
        <w:spacing w:after="120"/>
      </w:pPr>
      <w:r>
        <w:t>Nghị quyết này có hiệu lực thi hành từ ngày 01 tháng 10 năm 2022.</w:t>
      </w:r>
    </w:p>
    <w:p w14:paraId="4650D96C" w14:textId="77777777" w:rsidR="00000000" w:rsidRDefault="00000000">
      <w:pPr>
        <w:spacing w:after="120"/>
      </w:pPr>
      <w:r>
        <w:rPr>
          <w:b/>
          <w:bCs/>
        </w:rPr>
        <w:t>Điều 3. Tổ chức thực hiện</w:t>
      </w:r>
    </w:p>
    <w:p w14:paraId="26B1DD41" w14:textId="77777777" w:rsidR="00000000" w:rsidRDefault="00000000">
      <w:pPr>
        <w:spacing w:after="120"/>
      </w:pPr>
      <w:r>
        <w:t>1. Chính phủ, Hội đồng nhân dân, Ủy ban nhân dân tỉnh Tiền Giang và các cơ quan, tổ chức hữu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an ninh, trật tự, an toàn xã hội trên địa bàn.</w:t>
      </w:r>
    </w:p>
    <w:p w14:paraId="1081C901" w14:textId="77777777" w:rsidR="00000000" w:rsidRDefault="00000000">
      <w:pPr>
        <w:spacing w:after="120"/>
      </w:pPr>
      <w:r>
        <w:t>2. Các cơ quan, tổ chức, đơn vị có tên gọi gắn với địa danh đơn vị hành chính được thành lập mới phải hoàn thành việc đổi tên để hoạt động với tên gọi quy định tại Điều 1 của Nghị quyết này kể từ ngày Nghị quyết này có hiệu lực thi hành.</w:t>
      </w:r>
    </w:p>
    <w:p w14:paraId="5E08DC4A" w14:textId="77777777" w:rsidR="00000000" w:rsidRDefault="00000000">
      <w:pPr>
        <w:spacing w:after="120"/>
      </w:pPr>
      <w:r>
        <w:rPr>
          <w:i/>
          <w:iCs/>
        </w:rPr>
        <w:t>Nghị quyết này được Ủy ban Thường vụ Quốc hội nước Cộng hòa xã hội chủ nghĩa Việt Nam khóa XV, phiên họp thứ 14 thông qua ngày 11 tháng 8 năm 2022.</w:t>
      </w:r>
    </w:p>
    <w:p w14:paraId="14F7F42D" w14:textId="77777777" w:rsidR="00000000" w:rsidRDefault="00000000">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5EC5433A"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75F2E67" w14:textId="77777777" w:rsidR="00000000" w:rsidRDefault="00000000">
            <w:pPr>
              <w:spacing w:after="120"/>
            </w:pPr>
            <w:r>
              <w:rPr>
                <w:sz w:val="16"/>
              </w:rPr>
              <w:t> </w:t>
            </w:r>
          </w:p>
          <w:p w14:paraId="6983E6E7" w14:textId="77777777" w:rsidR="00000000" w:rsidRDefault="00000000">
            <w:r>
              <w:rPr>
                <w:b/>
                <w:bCs/>
                <w:i/>
                <w:iCs/>
              </w:rPr>
              <w:t>Nơi nhận:</w:t>
            </w:r>
            <w:r>
              <w:rPr>
                <w:b/>
                <w:bCs/>
                <w:i/>
                <w:iCs/>
              </w:rPr>
              <w:br/>
            </w:r>
            <w:r>
              <w:rPr>
                <w:sz w:val="16"/>
              </w:rPr>
              <w:t>- Chính phủ;</w:t>
            </w:r>
            <w:r>
              <w:rPr>
                <w:sz w:val="16"/>
              </w:rPr>
              <w:br/>
              <w:t>- Ban Tổ chức Trung ương;</w:t>
            </w:r>
            <w:r>
              <w:rPr>
                <w:sz w:val="16"/>
              </w:rPr>
              <w:br/>
              <w:t>- Ủy ban TW Mặt trận Tổ quốc Việt Nam;</w:t>
            </w:r>
            <w:r>
              <w:rPr>
                <w:sz w:val="16"/>
              </w:rPr>
              <w:br/>
              <w:t>- Kiểm toán nhà nước;</w:t>
            </w:r>
            <w:r>
              <w:rPr>
                <w:sz w:val="16"/>
              </w:rPr>
              <w:br/>
              <w:t>- Các Bộ, cơ quan ngang Bộ, cơ quan thuộc CP;</w:t>
            </w:r>
            <w:r>
              <w:rPr>
                <w:sz w:val="16"/>
              </w:rPr>
              <w:br/>
              <w:t>- Tổng cục Thống kê;</w:t>
            </w:r>
            <w:r>
              <w:rPr>
                <w:sz w:val="16"/>
              </w:rPr>
              <w:br/>
              <w:t>- Tỉnh ủy, HĐND, UBND, ĐBQH tỉnh Tiền Giang;</w:t>
            </w:r>
            <w:r>
              <w:rPr>
                <w:sz w:val="16"/>
              </w:rPr>
              <w:br/>
              <w:t>- Lưu: HC, PL.</w:t>
            </w:r>
            <w:r>
              <w:rPr>
                <w:sz w:val="16"/>
              </w:rPr>
              <w:br/>
              <w:t>Số e-PAS: 65674</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43E22AF" w14:textId="77777777" w:rsidR="00000000" w:rsidRDefault="00000000">
            <w:pPr>
              <w:jc w:val="center"/>
            </w:pPr>
            <w:r>
              <w:rPr>
                <w:b/>
                <w:bCs/>
              </w:rPr>
              <w:t>TM. ỦY BAN THƯỜNG VỤ QUỐC HỘI</w:t>
            </w:r>
            <w:r>
              <w:rPr>
                <w:b/>
                <w:bCs/>
              </w:rPr>
              <w:br/>
              <w:t>CHỦ TỊCH</w:t>
            </w:r>
            <w:r>
              <w:br/>
            </w:r>
            <w:r>
              <w:br/>
            </w:r>
            <w:r>
              <w:br/>
            </w:r>
            <w:r>
              <w:br/>
            </w:r>
            <w:r>
              <w:br/>
            </w:r>
            <w:r>
              <w:rPr>
                <w:b/>
                <w:bCs/>
              </w:rPr>
              <w:t>Vương Đình Huệ</w:t>
            </w:r>
          </w:p>
        </w:tc>
      </w:tr>
    </w:tbl>
    <w:p w14:paraId="50B0F5FD" w14:textId="77777777" w:rsidR="00000000" w:rsidRDefault="00000000">
      <w:pPr>
        <w:spacing w:after="120"/>
      </w:pPr>
      <w:r>
        <w:t> </w:t>
      </w:r>
    </w:p>
    <w:p w14:paraId="2FD9D6A9" w14:textId="77777777" w:rsidR="006C6811" w:rsidRDefault="00000000">
      <w:pPr>
        <w:spacing w:after="280" w:afterAutospacing="1"/>
      </w:pPr>
      <w:r>
        <w:rPr>
          <w:b/>
          <w:bCs/>
        </w:rPr>
        <w:t> </w:t>
      </w:r>
    </w:p>
    <w:sectPr w:rsidR="006C68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FC"/>
    <w:rsid w:val="006C6811"/>
    <w:rsid w:val="00AC1A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EA37E"/>
  <w15:chartTrackingRefBased/>
  <w15:docId w15:val="{A45FF6C8-92B9-40BD-A1CB-D81EE41E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2022-08-15T10:03:00Z</dcterms:created>
  <dcterms:modified xsi:type="dcterms:W3CDTF">2022-08-15T10:03:00Z</dcterms:modified>
</cp:coreProperties>
</file>