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92"/>
        <w:gridCol w:w="5333"/>
      </w:tblGrid>
      <w:tr w:rsidR="0092373E" w14:paraId="03051537" w14:textId="77777777">
        <w:tc>
          <w:tcPr>
            <w:tcW w:w="3192" w:type="dxa"/>
            <w:tcBorders>
              <w:top w:val="nil"/>
              <w:left w:val="nil"/>
              <w:bottom w:val="nil"/>
              <w:right w:val="nil"/>
              <w:tl2br w:val="nil"/>
              <w:tr2bl w:val="nil"/>
            </w:tcBorders>
            <w:shd w:val="clear" w:color="auto" w:fill="auto"/>
            <w:tcMar>
              <w:top w:w="0" w:type="dxa"/>
              <w:left w:w="108" w:type="dxa"/>
              <w:bottom w:w="0" w:type="dxa"/>
              <w:right w:w="108" w:type="dxa"/>
            </w:tcMar>
          </w:tcPr>
          <w:p w14:paraId="65944B9A" w14:textId="77777777" w:rsidR="0092373E" w:rsidRDefault="0092373E">
            <w:pPr>
              <w:spacing w:before="120"/>
              <w:jc w:val="center"/>
            </w:pPr>
            <w:bookmarkStart w:id="0" w:name="_GoBack"/>
            <w:bookmarkEnd w:id="0"/>
            <w:r>
              <w:rPr>
                <w:b/>
                <w:bCs/>
                <w:lang w:val="vi-VN"/>
              </w:rPr>
              <w:t>CHÍNH PHỦ</w:t>
            </w:r>
            <w:r>
              <w:rPr>
                <w:b/>
                <w:bCs/>
                <w:lang w:val="vi-VN"/>
              </w:rPr>
              <w:br/>
              <w:t>--------</w:t>
            </w:r>
          </w:p>
        </w:tc>
        <w:tc>
          <w:tcPr>
            <w:tcW w:w="5333" w:type="dxa"/>
            <w:tcBorders>
              <w:top w:val="nil"/>
              <w:left w:val="nil"/>
              <w:bottom w:val="nil"/>
              <w:right w:val="nil"/>
              <w:tl2br w:val="nil"/>
              <w:tr2bl w:val="nil"/>
            </w:tcBorders>
            <w:shd w:val="clear" w:color="auto" w:fill="auto"/>
            <w:tcMar>
              <w:top w:w="0" w:type="dxa"/>
              <w:left w:w="108" w:type="dxa"/>
              <w:bottom w:w="0" w:type="dxa"/>
              <w:right w:w="108" w:type="dxa"/>
            </w:tcMar>
          </w:tcPr>
          <w:p w14:paraId="05254CEF" w14:textId="77777777" w:rsidR="0092373E" w:rsidRDefault="0092373E">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92373E" w14:paraId="39DBBE19" w14:textId="77777777">
        <w:tblPrEx>
          <w:tblBorders>
            <w:top w:val="none" w:sz="0" w:space="0" w:color="auto"/>
            <w:bottom w:val="none" w:sz="0" w:space="0" w:color="auto"/>
            <w:insideH w:val="none" w:sz="0" w:space="0" w:color="auto"/>
            <w:insideV w:val="none" w:sz="0" w:space="0" w:color="auto"/>
          </w:tblBorders>
        </w:tblPrEx>
        <w:tc>
          <w:tcPr>
            <w:tcW w:w="3192" w:type="dxa"/>
            <w:tcBorders>
              <w:top w:val="nil"/>
              <w:left w:val="nil"/>
              <w:bottom w:val="nil"/>
              <w:right w:val="nil"/>
              <w:tl2br w:val="nil"/>
              <w:tr2bl w:val="nil"/>
            </w:tcBorders>
            <w:shd w:val="clear" w:color="auto" w:fill="auto"/>
            <w:tcMar>
              <w:top w:w="0" w:type="dxa"/>
              <w:left w:w="108" w:type="dxa"/>
              <w:bottom w:w="0" w:type="dxa"/>
              <w:right w:w="108" w:type="dxa"/>
            </w:tcMar>
          </w:tcPr>
          <w:p w14:paraId="750B8EC8" w14:textId="77777777" w:rsidR="0092373E" w:rsidRDefault="0092373E">
            <w:pPr>
              <w:spacing w:before="120"/>
              <w:jc w:val="center"/>
            </w:pPr>
            <w:r>
              <w:rPr>
                <w:lang w:val="vi-VN"/>
              </w:rPr>
              <w:t>Số: 78/2012/NĐ-CP</w:t>
            </w:r>
          </w:p>
        </w:tc>
        <w:tc>
          <w:tcPr>
            <w:tcW w:w="5333" w:type="dxa"/>
            <w:tcBorders>
              <w:top w:val="nil"/>
              <w:left w:val="nil"/>
              <w:bottom w:val="nil"/>
              <w:right w:val="nil"/>
              <w:tl2br w:val="nil"/>
              <w:tr2bl w:val="nil"/>
            </w:tcBorders>
            <w:shd w:val="clear" w:color="auto" w:fill="auto"/>
            <w:tcMar>
              <w:top w:w="0" w:type="dxa"/>
              <w:left w:w="108" w:type="dxa"/>
              <w:bottom w:w="0" w:type="dxa"/>
              <w:right w:w="108" w:type="dxa"/>
            </w:tcMar>
          </w:tcPr>
          <w:p w14:paraId="57718A84" w14:textId="77777777" w:rsidR="0092373E" w:rsidRDefault="0092373E">
            <w:pPr>
              <w:spacing w:before="120"/>
              <w:jc w:val="right"/>
            </w:pPr>
            <w:r>
              <w:rPr>
                <w:i/>
                <w:iCs/>
                <w:lang w:val="vi-VN"/>
              </w:rPr>
              <w:t>Hà Nội, ngày 0</w:t>
            </w:r>
            <w:r>
              <w:rPr>
                <w:i/>
                <w:iCs/>
              </w:rPr>
              <w:t>5</w:t>
            </w:r>
            <w:r>
              <w:rPr>
                <w:i/>
                <w:iCs/>
                <w:lang w:val="vi-VN"/>
              </w:rPr>
              <w:t xml:space="preserve"> tháng </w:t>
            </w:r>
            <w:r>
              <w:rPr>
                <w:i/>
                <w:iCs/>
              </w:rPr>
              <w:t>10</w:t>
            </w:r>
            <w:r>
              <w:rPr>
                <w:i/>
                <w:iCs/>
                <w:lang w:val="vi-VN"/>
              </w:rPr>
              <w:t xml:space="preserve"> năm 2012</w:t>
            </w:r>
          </w:p>
        </w:tc>
      </w:tr>
    </w:tbl>
    <w:p w14:paraId="3E189E3F" w14:textId="77777777" w:rsidR="0092373E" w:rsidRDefault="0092373E">
      <w:pPr>
        <w:spacing w:before="120" w:after="280" w:afterAutospacing="1"/>
      </w:pPr>
      <w:r>
        <w:t> </w:t>
      </w:r>
    </w:p>
    <w:p w14:paraId="517BB692" w14:textId="77777777" w:rsidR="0092373E" w:rsidRDefault="0092373E">
      <w:pPr>
        <w:spacing w:before="120" w:after="280" w:afterAutospacing="1"/>
        <w:jc w:val="center"/>
      </w:pPr>
      <w:r>
        <w:rPr>
          <w:b/>
          <w:bCs/>
        </w:rPr>
        <w:t>NGHỊ ĐỊNH</w:t>
      </w:r>
    </w:p>
    <w:p w14:paraId="1217D728" w14:textId="77777777" w:rsidR="0092373E" w:rsidRDefault="0092373E">
      <w:pPr>
        <w:spacing w:before="120" w:after="280" w:afterAutospacing="1"/>
        <w:jc w:val="center"/>
      </w:pPr>
      <w:r>
        <w:rPr>
          <w:lang w:val="vi-VN"/>
        </w:rPr>
        <w:t>SỬA ĐỔI, BỔ SUNG MỘT SỐ ĐIỀU CỦA NGHỊ ĐỊNH SỐ 30/2007/NĐ-CP NGÀY 01 THÁNG 3 NĂM 2007 CỦA CHÍNH PHỦ VỀ KINH DOANH XỔ SỐ</w:t>
      </w:r>
    </w:p>
    <w:p w14:paraId="37A5E463" w14:textId="77777777" w:rsidR="0092373E" w:rsidRDefault="0092373E">
      <w:pPr>
        <w:spacing w:before="120" w:after="280" w:afterAutospacing="1"/>
      </w:pPr>
      <w:r>
        <w:rPr>
          <w:i/>
          <w:iCs/>
          <w:lang w:val="vi-VN"/>
        </w:rPr>
        <w:t>Căn cứ Luật tổ chức Ch</w:t>
      </w:r>
      <w:r>
        <w:rPr>
          <w:i/>
          <w:iCs/>
        </w:rPr>
        <w:t>í</w:t>
      </w:r>
      <w:r>
        <w:rPr>
          <w:i/>
          <w:iCs/>
          <w:lang w:val="vi-VN"/>
        </w:rPr>
        <w:t>nh phủ ngày 25 tháng 12 năm 200</w:t>
      </w:r>
      <w:r>
        <w:rPr>
          <w:i/>
          <w:iCs/>
        </w:rPr>
        <w:t>1</w:t>
      </w:r>
      <w:r>
        <w:rPr>
          <w:i/>
          <w:iCs/>
          <w:lang w:val="vi-VN"/>
        </w:rPr>
        <w:t>;</w:t>
      </w:r>
    </w:p>
    <w:p w14:paraId="72376F0C" w14:textId="77777777" w:rsidR="0092373E" w:rsidRDefault="0092373E">
      <w:pPr>
        <w:spacing w:before="120" w:after="280" w:afterAutospacing="1"/>
      </w:pPr>
      <w:r>
        <w:rPr>
          <w:i/>
          <w:iCs/>
          <w:lang w:val="vi-VN"/>
        </w:rPr>
        <w:t>Theo đề nghị của Bộ trưởng Bộ Tài chính,</w:t>
      </w:r>
    </w:p>
    <w:p w14:paraId="53AC0B55" w14:textId="77777777" w:rsidR="0092373E" w:rsidRDefault="0092373E">
      <w:pPr>
        <w:spacing w:before="120" w:after="280" w:afterAutospacing="1"/>
      </w:pPr>
      <w:r>
        <w:rPr>
          <w:i/>
          <w:iCs/>
          <w:lang w:val="vi-VN"/>
        </w:rPr>
        <w:t>Chính phủ ban hành Nghị định sửa đổi, bổ sung một s</w:t>
      </w:r>
      <w:r>
        <w:rPr>
          <w:i/>
          <w:iCs/>
        </w:rPr>
        <w:t xml:space="preserve">ố </w:t>
      </w:r>
      <w:r>
        <w:rPr>
          <w:i/>
          <w:iCs/>
          <w:lang w:val="vi-VN"/>
        </w:rPr>
        <w:t>điều của Nghị định số 30/2007/NĐ-CP ngày 01 tháng 3 năm 2007 của Ch</w:t>
      </w:r>
      <w:r>
        <w:rPr>
          <w:i/>
          <w:iCs/>
        </w:rPr>
        <w:t>í</w:t>
      </w:r>
      <w:r>
        <w:rPr>
          <w:i/>
          <w:iCs/>
          <w:lang w:val="vi-VN"/>
        </w:rPr>
        <w:t>nh phủ về k</w:t>
      </w:r>
      <w:r>
        <w:rPr>
          <w:i/>
          <w:iCs/>
        </w:rPr>
        <w:t>i</w:t>
      </w:r>
      <w:r>
        <w:rPr>
          <w:i/>
          <w:iCs/>
          <w:lang w:val="vi-VN"/>
        </w:rPr>
        <w:t xml:space="preserve">nh doanh </w:t>
      </w:r>
      <w:r>
        <w:rPr>
          <w:i/>
          <w:iCs/>
        </w:rPr>
        <w:t>xổ số.</w:t>
      </w:r>
    </w:p>
    <w:p w14:paraId="0A3B8BFB" w14:textId="77777777" w:rsidR="0092373E" w:rsidRDefault="0092373E">
      <w:pPr>
        <w:spacing w:before="120" w:after="280" w:afterAutospacing="1"/>
      </w:pPr>
      <w:r>
        <w:rPr>
          <w:b/>
          <w:bCs/>
          <w:lang w:val="vi-VN"/>
        </w:rPr>
        <w:t>Điều 1. Sửa đổi, bổ sung một số Điều của Nghị định số 30/2007/NĐ-CP ngày 01 tháng 3 năm 2007 của Chính phủ về kinh doanh xổ số</w:t>
      </w:r>
    </w:p>
    <w:p w14:paraId="2975D654" w14:textId="77777777" w:rsidR="0092373E" w:rsidRDefault="0092373E">
      <w:pPr>
        <w:spacing w:before="120" w:after="280" w:afterAutospacing="1"/>
      </w:pPr>
      <w:r>
        <w:t xml:space="preserve">1. </w:t>
      </w:r>
      <w:r>
        <w:rPr>
          <w:lang w:val="vi-VN"/>
        </w:rPr>
        <w:t xml:space="preserve">Sửa đổi, bổ sung </w:t>
      </w:r>
      <w:bookmarkStart w:id="1" w:name="dc_2"/>
      <w:r>
        <w:rPr>
          <w:lang w:val="vi-VN"/>
        </w:rPr>
        <w:t>Khoản 1 Điều 3</w:t>
      </w:r>
      <w:bookmarkEnd w:id="1"/>
      <w:r>
        <w:rPr>
          <w:lang w:val="vi-VN"/>
        </w:rPr>
        <w:t xml:space="preserve"> như sau:</w:t>
      </w:r>
    </w:p>
    <w:p w14:paraId="28AC2C8F" w14:textId="77777777" w:rsidR="0092373E" w:rsidRDefault="0092373E">
      <w:pPr>
        <w:spacing w:before="120" w:after="280" w:afterAutospacing="1"/>
      </w:pPr>
      <w:r>
        <w:rPr>
          <w:b/>
          <w:bCs/>
          <w:lang w:val="vi-VN"/>
        </w:rPr>
        <w:t>“Điều 3. Nguyên tắc kinh doanh xổ số</w:t>
      </w:r>
    </w:p>
    <w:p w14:paraId="70362DD5" w14:textId="77777777" w:rsidR="0092373E" w:rsidRDefault="0092373E">
      <w:pPr>
        <w:spacing w:before="120" w:after="280" w:afterAutospacing="1"/>
      </w:pPr>
      <w:r>
        <w:t xml:space="preserve">1. </w:t>
      </w:r>
      <w:r>
        <w:rPr>
          <w:lang w:val="vi-VN"/>
        </w:rPr>
        <w:t>Kinh doanh xổ số là ngành nghề kinh doanh có điều kiện, chịu sự kiểm soát chặt chẽ của cơ quan nhà nước có thẩm quyền để đảm bảo đáp ứng nhu cầu giải trí của một bộ phận người dân có thu nhập chính đáng và đảm bảo an ninh, trật tự và an toàn xã hội. Chỉ có doanh nghiệp được cơ quan nhà nước có thẩm quyền cấp giấy chứng nhận đủ điều kiện kinh doanh xổ số mới được phép t</w:t>
      </w:r>
      <w:r>
        <w:t xml:space="preserve">ổ </w:t>
      </w:r>
      <w:r>
        <w:rPr>
          <w:lang w:val="vi-VN"/>
        </w:rPr>
        <w:t>chức hoạt động kinh doanh xổ số.</w:t>
      </w:r>
      <w:r>
        <w:t>”</w:t>
      </w:r>
    </w:p>
    <w:p w14:paraId="698933F2" w14:textId="77777777" w:rsidR="0092373E" w:rsidRDefault="0092373E">
      <w:pPr>
        <w:spacing w:before="120" w:after="280" w:afterAutospacing="1"/>
      </w:pPr>
      <w:r>
        <w:t xml:space="preserve">2. </w:t>
      </w:r>
      <w:r>
        <w:rPr>
          <w:lang w:val="vi-VN"/>
        </w:rPr>
        <w:t xml:space="preserve">Bổ sung Khoản 5 </w:t>
      </w:r>
      <w:bookmarkStart w:id="2" w:name="dc_3"/>
      <w:r>
        <w:rPr>
          <w:lang w:val="vi-VN"/>
        </w:rPr>
        <w:t>Điều 4</w:t>
      </w:r>
      <w:bookmarkEnd w:id="2"/>
      <w:r>
        <w:rPr>
          <w:lang w:val="vi-VN"/>
        </w:rPr>
        <w:t xml:space="preserve"> như sau:</w:t>
      </w:r>
    </w:p>
    <w:p w14:paraId="4F9AB696" w14:textId="77777777" w:rsidR="0092373E" w:rsidRDefault="0092373E">
      <w:pPr>
        <w:spacing w:before="120" w:after="280" w:afterAutospacing="1"/>
      </w:pPr>
      <w:r>
        <w:rPr>
          <w:b/>
          <w:bCs/>
          <w:lang w:val="vi-VN"/>
        </w:rPr>
        <w:t>“Điều 4. Trách nh</w:t>
      </w:r>
      <w:r>
        <w:rPr>
          <w:b/>
          <w:bCs/>
        </w:rPr>
        <w:t>i</w:t>
      </w:r>
      <w:r>
        <w:rPr>
          <w:b/>
          <w:bCs/>
          <w:lang w:val="vi-VN"/>
        </w:rPr>
        <w:t>ệm của doanh ngh</w:t>
      </w:r>
      <w:r>
        <w:rPr>
          <w:b/>
          <w:bCs/>
        </w:rPr>
        <w:t>i</w:t>
      </w:r>
      <w:r>
        <w:rPr>
          <w:b/>
          <w:bCs/>
          <w:lang w:val="vi-VN"/>
        </w:rPr>
        <w:t>ệp k</w:t>
      </w:r>
      <w:r>
        <w:rPr>
          <w:b/>
          <w:bCs/>
        </w:rPr>
        <w:t>i</w:t>
      </w:r>
      <w:r>
        <w:rPr>
          <w:b/>
          <w:bCs/>
          <w:lang w:val="vi-VN"/>
        </w:rPr>
        <w:t>nh doanh x</w:t>
      </w:r>
      <w:r>
        <w:rPr>
          <w:b/>
          <w:bCs/>
        </w:rPr>
        <w:t xml:space="preserve">ổ </w:t>
      </w:r>
      <w:r>
        <w:rPr>
          <w:b/>
          <w:bCs/>
          <w:lang w:val="vi-VN"/>
        </w:rPr>
        <w:t>số</w:t>
      </w:r>
    </w:p>
    <w:p w14:paraId="7D5B7301" w14:textId="77777777" w:rsidR="0092373E" w:rsidRDefault="0092373E">
      <w:pPr>
        <w:spacing w:before="120" w:after="280" w:afterAutospacing="1"/>
      </w:pPr>
      <w:r>
        <w:t xml:space="preserve">5. Chủ động phối hợp với các cơ quan quản lý nhà nước trên địa bàn thực hiện </w:t>
      </w:r>
      <w:r>
        <w:rPr>
          <w:lang w:val="vi-VN"/>
        </w:rPr>
        <w:t>tuy</w:t>
      </w:r>
      <w:r>
        <w:t>ê</w:t>
      </w:r>
      <w:r>
        <w:rPr>
          <w:lang w:val="vi-VN"/>
        </w:rPr>
        <w:t>n truy</w:t>
      </w:r>
      <w:r>
        <w:t>ề</w:t>
      </w:r>
      <w:r>
        <w:rPr>
          <w:lang w:val="vi-VN"/>
        </w:rPr>
        <w:t>n, p</w:t>
      </w:r>
      <w:r>
        <w:t>hổ biến</w:t>
      </w:r>
      <w:r>
        <w:rPr>
          <w:lang w:val="vi-VN"/>
        </w:rPr>
        <w:t xml:space="preserve"> v</w:t>
      </w:r>
      <w:r>
        <w:t>à khuyến cáo cho người th</w:t>
      </w:r>
      <w:r>
        <w:rPr>
          <w:lang w:val="vi-VN"/>
        </w:rPr>
        <w:t>am g</w:t>
      </w:r>
      <w:r>
        <w:t>i</w:t>
      </w:r>
      <w:r>
        <w:rPr>
          <w:lang w:val="vi-VN"/>
        </w:rPr>
        <w:t xml:space="preserve">a </w:t>
      </w:r>
      <w:r>
        <w:t>d</w:t>
      </w:r>
      <w:r>
        <w:rPr>
          <w:lang w:val="vi-VN"/>
        </w:rPr>
        <w:t xml:space="preserve">ự </w:t>
      </w:r>
      <w:r>
        <w:t>th</w:t>
      </w:r>
      <w:r>
        <w:rPr>
          <w:lang w:val="vi-VN"/>
        </w:rPr>
        <w:t>ư</w:t>
      </w:r>
      <w:r>
        <w:t>ở</w:t>
      </w:r>
      <w:r>
        <w:rPr>
          <w:lang w:val="vi-VN"/>
        </w:rPr>
        <w:t>ng xổ số kiểm soát mức độ tham gia dự thưởng xổ số.”</w:t>
      </w:r>
    </w:p>
    <w:p w14:paraId="3857D763" w14:textId="77777777" w:rsidR="0092373E" w:rsidRDefault="0092373E">
      <w:pPr>
        <w:spacing w:before="120" w:after="280" w:afterAutospacing="1"/>
      </w:pPr>
      <w:r>
        <w:rPr>
          <w:lang w:val="vi-VN"/>
        </w:rPr>
        <w:t xml:space="preserve">3. Sửa đổi, bổ sung Khoản 8, Khoản 9, Khoản 10 </w:t>
      </w:r>
      <w:bookmarkStart w:id="3" w:name="dc_4"/>
      <w:r>
        <w:rPr>
          <w:lang w:val="vi-VN"/>
        </w:rPr>
        <w:t>Điều 6</w:t>
      </w:r>
      <w:bookmarkEnd w:id="3"/>
      <w:r>
        <w:rPr>
          <w:lang w:val="vi-VN"/>
        </w:rPr>
        <w:t xml:space="preserve"> như sau:</w:t>
      </w:r>
    </w:p>
    <w:p w14:paraId="1CEECBB5" w14:textId="77777777" w:rsidR="0092373E" w:rsidRDefault="0092373E">
      <w:pPr>
        <w:spacing w:before="120" w:after="280" w:afterAutospacing="1"/>
      </w:pPr>
      <w:r>
        <w:rPr>
          <w:b/>
          <w:bCs/>
          <w:lang w:val="vi-VN"/>
        </w:rPr>
        <w:t>‘‘Điều 6. Các hành vi bị nghiêm cấm</w:t>
      </w:r>
    </w:p>
    <w:p w14:paraId="100990F6" w14:textId="77777777" w:rsidR="0092373E" w:rsidRDefault="0092373E">
      <w:pPr>
        <w:spacing w:before="120" w:after="280" w:afterAutospacing="1"/>
      </w:pPr>
      <w:r>
        <w:t xml:space="preserve">8. </w:t>
      </w:r>
      <w:r>
        <w:rPr>
          <w:lang w:val="vi-VN"/>
        </w:rPr>
        <w:t>Cung cấp thông tin dự đoán trước kết quả xổ số.</w:t>
      </w:r>
    </w:p>
    <w:p w14:paraId="5A0AD54D" w14:textId="77777777" w:rsidR="0092373E" w:rsidRDefault="0092373E">
      <w:pPr>
        <w:spacing w:before="120" w:after="280" w:afterAutospacing="1"/>
      </w:pPr>
      <w:r>
        <w:lastRenderedPageBreak/>
        <w:t xml:space="preserve">9. </w:t>
      </w:r>
      <w:r>
        <w:rPr>
          <w:lang w:val="vi-VN"/>
        </w:rPr>
        <w:t>Lợi dụng hình thức khuyến mại mang tính may rủi để kinh doanh xổ số trái phép với mục tiêu kiếm lợi nhuận thông qua việc thu tiền của khách hàng.</w:t>
      </w:r>
    </w:p>
    <w:p w14:paraId="6CA5E40E" w14:textId="77777777" w:rsidR="0092373E" w:rsidRDefault="0092373E">
      <w:pPr>
        <w:spacing w:before="120" w:after="280" w:afterAutospacing="1"/>
      </w:pPr>
      <w:r>
        <w:t xml:space="preserve">10. </w:t>
      </w:r>
      <w:r>
        <w:rPr>
          <w:lang w:val="vi-VN"/>
        </w:rPr>
        <w:t>Các hành vi bị nghiêm cấm khác theo quy định của pháp luật.”</w:t>
      </w:r>
    </w:p>
    <w:p w14:paraId="332ADB4E" w14:textId="77777777" w:rsidR="0092373E" w:rsidRDefault="0092373E">
      <w:pPr>
        <w:spacing w:before="120" w:after="280" w:afterAutospacing="1"/>
      </w:pPr>
      <w:bookmarkStart w:id="4" w:name="khoan_hd1"/>
      <w:r>
        <w:t>4. Sửa đổi, bổ sung Khoản 2, Khoản 5</w:t>
      </w:r>
      <w:bookmarkEnd w:id="4"/>
      <w:r>
        <w:t xml:space="preserve"> </w:t>
      </w:r>
      <w:bookmarkStart w:id="5" w:name="dc_5"/>
      <w:r>
        <w:t>Điều 7</w:t>
      </w:r>
      <w:bookmarkEnd w:id="5"/>
      <w:r>
        <w:t xml:space="preserve"> </w:t>
      </w:r>
      <w:bookmarkStart w:id="6" w:name="khoan_hd1_name"/>
      <w:r>
        <w:t>như sau:</w:t>
      </w:r>
      <w:bookmarkEnd w:id="6"/>
    </w:p>
    <w:p w14:paraId="0E2C20AC" w14:textId="77777777" w:rsidR="0092373E" w:rsidRDefault="0092373E">
      <w:pPr>
        <w:spacing w:before="120" w:after="280" w:afterAutospacing="1"/>
      </w:pPr>
      <w:r>
        <w:rPr>
          <w:b/>
          <w:bCs/>
          <w:lang w:val="vi-VN"/>
        </w:rPr>
        <w:t>“Điều 7. Các loại hình, sản phẩm xổ số</w:t>
      </w:r>
    </w:p>
    <w:p w14:paraId="4DEE1816" w14:textId="77777777" w:rsidR="0092373E" w:rsidRDefault="0092373E">
      <w:pPr>
        <w:spacing w:before="120" w:after="280" w:afterAutospacing="1"/>
      </w:pPr>
      <w:r>
        <w:t xml:space="preserve">2. </w:t>
      </w:r>
      <w:r>
        <w:rPr>
          <w:lang w:val="vi-VN"/>
        </w:rPr>
        <w:t>Xổ số tự chọn số (thủ công, điện toán).</w:t>
      </w:r>
    </w:p>
    <w:p w14:paraId="421EE746" w14:textId="77777777" w:rsidR="0092373E" w:rsidRDefault="0092373E">
      <w:pPr>
        <w:spacing w:before="120" w:after="280" w:afterAutospacing="1"/>
      </w:pPr>
      <w:r>
        <w:t xml:space="preserve">5. </w:t>
      </w:r>
      <w:r>
        <w:rPr>
          <w:lang w:val="vi-VN"/>
        </w:rPr>
        <w:t xml:space="preserve">Bộ Tài chính quy định danh mục sản phẩm cụ thể đối với các loại hình xổ số theo quy định tại </w:t>
      </w:r>
      <w:bookmarkStart w:id="7" w:name="dc_1"/>
      <w:r>
        <w:rPr>
          <w:lang w:val="vi-VN"/>
        </w:rPr>
        <w:t>Điều 7 Nghị định số 30/2007/NĐ-CP</w:t>
      </w:r>
      <w:bookmarkEnd w:id="7"/>
      <w:r>
        <w:rPr>
          <w:lang w:val="vi-VN"/>
        </w:rPr>
        <w:t xml:space="preserve"> trong từng thời kỳ để bảo đảm mục tiêu quản lý của Nhà nước.”</w:t>
      </w:r>
    </w:p>
    <w:p w14:paraId="369B35C2" w14:textId="77777777" w:rsidR="0092373E" w:rsidRDefault="0092373E">
      <w:pPr>
        <w:spacing w:before="120" w:after="280" w:afterAutospacing="1"/>
      </w:pPr>
      <w:bookmarkStart w:id="8" w:name="khoan_hd2"/>
      <w:r>
        <w:t>5. Bổ sung Khoản 3</w:t>
      </w:r>
      <w:bookmarkEnd w:id="8"/>
      <w:r>
        <w:t xml:space="preserve"> </w:t>
      </w:r>
      <w:bookmarkStart w:id="9" w:name="dc_6"/>
      <w:r>
        <w:t>Điều 11</w:t>
      </w:r>
      <w:bookmarkEnd w:id="9"/>
      <w:r>
        <w:t xml:space="preserve"> </w:t>
      </w:r>
      <w:bookmarkStart w:id="10" w:name="khoan_hd2_name"/>
      <w:r>
        <w:t>như sau:</w:t>
      </w:r>
      <w:bookmarkEnd w:id="10"/>
    </w:p>
    <w:p w14:paraId="7B6A1855" w14:textId="77777777" w:rsidR="0092373E" w:rsidRDefault="0092373E">
      <w:pPr>
        <w:spacing w:before="120" w:after="280" w:afterAutospacing="1"/>
      </w:pPr>
      <w:r>
        <w:rPr>
          <w:b/>
          <w:bCs/>
          <w:lang w:val="vi-VN"/>
        </w:rPr>
        <w:t>“Điều 11. Phân phối vé số</w:t>
      </w:r>
    </w:p>
    <w:p w14:paraId="3034724F" w14:textId="77777777" w:rsidR="0092373E" w:rsidRDefault="0092373E">
      <w:pPr>
        <w:spacing w:before="120" w:after="280" w:afterAutospacing="1"/>
      </w:pPr>
      <w:r>
        <w:t xml:space="preserve">3. </w:t>
      </w:r>
      <w:r>
        <w:rPr>
          <w:lang w:val="vi-VN"/>
        </w:rPr>
        <w:t>Số lượng vé của từng đợt phát hành do doanh nghiệp kinh doanh xổ số quyết định cụ thể nhưng không được vuợt quá hạn mức số lượng, giá trị vé phát hành hoặc phả</w:t>
      </w:r>
      <w:r>
        <w:t xml:space="preserve">i </w:t>
      </w:r>
      <w:r>
        <w:rPr>
          <w:lang w:val="vi-VN"/>
        </w:rPr>
        <w:t>đảm bảo tỷ lệ tiêu thụ vé bình quân tối thiểu trong từng thời kỳ do Bộ Tài chính quy định.”</w:t>
      </w:r>
    </w:p>
    <w:p w14:paraId="67121D3C" w14:textId="77777777" w:rsidR="0092373E" w:rsidRDefault="0092373E">
      <w:pPr>
        <w:spacing w:before="120" w:after="280" w:afterAutospacing="1"/>
      </w:pPr>
      <w:bookmarkStart w:id="11" w:name="khoan_hd3"/>
      <w:r>
        <w:t xml:space="preserve">6. Bổ sung Điểm c </w:t>
      </w:r>
      <w:bookmarkStart w:id="12" w:name="dc_7"/>
      <w:bookmarkEnd w:id="11"/>
      <w:r>
        <w:t>Khoản 2 Điều 12</w:t>
      </w:r>
      <w:bookmarkStart w:id="13" w:name="khoan_hd3_name"/>
      <w:bookmarkEnd w:id="12"/>
      <w:r>
        <w:t xml:space="preserve"> như sau:</w:t>
      </w:r>
      <w:bookmarkEnd w:id="13"/>
    </w:p>
    <w:p w14:paraId="3CF86D26" w14:textId="77777777" w:rsidR="0092373E" w:rsidRDefault="0092373E">
      <w:pPr>
        <w:spacing w:before="120" w:after="280" w:afterAutospacing="1"/>
      </w:pPr>
      <w:r>
        <w:rPr>
          <w:b/>
          <w:bCs/>
          <w:lang w:val="vi-VN"/>
        </w:rPr>
        <w:t>“Điều 12. Đại lý xổ số</w:t>
      </w:r>
    </w:p>
    <w:p w14:paraId="2180294B" w14:textId="77777777" w:rsidR="0092373E" w:rsidRDefault="0092373E">
      <w:pPr>
        <w:spacing w:before="120" w:after="280" w:afterAutospacing="1"/>
      </w:pPr>
      <w:r>
        <w:rPr>
          <w:lang w:val="vi-VN"/>
        </w:rPr>
        <w:t>c) Cán bộ, nhân viên làm việc tại doanh nghiệp kinh doanh xổ số; vợ hoặc chồng, cha, cha nuôi, mẹ, mẹ nuôi, con, con nuôi, anh, chị, em ruột, anh, chị, em nuôi của Chủ tịch, T</w:t>
      </w:r>
      <w:r>
        <w:t>ổ</w:t>
      </w:r>
      <w:r>
        <w:rPr>
          <w:lang w:val="vi-VN"/>
        </w:rPr>
        <w:t>ng Giám đốc, Giám đốc, Phó T</w:t>
      </w:r>
      <w:r>
        <w:t>ổ</w:t>
      </w:r>
      <w:r>
        <w:rPr>
          <w:lang w:val="vi-VN"/>
        </w:rPr>
        <w:t>ng giám đ</w:t>
      </w:r>
      <w:r>
        <w:t>ố</w:t>
      </w:r>
      <w:r>
        <w:rPr>
          <w:lang w:val="vi-VN"/>
        </w:rPr>
        <w:t>c, Phó Giám đốc, Kế toán trưởng và cấp trưởng, cấp phó các phòng, ban nghiệp vụ của doanh nghiệp kinh doanh xổ s</w:t>
      </w:r>
      <w:r>
        <w:t xml:space="preserve">ố </w:t>
      </w:r>
      <w:r>
        <w:rPr>
          <w:lang w:val="vi-VN"/>
        </w:rPr>
        <w:t>không được làm đại lý xổ số.”</w:t>
      </w:r>
    </w:p>
    <w:p w14:paraId="4CBCD798" w14:textId="77777777" w:rsidR="0092373E" w:rsidRDefault="0092373E">
      <w:pPr>
        <w:spacing w:before="120" w:after="280" w:afterAutospacing="1"/>
      </w:pPr>
      <w:bookmarkStart w:id="14" w:name="khoan_hd4"/>
      <w:r>
        <w:t xml:space="preserve">7. Bổ sung Khoản 4 </w:t>
      </w:r>
      <w:bookmarkStart w:id="15" w:name="dc_8"/>
      <w:bookmarkEnd w:id="14"/>
      <w:r>
        <w:t>Điều 15</w:t>
      </w:r>
      <w:bookmarkStart w:id="16" w:name="khoan_hd4_name"/>
      <w:bookmarkEnd w:id="15"/>
      <w:r>
        <w:t xml:space="preserve"> như sau:</w:t>
      </w:r>
      <w:bookmarkEnd w:id="16"/>
    </w:p>
    <w:p w14:paraId="03A7C8A6" w14:textId="77777777" w:rsidR="0092373E" w:rsidRDefault="0092373E">
      <w:pPr>
        <w:spacing w:before="120" w:after="280" w:afterAutospacing="1"/>
      </w:pPr>
      <w:r>
        <w:rPr>
          <w:b/>
          <w:bCs/>
          <w:lang w:val="vi-VN"/>
        </w:rPr>
        <w:t>“Điều 15. Tổ chức xác định kết quả trúng thưởng</w:t>
      </w:r>
    </w:p>
    <w:p w14:paraId="56C94765" w14:textId="77777777" w:rsidR="0092373E" w:rsidRDefault="0092373E">
      <w:pPr>
        <w:spacing w:before="120" w:after="280" w:afterAutospacing="1"/>
      </w:pPr>
      <w:r>
        <w:t xml:space="preserve">4. </w:t>
      </w:r>
      <w:r>
        <w:rPr>
          <w:lang w:val="vi-VN"/>
        </w:rPr>
        <w:t>Thời gian quay số mở thư</w:t>
      </w:r>
      <w:r>
        <w:t>ở</w:t>
      </w:r>
      <w:r>
        <w:rPr>
          <w:lang w:val="vi-VN"/>
        </w:rPr>
        <w:t>ng do doanh nghiệp kinh doanh xổ số quy</w:t>
      </w:r>
      <w:r>
        <w:t>ế</w:t>
      </w:r>
      <w:r>
        <w:rPr>
          <w:lang w:val="vi-VN"/>
        </w:rPr>
        <w:t>t định nhưng không được chậm hơn khung thời gian quay số mở thưởng do Bộ Tài chính quy định cho các khu vực.”</w:t>
      </w:r>
    </w:p>
    <w:p w14:paraId="02C4C549" w14:textId="77777777" w:rsidR="0092373E" w:rsidRDefault="0092373E">
      <w:pPr>
        <w:spacing w:before="120" w:after="280" w:afterAutospacing="1"/>
      </w:pPr>
      <w:bookmarkStart w:id="17" w:name="khoan_hd5"/>
      <w:r>
        <w:t xml:space="preserve">8. Sửa đổi </w:t>
      </w:r>
      <w:bookmarkStart w:id="18" w:name="dc_9"/>
      <w:bookmarkEnd w:id="17"/>
      <w:r>
        <w:t>Khoản 2 Điều 16</w:t>
      </w:r>
      <w:bookmarkStart w:id="19" w:name="khoan_hd5_name"/>
      <w:bookmarkEnd w:id="18"/>
      <w:r>
        <w:t xml:space="preserve"> như sau:</w:t>
      </w:r>
      <w:bookmarkEnd w:id="19"/>
    </w:p>
    <w:p w14:paraId="51D141F5" w14:textId="77777777" w:rsidR="0092373E" w:rsidRDefault="0092373E">
      <w:pPr>
        <w:spacing w:before="120" w:after="280" w:afterAutospacing="1"/>
      </w:pPr>
      <w:r>
        <w:rPr>
          <w:b/>
          <w:bCs/>
          <w:lang w:val="vi-VN"/>
        </w:rPr>
        <w:t>“Điều 16. Thực hiện trả thưởng</w:t>
      </w:r>
    </w:p>
    <w:p w14:paraId="63DC35F0" w14:textId="77777777" w:rsidR="0092373E" w:rsidRDefault="0092373E">
      <w:pPr>
        <w:spacing w:before="120" w:after="280" w:afterAutospacing="1"/>
      </w:pPr>
      <w:r>
        <w:t xml:space="preserve">2. </w:t>
      </w:r>
      <w:r>
        <w:rPr>
          <w:lang w:val="vi-VN"/>
        </w:rPr>
        <w:t>Thời hạn trả thưởng của doanh nghiệp đối với khách hàng tối đa là 60 ngày, kể từ ngày xác định kết quả trúng thưởng hoặc kể từ ngày hết hạn lưu hành của vé số. Quá th</w:t>
      </w:r>
      <w:r>
        <w:t>ờ</w:t>
      </w:r>
      <w:r>
        <w:rPr>
          <w:lang w:val="vi-VN"/>
        </w:rPr>
        <w:t xml:space="preserve">i hạn, các vé trúng thưởng không còn giá </w:t>
      </w:r>
      <w:r>
        <w:t>tr</w:t>
      </w:r>
      <w:r>
        <w:rPr>
          <w:lang w:val="vi-VN"/>
        </w:rPr>
        <w:t>ị lĩnh thưởng.</w:t>
      </w:r>
    </w:p>
    <w:p w14:paraId="120E122E" w14:textId="77777777" w:rsidR="0092373E" w:rsidRDefault="0092373E">
      <w:pPr>
        <w:spacing w:before="120" w:after="280" w:afterAutospacing="1"/>
      </w:pPr>
      <w:r>
        <w:rPr>
          <w:lang w:val="vi-VN"/>
        </w:rPr>
        <w:lastRenderedPageBreak/>
        <w:t>Căn cứ vào thời hạn trả thưởng tối đa nêu trên, Bộ Tài chính quy định thời hạn trả thưởng cụ thể cho từng loại hình, sản phẩm xổ số.”</w:t>
      </w:r>
    </w:p>
    <w:p w14:paraId="40DC27F5" w14:textId="77777777" w:rsidR="0092373E" w:rsidRDefault="0092373E">
      <w:pPr>
        <w:spacing w:before="120" w:after="280" w:afterAutospacing="1"/>
      </w:pPr>
      <w:bookmarkStart w:id="20" w:name="khoan_hd6"/>
      <w:r>
        <w:t xml:space="preserve">9. Bổ sung Khoản 3, Khoản 4, Khoản 5 </w:t>
      </w:r>
      <w:bookmarkStart w:id="21" w:name="dc_10"/>
      <w:bookmarkEnd w:id="20"/>
      <w:r>
        <w:t>Điều 23</w:t>
      </w:r>
      <w:bookmarkStart w:id="22" w:name="khoan_hd6_name"/>
      <w:bookmarkEnd w:id="21"/>
      <w:r>
        <w:t xml:space="preserve"> như sau:</w:t>
      </w:r>
      <w:bookmarkEnd w:id="22"/>
    </w:p>
    <w:p w14:paraId="58F5B326" w14:textId="77777777" w:rsidR="0092373E" w:rsidRDefault="0092373E">
      <w:pPr>
        <w:spacing w:before="120" w:after="280" w:afterAutospacing="1"/>
      </w:pPr>
      <w:r>
        <w:rPr>
          <w:b/>
          <w:bCs/>
          <w:lang w:val="vi-VN"/>
        </w:rPr>
        <w:t>“Điều 23. Doanh nghiệp kinh doanh xổ số</w:t>
      </w:r>
    </w:p>
    <w:p w14:paraId="64E6AE24" w14:textId="77777777" w:rsidR="0092373E" w:rsidRDefault="0092373E">
      <w:pPr>
        <w:spacing w:before="120" w:after="280" w:afterAutospacing="1"/>
      </w:pPr>
      <w:r>
        <w:t xml:space="preserve">3. </w:t>
      </w:r>
      <w:r>
        <w:rPr>
          <w:lang w:val="vi-VN"/>
        </w:rPr>
        <w:t>Mô hình hoạt động và cơ cấu tổ chức quản lý của doanh nghiệp kinh doanh xổ số được áp dụng theo mô hình Chủ tịch Công ty, Tổng Giám đốc (Giám đốc) và các Kiểm soát viên hoặc Chủ tịch Công ty kiêm Tổng Giám đốc (Giám đốc) và các Kiểm soát viên.</w:t>
      </w:r>
    </w:p>
    <w:p w14:paraId="00B38628" w14:textId="77777777" w:rsidR="0092373E" w:rsidRDefault="0092373E">
      <w:pPr>
        <w:spacing w:before="120" w:after="280" w:afterAutospacing="1"/>
      </w:pPr>
      <w:r>
        <w:t xml:space="preserve">4. </w:t>
      </w:r>
      <w:r>
        <w:rPr>
          <w:lang w:val="vi-VN"/>
        </w:rPr>
        <w:t>Điều kiện, tiêu chuẩn của Chủ tịch Công ty, Tổng Giám đốc (Giám đốc) và các Kiểm soát viên của doanh nghiệp kinh doanh xổ số thực hiện theo quy định của Luật doanh nghiệp và các v</w:t>
      </w:r>
      <w:r>
        <w:t>ă</w:t>
      </w:r>
      <w:r>
        <w:rPr>
          <w:lang w:val="vi-VN"/>
        </w:rPr>
        <w:t>n bản quy phạm pháp luật khác có liên quan.</w:t>
      </w:r>
    </w:p>
    <w:p w14:paraId="022E4F4D" w14:textId="77777777" w:rsidR="0092373E" w:rsidRDefault="0092373E">
      <w:pPr>
        <w:spacing w:before="120" w:after="280" w:afterAutospacing="1"/>
      </w:pPr>
      <w:r>
        <w:t xml:space="preserve">5. </w:t>
      </w:r>
      <w:r>
        <w:rPr>
          <w:lang w:val="vi-VN"/>
        </w:rPr>
        <w:t>Các doanh nghiệp kinh doanh xổ số đang hoạt động theo mô hình Hội đồng thành viên, tiếp tục thực hiện hết nhiệm kỳ. Việc áp dụng mô hình hoạt động và cơ cấu tổ chức quản lý của doanh nghiệp trong nhiệm kỳ tiếp theo được thực hiện theo quy định tại Nghị định này.”</w:t>
      </w:r>
    </w:p>
    <w:p w14:paraId="45A4FB3D" w14:textId="77777777" w:rsidR="0092373E" w:rsidRDefault="0092373E">
      <w:pPr>
        <w:spacing w:before="120" w:after="280" w:afterAutospacing="1"/>
      </w:pPr>
      <w:bookmarkStart w:id="23" w:name="khoan_hd7"/>
      <w:r>
        <w:t xml:space="preserve">10. Sửa đổi Khoản 2, bổ sung Khoản 3 </w:t>
      </w:r>
      <w:bookmarkStart w:id="24" w:name="dc_11"/>
      <w:bookmarkEnd w:id="23"/>
      <w:r>
        <w:t>Điều 30</w:t>
      </w:r>
      <w:bookmarkStart w:id="25" w:name="khoan_hd7_name"/>
      <w:bookmarkEnd w:id="24"/>
      <w:r>
        <w:t xml:space="preserve"> như sau:</w:t>
      </w:r>
      <w:bookmarkEnd w:id="25"/>
    </w:p>
    <w:p w14:paraId="65473653" w14:textId="77777777" w:rsidR="0092373E" w:rsidRDefault="0092373E">
      <w:pPr>
        <w:spacing w:before="120" w:after="280" w:afterAutospacing="1"/>
      </w:pPr>
      <w:r>
        <w:rPr>
          <w:b/>
          <w:bCs/>
          <w:lang w:val="vi-VN"/>
        </w:rPr>
        <w:t>“Điều 30. Xử lý vi phạm</w:t>
      </w:r>
    </w:p>
    <w:p w14:paraId="77FBF39A" w14:textId="77777777" w:rsidR="0092373E" w:rsidRDefault="0092373E">
      <w:pPr>
        <w:spacing w:before="120" w:after="280" w:afterAutospacing="1"/>
      </w:pPr>
      <w:r>
        <w:t xml:space="preserve">2. </w:t>
      </w:r>
      <w:r>
        <w:rPr>
          <w:lang w:val="vi-VN"/>
        </w:rPr>
        <w:t>Các hành vi vi phạm, hình thức xử phạt, mức phạt, thẩm quyền xử phạt vi phạm hành chính về hoạt động kinh doanh xổ số được thực hiện theo quy định của pháp luật hiện hành v</w:t>
      </w:r>
      <w:r>
        <w:t xml:space="preserve">ề </w:t>
      </w:r>
      <w:r>
        <w:rPr>
          <w:lang w:val="vi-VN"/>
        </w:rPr>
        <w:t>xử phạt vi phạm hành chính đ</w:t>
      </w:r>
      <w:r>
        <w:t>ố</w:t>
      </w:r>
      <w:r>
        <w:rPr>
          <w:lang w:val="vi-VN"/>
        </w:rPr>
        <w:t>i với hoạt động kinh doanh xổ số.</w:t>
      </w:r>
    </w:p>
    <w:p w14:paraId="17BD58E7" w14:textId="77777777" w:rsidR="0092373E" w:rsidRDefault="0092373E">
      <w:pPr>
        <w:spacing w:before="120" w:after="280" w:afterAutospacing="1"/>
      </w:pPr>
      <w:r>
        <w:t xml:space="preserve">3. </w:t>
      </w:r>
      <w:r>
        <w:rPr>
          <w:lang w:val="vi-VN"/>
        </w:rPr>
        <w:t>Hình thức xử phạt và mức phạt đối với hành vi vi phạm quy định tại Điểm 8, Khoản 3 Điều 1 của Nghị định này được thực hiện theo quy định của pháp luật hiện hành đối v</w:t>
      </w:r>
      <w:r>
        <w:t xml:space="preserve">ới </w:t>
      </w:r>
      <w:r>
        <w:rPr>
          <w:lang w:val="vi-VN"/>
        </w:rPr>
        <w:t>hành vi vi phạm quy định về sử dụng kết quả xổ số và thông tin kết quả trúng thưởng.”</w:t>
      </w:r>
    </w:p>
    <w:p w14:paraId="5608566E" w14:textId="77777777" w:rsidR="0092373E" w:rsidRDefault="0092373E">
      <w:pPr>
        <w:spacing w:before="120" w:after="280" w:afterAutospacing="1"/>
      </w:pPr>
      <w:r>
        <w:rPr>
          <w:b/>
          <w:bCs/>
          <w:lang w:val="vi-VN"/>
        </w:rPr>
        <w:t>Điều 2. Hiệu lực thi hành</w:t>
      </w:r>
    </w:p>
    <w:p w14:paraId="18E8A2DD" w14:textId="77777777" w:rsidR="0092373E" w:rsidRDefault="0092373E">
      <w:pPr>
        <w:spacing w:before="120" w:after="280" w:afterAutospacing="1"/>
      </w:pPr>
      <w:r>
        <w:rPr>
          <w:lang w:val="vi-VN"/>
        </w:rPr>
        <w:t>Nghị định này có hiệu lực thi hành kể từ ngày 01 tháng 12 năm 2012.</w:t>
      </w:r>
    </w:p>
    <w:p w14:paraId="2FBCB727" w14:textId="77777777" w:rsidR="0092373E" w:rsidRDefault="0092373E">
      <w:pPr>
        <w:spacing w:before="120" w:after="280" w:afterAutospacing="1"/>
      </w:pPr>
      <w:r>
        <w:rPr>
          <w:b/>
          <w:bCs/>
          <w:lang w:val="vi-VN"/>
        </w:rPr>
        <w:t>Điều 3. Tổ chức thực hiện</w:t>
      </w:r>
    </w:p>
    <w:p w14:paraId="75CB15DA" w14:textId="77777777" w:rsidR="0092373E" w:rsidRDefault="0092373E">
      <w:pPr>
        <w:spacing w:before="120" w:after="280" w:afterAutospacing="1"/>
      </w:pPr>
      <w:r>
        <w:t xml:space="preserve">1. </w:t>
      </w:r>
      <w:r>
        <w:rPr>
          <w:lang w:val="vi-VN"/>
        </w:rPr>
        <w:t>Bộ trưởng Bộ Tài chính chịu trách nhiệm hướng dẫn và tổ chức triển khai thực hiện Nghị định này.</w:t>
      </w:r>
    </w:p>
    <w:p w14:paraId="0B123F5D" w14:textId="77777777" w:rsidR="0092373E" w:rsidRDefault="0092373E">
      <w:pPr>
        <w:spacing w:before="120" w:after="280" w:afterAutospacing="1"/>
      </w:pPr>
      <w:r>
        <w:t xml:space="preserve">2. </w:t>
      </w:r>
      <w:r>
        <w:rPr>
          <w:lang w:val="vi-VN"/>
        </w:rPr>
        <w:t>Các Bộ trưởng, Thủ trưởng cơ quan ngang Bộ, Th</w:t>
      </w:r>
      <w:r>
        <w:t xml:space="preserve">ủ </w:t>
      </w:r>
      <w:r>
        <w:rPr>
          <w:lang w:val="vi-VN"/>
        </w:rPr>
        <w:t xml:space="preserve">trưởng cơ quan thuộc Chính phủ, Chủ tịch </w:t>
      </w:r>
      <w:r>
        <w:t>Ủ</w:t>
      </w:r>
      <w:r>
        <w:rPr>
          <w:lang w:val="vi-VN"/>
        </w:rPr>
        <w:t>y ban nhân dân tỉnh, thành phố trực thuộc Trung ương chịu trách nhiệm thi hành Nghị định này./</w:t>
      </w:r>
      <w:r>
        <w:t>.</w:t>
      </w:r>
    </w:p>
    <w:p w14:paraId="56158D4E" w14:textId="77777777" w:rsidR="0092373E" w:rsidRDefault="0092373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500"/>
      </w:tblGrid>
      <w:tr w:rsidR="0092373E" w14:paraId="31DAF51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3DABDDC" w14:textId="77777777" w:rsidR="0092373E" w:rsidRDefault="0092373E">
            <w:pPr>
              <w:spacing w:before="120" w:after="280" w:afterAutospacing="1"/>
            </w:pPr>
            <w:r>
              <w:rPr>
                <w:b/>
                <w:bCs/>
                <w:i/>
                <w:iCs/>
                <w:lang w:val="vi-VN"/>
              </w:rPr>
              <w:lastRenderedPageBreak/>
              <w:t> </w:t>
            </w:r>
          </w:p>
          <w:p w14:paraId="49B25034" w14:textId="77777777" w:rsidR="0092373E" w:rsidRDefault="0092373E">
            <w:pPr>
              <w:spacing w:before="120"/>
            </w:pPr>
            <w:r>
              <w:rPr>
                <w:b/>
                <w:bCs/>
                <w:i/>
                <w:iCs/>
                <w:lang w:val="vi-VN"/>
              </w:rPr>
              <w:t>Nơi nhận:</w:t>
            </w:r>
            <w:r>
              <w:rPr>
                <w:b/>
                <w:bCs/>
                <w:i/>
                <w:iCs/>
                <w:lang w:val="vi-VN"/>
              </w:rPr>
              <w:br/>
            </w:r>
            <w:r>
              <w:rPr>
                <w:sz w:val="16"/>
              </w:rPr>
              <w:t xml:space="preserve">- </w:t>
            </w:r>
            <w:r>
              <w:rPr>
                <w:sz w:val="16"/>
                <w:lang w:val="vi-VN"/>
              </w:rPr>
              <w:t>Ban Bí thư Trung ương Đảng;</w:t>
            </w:r>
            <w:r>
              <w:rPr>
                <w:sz w:val="16"/>
                <w:lang w:val="vi-VN"/>
              </w:rPr>
              <w:br/>
            </w:r>
            <w:r>
              <w:rPr>
                <w:sz w:val="16"/>
              </w:rPr>
              <w:t xml:space="preserve">- </w:t>
            </w:r>
            <w:r>
              <w:rPr>
                <w:sz w:val="16"/>
                <w:lang w:val="vi-VN"/>
              </w:rPr>
              <w:t>Thủ tướng, các Phó Thủ tướng Chính phủ;</w:t>
            </w:r>
            <w:r>
              <w:rPr>
                <w:sz w:val="16"/>
                <w:lang w:val="vi-VN"/>
              </w:rPr>
              <w:br/>
            </w:r>
            <w:r>
              <w:rPr>
                <w:sz w:val="16"/>
              </w:rPr>
              <w:t xml:space="preserve">- </w:t>
            </w:r>
            <w:r>
              <w:rPr>
                <w:sz w:val="16"/>
                <w:lang w:val="vi-VN"/>
              </w:rPr>
              <w:t>Các Bộ, cơ quan ngang Bộ, cơ qu</w:t>
            </w:r>
            <w:r>
              <w:rPr>
                <w:sz w:val="16"/>
              </w:rPr>
              <w:t>a</w:t>
            </w:r>
            <w:r>
              <w:rPr>
                <w:sz w:val="16"/>
                <w:lang w:val="vi-VN"/>
              </w:rPr>
              <w:t>n thuộc CP;</w:t>
            </w:r>
            <w:r>
              <w:rPr>
                <w:sz w:val="16"/>
                <w:lang w:val="vi-VN"/>
              </w:rPr>
              <w:br/>
            </w:r>
            <w:r>
              <w:rPr>
                <w:sz w:val="16"/>
              </w:rPr>
              <w:t xml:space="preserve">- </w:t>
            </w:r>
            <w:r>
              <w:rPr>
                <w:sz w:val="16"/>
                <w:lang w:val="vi-VN"/>
              </w:rPr>
              <w:t>VP BCĐ TW về phòng, chống th</w:t>
            </w:r>
            <w:r>
              <w:rPr>
                <w:sz w:val="16"/>
              </w:rPr>
              <w:t>a</w:t>
            </w:r>
            <w:r>
              <w:rPr>
                <w:sz w:val="16"/>
                <w:lang w:val="vi-VN"/>
              </w:rPr>
              <w:t>m nh</w:t>
            </w:r>
            <w:r>
              <w:rPr>
                <w:sz w:val="16"/>
              </w:rPr>
              <w:t>ũ</w:t>
            </w:r>
            <w:r>
              <w:rPr>
                <w:sz w:val="16"/>
                <w:lang w:val="vi-VN"/>
              </w:rPr>
              <w:t>ng;</w:t>
            </w:r>
            <w:r>
              <w:rPr>
                <w:sz w:val="16"/>
                <w:lang w:val="vi-VN"/>
              </w:rPr>
              <w:br/>
            </w:r>
            <w:r>
              <w:rPr>
                <w:sz w:val="16"/>
              </w:rPr>
              <w:t xml:space="preserve">- </w:t>
            </w:r>
            <w:r>
              <w:rPr>
                <w:sz w:val="16"/>
                <w:lang w:val="vi-VN"/>
              </w:rPr>
              <w:t xml:space="preserve">HĐND, </w:t>
            </w:r>
            <w:r>
              <w:rPr>
                <w:sz w:val="16"/>
              </w:rPr>
              <w:t>U</w:t>
            </w:r>
            <w:r>
              <w:rPr>
                <w:sz w:val="16"/>
                <w:lang w:val="vi-VN"/>
              </w:rPr>
              <w:t>BND các tỉnh, thành phố trực thuộc TW;</w:t>
            </w:r>
            <w:r>
              <w:rPr>
                <w:sz w:val="16"/>
                <w:lang w:val="vi-VN"/>
              </w:rPr>
              <w:br/>
            </w:r>
            <w:r>
              <w:rPr>
                <w:sz w:val="16"/>
              </w:rPr>
              <w:t xml:space="preserve">- </w:t>
            </w:r>
            <w:r>
              <w:rPr>
                <w:sz w:val="16"/>
                <w:lang w:val="vi-VN"/>
              </w:rPr>
              <w:t>Văn phòng Trung ương v</w:t>
            </w:r>
            <w:r>
              <w:rPr>
                <w:sz w:val="16"/>
              </w:rPr>
              <w:t xml:space="preserve">à </w:t>
            </w:r>
            <w:r>
              <w:rPr>
                <w:sz w:val="16"/>
                <w:lang w:val="vi-VN"/>
              </w:rPr>
              <w:t>các Ban của Đảng;</w:t>
            </w:r>
            <w:r>
              <w:rPr>
                <w:sz w:val="16"/>
                <w:lang w:val="vi-VN"/>
              </w:rPr>
              <w:br/>
            </w:r>
            <w:r>
              <w:rPr>
                <w:sz w:val="16"/>
              </w:rPr>
              <w:t xml:space="preserve">- </w:t>
            </w:r>
            <w:r>
              <w:rPr>
                <w:sz w:val="16"/>
                <w:lang w:val="vi-VN"/>
              </w:rPr>
              <w:t>V</w:t>
            </w:r>
            <w:r>
              <w:rPr>
                <w:sz w:val="16"/>
              </w:rPr>
              <w:t>ă</w:t>
            </w:r>
            <w:r>
              <w:rPr>
                <w:sz w:val="16"/>
                <w:lang w:val="vi-VN"/>
              </w:rPr>
              <w:t>n phòng Tổng Bí thư;</w:t>
            </w:r>
            <w:r>
              <w:rPr>
                <w:sz w:val="16"/>
                <w:lang w:val="vi-VN"/>
              </w:rPr>
              <w:br/>
            </w:r>
            <w:r>
              <w:rPr>
                <w:sz w:val="16"/>
              </w:rPr>
              <w:t xml:space="preserve">- </w:t>
            </w:r>
            <w:r>
              <w:rPr>
                <w:sz w:val="16"/>
                <w:lang w:val="vi-VN"/>
              </w:rPr>
              <w:t>Văn phòng Chủ tịch nước;</w:t>
            </w:r>
            <w:r>
              <w:rPr>
                <w:sz w:val="16"/>
                <w:lang w:val="vi-VN"/>
              </w:rPr>
              <w:br/>
            </w:r>
            <w:r>
              <w:rPr>
                <w:sz w:val="16"/>
              </w:rPr>
              <w:t xml:space="preserve">- </w:t>
            </w:r>
            <w:r>
              <w:rPr>
                <w:sz w:val="16"/>
                <w:lang w:val="vi-VN"/>
              </w:rPr>
              <w:t xml:space="preserve">Hội đồng Dân tộc và các </w:t>
            </w:r>
            <w:r>
              <w:rPr>
                <w:sz w:val="16"/>
              </w:rPr>
              <w:t>Ủ</w:t>
            </w:r>
            <w:r>
              <w:rPr>
                <w:sz w:val="16"/>
                <w:lang w:val="vi-VN"/>
              </w:rPr>
              <w:t>y ban của Quốc hội;</w:t>
            </w:r>
            <w:r>
              <w:rPr>
                <w:sz w:val="16"/>
                <w:lang w:val="vi-VN"/>
              </w:rPr>
              <w:br/>
            </w:r>
            <w:r>
              <w:rPr>
                <w:sz w:val="16"/>
              </w:rPr>
              <w:t xml:space="preserve">- </w:t>
            </w:r>
            <w:r>
              <w:rPr>
                <w:sz w:val="16"/>
                <w:lang w:val="vi-VN"/>
              </w:rPr>
              <w:t>Văn phòng Quốc hội;</w:t>
            </w:r>
            <w:r>
              <w:rPr>
                <w:sz w:val="16"/>
                <w:lang w:val="vi-VN"/>
              </w:rPr>
              <w:br/>
            </w:r>
            <w:r>
              <w:rPr>
                <w:sz w:val="16"/>
              </w:rPr>
              <w:t xml:space="preserve">- </w:t>
            </w:r>
            <w:r>
              <w:rPr>
                <w:sz w:val="16"/>
                <w:lang w:val="vi-VN"/>
              </w:rPr>
              <w:t>Tòa án nhân dân t</w:t>
            </w:r>
            <w:r>
              <w:rPr>
                <w:sz w:val="16"/>
              </w:rPr>
              <w:t>ố</w:t>
            </w:r>
            <w:r>
              <w:rPr>
                <w:sz w:val="16"/>
                <w:lang w:val="vi-VN"/>
              </w:rPr>
              <w:t>i cao;</w:t>
            </w:r>
            <w:r>
              <w:rPr>
                <w:sz w:val="16"/>
                <w:lang w:val="vi-VN"/>
              </w:rPr>
              <w:br/>
            </w:r>
            <w:r>
              <w:rPr>
                <w:sz w:val="16"/>
              </w:rPr>
              <w:t xml:space="preserve">- </w:t>
            </w:r>
            <w:r>
              <w:rPr>
                <w:sz w:val="16"/>
                <w:lang w:val="vi-VN"/>
              </w:rPr>
              <w:t>Viện kiểm sát nhân dân tối cao;</w:t>
            </w:r>
            <w:r>
              <w:rPr>
                <w:sz w:val="16"/>
                <w:lang w:val="vi-VN"/>
              </w:rPr>
              <w:br/>
            </w:r>
            <w:r>
              <w:rPr>
                <w:sz w:val="16"/>
              </w:rPr>
              <w:t>- Ủ</w:t>
            </w:r>
            <w:r>
              <w:rPr>
                <w:sz w:val="16"/>
                <w:lang w:val="vi-VN"/>
              </w:rPr>
              <w:t>y ban Giám sát tài chính Quốc gia;</w:t>
            </w:r>
            <w:r>
              <w:rPr>
                <w:sz w:val="16"/>
                <w:lang w:val="vi-VN"/>
              </w:rPr>
              <w:br/>
            </w:r>
            <w:r>
              <w:rPr>
                <w:sz w:val="16"/>
              </w:rPr>
              <w:t xml:space="preserve">- </w:t>
            </w:r>
            <w:r>
              <w:rPr>
                <w:sz w:val="16"/>
                <w:lang w:val="vi-VN"/>
              </w:rPr>
              <w:t>Kiểm toán Nhà nước;</w:t>
            </w:r>
            <w:r>
              <w:rPr>
                <w:sz w:val="16"/>
                <w:lang w:val="vi-VN"/>
              </w:rPr>
              <w:br/>
            </w:r>
            <w:r>
              <w:rPr>
                <w:sz w:val="16"/>
              </w:rPr>
              <w:t xml:space="preserve">- </w:t>
            </w:r>
            <w:r>
              <w:rPr>
                <w:sz w:val="16"/>
                <w:lang w:val="vi-VN"/>
              </w:rPr>
              <w:t>Ngân hàng Chính sách xã hội;</w:t>
            </w:r>
            <w:r>
              <w:rPr>
                <w:sz w:val="16"/>
                <w:lang w:val="vi-VN"/>
              </w:rPr>
              <w:br/>
            </w:r>
            <w:r>
              <w:rPr>
                <w:sz w:val="16"/>
              </w:rPr>
              <w:t xml:space="preserve">- </w:t>
            </w:r>
            <w:r>
              <w:rPr>
                <w:sz w:val="16"/>
                <w:lang w:val="vi-VN"/>
              </w:rPr>
              <w:t xml:space="preserve">Ngân hàng Phát </w:t>
            </w:r>
            <w:r>
              <w:rPr>
                <w:sz w:val="16"/>
              </w:rPr>
              <w:t>tri</w:t>
            </w:r>
            <w:r>
              <w:rPr>
                <w:sz w:val="16"/>
                <w:lang w:val="vi-VN"/>
              </w:rPr>
              <w:t>ển Việt Nam;</w:t>
            </w:r>
            <w:r>
              <w:rPr>
                <w:sz w:val="16"/>
                <w:lang w:val="vi-VN"/>
              </w:rPr>
              <w:br/>
            </w:r>
            <w:r>
              <w:rPr>
                <w:sz w:val="16"/>
              </w:rPr>
              <w:t>- Ủ</w:t>
            </w:r>
            <w:r>
              <w:rPr>
                <w:sz w:val="16"/>
                <w:lang w:val="vi-VN"/>
              </w:rPr>
              <w:t>y ban Trung ương Mặt trận Tổ quốc Việt Nam;</w:t>
            </w:r>
            <w:r>
              <w:rPr>
                <w:sz w:val="16"/>
                <w:lang w:val="vi-VN"/>
              </w:rPr>
              <w:br/>
            </w:r>
            <w:r>
              <w:rPr>
                <w:sz w:val="16"/>
              </w:rPr>
              <w:t xml:space="preserve">- </w:t>
            </w:r>
            <w:r>
              <w:rPr>
                <w:sz w:val="16"/>
                <w:lang w:val="vi-VN"/>
              </w:rPr>
              <w:t>Cơ quan Trung ương của các đoàn thể;</w:t>
            </w:r>
            <w:r>
              <w:rPr>
                <w:sz w:val="16"/>
                <w:lang w:val="vi-VN"/>
              </w:rPr>
              <w:br/>
            </w:r>
            <w:r>
              <w:rPr>
                <w:sz w:val="16"/>
              </w:rPr>
              <w:t xml:space="preserve">- </w:t>
            </w:r>
            <w:r>
              <w:rPr>
                <w:sz w:val="16"/>
                <w:lang w:val="vi-VN"/>
              </w:rPr>
              <w:t>VPCP: BTCN</w:t>
            </w:r>
            <w:r>
              <w:rPr>
                <w:sz w:val="16"/>
              </w:rPr>
              <w:t xml:space="preserve">, </w:t>
            </w:r>
            <w:r>
              <w:rPr>
                <w:sz w:val="16"/>
                <w:lang w:val="vi-VN"/>
              </w:rPr>
              <w:t>các PCN, Trợ lý TTCP, Cổng TTĐT, các Vụ, Cục, đ</w:t>
            </w:r>
            <w:r>
              <w:rPr>
                <w:sz w:val="16"/>
              </w:rPr>
              <w:t xml:space="preserve">ơn </w:t>
            </w:r>
            <w:r>
              <w:rPr>
                <w:sz w:val="16"/>
                <w:lang w:val="vi-VN"/>
              </w:rPr>
              <w:t>vị trực thuộc, Công báo;</w:t>
            </w:r>
            <w:r>
              <w:rPr>
                <w:sz w:val="16"/>
                <w:lang w:val="vi-VN"/>
              </w:rPr>
              <w:br/>
            </w:r>
            <w:r>
              <w:rPr>
                <w:sz w:val="16"/>
              </w:rPr>
              <w:t xml:space="preserve">- </w:t>
            </w:r>
            <w:r>
              <w:rPr>
                <w:sz w:val="16"/>
                <w:lang w:val="vi-VN"/>
              </w:rPr>
              <w:t>Lưu: Văn thư, KTTH (</w:t>
            </w:r>
            <w:r>
              <w:rPr>
                <w:sz w:val="16"/>
              </w:rPr>
              <w:t>3</w:t>
            </w:r>
            <w:r>
              <w:rPr>
                <w:sz w:val="16"/>
                <w:lang w:val="vi-VN"/>
              </w:rPr>
              <w:t>b).</w:t>
            </w:r>
          </w:p>
        </w:tc>
        <w:tc>
          <w:tcPr>
            <w:tcW w:w="4500" w:type="dxa"/>
            <w:tcBorders>
              <w:top w:val="nil"/>
              <w:left w:val="nil"/>
              <w:bottom w:val="nil"/>
              <w:right w:val="nil"/>
              <w:tl2br w:val="nil"/>
              <w:tr2bl w:val="nil"/>
            </w:tcBorders>
            <w:shd w:val="clear" w:color="auto" w:fill="auto"/>
            <w:tcMar>
              <w:top w:w="0" w:type="dxa"/>
              <w:left w:w="108" w:type="dxa"/>
              <w:bottom w:w="0" w:type="dxa"/>
              <w:right w:w="108" w:type="dxa"/>
            </w:tcMar>
          </w:tcPr>
          <w:p w14:paraId="58BBA5F8" w14:textId="77777777" w:rsidR="0092373E" w:rsidRDefault="0092373E">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37F9063D" w14:textId="77777777" w:rsidR="0092373E" w:rsidRDefault="0092373E">
      <w:pPr>
        <w:spacing w:before="120" w:after="280" w:afterAutospacing="1"/>
      </w:pPr>
      <w:r>
        <w:t> </w:t>
      </w:r>
    </w:p>
    <w:sectPr w:rsidR="0092373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139"/>
    <w:rsid w:val="003D1139"/>
    <w:rsid w:val="00725C5B"/>
    <w:rsid w:val="0092373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645CAC"/>
  <w15:chartTrackingRefBased/>
  <w15:docId w15:val="{37D70829-DC25-4944-8B3A-136396F18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924</Words>
  <Characters>5272</Characters>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6184</CharactersWithSpaces>
  <SharedDoc>false</SharedDoc>
  <HyperlinkBase>http://vanbanphapluat.co/nghi-dinh-78-2012-nd-cp-sua-doi-nghi-dinh-30-2007-nd-cp-kinh-doanh-xo-so</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2022-07-26T09:52:00Z</dcterms:created>
  <dcterms:modified xsi:type="dcterms:W3CDTF">2022-07-26T09:52:00Z</dcterms:modified>
</cp:coreProperties>
</file>