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3235CD" w:rsidRPr="003235CD" w14:paraId="582C48B9" w14:textId="77777777" w:rsidTr="003235CD">
        <w:trPr>
          <w:tblCellSpacing w:w="15" w:type="dxa"/>
        </w:trPr>
        <w:tc>
          <w:tcPr>
            <w:tcW w:w="3000" w:type="dxa"/>
            <w:shd w:val="clear" w:color="auto" w:fill="FFFFFF"/>
            <w:tcMar>
              <w:top w:w="30" w:type="dxa"/>
              <w:left w:w="30" w:type="dxa"/>
              <w:bottom w:w="30" w:type="dxa"/>
              <w:right w:w="30" w:type="dxa"/>
            </w:tcMar>
            <w:hideMark/>
          </w:tcPr>
          <w:p w14:paraId="061E573F" w14:textId="77777777" w:rsidR="003235CD" w:rsidRPr="003235CD" w:rsidRDefault="003235CD" w:rsidP="003235CD">
            <w:pPr>
              <w:spacing w:before="120" w:after="120" w:line="234" w:lineRule="atLeast"/>
              <w:jc w:val="center"/>
              <w:rPr>
                <w:rFonts w:ascii="Arial" w:eastAsia="Times New Roman" w:hAnsi="Arial" w:cs="Arial"/>
                <w:color w:val="000000"/>
                <w:sz w:val="18"/>
                <w:szCs w:val="18"/>
              </w:rPr>
            </w:pPr>
            <w:r w:rsidRPr="003235CD">
              <w:rPr>
                <w:rFonts w:ascii="Arial" w:eastAsia="Times New Roman" w:hAnsi="Arial" w:cs="Arial"/>
                <w:b/>
                <w:bCs/>
                <w:color w:val="000000"/>
                <w:sz w:val="18"/>
                <w:szCs w:val="18"/>
              </w:rPr>
              <w:t>CHÍNH PHỦ</w:t>
            </w:r>
            <w:r w:rsidRPr="003235CD">
              <w:rPr>
                <w:rFonts w:ascii="Arial" w:eastAsia="Times New Roman" w:hAnsi="Arial" w:cs="Arial"/>
                <w:b/>
                <w:bCs/>
                <w:color w:val="000000"/>
                <w:sz w:val="18"/>
                <w:szCs w:val="18"/>
              </w:rPr>
              <w:br/>
            </w:r>
            <w:r w:rsidRPr="003235CD">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5505BCE4" w14:textId="77777777" w:rsidR="003235CD" w:rsidRPr="003235CD" w:rsidRDefault="003235CD" w:rsidP="003235CD">
            <w:pPr>
              <w:spacing w:before="120" w:after="120" w:line="234" w:lineRule="atLeast"/>
              <w:jc w:val="center"/>
              <w:rPr>
                <w:rFonts w:ascii="Arial" w:eastAsia="Times New Roman" w:hAnsi="Arial" w:cs="Arial"/>
                <w:color w:val="000000"/>
                <w:sz w:val="18"/>
                <w:szCs w:val="18"/>
              </w:rPr>
            </w:pPr>
            <w:r w:rsidRPr="003235CD">
              <w:rPr>
                <w:rFonts w:ascii="Arial" w:eastAsia="Times New Roman" w:hAnsi="Arial" w:cs="Arial"/>
                <w:b/>
                <w:bCs/>
                <w:color w:val="000000"/>
                <w:sz w:val="18"/>
                <w:szCs w:val="18"/>
              </w:rPr>
              <w:t>CỘNG HOÀ XÃ HỘI CHỦ NGHĨA VIỆT NAM</w:t>
            </w:r>
            <w:r w:rsidRPr="003235CD">
              <w:rPr>
                <w:rFonts w:ascii="Arial" w:eastAsia="Times New Roman" w:hAnsi="Arial" w:cs="Arial"/>
                <w:b/>
                <w:bCs/>
                <w:color w:val="000000"/>
                <w:sz w:val="18"/>
                <w:szCs w:val="18"/>
              </w:rPr>
              <w:br/>
              <w:t>Độc lập - Tự do - Hạnh phúc</w:t>
            </w:r>
            <w:r w:rsidRPr="003235CD">
              <w:rPr>
                <w:rFonts w:ascii="Arial" w:eastAsia="Times New Roman" w:hAnsi="Arial" w:cs="Arial"/>
                <w:b/>
                <w:bCs/>
                <w:color w:val="000000"/>
                <w:sz w:val="18"/>
                <w:szCs w:val="18"/>
              </w:rPr>
              <w:br/>
            </w:r>
            <w:r w:rsidRPr="003235CD">
              <w:rPr>
                <w:rFonts w:ascii="Arial" w:eastAsia="Times New Roman" w:hAnsi="Arial" w:cs="Arial"/>
                <w:color w:val="000000"/>
                <w:sz w:val="18"/>
                <w:szCs w:val="18"/>
              </w:rPr>
              <w:t>********</w:t>
            </w:r>
          </w:p>
        </w:tc>
      </w:tr>
      <w:tr w:rsidR="003235CD" w:rsidRPr="003235CD" w14:paraId="51683172" w14:textId="77777777" w:rsidTr="003235CD">
        <w:trPr>
          <w:tblCellSpacing w:w="15" w:type="dxa"/>
        </w:trPr>
        <w:tc>
          <w:tcPr>
            <w:tcW w:w="3000" w:type="dxa"/>
            <w:shd w:val="clear" w:color="auto" w:fill="FFFFFF"/>
            <w:tcMar>
              <w:top w:w="30" w:type="dxa"/>
              <w:left w:w="30" w:type="dxa"/>
              <w:bottom w:w="30" w:type="dxa"/>
              <w:right w:w="30" w:type="dxa"/>
            </w:tcMar>
            <w:hideMark/>
          </w:tcPr>
          <w:p w14:paraId="35EECF81" w14:textId="77777777" w:rsidR="003235CD" w:rsidRPr="003235CD" w:rsidRDefault="003235CD" w:rsidP="003235CD">
            <w:pPr>
              <w:spacing w:before="120" w:after="120" w:line="234" w:lineRule="atLeast"/>
              <w:jc w:val="center"/>
              <w:rPr>
                <w:rFonts w:ascii="Arial" w:eastAsia="Times New Roman" w:hAnsi="Arial" w:cs="Arial"/>
                <w:color w:val="000000"/>
                <w:sz w:val="18"/>
                <w:szCs w:val="18"/>
              </w:rPr>
            </w:pPr>
            <w:r w:rsidRPr="003235CD">
              <w:rPr>
                <w:rFonts w:ascii="Arial" w:eastAsia="Times New Roman" w:hAnsi="Arial" w:cs="Arial"/>
                <w:color w:val="000000"/>
                <w:sz w:val="18"/>
                <w:szCs w:val="18"/>
              </w:rPr>
              <w:t>Số: 104/2007/NĐ-CP</w:t>
            </w:r>
          </w:p>
        </w:tc>
        <w:tc>
          <w:tcPr>
            <w:tcW w:w="0" w:type="auto"/>
            <w:shd w:val="clear" w:color="auto" w:fill="FFFFFF"/>
            <w:tcMar>
              <w:top w:w="30" w:type="dxa"/>
              <w:left w:w="30" w:type="dxa"/>
              <w:bottom w:w="30" w:type="dxa"/>
              <w:right w:w="30" w:type="dxa"/>
            </w:tcMar>
            <w:hideMark/>
          </w:tcPr>
          <w:p w14:paraId="259B49BA" w14:textId="77777777" w:rsidR="003235CD" w:rsidRPr="003235CD" w:rsidRDefault="003235CD" w:rsidP="003235CD">
            <w:pPr>
              <w:spacing w:before="120" w:after="120" w:line="234" w:lineRule="atLeast"/>
              <w:jc w:val="right"/>
              <w:rPr>
                <w:rFonts w:ascii="Arial" w:eastAsia="Times New Roman" w:hAnsi="Arial" w:cs="Arial"/>
                <w:color w:val="000000"/>
                <w:sz w:val="18"/>
                <w:szCs w:val="18"/>
              </w:rPr>
            </w:pPr>
            <w:r w:rsidRPr="003235CD">
              <w:rPr>
                <w:rFonts w:ascii="Arial" w:eastAsia="Times New Roman" w:hAnsi="Arial" w:cs="Arial"/>
                <w:i/>
                <w:iCs/>
                <w:color w:val="000000"/>
                <w:sz w:val="18"/>
                <w:szCs w:val="18"/>
              </w:rPr>
              <w:t>Hà Nội, ngày 14 tháng 06 năm 2007 </w:t>
            </w:r>
          </w:p>
        </w:tc>
      </w:tr>
    </w:tbl>
    <w:p w14:paraId="253DCA31"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0" w:name="loai_1"/>
      <w:r w:rsidRPr="003235CD">
        <w:rPr>
          <w:rFonts w:ascii="Arial" w:eastAsia="Times New Roman" w:hAnsi="Arial" w:cs="Arial"/>
          <w:b/>
          <w:bCs/>
          <w:color w:val="000000"/>
          <w:sz w:val="24"/>
          <w:szCs w:val="24"/>
        </w:rPr>
        <w:t>NGHỊ ĐỊNH</w:t>
      </w:r>
      <w:bookmarkEnd w:id="0"/>
    </w:p>
    <w:p w14:paraId="4E82833B"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1" w:name="loai_1_name"/>
      <w:r w:rsidRPr="003235CD">
        <w:rPr>
          <w:rFonts w:ascii="Arial" w:eastAsia="Times New Roman" w:hAnsi="Arial" w:cs="Arial"/>
          <w:color w:val="000000"/>
          <w:sz w:val="18"/>
          <w:szCs w:val="18"/>
        </w:rPr>
        <w:t>VỀ KINH DOANH DỊCH VỤ ĐÒI NỢ</w:t>
      </w:r>
      <w:bookmarkEnd w:id="1"/>
    </w:p>
    <w:p w14:paraId="7FF14892" w14:textId="77777777" w:rsidR="003235CD" w:rsidRPr="003235CD" w:rsidRDefault="003235CD" w:rsidP="003235CD">
      <w:pPr>
        <w:shd w:val="clear" w:color="auto" w:fill="FFFFFF"/>
        <w:spacing w:before="120" w:after="120" w:line="234" w:lineRule="atLeast"/>
        <w:jc w:val="center"/>
        <w:rPr>
          <w:rFonts w:ascii="Arial" w:eastAsia="Times New Roman" w:hAnsi="Arial" w:cs="Arial"/>
          <w:color w:val="000000"/>
          <w:sz w:val="18"/>
          <w:szCs w:val="18"/>
        </w:rPr>
      </w:pPr>
      <w:r w:rsidRPr="003235CD">
        <w:rPr>
          <w:rFonts w:ascii="Arial" w:eastAsia="Times New Roman" w:hAnsi="Arial" w:cs="Arial"/>
          <w:b/>
          <w:bCs/>
          <w:color w:val="000000"/>
          <w:sz w:val="24"/>
          <w:szCs w:val="24"/>
        </w:rPr>
        <w:t>CHÍNH PHỦ</w:t>
      </w:r>
    </w:p>
    <w:p w14:paraId="6679F69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i/>
          <w:iCs/>
          <w:color w:val="000000"/>
          <w:sz w:val="18"/>
          <w:szCs w:val="18"/>
        </w:rPr>
        <w:t>Căn cứ Luật Tổ chức Chính phủ ngày 25 tháng 12 năm 2001;</w:t>
      </w:r>
      <w:r w:rsidRPr="003235CD">
        <w:rPr>
          <w:rFonts w:ascii="Arial" w:eastAsia="Times New Roman" w:hAnsi="Arial" w:cs="Arial"/>
          <w:i/>
          <w:iCs/>
          <w:color w:val="000000"/>
          <w:sz w:val="18"/>
          <w:szCs w:val="18"/>
        </w:rPr>
        <w:br/>
        <w:t>Căn cứ Bộ Luật Dân sự ngày 14 tháng 6 năm 2005;</w:t>
      </w:r>
      <w:r w:rsidRPr="003235CD">
        <w:rPr>
          <w:rFonts w:ascii="Arial" w:eastAsia="Times New Roman" w:hAnsi="Arial" w:cs="Arial"/>
          <w:i/>
          <w:iCs/>
          <w:color w:val="000000"/>
          <w:sz w:val="18"/>
          <w:szCs w:val="18"/>
        </w:rPr>
        <w:br/>
        <w:t>Căn cứ Luật Doanh nghiệp ngày 29 tháng 11 năm 2005;</w:t>
      </w:r>
      <w:r w:rsidRPr="003235CD">
        <w:rPr>
          <w:rFonts w:ascii="Arial" w:eastAsia="Times New Roman" w:hAnsi="Arial" w:cs="Arial"/>
          <w:i/>
          <w:iCs/>
          <w:color w:val="000000"/>
          <w:sz w:val="18"/>
          <w:szCs w:val="18"/>
        </w:rPr>
        <w:br/>
        <w:t>Căn cứ Pháp lệnh Xử lý vi phạm hành chính ngày 02 tháng 7 năm 2002;</w:t>
      </w:r>
      <w:r w:rsidRPr="003235CD">
        <w:rPr>
          <w:rFonts w:ascii="Arial" w:eastAsia="Times New Roman" w:hAnsi="Arial" w:cs="Arial"/>
          <w:i/>
          <w:iCs/>
          <w:color w:val="000000"/>
          <w:sz w:val="18"/>
          <w:szCs w:val="18"/>
        </w:rPr>
        <w:br/>
        <w:t>Xét đề nghị của Bộ trưởng Bộ Tài chính,</w:t>
      </w:r>
    </w:p>
    <w:p w14:paraId="6FF5A18B" w14:textId="77777777" w:rsidR="003235CD" w:rsidRPr="003235CD" w:rsidRDefault="003235CD" w:rsidP="003235CD">
      <w:pPr>
        <w:shd w:val="clear" w:color="auto" w:fill="FFFFFF"/>
        <w:spacing w:before="120" w:after="120" w:line="234" w:lineRule="atLeast"/>
        <w:jc w:val="center"/>
        <w:rPr>
          <w:rFonts w:ascii="Arial" w:eastAsia="Times New Roman" w:hAnsi="Arial" w:cs="Arial"/>
          <w:color w:val="000000"/>
          <w:sz w:val="18"/>
          <w:szCs w:val="18"/>
        </w:rPr>
      </w:pPr>
      <w:r w:rsidRPr="003235CD">
        <w:rPr>
          <w:rFonts w:ascii="Arial" w:eastAsia="Times New Roman" w:hAnsi="Arial" w:cs="Arial"/>
          <w:b/>
          <w:bCs/>
          <w:color w:val="000000"/>
          <w:sz w:val="24"/>
          <w:szCs w:val="24"/>
        </w:rPr>
        <w:t>NGHỊ ĐỊNH :</w:t>
      </w:r>
    </w:p>
    <w:p w14:paraId="3D435585"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 w:name="chuong_1"/>
      <w:r w:rsidRPr="003235CD">
        <w:rPr>
          <w:rFonts w:ascii="Arial" w:eastAsia="Times New Roman" w:hAnsi="Arial" w:cs="Arial"/>
          <w:b/>
          <w:bCs/>
          <w:color w:val="000000"/>
          <w:sz w:val="18"/>
          <w:szCs w:val="18"/>
        </w:rPr>
        <w:t>Chương 1:</w:t>
      </w:r>
      <w:bookmarkEnd w:id="2"/>
    </w:p>
    <w:p w14:paraId="5B34AB41"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3" w:name="chuong_1_name"/>
      <w:r w:rsidRPr="003235CD">
        <w:rPr>
          <w:rFonts w:ascii="Arial" w:eastAsia="Times New Roman" w:hAnsi="Arial" w:cs="Arial"/>
          <w:b/>
          <w:bCs/>
          <w:color w:val="000000"/>
          <w:sz w:val="24"/>
          <w:szCs w:val="24"/>
        </w:rPr>
        <w:t>QUY ĐỊNH CHUNG</w:t>
      </w:r>
      <w:bookmarkEnd w:id="3"/>
    </w:p>
    <w:p w14:paraId="0E9AB196"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 w:name="dieu_1"/>
      <w:r w:rsidRPr="003235CD">
        <w:rPr>
          <w:rFonts w:ascii="Arial" w:eastAsia="Times New Roman" w:hAnsi="Arial" w:cs="Arial"/>
          <w:b/>
          <w:bCs/>
          <w:color w:val="000000"/>
          <w:sz w:val="18"/>
          <w:szCs w:val="18"/>
        </w:rPr>
        <w:t>Điều 1.</w:t>
      </w:r>
      <w:r w:rsidRPr="003235CD">
        <w:rPr>
          <w:rFonts w:ascii="Arial" w:eastAsia="Times New Roman" w:hAnsi="Arial" w:cs="Arial"/>
          <w:color w:val="000000"/>
          <w:sz w:val="18"/>
          <w:szCs w:val="18"/>
        </w:rPr>
        <w:t> Phạm vi điều chỉnh</w:t>
      </w:r>
      <w:bookmarkEnd w:id="4"/>
    </w:p>
    <w:p w14:paraId="5F9B7A3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Nghị định này điều chỉnh hoạt động kinh doanh dịch vụ đòi nợ trên phạm vi lãnh  thổ nước Cộng hoà xã hội chủ nghĩa Việt Nam.</w:t>
      </w:r>
    </w:p>
    <w:p w14:paraId="6AAC8F0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Hoạt động kinh doanh dịch vụ đòi nợ quy định tại Nghị định này chỉ được thực hiện đối với những khoản nợ có đầy đủ các yếu tố:</w:t>
      </w:r>
    </w:p>
    <w:p w14:paraId="78F90EA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Có đủ căn cứ là khoản nợ hợp pháp;</w:t>
      </w:r>
    </w:p>
    <w:p w14:paraId="05B5406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Đã quá hạn thanh toán.</w:t>
      </w:r>
    </w:p>
    <w:p w14:paraId="157511A1"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Không thuộc phạm vi điều chỉnh của Nghị định này, gồm: các khoản nợ đang thực hiện theo bản án, quyết định của tòa án có hiệu lực pháp luật; các khoản nợ của chủ nợ hoặc khách nợ là tổ chức chính trị, tổ chức chính trị - xã hội, cơ quan nhà nước, đơn vị vũ trang nhân dân hoặc nợ giữa Việt Nam với các tổ chức quốc tế hoặc quốc gia khác.</w:t>
      </w:r>
    </w:p>
    <w:p w14:paraId="47320F46"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5" w:name="dieu_2"/>
      <w:r w:rsidRPr="003235CD">
        <w:rPr>
          <w:rFonts w:ascii="Arial" w:eastAsia="Times New Roman" w:hAnsi="Arial" w:cs="Arial"/>
          <w:b/>
          <w:bCs/>
          <w:color w:val="000000"/>
          <w:sz w:val="18"/>
          <w:szCs w:val="18"/>
        </w:rPr>
        <w:t>Điều 2.</w:t>
      </w:r>
      <w:r w:rsidRPr="003235CD">
        <w:rPr>
          <w:rFonts w:ascii="Arial" w:eastAsia="Times New Roman" w:hAnsi="Arial" w:cs="Arial"/>
          <w:color w:val="000000"/>
          <w:sz w:val="18"/>
          <w:szCs w:val="18"/>
        </w:rPr>
        <w:t> Đối tượng áp dụng</w:t>
      </w:r>
      <w:bookmarkEnd w:id="5"/>
    </w:p>
    <w:p w14:paraId="6680DCB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Đối tượng áp dụng Nghị định này là các tổ chức kinh tế, cá nhân liên quan tham gia hoạt động dịch vụ đòi nợ ở Việt Nam, gồm:</w:t>
      </w:r>
    </w:p>
    <w:p w14:paraId="789FAAE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Chủ nợ;</w:t>
      </w:r>
    </w:p>
    <w:p w14:paraId="206D0F2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Khách nợ;</w:t>
      </w:r>
    </w:p>
    <w:p w14:paraId="12EB28E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Doanh nghiệp kinh doanh dịch vụ đòi nợ;</w:t>
      </w:r>
    </w:p>
    <w:p w14:paraId="628D08A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Tổ chức, cá nhân khác liên quan.</w:t>
      </w:r>
    </w:p>
    <w:p w14:paraId="579297C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6" w:name="dieu_3"/>
      <w:r w:rsidRPr="003235CD">
        <w:rPr>
          <w:rFonts w:ascii="Arial" w:eastAsia="Times New Roman" w:hAnsi="Arial" w:cs="Arial"/>
          <w:b/>
          <w:bCs/>
          <w:color w:val="000000"/>
          <w:sz w:val="18"/>
          <w:szCs w:val="18"/>
        </w:rPr>
        <w:t>Điều 3.</w:t>
      </w:r>
      <w:r w:rsidRPr="003235CD">
        <w:rPr>
          <w:rFonts w:ascii="Arial" w:eastAsia="Times New Roman" w:hAnsi="Arial" w:cs="Arial"/>
          <w:color w:val="000000"/>
          <w:sz w:val="18"/>
          <w:szCs w:val="18"/>
        </w:rPr>
        <w:t> Giải thích từ ngữ</w:t>
      </w:r>
      <w:bookmarkEnd w:id="6"/>
    </w:p>
    <w:p w14:paraId="2DD4CF2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Trong Nghị định này, một số từ ngữ được hiểu như sau:</w:t>
      </w:r>
    </w:p>
    <w:p w14:paraId="581D128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Nợ: là nghĩa vụ của tổ chức kinh tế, cá nhân này phải trả tài sản cho tổ chức kinh tế, cá nhân khác;</w:t>
      </w:r>
    </w:p>
    <w:p w14:paraId="6E5C46FD"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Chủ nợ: là tổ chức kinh tế, cá nhân có quyền đòi nợ;</w:t>
      </w:r>
    </w:p>
    <w:p w14:paraId="651C4D7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Khách nợ: là tổ chức kinh tế, cá nhân có nghĩa vụ trả nợ;</w:t>
      </w:r>
    </w:p>
    <w:p w14:paraId="09D4F4A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4. Nợ quá hạn thanh toán là: nợ chưa được khách nợ thanh toán cho chủ nợ khi đã quá thời hạn phải thanh toán theo thoả thuận giữa chủ nợ và khách nợ hoặc đã quá thời hạn phải thanh toán theo quyết định của cơ quan nhà nước có thẩm quyền.</w:t>
      </w:r>
    </w:p>
    <w:p w14:paraId="49BA480A"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7" w:name="dieu_4"/>
      <w:r w:rsidRPr="003235CD">
        <w:rPr>
          <w:rFonts w:ascii="Arial" w:eastAsia="Times New Roman" w:hAnsi="Arial" w:cs="Arial"/>
          <w:b/>
          <w:bCs/>
          <w:color w:val="000000"/>
          <w:sz w:val="18"/>
          <w:szCs w:val="18"/>
        </w:rPr>
        <w:t>Điều 4.</w:t>
      </w:r>
      <w:r w:rsidRPr="003235CD">
        <w:rPr>
          <w:rFonts w:ascii="Arial" w:eastAsia="Times New Roman" w:hAnsi="Arial" w:cs="Arial"/>
          <w:color w:val="000000"/>
          <w:sz w:val="18"/>
          <w:szCs w:val="18"/>
        </w:rPr>
        <w:t> Nguyên tắc hoạt động dịch vụ đòi nợ</w:t>
      </w:r>
      <w:bookmarkEnd w:id="7"/>
    </w:p>
    <w:p w14:paraId="0A6A894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Chỉ những doanh nghiệp được cấp Giấy chứng nhận đăng ký kinh doanh dịch vụ đòi nợ mới được phép hoạt động dịch vụ đòi nợ.</w:t>
      </w:r>
    </w:p>
    <w:p w14:paraId="3420C32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Doanh nghiệp kinh doanh dịch vụ đòi nợ không được kinh doanh các ngành, nghề và dịch vụ khác ngoài dịch vụ đòi nợ.</w:t>
      </w:r>
    </w:p>
    <w:p w14:paraId="67EC8E81"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Doanh nghiệp kinh doanh dịch vụ đòi nợ chỉ được thực hiện các biện pháp xử lý nợ phù hợp với quy định của pháp luật.</w:t>
      </w:r>
    </w:p>
    <w:p w14:paraId="7923E00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Hoạt động dịch vụ đòi nợ thực hiện theo hợp đồng ủy quyền được ký kết giữa chủ nợ hoặc khách nợ với doanh nghiệp kinh doanh dịch vụ đòi nợ trong phạm vi quyền được pháp luật công nhận.</w:t>
      </w:r>
    </w:p>
    <w:p w14:paraId="70572FDB"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8" w:name="dieu_5"/>
      <w:r w:rsidRPr="003235CD">
        <w:rPr>
          <w:rFonts w:ascii="Arial" w:eastAsia="Times New Roman" w:hAnsi="Arial" w:cs="Arial"/>
          <w:b/>
          <w:bCs/>
          <w:color w:val="000000"/>
          <w:sz w:val="18"/>
          <w:szCs w:val="18"/>
        </w:rPr>
        <w:t>Điều 5. </w:t>
      </w:r>
      <w:r w:rsidRPr="003235CD">
        <w:rPr>
          <w:rFonts w:ascii="Arial" w:eastAsia="Times New Roman" w:hAnsi="Arial" w:cs="Arial"/>
          <w:color w:val="000000"/>
          <w:sz w:val="18"/>
          <w:szCs w:val="18"/>
        </w:rPr>
        <w:t>Thực hiện nghĩa vụ nộp thuế, chế độ kế toán, kiểm toán, báo cáo</w:t>
      </w:r>
      <w:bookmarkEnd w:id="8"/>
    </w:p>
    <w:p w14:paraId="5BD3DC5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Doanh nghiệp kinh doanh dịch vụ đòi nợ thực hiện nghĩa vụ nộp thuế  theo quy định của pháp luật về thuế.</w:t>
      </w:r>
    </w:p>
    <w:p w14:paraId="69B9ED1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9" w:name="khoan_hd25"/>
      <w:r w:rsidRPr="003235CD">
        <w:rPr>
          <w:rFonts w:ascii="Arial" w:eastAsia="Times New Roman" w:hAnsi="Arial" w:cs="Arial"/>
          <w:color w:val="000000"/>
          <w:sz w:val="18"/>
          <w:szCs w:val="18"/>
          <w:shd w:val="clear" w:color="auto" w:fill="FFFF96"/>
        </w:rPr>
        <w:t>2. Doanh nghiệp kinh doanh dịch vụ đòi nợ thực hiện chế độ kế toán, thống kê, kiểm toán, báo cáo theo quy định của pháp luật đối với doanh nghiệp.</w:t>
      </w:r>
      <w:bookmarkEnd w:id="9"/>
    </w:p>
    <w:p w14:paraId="1CC8AD19"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0" w:name="chuong_2"/>
      <w:r w:rsidRPr="003235CD">
        <w:rPr>
          <w:rFonts w:ascii="Arial" w:eastAsia="Times New Roman" w:hAnsi="Arial" w:cs="Arial"/>
          <w:b/>
          <w:bCs/>
          <w:color w:val="000000"/>
          <w:sz w:val="18"/>
          <w:szCs w:val="18"/>
        </w:rPr>
        <w:t>Chương 2:</w:t>
      </w:r>
      <w:bookmarkEnd w:id="10"/>
    </w:p>
    <w:p w14:paraId="59A55E97"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11" w:name="chuong_2_name"/>
      <w:r w:rsidRPr="003235CD">
        <w:rPr>
          <w:rFonts w:ascii="Arial" w:eastAsia="Times New Roman" w:hAnsi="Arial" w:cs="Arial"/>
          <w:b/>
          <w:bCs/>
          <w:color w:val="000000"/>
          <w:sz w:val="24"/>
          <w:szCs w:val="24"/>
        </w:rPr>
        <w:t>HOẠT ĐỘNG DỊCH VỤ ĐÒI NỢ</w:t>
      </w:r>
      <w:bookmarkEnd w:id="11"/>
    </w:p>
    <w:p w14:paraId="382A9DC6"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2" w:name="dieu_6"/>
      <w:r w:rsidRPr="003235CD">
        <w:rPr>
          <w:rFonts w:ascii="Arial" w:eastAsia="Times New Roman" w:hAnsi="Arial" w:cs="Arial"/>
          <w:b/>
          <w:bCs/>
          <w:color w:val="000000"/>
          <w:sz w:val="18"/>
          <w:szCs w:val="18"/>
        </w:rPr>
        <w:t>Điều 6. </w:t>
      </w:r>
      <w:r w:rsidRPr="003235CD">
        <w:rPr>
          <w:rFonts w:ascii="Arial" w:eastAsia="Times New Roman" w:hAnsi="Arial" w:cs="Arial"/>
          <w:color w:val="000000"/>
          <w:sz w:val="18"/>
          <w:szCs w:val="18"/>
        </w:rPr>
        <w:t>Nội dung hoạt động dịch vụ đòi nợ</w:t>
      </w:r>
      <w:bookmarkEnd w:id="12"/>
    </w:p>
    <w:p w14:paraId="55F38361"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Đại diện chủ nợ để xác định các khoản nợ, các nội dung liên quan đến việc thực hiện nghĩa vụ trả nợ của khách nợ; đôn đốc khách nợ trả nợ; thu nợ.</w:t>
      </w:r>
    </w:p>
    <w:p w14:paraId="7A0400E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Đại diện chủ nợ làm việc với tổ chức hoặc cá nhân có liên quan để thu nợ.</w:t>
      </w:r>
    </w:p>
    <w:p w14:paraId="06A3372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Đại diện khách nợ để xác định các khoản nợ, biện pháp xử lý nợ với chủ nợ.</w:t>
      </w:r>
    </w:p>
    <w:p w14:paraId="3E884EB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Tư vấn pháp luật cho chủ nợ hoặc khách nợ về việc xác định nợ; biện pháp, quy trình, thủ tục xử lý nợ.</w:t>
      </w:r>
    </w:p>
    <w:p w14:paraId="0E402051"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3" w:name="dieu_7"/>
      <w:r w:rsidRPr="003235CD">
        <w:rPr>
          <w:rFonts w:ascii="Arial" w:eastAsia="Times New Roman" w:hAnsi="Arial" w:cs="Arial"/>
          <w:b/>
          <w:bCs/>
          <w:color w:val="000000"/>
          <w:sz w:val="18"/>
          <w:szCs w:val="18"/>
        </w:rPr>
        <w:t>Điều 7. </w:t>
      </w:r>
      <w:r w:rsidRPr="003235CD">
        <w:rPr>
          <w:rFonts w:ascii="Arial" w:eastAsia="Times New Roman" w:hAnsi="Arial" w:cs="Arial"/>
          <w:color w:val="000000"/>
          <w:sz w:val="18"/>
          <w:szCs w:val="18"/>
        </w:rPr>
        <w:t>Các biện pháp trong hoạt động dịch vụ đòi nợ</w:t>
      </w:r>
      <w:bookmarkEnd w:id="13"/>
    </w:p>
    <w:p w14:paraId="4D247D7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Doanh nghiệp kinh doanh dịch vụ đòi nợ đại diện cho chủ nợ:</w:t>
      </w:r>
    </w:p>
    <w:p w14:paraId="0BEF423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Thực hiện các biện pháp thích hợp để thu thập, phân tích, đối chiếu các thông tin liên quan, xác định rõ các khoản nợ;</w:t>
      </w:r>
    </w:p>
    <w:p w14:paraId="74CBD99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Thông báo việc đòi nợ và đề nghị khách nợ cung cấp thông tin, phối hợp hỗ trợ hoặc áp dụng các biện pháp thích hợp, phù hợp với luật pháp để khách nợ thực hiện nghĩa vụ trả nợ;</w:t>
      </w:r>
    </w:p>
    <w:p w14:paraId="4B6897F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Nhận tài sản do khách nợ hoặc tổ chức, cá nhân khác liên quan giao để thực hiện nghĩa vụ trả nợ của khách nợ theo ủy quyền của chủ nợ.</w:t>
      </w:r>
    </w:p>
    <w:p w14:paraId="069A5AC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Doanh nghiệp kinh doanh dịch vụ đòi nợ đại diện cho khách nợ:  được áp dụng các biện pháp phù hợp quy định tại khoản 1 Điều này để đàm phán, thương thuyết với chủ nợ về các nội dung do khách nợ ủy quyền.</w:t>
      </w:r>
    </w:p>
    <w:p w14:paraId="6A98ACA0"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4" w:name="dieu_8"/>
      <w:r w:rsidRPr="003235CD">
        <w:rPr>
          <w:rFonts w:ascii="Arial" w:eastAsia="Times New Roman" w:hAnsi="Arial" w:cs="Arial"/>
          <w:b/>
          <w:bCs/>
          <w:color w:val="000000"/>
          <w:sz w:val="18"/>
          <w:szCs w:val="18"/>
        </w:rPr>
        <w:t>Điều 8. </w:t>
      </w:r>
      <w:r w:rsidRPr="003235CD">
        <w:rPr>
          <w:rFonts w:ascii="Arial" w:eastAsia="Times New Roman" w:hAnsi="Arial" w:cs="Arial"/>
          <w:color w:val="000000"/>
          <w:sz w:val="18"/>
          <w:szCs w:val="18"/>
        </w:rPr>
        <w:t>Trách nhiệm, quyền hạn của chủ nợ và khách nợ</w:t>
      </w:r>
      <w:bookmarkEnd w:id="14"/>
    </w:p>
    <w:p w14:paraId="7E23626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Chủ nợ và khách nợ có trách nhiệm hợp tác với nhau cùng với doanh nghiệp kinh doanh dịch vụ đòi nợ, để xác định rõ các khoản nợ; khách nợ có trách nhiệm trả nợ cho chủ nợ.</w:t>
      </w:r>
    </w:p>
    <w:p w14:paraId="2E82A89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Thực hiện ủy quyền cho doanh nghiệp kinh doanh dịch vụ đòi nợ những nội dung, công việc liên quan đến xử lý nợ theo đúng quy định của pháp luật.</w:t>
      </w:r>
    </w:p>
    <w:p w14:paraId="658A71E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Cung cấp thông tin, tài liệu và phương tiện cần thiết liên quan đến khoản nợ cho doanh nghiệp kinh doanh dịch vụ đòi nợ.</w:t>
      </w:r>
    </w:p>
    <w:p w14:paraId="0B40D54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Thanh toán phí dịch vụ và các chi phí hợp lý khác cho doanh nghiệp kinh doanh dịch vụ đòi nợ theo hợp đồng đã ký kết.</w:t>
      </w:r>
    </w:p>
    <w:p w14:paraId="5143ED1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5. Được từ chối làm việc khi người đại diện doanh nghiệp kinh doanh dịch vụ đòi nợ không xuất trình được giấy tờ hợp pháp hoặc người đại diện doanh nghiệp kinh doanh dịch vụ đòi nợ vi phạm các hành vi bị cấm nêu tại khoản 2 Điều 11 Nghị định này.</w:t>
      </w:r>
    </w:p>
    <w:p w14:paraId="35ECABA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6. Yêu cầu doanh nghiệp kinh doanh dịch vụ đòi nợ thông báo đầy đủ, thường xuyên về việc thực hiện các nội dung liên quan đến xử lý nợ theo hợp đồng đã ký kết.</w:t>
      </w:r>
    </w:p>
    <w:p w14:paraId="53822D5D"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7. Yêu cầu giao lại tài sản thu được từ khoản nợ và các tài liệu, tài sản đã giao cho doanh nghiệp kinh doanh dịch vụ đòi nợ theo hợp đồng đã ký kết.</w:t>
      </w:r>
    </w:p>
    <w:p w14:paraId="441320C0"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8. Trực tiếp làm việc hoặc bố trí người đại diện có thẩm quyền làm việc với người đại diện của doanh nghiệp kinh doanh dịch vụ đòi nợ.</w:t>
      </w:r>
    </w:p>
    <w:p w14:paraId="2CDC490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9. Không chịu trách nhiệm liên đới đối với những hành vi mà doanh nghiệp kinh doanh dịch vụ đòi nợ vi phạm pháp luật.</w:t>
      </w:r>
    </w:p>
    <w:p w14:paraId="19EA853C"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5" w:name="dieu_9"/>
      <w:r w:rsidRPr="003235CD">
        <w:rPr>
          <w:rFonts w:ascii="Arial" w:eastAsia="Times New Roman" w:hAnsi="Arial" w:cs="Arial"/>
          <w:b/>
          <w:bCs/>
          <w:color w:val="000000"/>
          <w:sz w:val="18"/>
          <w:szCs w:val="18"/>
        </w:rPr>
        <w:t>Điều 9. </w:t>
      </w:r>
      <w:r w:rsidRPr="003235CD">
        <w:rPr>
          <w:rFonts w:ascii="Arial" w:eastAsia="Times New Roman" w:hAnsi="Arial" w:cs="Arial"/>
          <w:color w:val="000000"/>
          <w:sz w:val="18"/>
          <w:szCs w:val="18"/>
        </w:rPr>
        <w:t>Trách nhiệm, quyền hạn của doanh nghiệp kinh doanh dịch vụ đòi nợ</w:t>
      </w:r>
      <w:bookmarkEnd w:id="15"/>
    </w:p>
    <w:p w14:paraId="550613A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Thực hiện hoạt động nghiệp vụ trong phạm vi pháp luật cho phép và được chủ nợ hoặc khách nợ ủy quyền; không được giao hoặc ủy quyền lại cho cá nhân ngoài doanh nghiệp hoặc tổ chức khác thực hiện các hoạt động này; trừ trường hợp tổ chức đó cũng là doanh nghiệp kinh doanh dịch vụ đòi nợ và việc ủy quyền lại phải được sự đồng ý bằng văn bản của chủ nợ hoặc khách nợ (bên ký hợp đồng uỷ quyền với doanh nghiệp kinh doanh dịch vụ đòi nợ).</w:t>
      </w:r>
    </w:p>
    <w:p w14:paraId="652CEB1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Thông báo cho chủ nợ hoặc khách nợ và các tổ chức, cá nhân khác liên quan về việc doanh nghiệp kinh doanh dịch vụ đòi nợ được chủ nợ hoặc khách nợ ủy quyền xử lý nợ.</w:t>
      </w:r>
    </w:p>
    <w:p w14:paraId="0743FA7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Bảo quản và giao lại cho chủ nợ hoặc khách nợ các tài liệu và tài sản được giao để thực hiện dịch vụ đòi nợ theo hợp đồng đã ký kết.</w:t>
      </w:r>
    </w:p>
    <w:p w14:paraId="55ECA602"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Thông báo đầy đủ, thường xuyên cho chủ nợ hoặc khách nợ về việc thực hiện các nội dung đã ủy quyền theo hợp đồng.</w:t>
      </w:r>
    </w:p>
    <w:p w14:paraId="72A9817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5. Bồi thường thiệt hại cho chủ nợ hoặc khách nợ do vi phạm hợp đồng, làm mất, hư hỏng tài liệu, tài sản được giao và tài sản thu được từ khoản nợ.</w:t>
      </w:r>
    </w:p>
    <w:p w14:paraId="6BD81A1A"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6. Thu nợ, giao lại các tài sản thu được từ khoản nợ cho chủ nợ theo hợp đồng đã ký kết.</w:t>
      </w:r>
    </w:p>
    <w:p w14:paraId="5C6E4510"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7. Chịu trách nhiệm trước pháp luật về việc vi phạm các hành vi bị cấm nêu tại khoản 2 Điều 11 Nghị định này và các hành vi vượt quá phạm vi được chủ nợ hoặc khách nợ ủy quyền.</w:t>
      </w:r>
    </w:p>
    <w:p w14:paraId="0D5C6D21"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8. Cấp giấy giới thiệu cho người lao động được giao trực tiếp thực hiện các hoạt động dịch vụ đòi nợ.</w:t>
      </w:r>
    </w:p>
    <w:p w14:paraId="2DD3373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9. Cấp thẻ nhân viên cho người lao động có đủ tiêu chuẩn thực hiện các hoạt động dịch vụ đòi nợ theo quy định tại Điều 14 và Điều 15 Nghị định này. Trên thẻ phải có ảnh, ghi rõ họ tên, chức vụ của người được giao nhiệm vụ và có dấu của doanh nghiệp.</w:t>
      </w:r>
    </w:p>
    <w:p w14:paraId="1AF9597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10. Yêu cầu chủ nợ hoặc khách nợ cung cấp thông tin, tài liệu, tài sản cần thiết liên quan đến khoản nợ.</w:t>
      </w:r>
    </w:p>
    <w:p w14:paraId="6AE953E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11. Được chủ nợ hoặc khách nợ thanh toán phí dịch vụ và các chi phí khác theo thoả thuận đã ký kết.</w:t>
      </w:r>
    </w:p>
    <w:p w14:paraId="14450842"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12. Không chịu trách nhiệm đối với chủ nợ hoặc khách nợ về những vấn đề phát sinh ngoài các nội dung đã được ủy quyền.</w:t>
      </w:r>
    </w:p>
    <w:p w14:paraId="375A942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6" w:name="dieu_10"/>
      <w:r w:rsidRPr="003235CD">
        <w:rPr>
          <w:rFonts w:ascii="Arial" w:eastAsia="Times New Roman" w:hAnsi="Arial" w:cs="Arial"/>
          <w:b/>
          <w:bCs/>
          <w:color w:val="000000"/>
          <w:sz w:val="18"/>
          <w:szCs w:val="18"/>
        </w:rPr>
        <w:t>Điều 10. </w:t>
      </w:r>
      <w:r w:rsidRPr="003235CD">
        <w:rPr>
          <w:rFonts w:ascii="Arial" w:eastAsia="Times New Roman" w:hAnsi="Arial" w:cs="Arial"/>
          <w:color w:val="000000"/>
          <w:sz w:val="18"/>
          <w:szCs w:val="18"/>
        </w:rPr>
        <w:t>Trách nhiệm của người</w:t>
      </w:r>
      <w:r w:rsidRPr="003235CD">
        <w:rPr>
          <w:rFonts w:ascii="Arial" w:eastAsia="Times New Roman" w:hAnsi="Arial" w:cs="Arial"/>
          <w:b/>
          <w:bCs/>
          <w:color w:val="000000"/>
          <w:sz w:val="18"/>
          <w:szCs w:val="18"/>
        </w:rPr>
        <w:t> </w:t>
      </w:r>
      <w:r w:rsidRPr="003235CD">
        <w:rPr>
          <w:rFonts w:ascii="Arial" w:eastAsia="Times New Roman" w:hAnsi="Arial" w:cs="Arial"/>
          <w:color w:val="000000"/>
          <w:sz w:val="18"/>
          <w:szCs w:val="18"/>
        </w:rPr>
        <w:t>lao động của doanh nghiệp kinh doanh dịch vụ đòi nợ khi thực hiện các hoạt động đòi nợ</w:t>
      </w:r>
      <w:bookmarkEnd w:id="16"/>
    </w:p>
    <w:p w14:paraId="28F1B31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Chỉ thực hiện các nhiệm vụ trong phạm vi hoạt động hợp pháp của doanh nghiệp kinh doanh dịch vụ đòi nợ.</w:t>
      </w:r>
    </w:p>
    <w:p w14:paraId="5B716CC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Không vi phạm các hành vi bị cấm nêu tại khoản 2 Điều 11 Nghị định này.</w:t>
      </w:r>
    </w:p>
    <w:p w14:paraId="2966D0D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Những người không đeo thẻ nhân viên hoặc không có giấy giới thiệu của doanh nghiệp kinh doanh dịch vụ đòi nợ thì không được làm việc trực tiếp với  chủ nợ hoặc khách nợ hoặc với tổ chức, cá nhân khác liên quan.</w:t>
      </w:r>
    </w:p>
    <w:p w14:paraId="68663A3E"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7" w:name="dieu_11"/>
      <w:r w:rsidRPr="003235CD">
        <w:rPr>
          <w:rFonts w:ascii="Arial" w:eastAsia="Times New Roman" w:hAnsi="Arial" w:cs="Arial"/>
          <w:b/>
          <w:bCs/>
          <w:color w:val="000000"/>
          <w:sz w:val="18"/>
          <w:szCs w:val="18"/>
        </w:rPr>
        <w:t>Điều 11. </w:t>
      </w:r>
      <w:r w:rsidRPr="003235CD">
        <w:rPr>
          <w:rFonts w:ascii="Arial" w:eastAsia="Times New Roman" w:hAnsi="Arial" w:cs="Arial"/>
          <w:color w:val="000000"/>
          <w:sz w:val="18"/>
          <w:szCs w:val="18"/>
        </w:rPr>
        <w:t>Các hành vi bị nghiêm cấm trong hoạt động dịch vụ đòi nợ</w:t>
      </w:r>
      <w:bookmarkEnd w:id="17"/>
    </w:p>
    <w:p w14:paraId="34D5459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Đối với chủ nợ hoặc khách nợ:</w:t>
      </w:r>
    </w:p>
    <w:p w14:paraId="74DAE53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a) Ủy quyền cho doanh nghiệp kinh doanh dịch vụ đòi nợ thực hiện các hoạt động vượt quá quyền được pháp luật công nhận đối với chủ nợ hoặc khách nợ;</w:t>
      </w:r>
    </w:p>
    <w:p w14:paraId="0C97DCB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Thực hiện hoặc thông qua người khác thực hiện những hành vi lừa gạt, sử dụng vũ lực hoặc đe doạ sử dụng vũ lực đối với người của doanh nghiệp kinh doanh dịch vụ đòi nợ.</w:t>
      </w:r>
    </w:p>
    <w:p w14:paraId="38FA8C9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Đối với doanh nghiệp kinh doanh dịch vụ đòi nợ:</w:t>
      </w:r>
    </w:p>
    <w:p w14:paraId="7EEFE38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Thực hiện hoặc thông qua người khác thực hiện các hoạt động, hành vi xâm phạm đến tính mạng, sức khoẻ, nhân phẩm, danh dự, quyền tự do cá nhân, quyền tài sản và các quyền dân sự khác của khách nợ, chủ nợ và tổ chức, cá nhân khác liên quan;</w:t>
      </w:r>
    </w:p>
    <w:p w14:paraId="53F8A31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Sử dụng các thông tin có được từ hoạt động dịch vụ đòi nợ gây bất lợi tới chủ nợ và khách nợ để phục vụ cho các mục đích khác ngoài nội dung được ủy quyền hoặc tiết lộ những thông tin đó cho tổ chức, cá nhân khác trừ trường hợp pháp luật có quy định khác;</w:t>
      </w:r>
    </w:p>
    <w:p w14:paraId="049646C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Thực hiện các hoạt động, hành vi vượt quá quyền được pháp luật công nhận hoặc vượt quá phạm vi đã được chủ nợ hoặc khách nợ ủy quyền;</w:t>
      </w:r>
    </w:p>
    <w:p w14:paraId="1425554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d) Đại diện đồng thời cho cả chủ nợ và khách nợ để xử lý đối với cùng một khoản nợ.</w:t>
      </w:r>
    </w:p>
    <w:p w14:paraId="77460FC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8" w:name="dieu_12"/>
      <w:r w:rsidRPr="003235CD">
        <w:rPr>
          <w:rFonts w:ascii="Arial" w:eastAsia="Times New Roman" w:hAnsi="Arial" w:cs="Arial"/>
          <w:b/>
          <w:bCs/>
          <w:color w:val="000000"/>
          <w:sz w:val="18"/>
          <w:szCs w:val="18"/>
        </w:rPr>
        <w:t>Điều 12. </w:t>
      </w:r>
      <w:r w:rsidRPr="003235CD">
        <w:rPr>
          <w:rFonts w:ascii="Arial" w:eastAsia="Times New Roman" w:hAnsi="Arial" w:cs="Arial"/>
          <w:color w:val="000000"/>
          <w:sz w:val="18"/>
          <w:szCs w:val="18"/>
        </w:rPr>
        <w:t>Phí dịch vụ đòi nợ</w:t>
      </w:r>
      <w:bookmarkEnd w:id="18"/>
    </w:p>
    <w:p w14:paraId="55D78CC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Chủ nợ, khách nợ và doanh nghiệp kinh doanh dịch vụ đòi nợ thoả thuận phí dịch vụ đòi nợ và ghi trong hợp đồng được ký kết giữa hai bên.</w:t>
      </w:r>
    </w:p>
    <w:p w14:paraId="494149BF"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19" w:name="chuong_3"/>
      <w:r w:rsidRPr="003235CD">
        <w:rPr>
          <w:rFonts w:ascii="Arial" w:eastAsia="Times New Roman" w:hAnsi="Arial" w:cs="Arial"/>
          <w:b/>
          <w:bCs/>
          <w:color w:val="000000"/>
          <w:sz w:val="18"/>
          <w:szCs w:val="18"/>
        </w:rPr>
        <w:t>Chương 3:</w:t>
      </w:r>
      <w:bookmarkEnd w:id="19"/>
    </w:p>
    <w:p w14:paraId="68B703D8"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20" w:name="chuong_3_name"/>
      <w:r w:rsidRPr="003235CD">
        <w:rPr>
          <w:rFonts w:ascii="Arial" w:eastAsia="Times New Roman" w:hAnsi="Arial" w:cs="Arial"/>
          <w:b/>
          <w:bCs/>
          <w:color w:val="000000"/>
          <w:sz w:val="24"/>
          <w:szCs w:val="24"/>
        </w:rPr>
        <w:t>ĐIỀU KIỆN KINH DOANH DỊCH VỤ ĐÒI NỢ</w:t>
      </w:r>
      <w:bookmarkEnd w:id="20"/>
    </w:p>
    <w:p w14:paraId="501B5F0B"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1" w:name="dieu_13"/>
      <w:r w:rsidRPr="003235CD">
        <w:rPr>
          <w:rFonts w:ascii="Arial" w:eastAsia="Times New Roman" w:hAnsi="Arial" w:cs="Arial"/>
          <w:b/>
          <w:bCs/>
          <w:color w:val="000000"/>
          <w:sz w:val="18"/>
          <w:szCs w:val="18"/>
        </w:rPr>
        <w:t>Điều 13. </w:t>
      </w:r>
      <w:r w:rsidRPr="003235CD">
        <w:rPr>
          <w:rFonts w:ascii="Arial" w:eastAsia="Times New Roman" w:hAnsi="Arial" w:cs="Arial"/>
          <w:color w:val="000000"/>
          <w:sz w:val="18"/>
          <w:szCs w:val="18"/>
        </w:rPr>
        <w:t>Điều kiện về vốn</w:t>
      </w:r>
      <w:bookmarkEnd w:id="21"/>
    </w:p>
    <w:p w14:paraId="451A003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Mức vốn pháp định đối với ngành nghề kinh doanh dịch vụ đòi nợ là 2.000.000.000 đồng (Hai tỷ đồng).</w:t>
      </w:r>
    </w:p>
    <w:p w14:paraId="118701F2"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Trong suốt quá trình hoạt động, doanh nghiệp kinh doanh dịch vụ đòi nợ phải duy trì mức vốn điều lệ không thấp hơn mức vốn pháp định.</w:t>
      </w:r>
    </w:p>
    <w:p w14:paraId="03624ABA"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2" w:name="dieu_14"/>
      <w:r w:rsidRPr="003235CD">
        <w:rPr>
          <w:rFonts w:ascii="Arial" w:eastAsia="Times New Roman" w:hAnsi="Arial" w:cs="Arial"/>
          <w:b/>
          <w:bCs/>
          <w:color w:val="000000"/>
          <w:sz w:val="18"/>
          <w:szCs w:val="18"/>
        </w:rPr>
        <w:t>Điều 14. </w:t>
      </w:r>
      <w:r w:rsidRPr="003235CD">
        <w:rPr>
          <w:rFonts w:ascii="Arial" w:eastAsia="Times New Roman" w:hAnsi="Arial" w:cs="Arial"/>
          <w:color w:val="000000"/>
          <w:sz w:val="18"/>
          <w:szCs w:val="18"/>
        </w:rPr>
        <w:t>Điều kiện về tiêu chuẩn đối với người quản lý và giám đốc chi nhánh của doanh nghiệp kinh doanh dịch vụ đòi nợ:</w:t>
      </w:r>
      <w:bookmarkEnd w:id="22"/>
    </w:p>
    <w:p w14:paraId="6CD982A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Có đầy đủ năng lực hành vi dân sự.</w:t>
      </w:r>
    </w:p>
    <w:p w14:paraId="6F77477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Có trình độ học vấn từ đại học trở lên thuộc một trong các ngành: kinh tế, quản lý, pháp luật, an ninh.</w:t>
      </w:r>
    </w:p>
    <w:p w14:paraId="4DFE976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Không có tiền án.</w:t>
      </w:r>
    </w:p>
    <w:p w14:paraId="3B02E9D0"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softHyphen/>
        <w:t>4. Những người đã làm việc cho doanh nghiệp kinh doanh dịch vụ đòi nợ khác đã bị thu hồi Giấy chứng nhận đăng ký kinh doanh phải thoả mãn thêm điều kiện: trong ba năm trước liền kề, không giữ chức danh quản lý doanh nghiệp kinh doanh dịch vụ đòi nợ đã bị thu hồi Giấy chứng nhận đăng ký kinh doanh dịch vụ đòi nợ.</w:t>
      </w:r>
    </w:p>
    <w:p w14:paraId="79D0AE85"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3" w:name="dieu_15"/>
      <w:r w:rsidRPr="003235CD">
        <w:rPr>
          <w:rFonts w:ascii="Arial" w:eastAsia="Times New Roman" w:hAnsi="Arial" w:cs="Arial"/>
          <w:b/>
          <w:bCs/>
          <w:color w:val="000000"/>
          <w:sz w:val="18"/>
          <w:szCs w:val="18"/>
        </w:rPr>
        <w:t>Điều 15. </w:t>
      </w:r>
      <w:r w:rsidRPr="003235CD">
        <w:rPr>
          <w:rFonts w:ascii="Arial" w:eastAsia="Times New Roman" w:hAnsi="Arial" w:cs="Arial"/>
          <w:color w:val="000000"/>
          <w:sz w:val="18"/>
          <w:szCs w:val="18"/>
        </w:rPr>
        <w:t>Điều kiện về</w:t>
      </w:r>
      <w:r w:rsidRPr="003235CD">
        <w:rPr>
          <w:rFonts w:ascii="Arial" w:eastAsia="Times New Roman" w:hAnsi="Arial" w:cs="Arial"/>
          <w:b/>
          <w:bCs/>
          <w:color w:val="000000"/>
          <w:sz w:val="18"/>
          <w:szCs w:val="18"/>
        </w:rPr>
        <w:t> </w:t>
      </w:r>
      <w:r w:rsidRPr="003235CD">
        <w:rPr>
          <w:rFonts w:ascii="Arial" w:eastAsia="Times New Roman" w:hAnsi="Arial" w:cs="Arial"/>
          <w:color w:val="000000"/>
          <w:sz w:val="18"/>
          <w:szCs w:val="18"/>
        </w:rPr>
        <w:t>tiêu chuẩn đối với người lao động trong hoạt động dịch vụ đòi nợ</w:t>
      </w:r>
      <w:bookmarkEnd w:id="23"/>
    </w:p>
    <w:p w14:paraId="55C41BFA"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Người lao động được tuyển dụng theo hợp đồng lao động không xác định thời hạn hoặc hợp đồng lao động có xác định thời hạn từ sáu tháng trở lên.</w:t>
      </w:r>
    </w:p>
    <w:p w14:paraId="5F7222C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Có đầy đủ năng lực hành vi dân sự.</w:t>
      </w:r>
    </w:p>
    <w:p w14:paraId="38AE22A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Có trình độ học vấn từ trung cấp trở lên thuộc một trong các ngành: kinh tế, quản lý, pháp luật, an ninh.</w:t>
      </w:r>
    </w:p>
    <w:p w14:paraId="0B738CFA"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Không có tiền án.</w:t>
      </w:r>
    </w:p>
    <w:p w14:paraId="6AF40A6A"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4" w:name="dieu_16"/>
      <w:r w:rsidRPr="003235CD">
        <w:rPr>
          <w:rFonts w:ascii="Arial" w:eastAsia="Times New Roman" w:hAnsi="Arial" w:cs="Arial"/>
          <w:b/>
          <w:bCs/>
          <w:color w:val="000000"/>
          <w:sz w:val="18"/>
          <w:szCs w:val="18"/>
        </w:rPr>
        <w:t>Điều 16.</w:t>
      </w:r>
      <w:r w:rsidRPr="003235CD">
        <w:rPr>
          <w:rFonts w:ascii="Arial" w:eastAsia="Times New Roman" w:hAnsi="Arial" w:cs="Arial"/>
          <w:color w:val="000000"/>
          <w:sz w:val="18"/>
          <w:szCs w:val="18"/>
        </w:rPr>
        <w:t> Hồ sơ đăng ký kinh doanh dịch vụ đòi nợ</w:t>
      </w:r>
      <w:bookmarkEnd w:id="24"/>
    </w:p>
    <w:p w14:paraId="2F407C2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Khi đăng ký kinh doanh dịch vụ đòi nợ, ngoài những quy định về hồ sơ đăng ký kinh doanh theo quy định của pháp luật, doanh nghiệp phải có:</w:t>
      </w:r>
    </w:p>
    <w:p w14:paraId="57E85A9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Hồ sơ chứng minh điều kiện về vốn:</w:t>
      </w:r>
    </w:p>
    <w:p w14:paraId="07E8D61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a) Biên bản góp vốn của các cổ đông sáng lập đối với công ty cổ phần hoặc của các thành viên sáng lập đối với công ty trách nhiệm hữu hạn có từ hai thành viên trở lên; quyết định giao vốn của chủ sở hữu đối với công ty trách nhiệm hữu hạn một thành viên mà chủ sở hữu là một tổ chức; bản đăng ký vốn đầu tư của chủ sở hữu doanh nghiệp đối với doanh nghiệp tư nhân và đối với công ty trách nhiệm hữu hạn một thành viên mà chủ sở hữu là cá nhân;</w:t>
      </w:r>
    </w:p>
    <w:p w14:paraId="0A6AB5E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Đối với số vốn được góp bằng tiền, phải có xác nhận của ngân hàng thương mại được phép hoạt động tại Việt Nam về số tiền ký quỹ của các thành viên sáng lập. Số tiền ký quỹ phải bằng số vốn góp bằng tiền của các thành viên sáng lập và chỉ được giải toả sau khi doanh nghiệp được cấp Giấy chứng nhận đăng ký kinh doanh dịch vụ đòi nợ;</w:t>
      </w:r>
    </w:p>
    <w:p w14:paraId="3AD2496C"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Đối với số vốn góp bằng tài sản, phải có chứng thư của tổ chức có chức năng định giá ở Việt Nam về kết quả định giá tài sản được đưa vào góp vốn. Chứng thư phải còn hiệu lực tính đến ngày nộp hồ sơ tại cơ quan đăng ký kinh doanh có thẩm quyền.</w:t>
      </w:r>
    </w:p>
    <w:p w14:paraId="3057858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Hồ sơ chứng minh điều kiện về tiêu chuẩn đối với người quản lý và giám đốc chi nhánh của doanh nghiệp, gồm:</w:t>
      </w:r>
    </w:p>
    <w:p w14:paraId="28AA8F52"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Bản sao hợp lệ bằng tốt nghiệp đại học thuộc một trong các ngành quy định tại khoản 2 Điều 14 Nghị định này. Trường hợp bằng tốt nghiệp do nước ngoài cấp, thì phải được dịch ra tiếng Việt Nam và công chứng;</w:t>
      </w:r>
    </w:p>
    <w:p w14:paraId="3248F942"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Phiếu lý lịch tư pháp.</w:t>
      </w:r>
    </w:p>
    <w:p w14:paraId="348F22D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Trường hợp cá nhân là người nước ngoài, phải có giấy chứng thực của chính quyền nước sở tại về việc cá nhân đó không có tiền án ở nước đó. Giấy chứng thực này phải được dịch ra tiếng Việt Nam và công chứng.</w:t>
      </w:r>
    </w:p>
    <w:p w14:paraId="72390924"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5" w:name="dieu_17"/>
      <w:r w:rsidRPr="003235CD">
        <w:rPr>
          <w:rFonts w:ascii="Arial" w:eastAsia="Times New Roman" w:hAnsi="Arial" w:cs="Arial"/>
          <w:b/>
          <w:bCs/>
          <w:color w:val="000000"/>
          <w:sz w:val="18"/>
          <w:szCs w:val="18"/>
        </w:rPr>
        <w:t>Điều 17.</w:t>
      </w:r>
      <w:r w:rsidRPr="003235CD">
        <w:rPr>
          <w:rFonts w:ascii="Arial" w:eastAsia="Times New Roman" w:hAnsi="Arial" w:cs="Arial"/>
          <w:color w:val="000000"/>
          <w:sz w:val="18"/>
          <w:szCs w:val="18"/>
        </w:rPr>
        <w:t> Thay đổi người quản lý, giám đốc chi nhánh của doanh nghiệp và mức vốn điều lệ</w:t>
      </w:r>
      <w:bookmarkEnd w:id="25"/>
    </w:p>
    <w:p w14:paraId="1120A54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Khi thay đổi người quản lý, giám đốc chi nhánh của doanh nghiệp, mức vốn điều lệ, doanh nghiệp kinh doanh dịch vụ đòi nợ phải thực hiện theo đúng quy định của pháp luật hiện hành về đăng ký kinh doanh và phải đáp ứng đủ các điều kiện về vốn, về người quản lý và giám đốc chi nhánh của doanh nghiệp được quy định tại Điều 13 và Điều 14 Nghị định này.</w:t>
      </w:r>
    </w:p>
    <w:p w14:paraId="2C70C67F"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6" w:name="chuong_4"/>
      <w:r w:rsidRPr="003235CD">
        <w:rPr>
          <w:rFonts w:ascii="Arial" w:eastAsia="Times New Roman" w:hAnsi="Arial" w:cs="Arial"/>
          <w:b/>
          <w:bCs/>
          <w:color w:val="000000"/>
          <w:sz w:val="18"/>
          <w:szCs w:val="18"/>
        </w:rPr>
        <w:t>Chương 4:</w:t>
      </w:r>
      <w:bookmarkEnd w:id="26"/>
    </w:p>
    <w:p w14:paraId="7D7BB0BA"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27" w:name="chuong_4_name"/>
      <w:r w:rsidRPr="003235CD">
        <w:rPr>
          <w:rFonts w:ascii="Arial" w:eastAsia="Times New Roman" w:hAnsi="Arial" w:cs="Arial"/>
          <w:b/>
          <w:bCs/>
          <w:color w:val="000000"/>
          <w:sz w:val="24"/>
          <w:szCs w:val="24"/>
        </w:rPr>
        <w:t>QUẢN LÝ NHÀ NƯỚC VỀ HOẠT ĐỘNG KINH DOANH DỊCH VỤ ĐÒI NỢ</w:t>
      </w:r>
      <w:bookmarkEnd w:id="27"/>
    </w:p>
    <w:p w14:paraId="0D37D16D"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8" w:name="dieu_18"/>
      <w:r w:rsidRPr="003235CD">
        <w:rPr>
          <w:rFonts w:ascii="Arial" w:eastAsia="Times New Roman" w:hAnsi="Arial" w:cs="Arial"/>
          <w:b/>
          <w:bCs/>
          <w:color w:val="000000"/>
          <w:sz w:val="18"/>
          <w:szCs w:val="18"/>
        </w:rPr>
        <w:t>Điều 18</w:t>
      </w:r>
      <w:r w:rsidRPr="003235CD">
        <w:rPr>
          <w:rFonts w:ascii="Arial" w:eastAsia="Times New Roman" w:hAnsi="Arial" w:cs="Arial"/>
          <w:color w:val="000000"/>
          <w:sz w:val="18"/>
          <w:szCs w:val="18"/>
        </w:rPr>
        <w:t>. Trách nhiệm của Bộ Tài chính</w:t>
      </w:r>
      <w:bookmarkEnd w:id="28"/>
    </w:p>
    <w:p w14:paraId="3169EDD5"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29" w:name="khoan_hd118"/>
      <w:r w:rsidRPr="003235CD">
        <w:rPr>
          <w:rFonts w:ascii="Arial" w:eastAsia="Times New Roman" w:hAnsi="Arial" w:cs="Arial"/>
          <w:color w:val="000000"/>
          <w:sz w:val="18"/>
          <w:szCs w:val="18"/>
        </w:rPr>
        <w:t>1. Xây dựng và trình cấp có thẩm quyền ban hành hoặc ban hành theo thẩm quyền các văn bản quy phạm pháp luật về hoạt động kinh doanh dịch vụ đòi nợ.</w:t>
      </w:r>
      <w:bookmarkEnd w:id="29"/>
    </w:p>
    <w:p w14:paraId="47D5D6CD"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0" w:name="khoan_hd218"/>
      <w:r w:rsidRPr="003235CD">
        <w:rPr>
          <w:rFonts w:ascii="Arial" w:eastAsia="Times New Roman" w:hAnsi="Arial" w:cs="Arial"/>
          <w:color w:val="000000"/>
          <w:sz w:val="18"/>
          <w:szCs w:val="18"/>
          <w:shd w:val="clear" w:color="auto" w:fill="FFFF96"/>
        </w:rPr>
        <w:t>2. Hướng dẫn, kiểm tra, giám sát hoạt động của các doanh nghiệp kinh doanh dịch vụ đòi nợ.</w:t>
      </w:r>
      <w:bookmarkEnd w:id="30"/>
    </w:p>
    <w:p w14:paraId="719E48D1"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1" w:name="dieu_19"/>
      <w:r w:rsidRPr="003235CD">
        <w:rPr>
          <w:rFonts w:ascii="Arial" w:eastAsia="Times New Roman" w:hAnsi="Arial" w:cs="Arial"/>
          <w:b/>
          <w:bCs/>
          <w:color w:val="000000"/>
          <w:sz w:val="18"/>
          <w:szCs w:val="18"/>
        </w:rPr>
        <w:t>Điều 19</w:t>
      </w:r>
      <w:r w:rsidRPr="003235CD">
        <w:rPr>
          <w:rFonts w:ascii="Arial" w:eastAsia="Times New Roman" w:hAnsi="Arial" w:cs="Arial"/>
          <w:color w:val="000000"/>
          <w:sz w:val="18"/>
          <w:szCs w:val="18"/>
        </w:rPr>
        <w:t>. Trách nhiệm của Ủy ban nhân dân tỉnh, thành phố trực thuộc Trung ương</w:t>
      </w:r>
      <w:bookmarkEnd w:id="31"/>
    </w:p>
    <w:p w14:paraId="605C6BAA"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2" w:name="khoan_hd119"/>
      <w:r w:rsidRPr="003235CD">
        <w:rPr>
          <w:rFonts w:ascii="Arial" w:eastAsia="Times New Roman" w:hAnsi="Arial" w:cs="Arial"/>
          <w:color w:val="000000"/>
          <w:sz w:val="18"/>
          <w:szCs w:val="18"/>
          <w:shd w:val="clear" w:color="auto" w:fill="FFFF96"/>
        </w:rPr>
        <w:t>1. Thực hiện kiểm tra, giám sát hoạt động kinh doanh dịch vụ đòi nợ  trên địa bàn tỉnh, thành phố và xử lý vi phạm theo thẩm quyền đối với những hành vi vi phạm hoạt động kinh doanh dịch vụ đòi nợ.</w:t>
      </w:r>
      <w:bookmarkEnd w:id="32"/>
    </w:p>
    <w:p w14:paraId="549B4EC5"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3" w:name="khoan_hd219"/>
      <w:r w:rsidRPr="003235CD">
        <w:rPr>
          <w:rFonts w:ascii="Arial" w:eastAsia="Times New Roman" w:hAnsi="Arial" w:cs="Arial"/>
          <w:color w:val="000000"/>
          <w:sz w:val="18"/>
          <w:szCs w:val="18"/>
          <w:shd w:val="clear" w:color="auto" w:fill="FFFF96"/>
        </w:rPr>
        <w:t>2. Báo cáo Bộ Tài chính về tình hình kinh doanh dịch vụ đòi nợ trên địa bàn tỉnh, thành phố theo định kỳ 6 tháng, hàng năm và đột xuất.</w:t>
      </w:r>
      <w:bookmarkEnd w:id="33"/>
    </w:p>
    <w:p w14:paraId="6529B8A0"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4" w:name="dieu_20"/>
      <w:r w:rsidRPr="003235CD">
        <w:rPr>
          <w:rFonts w:ascii="Arial" w:eastAsia="Times New Roman" w:hAnsi="Arial" w:cs="Arial"/>
          <w:b/>
          <w:bCs/>
          <w:color w:val="000000"/>
          <w:sz w:val="18"/>
          <w:szCs w:val="18"/>
        </w:rPr>
        <w:t>Điều 20.</w:t>
      </w:r>
      <w:r w:rsidRPr="003235CD">
        <w:rPr>
          <w:rFonts w:ascii="Arial" w:eastAsia="Times New Roman" w:hAnsi="Arial" w:cs="Arial"/>
          <w:color w:val="000000"/>
          <w:sz w:val="18"/>
          <w:szCs w:val="18"/>
        </w:rPr>
        <w:t> Trách nhiệm của cơ quan đăng ký kinh doanh</w:t>
      </w:r>
      <w:bookmarkEnd w:id="34"/>
    </w:p>
    <w:p w14:paraId="0C9CC2E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1.Tiếp nhận, xem xét hồ sơ đăng ký kinh doanh dịch vụ đòi nợ và thực hiện cấp giấy chứng nhận đăng ký kinh doanh dịch vụ đòi nợ cho doanh nghiệp khi hồ sơ đáp ứng đủ điều kiện theo quy định tại các Điều 13, Điều 14 và Điều 16 Nghị định này.</w:t>
      </w:r>
    </w:p>
    <w:p w14:paraId="74ED8CD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Báo cáo Ủy ban nhân dân tỉnh, thành phố trực thuộc Trung ương về việc cấp Giấy chứng nhận đăng ký kinh doanh dịch vụ đòi nợ cho doanh nghiệp (hoặc việc cấp Giấy chứng nhận đăng ký hoạt động cho chi nhánh).</w:t>
      </w:r>
    </w:p>
    <w:p w14:paraId="58407F59"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5" w:name="chuong_5"/>
      <w:r w:rsidRPr="003235CD">
        <w:rPr>
          <w:rFonts w:ascii="Arial" w:eastAsia="Times New Roman" w:hAnsi="Arial" w:cs="Arial"/>
          <w:b/>
          <w:bCs/>
          <w:color w:val="000000"/>
          <w:sz w:val="18"/>
          <w:szCs w:val="18"/>
        </w:rPr>
        <w:t>Chương 5:</w:t>
      </w:r>
      <w:bookmarkEnd w:id="35"/>
    </w:p>
    <w:p w14:paraId="3D626D8C"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36" w:name="chuong_5_name"/>
      <w:r w:rsidRPr="003235CD">
        <w:rPr>
          <w:rFonts w:ascii="Arial" w:eastAsia="Times New Roman" w:hAnsi="Arial" w:cs="Arial"/>
          <w:b/>
          <w:bCs/>
          <w:color w:val="000000"/>
          <w:sz w:val="24"/>
          <w:szCs w:val="24"/>
        </w:rPr>
        <w:t>XỬ PHẠT VI PHẠM HÀNH CHÍNH TRONG HOẠT ĐỘNG KINH DOANH DỊCH VỤ ĐÒI NỢ</w:t>
      </w:r>
      <w:bookmarkEnd w:id="36"/>
    </w:p>
    <w:p w14:paraId="04116323"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7" w:name="dieu_21"/>
      <w:r w:rsidRPr="003235CD">
        <w:rPr>
          <w:rFonts w:ascii="Arial" w:eastAsia="Times New Roman" w:hAnsi="Arial" w:cs="Arial"/>
          <w:b/>
          <w:bCs/>
          <w:color w:val="000000"/>
          <w:sz w:val="18"/>
          <w:szCs w:val="18"/>
        </w:rPr>
        <w:t>Điều 21. </w:t>
      </w:r>
      <w:r w:rsidRPr="003235CD">
        <w:rPr>
          <w:rFonts w:ascii="Arial" w:eastAsia="Times New Roman" w:hAnsi="Arial" w:cs="Arial"/>
          <w:color w:val="000000"/>
          <w:sz w:val="18"/>
          <w:szCs w:val="18"/>
        </w:rPr>
        <w:t>Quy định chung về xử phạt vi phạm hành chính trong hoạt động kinh doanh dịch vụ đòi nợ</w:t>
      </w:r>
      <w:bookmarkEnd w:id="37"/>
    </w:p>
    <w:p w14:paraId="2A14EFF0"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Những hành vi vi phạm có tính đặc thù trong hoạt động kinh doanh dịch vụ đòi nợ bị xử phạt vi phạm hành chính theo quy định tại Nghị định này, bao gồm:</w:t>
      </w:r>
    </w:p>
    <w:p w14:paraId="004582D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Hành vi vi phạm quy định về đối tượng được phép kinh doanh dịch vụ đòi nợ;</w:t>
      </w:r>
    </w:p>
    <w:p w14:paraId="05B90B8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Hành vi vi phạm quy định về điều kiện kinh doanh dịch vụ đòi nợ;</w:t>
      </w:r>
    </w:p>
    <w:p w14:paraId="26FB43C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c) Hành vi vi phạm quy định về yêu cầu nghiệp vụ trong hoạt động kinh doanh dịch vụ đòi nợ.</w:t>
      </w:r>
    </w:p>
    <w:p w14:paraId="10652C4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Những hành vi vi phạm khác trong hoạt động kinh doanh dịch vụ đòi nợ ngoài các hành vi quy định cụ thể tại khoản 1 Điều này bị xử lý theo các quy định hiện hành khác của pháp luật.</w:t>
      </w:r>
    </w:p>
    <w:p w14:paraId="1460B62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Nguyên tắc xử phạt, thời hiệu xử phạt, tình tiết tăng nặng và tình tiết giảm nhẹ, thủ tục xử phạt, cưỡng chế thi hành quyết định xử phạt đối với các hành vi vi phạm nêu tại Nghị định này được thực hiện theo quy định hiện hành của pháp luật về xử lý vi phạm hành chính.</w:t>
      </w:r>
    </w:p>
    <w:p w14:paraId="5D383517"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8" w:name="dieu_22"/>
      <w:r w:rsidRPr="003235CD">
        <w:rPr>
          <w:rFonts w:ascii="Arial" w:eastAsia="Times New Roman" w:hAnsi="Arial" w:cs="Arial"/>
          <w:b/>
          <w:bCs/>
          <w:color w:val="000000"/>
          <w:sz w:val="18"/>
          <w:szCs w:val="18"/>
        </w:rPr>
        <w:t>Điều 22. </w:t>
      </w:r>
      <w:r w:rsidRPr="003235CD">
        <w:rPr>
          <w:rFonts w:ascii="Arial" w:eastAsia="Times New Roman" w:hAnsi="Arial" w:cs="Arial"/>
          <w:color w:val="000000"/>
          <w:sz w:val="18"/>
          <w:szCs w:val="18"/>
        </w:rPr>
        <w:t>Hình thức xử phạt vi phạm hành chính trong hoạt động kinh doanh dịch vụ đòi nợ</w:t>
      </w:r>
      <w:bookmarkEnd w:id="38"/>
    </w:p>
    <w:p w14:paraId="5059A9C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Các hành vi vi phạm hoạt động kinh doanh dịch vụ đòi nợ quy định cụ thể tại điểm 1 Điều 21 Nghị định này bị xử phạt vi phạm hành chính theo một trong các hình thức sau:</w:t>
      </w:r>
    </w:p>
    <w:p w14:paraId="1AD3278A"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Phạt cảnh cáo;</w:t>
      </w:r>
    </w:p>
    <w:p w14:paraId="31A0905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Phạt tiền;</w:t>
      </w:r>
    </w:p>
    <w:p w14:paraId="77CEC7E0"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Mức phạt tiền tối đa là 70.000.000 đồng (Bảy mươi triệu đồng).</w:t>
      </w:r>
    </w:p>
    <w:p w14:paraId="52D6CDE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Ngoài các hình thức xử phạt nêu tại khoản 1 và khoản 2 Điều này, doanh nghiệp kinh doanh dịch vụ đòi nợ có hành vi vi phạm còn bị áp dụng biện pháp khắc phục hậu quả sau: buộc thực hiện đúng các quy định trong hoạt động kinh doanh dịch vụ đòi nợ được quy định tại Nghị định này;</w:t>
      </w:r>
    </w:p>
    <w:p w14:paraId="15A584DD"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Ngoài các hình thức xử phạt nêu tại các khoản 1, khoản 2 và khoản 3 Điều này, doanh nghiệp kinh doanh dịch vụ đòi nợ có hành vi vi phạm còn có thể bị áp dụng hình thức xử phạt bổ sung sau: thu hồi Giấy chứng nhận đăng ký kinh doanh theo quy định của pháp luật về xử lý vi phạm hành chính về đăng ký kinh doanh.</w:t>
      </w:r>
    </w:p>
    <w:p w14:paraId="09E6CE6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39" w:name="dieu_23"/>
      <w:r w:rsidRPr="003235CD">
        <w:rPr>
          <w:rFonts w:ascii="Arial" w:eastAsia="Times New Roman" w:hAnsi="Arial" w:cs="Arial"/>
          <w:b/>
          <w:bCs/>
          <w:color w:val="000000"/>
          <w:sz w:val="18"/>
          <w:szCs w:val="18"/>
        </w:rPr>
        <w:t>Điều 23. </w:t>
      </w:r>
      <w:r w:rsidRPr="003235CD">
        <w:rPr>
          <w:rFonts w:ascii="Arial" w:eastAsia="Times New Roman" w:hAnsi="Arial" w:cs="Arial"/>
          <w:color w:val="000000"/>
          <w:sz w:val="18"/>
          <w:szCs w:val="18"/>
        </w:rPr>
        <w:t>Hình thức xử phạt vi phạm hành chính đối với hành vi vi phạm quy định về đối tượng được phép kinh doanh dịch vụ đòi nợ</w:t>
      </w:r>
      <w:bookmarkEnd w:id="39"/>
    </w:p>
    <w:p w14:paraId="76882CA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Phạt tiền từ 40.000.000 đồng đến 50.000.000 đồng đối với những tổ chức, cá nhân không phải là doanh nghiệp kinh doanh dịch vụ đòi nợ vi phạm lần đầu việc kinh doanh dịch vụ đòi nợ.</w:t>
      </w:r>
    </w:p>
    <w:p w14:paraId="61255B6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Phạt tiền từ 60.000.000 đồng đến 70.000.000 đồng đối với những tổ chức, cá nhân không phải là doanh nghiệp kinh doanh dịch vụ đòi nợ tái vi phạm việc kinh doanh dịch vụ đòi nợ.</w:t>
      </w:r>
    </w:p>
    <w:p w14:paraId="713077B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Áp dụng biện pháp khắc phục hậu quả: buộc chấm dứt ngay hoạt động kinh doanh dịch vụ đòi nợ.</w:t>
      </w:r>
    </w:p>
    <w:p w14:paraId="6B6DF754"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0" w:name="dieu_24"/>
      <w:r w:rsidRPr="003235CD">
        <w:rPr>
          <w:rFonts w:ascii="Arial" w:eastAsia="Times New Roman" w:hAnsi="Arial" w:cs="Arial"/>
          <w:b/>
          <w:bCs/>
          <w:color w:val="000000"/>
          <w:sz w:val="18"/>
          <w:szCs w:val="18"/>
        </w:rPr>
        <w:t>Điều 24. </w:t>
      </w:r>
      <w:r w:rsidRPr="003235CD">
        <w:rPr>
          <w:rFonts w:ascii="Arial" w:eastAsia="Times New Roman" w:hAnsi="Arial" w:cs="Arial"/>
          <w:color w:val="000000"/>
          <w:sz w:val="18"/>
          <w:szCs w:val="18"/>
        </w:rPr>
        <w:t>Hình thức xử phạt vi phạm hành chính đối với hành vi vi phạm quy định về điều kiện kinh doanh dịch vụ đòi nợ</w:t>
      </w:r>
      <w:bookmarkEnd w:id="40"/>
    </w:p>
    <w:p w14:paraId="74B64CE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Phạt cảnh cáo đối với doanh nghiệp kinh doanh dịch vụ đòi nợ đối với hành vi vi phạm lần đầu một trong các hành vi vi phạm sau:</w:t>
      </w:r>
    </w:p>
    <w:p w14:paraId="10B1D9D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Kinh doanh ngành nghề, dịch vụ khác ngoài các hoạt động dịch vụ đòi nợ được quy định tại Nghị định này;</w:t>
      </w:r>
    </w:p>
    <w:p w14:paraId="11FFF54A"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Không duy trì đủ mức vốn pháp định theo quy định tại Nghị định này;</w:t>
      </w:r>
    </w:p>
    <w:p w14:paraId="2371D0F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Bầu, bổ nhiệm người không đủ tiêu chuẩn theo quy định tại Nghị định này vào các chức danh quản lý doanh nghiệp hoặc chức danh giám đốc chi nhánh của doanh nghiệp.</w:t>
      </w:r>
    </w:p>
    <w:p w14:paraId="606AF06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Phạt tiền từ 15.000.000 đồng đến 20.000.000 đồng đối với doanh nghiệp kinh doanh dịch vụ đòi nợ về mỗi lần tái vi phạm một trong các hành vi vi phạm nêu tại khoản 1 Điều này.</w:t>
      </w:r>
    </w:p>
    <w:p w14:paraId="019529E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Áp dụng biện pháp khắc phục hậu quả:</w:t>
      </w:r>
    </w:p>
    <w:p w14:paraId="5275939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Buộc chấm dứt ngay hoạt động kinh doanh ngoài các hoạt động dịch vụ đòi nợ;</w:t>
      </w:r>
    </w:p>
    <w:p w14:paraId="03AC717D"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Buộc đáp ứng đủ các điều kiện về vốn, điều kiện đối với người quản lý hoặc giám đốc chi nhánh của doanh nghiệp.</w:t>
      </w:r>
    </w:p>
    <w:p w14:paraId="098A6EA1"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1" w:name="dieu_25"/>
      <w:r w:rsidRPr="003235CD">
        <w:rPr>
          <w:rFonts w:ascii="Arial" w:eastAsia="Times New Roman" w:hAnsi="Arial" w:cs="Arial"/>
          <w:b/>
          <w:bCs/>
          <w:color w:val="000000"/>
          <w:sz w:val="18"/>
          <w:szCs w:val="18"/>
        </w:rPr>
        <w:t>Điều 25. </w:t>
      </w:r>
      <w:r w:rsidRPr="003235CD">
        <w:rPr>
          <w:rFonts w:ascii="Arial" w:eastAsia="Times New Roman" w:hAnsi="Arial" w:cs="Arial"/>
          <w:color w:val="000000"/>
          <w:sz w:val="18"/>
          <w:szCs w:val="18"/>
        </w:rPr>
        <w:t>Hình thức xử phạt vi phạm hành chính đối với hành vi vi phạm quy định về yêu cầu nghiệp vụ trong hoạt động kinh doanh dịch vụ đòi nợ</w:t>
      </w:r>
      <w:bookmarkEnd w:id="41"/>
    </w:p>
    <w:p w14:paraId="1EC2BC0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Phạt cảnh cáo doanh nghiệp kinh doanh dịch vụ đòi nợ đối với hành vi vi phạm lần đầu một trong các hành vi vi phạm sau:</w:t>
      </w:r>
    </w:p>
    <w:p w14:paraId="2FB4327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a) Không cấp thẻ nhân viên cho người được giao trực tiếp thực hiện các hoạt động dịch vụ đòi nợ;</w:t>
      </w:r>
    </w:p>
    <w:p w14:paraId="2F008B25"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Thẻ nhân viên không có đủ các nội dung theo quy định;</w:t>
      </w:r>
    </w:p>
    <w:p w14:paraId="42E6DFB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Không cấp giấy giới thiệu cho nhân viên được giao trực tiếp thực hiện các hoạt động dịch vụ đòi nợ;</w:t>
      </w:r>
    </w:p>
    <w:p w14:paraId="2E2117B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d) Nhân viên được giao trực tiếp thực hiện các hoạt động dịch vụ đòi nợ không đeo thẻ nhân viên hoặc không xuất trình giấy giới thiệu khi làm việc trực tiếp với khách nợ, chủ nợ hoặc với tổ chức, cá nhân khác có liên quan.</w:t>
      </w:r>
    </w:p>
    <w:p w14:paraId="4697B61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Phạt tiền từ 10.000.000 đồng đến 15.000.000 đồng đối với doanh nghiệp kinh doanh dịch vụ đòi nợ về một trong những hành vi vi phạm sau:</w:t>
      </w:r>
    </w:p>
    <w:p w14:paraId="4530D4A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Ủy quyền lại cho các tổ chức, cá nhân không được phép kinh doanh dịch vụ đòi nợ;</w:t>
      </w:r>
    </w:p>
    <w:p w14:paraId="7D5A53F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Tái vi phạm một trong các hành vi vi phạm nêu tại khoản 1 Điều này.</w:t>
      </w:r>
    </w:p>
    <w:p w14:paraId="0D543A5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Phạt tiền từ 20.000.000 đồng đến 25.000.000 đồng đối với mỗi lần tái vi phạm hành vi nêu tại điểm a khoản 2 Điều này.</w:t>
      </w:r>
    </w:p>
    <w:p w14:paraId="735009ED"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Áp dụng biện pháp khắc phục hậu quả:</w:t>
      </w:r>
    </w:p>
    <w:p w14:paraId="6099CAD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Buộc chấm dứt ngay việc ủy quyền lại cho các tổ chức, cá nhân không được phép kinh doanh dịch vụ đòi nợ;</w:t>
      </w:r>
    </w:p>
    <w:p w14:paraId="0708BDE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Buộc khôi phục lại tình trạng ban đầu đã bị thay đổi do việc ủy quyền lại cho các tổ chức, cá nhân không được phép kinh doanh dịch vụ đòi nợ gây ra;</w:t>
      </w:r>
    </w:p>
    <w:p w14:paraId="756B2308"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Buộc thực hiện đúng quy định về cấp thẻ nhân viên và giấy giới thiệu theo quy định tại Nghị định này.</w:t>
      </w:r>
    </w:p>
    <w:p w14:paraId="2A2BE65D"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2" w:name="dieu_26"/>
      <w:r w:rsidRPr="003235CD">
        <w:rPr>
          <w:rFonts w:ascii="Arial" w:eastAsia="Times New Roman" w:hAnsi="Arial" w:cs="Arial"/>
          <w:b/>
          <w:bCs/>
          <w:color w:val="000000"/>
          <w:sz w:val="18"/>
          <w:szCs w:val="18"/>
        </w:rPr>
        <w:t>Điều 26.</w:t>
      </w:r>
      <w:r w:rsidRPr="003235CD">
        <w:rPr>
          <w:rFonts w:ascii="Arial" w:eastAsia="Times New Roman" w:hAnsi="Arial" w:cs="Arial"/>
          <w:color w:val="000000"/>
          <w:sz w:val="18"/>
          <w:szCs w:val="18"/>
        </w:rPr>
        <w:t> Thẩm quyền xử phạt vi phạm hành chính đối với các hành vi vi phạm quy định tại các Điều 23, Điều 24 và Điều 25 Nghị định này</w:t>
      </w:r>
      <w:bookmarkEnd w:id="42"/>
    </w:p>
    <w:p w14:paraId="71314C6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Chủ tịch Ủy ban nhân dân các cấp được xử phạt vi phạm hành chính đối với những hành vi vi phạm quy định trong Nghị định này trong phạm vi thẩm quyền xử phạt được quy định tại </w:t>
      </w:r>
      <w:bookmarkStart w:id="43" w:name="dc_1"/>
      <w:r w:rsidRPr="003235CD">
        <w:rPr>
          <w:rFonts w:ascii="Arial" w:eastAsia="Times New Roman" w:hAnsi="Arial" w:cs="Arial"/>
          <w:color w:val="000000"/>
          <w:sz w:val="18"/>
          <w:szCs w:val="18"/>
        </w:rPr>
        <w:t>Điều 29 và Điều 30 của Pháp lệnh Xử lý vi phạm hành chính</w:t>
      </w:r>
      <w:bookmarkEnd w:id="43"/>
      <w:r w:rsidRPr="003235CD">
        <w:rPr>
          <w:rFonts w:ascii="Arial" w:eastAsia="Times New Roman" w:hAnsi="Arial" w:cs="Arial"/>
          <w:color w:val="000000"/>
          <w:sz w:val="18"/>
          <w:szCs w:val="18"/>
        </w:rPr>
        <w:t>.</w:t>
      </w:r>
    </w:p>
    <w:p w14:paraId="0B4C3A3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Thanh tra viên Bộ Tài chính, Thanh tra viên Sở Tài chính đang thi hành công vụ có quyền:</w:t>
      </w:r>
    </w:p>
    <w:p w14:paraId="06616DE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Phạt cảnh cáo;</w:t>
      </w:r>
    </w:p>
    <w:p w14:paraId="62C1F34F"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Áp dụng các biện pháp khắc phục hậu quả quy định tại Nghị định này.</w:t>
      </w:r>
    </w:p>
    <w:p w14:paraId="45A006F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3. Chánh Thanh tra Sở Tài chính có quyền:</w:t>
      </w:r>
    </w:p>
    <w:p w14:paraId="2738602A"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Phạt cảnh cáo;</w:t>
      </w:r>
    </w:p>
    <w:p w14:paraId="38CDFFB4"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Phạt tiền đến 20.000.000 đồng;</w:t>
      </w:r>
    </w:p>
    <w:p w14:paraId="51D76B11"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Áp dụng các biện pháp khắc phục hậu quả quy định tại Nghị định này.</w:t>
      </w:r>
    </w:p>
    <w:p w14:paraId="50333A60"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4. Chánh Thanh tra Bộ Tài chính có quyền:</w:t>
      </w:r>
    </w:p>
    <w:p w14:paraId="58534E7D"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a) Phạt cảnh cáo;</w:t>
      </w:r>
    </w:p>
    <w:p w14:paraId="0EF6F48B"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Phạt tiền đến mức cao nhất quy định tại Nghị định này;</w:t>
      </w:r>
    </w:p>
    <w:p w14:paraId="331037E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c) Áp dụng các biện pháp khắc phục hậu quả quy định tại Nghị định này.</w:t>
      </w:r>
    </w:p>
    <w:p w14:paraId="103CCC92"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4" w:name="chuong_6"/>
      <w:r w:rsidRPr="003235CD">
        <w:rPr>
          <w:rFonts w:ascii="Arial" w:eastAsia="Times New Roman" w:hAnsi="Arial" w:cs="Arial"/>
          <w:b/>
          <w:bCs/>
          <w:color w:val="000000"/>
          <w:sz w:val="18"/>
          <w:szCs w:val="18"/>
        </w:rPr>
        <w:t>Chương 6:</w:t>
      </w:r>
      <w:bookmarkEnd w:id="44"/>
    </w:p>
    <w:p w14:paraId="0780ACFF" w14:textId="77777777" w:rsidR="003235CD" w:rsidRPr="003235CD" w:rsidRDefault="003235CD" w:rsidP="003235CD">
      <w:pPr>
        <w:shd w:val="clear" w:color="auto" w:fill="FFFFFF"/>
        <w:spacing w:after="0" w:line="234" w:lineRule="atLeast"/>
        <w:jc w:val="center"/>
        <w:rPr>
          <w:rFonts w:ascii="Arial" w:eastAsia="Times New Roman" w:hAnsi="Arial" w:cs="Arial"/>
          <w:color w:val="000000"/>
          <w:sz w:val="18"/>
          <w:szCs w:val="18"/>
        </w:rPr>
      </w:pPr>
      <w:bookmarkStart w:id="45" w:name="chuong_6_name"/>
      <w:r w:rsidRPr="003235CD">
        <w:rPr>
          <w:rFonts w:ascii="Arial" w:eastAsia="Times New Roman" w:hAnsi="Arial" w:cs="Arial"/>
          <w:b/>
          <w:bCs/>
          <w:color w:val="000000"/>
          <w:sz w:val="24"/>
          <w:szCs w:val="24"/>
        </w:rPr>
        <w:t>ĐIỀU KHOẢN THI HÀNH</w:t>
      </w:r>
      <w:bookmarkEnd w:id="45"/>
    </w:p>
    <w:p w14:paraId="6E796FB3"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6" w:name="dieu_27"/>
      <w:r w:rsidRPr="003235CD">
        <w:rPr>
          <w:rFonts w:ascii="Arial" w:eastAsia="Times New Roman" w:hAnsi="Arial" w:cs="Arial"/>
          <w:b/>
          <w:bCs/>
          <w:color w:val="000000"/>
          <w:sz w:val="18"/>
          <w:szCs w:val="18"/>
        </w:rPr>
        <w:t>Điều 27.</w:t>
      </w:r>
      <w:r w:rsidRPr="003235CD">
        <w:rPr>
          <w:rFonts w:ascii="Arial" w:eastAsia="Times New Roman" w:hAnsi="Arial" w:cs="Arial"/>
          <w:color w:val="000000"/>
          <w:sz w:val="18"/>
          <w:szCs w:val="18"/>
        </w:rPr>
        <w:t> Hiệu lực thi hành</w:t>
      </w:r>
      <w:bookmarkEnd w:id="46"/>
    </w:p>
    <w:p w14:paraId="43BF27A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Nghị định này có hiệu lực thi hành sau 15 ngày, kể từ ngày đăng Công báo.</w:t>
      </w:r>
    </w:p>
    <w:p w14:paraId="176114CD"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7" w:name="dieu_28"/>
      <w:r w:rsidRPr="003235CD">
        <w:rPr>
          <w:rFonts w:ascii="Arial" w:eastAsia="Times New Roman" w:hAnsi="Arial" w:cs="Arial"/>
          <w:b/>
          <w:bCs/>
          <w:color w:val="000000"/>
          <w:sz w:val="18"/>
          <w:szCs w:val="18"/>
        </w:rPr>
        <w:t>Điều 28.</w:t>
      </w:r>
      <w:r w:rsidRPr="003235CD">
        <w:rPr>
          <w:rFonts w:ascii="Arial" w:eastAsia="Times New Roman" w:hAnsi="Arial" w:cs="Arial"/>
          <w:color w:val="000000"/>
          <w:sz w:val="18"/>
          <w:szCs w:val="18"/>
        </w:rPr>
        <w:t> Áp dụng đối với các doanh nghiệp đã được phép kinh doanh dịch vụ đòi nợ trước ngày Nghị định này có hiệu lực thi hành</w:t>
      </w:r>
      <w:bookmarkEnd w:id="47"/>
    </w:p>
    <w:p w14:paraId="0267BBD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Đối với các doanh nghiệp chỉ kinh doanh dịch vụ đòi nợ:</w:t>
      </w:r>
    </w:p>
    <w:p w14:paraId="609EDA62"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lastRenderedPageBreak/>
        <w:t>a) Doanh nghiệp đã đáp ứng đủ các điều kiện được quy định tại các   Điều 13, Điều 14 và Điều 15 Nghị định này, không phải làm lại thủ tục đăng ký kinh doanh; nhưng trong thời hạn 60 ngày, kể từ ngày Nghị định này có hiệu lực thi hành, doanh nghiệp phải có hồ sơ chứng minh đủ điều kiện kinh doanh dịch vụ đòi nợ gửi cơ quan đăng ký kinh doanh. Hồ sơ gồm có:</w:t>
      </w:r>
    </w:p>
    <w:p w14:paraId="492CDE49"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 Hồ sơ chứng minh điều kiện về vốn: bảng cân đối kế toán của doanh nghiệp tại thời điểm cuối tháng gần nhất;</w:t>
      </w:r>
    </w:p>
    <w:p w14:paraId="59586A9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 Hồ sơ chứng minh điều kiện về tiêu chuẩn đối với người quản lý và giám đốc chi nhánh của doanh nghiệp theo quy định tại khoản 2 Điều 16 Nghị định này.</w:t>
      </w:r>
    </w:p>
    <w:p w14:paraId="2FFDF50E"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b) Doanh nghiệp chưa đáp ứng đủ các điều kiện kinh doanh dịch vụ đòi nợ theo quy định mới, trong thời hạn 60 ngày, kể từ ngày Nghị định này có hiệu lực thi hành, phải bổ sung đủ các điều kiện và gửi hồ sơ theo quy định tại mục a, mục b của khoản 1 Điều này cho cơ quan đăng ký kinh doanh, nếu không sẽ bị thu hồi Giấy chứng nhận đăng ký kinh doanh.</w:t>
      </w:r>
    </w:p>
    <w:p w14:paraId="3CAED787"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Đối với các doanh nghiệp đã được cấp giấy chứng nhận đăng ký; trong đó, có hoạt động kinh doanh dịch vụ đòi nợ, phải thực hiện theo đúng quy định tại Nghị định này.</w:t>
      </w:r>
    </w:p>
    <w:p w14:paraId="1A8F2DC9" w14:textId="77777777" w:rsidR="003235CD" w:rsidRPr="003235CD" w:rsidRDefault="003235CD" w:rsidP="003235CD">
      <w:pPr>
        <w:shd w:val="clear" w:color="auto" w:fill="FFFFFF"/>
        <w:spacing w:after="0" w:line="234" w:lineRule="atLeast"/>
        <w:rPr>
          <w:rFonts w:ascii="Arial" w:eastAsia="Times New Roman" w:hAnsi="Arial" w:cs="Arial"/>
          <w:color w:val="000000"/>
          <w:sz w:val="18"/>
          <w:szCs w:val="18"/>
        </w:rPr>
      </w:pPr>
      <w:bookmarkStart w:id="48" w:name="dieu_29"/>
      <w:r w:rsidRPr="003235CD">
        <w:rPr>
          <w:rFonts w:ascii="Arial" w:eastAsia="Times New Roman" w:hAnsi="Arial" w:cs="Arial"/>
          <w:b/>
          <w:bCs/>
          <w:color w:val="000000"/>
          <w:sz w:val="18"/>
          <w:szCs w:val="18"/>
        </w:rPr>
        <w:t>Điều 29.</w:t>
      </w:r>
      <w:r w:rsidRPr="003235CD">
        <w:rPr>
          <w:rFonts w:ascii="Arial" w:eastAsia="Times New Roman" w:hAnsi="Arial" w:cs="Arial"/>
          <w:color w:val="000000"/>
          <w:sz w:val="18"/>
          <w:szCs w:val="18"/>
        </w:rPr>
        <w:t> Tổ chức thực hiện</w:t>
      </w:r>
      <w:bookmarkEnd w:id="48"/>
    </w:p>
    <w:p w14:paraId="01DC466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1. Bộ trưởng Bộ Tài chính chịu trách nhiệm hướng dẫn thực hiện Nghị định này.</w:t>
      </w:r>
    </w:p>
    <w:p w14:paraId="7A856A61"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2. Các Bộ trưởng, Thủ trưởng cơ quan ngang Bộ, Thủ trưởng cơ quan thuộc Chính phủ, Chủ tịch Ủy ban nhân dân tỉnh, thành phố trực thuộc Trung ương chịu trách nhiệm thi hành Nghị định này./.</w:t>
      </w:r>
    </w:p>
    <w:p w14:paraId="6B4EF556"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 </w:t>
      </w:r>
    </w:p>
    <w:p w14:paraId="4F26DCF3" w14:textId="77777777" w:rsidR="003235CD" w:rsidRPr="003235CD" w:rsidRDefault="003235CD" w:rsidP="003235CD">
      <w:pPr>
        <w:shd w:val="clear" w:color="auto" w:fill="FFFFFF"/>
        <w:spacing w:before="120" w:after="120" w:line="234" w:lineRule="atLeast"/>
        <w:rPr>
          <w:rFonts w:ascii="Arial" w:eastAsia="Times New Roman" w:hAnsi="Arial" w:cs="Arial"/>
          <w:color w:val="000000"/>
          <w:sz w:val="18"/>
          <w:szCs w:val="18"/>
        </w:rPr>
      </w:pPr>
      <w:r w:rsidRPr="003235CD">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59"/>
        <w:gridCol w:w="2901"/>
      </w:tblGrid>
      <w:tr w:rsidR="003235CD" w:rsidRPr="003235CD" w14:paraId="0AD5D772" w14:textId="77777777" w:rsidTr="003235CD">
        <w:trPr>
          <w:tblCellSpacing w:w="0" w:type="dxa"/>
        </w:trPr>
        <w:tc>
          <w:tcPr>
            <w:tcW w:w="0" w:type="auto"/>
            <w:shd w:val="clear" w:color="auto" w:fill="FFFFFF"/>
            <w:tcMar>
              <w:top w:w="30" w:type="dxa"/>
              <w:left w:w="30" w:type="dxa"/>
              <w:bottom w:w="30" w:type="dxa"/>
              <w:right w:w="30" w:type="dxa"/>
            </w:tcMar>
            <w:hideMark/>
          </w:tcPr>
          <w:p w14:paraId="20F74818" w14:textId="77777777" w:rsidR="003235CD" w:rsidRPr="003235CD" w:rsidRDefault="003235CD" w:rsidP="003235CD">
            <w:pPr>
              <w:spacing w:before="120" w:after="120" w:line="234" w:lineRule="atLeast"/>
              <w:rPr>
                <w:rFonts w:ascii="Arial" w:eastAsia="Times New Roman" w:hAnsi="Arial" w:cs="Arial"/>
                <w:color w:val="000000"/>
                <w:sz w:val="18"/>
                <w:szCs w:val="18"/>
              </w:rPr>
            </w:pPr>
            <w:r w:rsidRPr="003235CD">
              <w:rPr>
                <w:rFonts w:ascii="Arial" w:eastAsia="Times New Roman" w:hAnsi="Arial" w:cs="Arial"/>
                <w:b/>
                <w:bCs/>
                <w:i/>
                <w:iCs/>
                <w:color w:val="000000"/>
                <w:sz w:val="18"/>
                <w:szCs w:val="18"/>
              </w:rPr>
              <w:br/>
            </w:r>
            <w:r w:rsidRPr="003235CD">
              <w:rPr>
                <w:rFonts w:ascii="Arial" w:eastAsia="Times New Roman" w:hAnsi="Arial" w:cs="Arial"/>
                <w:b/>
                <w:bCs/>
                <w:i/>
                <w:iCs/>
                <w:color w:val="000000"/>
                <w:sz w:val="16"/>
                <w:szCs w:val="16"/>
              </w:rPr>
              <w:t>Nơi nhận:</w:t>
            </w:r>
            <w:r w:rsidRPr="003235CD">
              <w:rPr>
                <w:rFonts w:ascii="Arial" w:eastAsia="Times New Roman" w:hAnsi="Arial" w:cs="Arial"/>
                <w:b/>
                <w:bCs/>
                <w:i/>
                <w:iCs/>
                <w:color w:val="000000"/>
                <w:sz w:val="16"/>
                <w:szCs w:val="16"/>
              </w:rPr>
              <w:br/>
            </w:r>
            <w:r w:rsidRPr="003235CD">
              <w:rPr>
                <w:rFonts w:ascii="Arial" w:eastAsia="Times New Roman" w:hAnsi="Arial" w:cs="Arial"/>
                <w:color w:val="000000"/>
                <w:sz w:val="16"/>
                <w:szCs w:val="16"/>
              </w:rPr>
              <w:t>- Ban Bí thư Trung ương Đảng;</w:t>
            </w:r>
            <w:r w:rsidRPr="003235CD">
              <w:rPr>
                <w:rFonts w:ascii="Arial" w:eastAsia="Times New Roman" w:hAnsi="Arial" w:cs="Arial"/>
                <w:color w:val="000000"/>
                <w:sz w:val="16"/>
                <w:szCs w:val="16"/>
              </w:rPr>
              <w:br/>
              <w:t>- Thủ tướng, các Phó Thủ tướng Chính phủ;</w:t>
            </w:r>
            <w:r w:rsidRPr="003235CD">
              <w:rPr>
                <w:rFonts w:ascii="Arial" w:eastAsia="Times New Roman" w:hAnsi="Arial" w:cs="Arial"/>
                <w:color w:val="000000"/>
                <w:sz w:val="16"/>
                <w:szCs w:val="16"/>
              </w:rPr>
              <w:br/>
              <w:t>- Các Bộ, cơ quan ngang Bộ,</w:t>
            </w:r>
            <w:r w:rsidRPr="003235CD">
              <w:rPr>
                <w:rFonts w:ascii="Arial" w:eastAsia="Times New Roman" w:hAnsi="Arial" w:cs="Arial"/>
                <w:color w:val="000000"/>
                <w:sz w:val="16"/>
                <w:szCs w:val="16"/>
              </w:rPr>
              <w:br/>
              <w:t>  cơ quan thuộc Chính phủ;</w:t>
            </w:r>
            <w:r w:rsidRPr="003235CD">
              <w:rPr>
                <w:rFonts w:ascii="Arial" w:eastAsia="Times New Roman" w:hAnsi="Arial" w:cs="Arial"/>
                <w:color w:val="000000"/>
                <w:sz w:val="16"/>
                <w:szCs w:val="16"/>
              </w:rPr>
              <w:br/>
              <w:t>- Văn phòng Ban Chỉ đạo Trung ương về phòng,</w:t>
            </w:r>
            <w:r w:rsidRPr="003235CD">
              <w:rPr>
                <w:rFonts w:ascii="Arial" w:eastAsia="Times New Roman" w:hAnsi="Arial" w:cs="Arial"/>
                <w:color w:val="000000"/>
                <w:sz w:val="16"/>
                <w:szCs w:val="16"/>
              </w:rPr>
              <w:br/>
              <w:t>  chống tham nhũng;</w:t>
            </w:r>
            <w:r w:rsidRPr="003235CD">
              <w:rPr>
                <w:rFonts w:ascii="Arial" w:eastAsia="Times New Roman" w:hAnsi="Arial" w:cs="Arial"/>
                <w:color w:val="000000"/>
                <w:sz w:val="16"/>
                <w:szCs w:val="16"/>
              </w:rPr>
              <w:br/>
              <w:t>- HĐND, UBND các tỉnh,</w:t>
            </w:r>
            <w:r w:rsidRPr="003235CD">
              <w:rPr>
                <w:rFonts w:ascii="Arial" w:eastAsia="Times New Roman" w:hAnsi="Arial" w:cs="Arial"/>
                <w:color w:val="000000"/>
                <w:sz w:val="16"/>
                <w:szCs w:val="16"/>
              </w:rPr>
              <w:br/>
              <w:t>  thành phố trực thuộc Trung ương;</w:t>
            </w:r>
            <w:r w:rsidRPr="003235CD">
              <w:rPr>
                <w:rFonts w:ascii="Arial" w:eastAsia="Times New Roman" w:hAnsi="Arial" w:cs="Arial"/>
                <w:color w:val="000000"/>
                <w:sz w:val="16"/>
                <w:szCs w:val="16"/>
              </w:rPr>
              <w:br/>
              <w:t>- Văn phòng Trung ương và các Ban của Đảng;</w:t>
            </w:r>
            <w:r w:rsidRPr="003235CD">
              <w:rPr>
                <w:rFonts w:ascii="Arial" w:eastAsia="Times New Roman" w:hAnsi="Arial" w:cs="Arial"/>
                <w:color w:val="000000"/>
                <w:sz w:val="16"/>
                <w:szCs w:val="16"/>
              </w:rPr>
              <w:br/>
              <w:t>- Văn phòng Chủ tịch nước;</w:t>
            </w:r>
            <w:r w:rsidRPr="003235CD">
              <w:rPr>
                <w:rFonts w:ascii="Arial" w:eastAsia="Times New Roman" w:hAnsi="Arial" w:cs="Arial"/>
                <w:color w:val="000000"/>
                <w:sz w:val="16"/>
                <w:szCs w:val="16"/>
              </w:rPr>
              <w:br/>
              <w:t>- Hội đồng Dân tộc và các Ủy ban của Quốc hội;</w:t>
            </w:r>
            <w:r w:rsidRPr="003235CD">
              <w:rPr>
                <w:rFonts w:ascii="Arial" w:eastAsia="Times New Roman" w:hAnsi="Arial" w:cs="Arial"/>
                <w:color w:val="000000"/>
                <w:sz w:val="16"/>
                <w:szCs w:val="16"/>
              </w:rPr>
              <w:br/>
              <w:t>- Văn phòng Quốc hội;</w:t>
            </w:r>
            <w:r w:rsidRPr="003235CD">
              <w:rPr>
                <w:rFonts w:ascii="Arial" w:eastAsia="Times New Roman" w:hAnsi="Arial" w:cs="Arial"/>
                <w:color w:val="000000"/>
                <w:sz w:val="16"/>
                <w:szCs w:val="16"/>
              </w:rPr>
              <w:br/>
              <w:t>- Toà án nhân dân tối cao;</w:t>
            </w:r>
            <w:r w:rsidRPr="003235CD">
              <w:rPr>
                <w:rFonts w:ascii="Arial" w:eastAsia="Times New Roman" w:hAnsi="Arial" w:cs="Arial"/>
                <w:color w:val="000000"/>
                <w:sz w:val="16"/>
                <w:szCs w:val="16"/>
              </w:rPr>
              <w:br/>
              <w:t>- Viện Kiểm sát nhân dân tối cao;</w:t>
            </w:r>
            <w:r w:rsidRPr="003235CD">
              <w:rPr>
                <w:rFonts w:ascii="Arial" w:eastAsia="Times New Roman" w:hAnsi="Arial" w:cs="Arial"/>
                <w:color w:val="000000"/>
                <w:sz w:val="16"/>
                <w:szCs w:val="16"/>
              </w:rPr>
              <w:br/>
              <w:t>- Kiểm toán Nhà nước;</w:t>
            </w:r>
            <w:r w:rsidRPr="003235CD">
              <w:rPr>
                <w:rFonts w:ascii="Arial" w:eastAsia="Times New Roman" w:hAnsi="Arial" w:cs="Arial"/>
                <w:color w:val="000000"/>
                <w:sz w:val="16"/>
                <w:szCs w:val="16"/>
              </w:rPr>
              <w:br/>
              <w:t>- Ủy ban Trung ương Mặt trận Tổ quốc Việt Nam;</w:t>
            </w:r>
            <w:r w:rsidRPr="003235CD">
              <w:rPr>
                <w:rFonts w:ascii="Arial" w:eastAsia="Times New Roman" w:hAnsi="Arial" w:cs="Arial"/>
                <w:color w:val="000000"/>
                <w:sz w:val="16"/>
                <w:szCs w:val="16"/>
              </w:rPr>
              <w:br/>
              <w:t>- Cơ quan Trung ương của các đoàn thể;</w:t>
            </w:r>
            <w:r w:rsidRPr="003235CD">
              <w:rPr>
                <w:rFonts w:ascii="Arial" w:eastAsia="Times New Roman" w:hAnsi="Arial" w:cs="Arial"/>
                <w:color w:val="000000"/>
                <w:sz w:val="16"/>
                <w:szCs w:val="16"/>
              </w:rPr>
              <w:br/>
              <w:t>- VPCP: BTCN, các Phó Chủ nhiệm,</w:t>
            </w:r>
            <w:r w:rsidRPr="003235CD">
              <w:rPr>
                <w:rFonts w:ascii="Arial" w:eastAsia="Times New Roman" w:hAnsi="Arial" w:cs="Arial"/>
                <w:color w:val="000000"/>
                <w:sz w:val="16"/>
                <w:szCs w:val="16"/>
              </w:rPr>
              <w:br/>
              <w:t>  Website Chính phủ, Ban Điều hành 112,</w:t>
            </w:r>
            <w:r w:rsidRPr="003235CD">
              <w:rPr>
                <w:rFonts w:ascii="Arial" w:eastAsia="Times New Roman" w:hAnsi="Arial" w:cs="Arial"/>
                <w:color w:val="000000"/>
                <w:sz w:val="16"/>
                <w:szCs w:val="16"/>
              </w:rPr>
              <w:br/>
              <w:t>  Người phát ngôn của Thủ tướng Chính phủ,</w:t>
            </w:r>
            <w:r w:rsidRPr="003235CD">
              <w:rPr>
                <w:rFonts w:ascii="Arial" w:eastAsia="Times New Roman" w:hAnsi="Arial" w:cs="Arial"/>
                <w:color w:val="000000"/>
                <w:sz w:val="16"/>
                <w:szCs w:val="16"/>
              </w:rPr>
              <w:br/>
              <w:t>  các Vụ, Cục, đơn vị trực thuộc, Công báo;</w:t>
            </w:r>
            <w:r w:rsidRPr="003235CD">
              <w:rPr>
                <w:rFonts w:ascii="Arial" w:eastAsia="Times New Roman" w:hAnsi="Arial" w:cs="Arial"/>
                <w:color w:val="000000"/>
                <w:sz w:val="16"/>
                <w:szCs w:val="16"/>
              </w:rPr>
              <w:br/>
              <w:t>- Lưu: Văn thư, KTTH.</w:t>
            </w:r>
          </w:p>
        </w:tc>
        <w:tc>
          <w:tcPr>
            <w:tcW w:w="0" w:type="auto"/>
            <w:shd w:val="clear" w:color="auto" w:fill="FFFFFF"/>
            <w:tcMar>
              <w:top w:w="30" w:type="dxa"/>
              <w:left w:w="30" w:type="dxa"/>
              <w:bottom w:w="30" w:type="dxa"/>
              <w:right w:w="30" w:type="dxa"/>
            </w:tcMar>
            <w:hideMark/>
          </w:tcPr>
          <w:p w14:paraId="49959730" w14:textId="77777777" w:rsidR="003235CD" w:rsidRPr="003235CD" w:rsidRDefault="003235CD" w:rsidP="003235CD">
            <w:pPr>
              <w:spacing w:before="120" w:after="120" w:line="234" w:lineRule="atLeast"/>
              <w:jc w:val="center"/>
              <w:rPr>
                <w:rFonts w:ascii="Arial" w:eastAsia="Times New Roman" w:hAnsi="Arial" w:cs="Arial"/>
                <w:color w:val="000000"/>
                <w:sz w:val="18"/>
                <w:szCs w:val="18"/>
              </w:rPr>
            </w:pPr>
            <w:r w:rsidRPr="003235CD">
              <w:rPr>
                <w:rFonts w:ascii="Arial" w:eastAsia="Times New Roman" w:hAnsi="Arial" w:cs="Arial"/>
                <w:b/>
                <w:bCs/>
                <w:color w:val="000000"/>
                <w:sz w:val="18"/>
                <w:szCs w:val="18"/>
              </w:rPr>
              <w:t>TM. CHÍNH PHỦ</w:t>
            </w:r>
            <w:r w:rsidRPr="003235CD">
              <w:rPr>
                <w:rFonts w:ascii="Arial" w:eastAsia="Times New Roman" w:hAnsi="Arial" w:cs="Arial"/>
                <w:b/>
                <w:bCs/>
                <w:color w:val="000000"/>
                <w:sz w:val="18"/>
                <w:szCs w:val="18"/>
              </w:rPr>
              <w:br/>
              <w:t>THỦ TƯỚNG</w:t>
            </w:r>
            <w:r w:rsidRPr="003235CD">
              <w:rPr>
                <w:rFonts w:ascii="Arial" w:eastAsia="Times New Roman" w:hAnsi="Arial" w:cs="Arial"/>
                <w:color w:val="000000"/>
                <w:sz w:val="18"/>
                <w:szCs w:val="18"/>
              </w:rPr>
              <w:br/>
              <w:t> </w:t>
            </w:r>
            <w:r w:rsidRPr="003235CD">
              <w:rPr>
                <w:rFonts w:ascii="Arial" w:eastAsia="Times New Roman" w:hAnsi="Arial" w:cs="Arial"/>
                <w:color w:val="000000"/>
                <w:sz w:val="18"/>
                <w:szCs w:val="18"/>
              </w:rPr>
              <w:br/>
              <w:t> </w:t>
            </w:r>
            <w:r w:rsidRPr="003235CD">
              <w:rPr>
                <w:rFonts w:ascii="Arial" w:eastAsia="Times New Roman" w:hAnsi="Arial" w:cs="Arial"/>
                <w:color w:val="000000"/>
                <w:sz w:val="18"/>
                <w:szCs w:val="18"/>
              </w:rPr>
              <w:br/>
            </w:r>
            <w:r w:rsidRPr="003235CD">
              <w:rPr>
                <w:rFonts w:ascii="Arial" w:eastAsia="Times New Roman" w:hAnsi="Arial" w:cs="Arial"/>
                <w:color w:val="000000"/>
                <w:sz w:val="18"/>
                <w:szCs w:val="18"/>
              </w:rPr>
              <w:br/>
            </w:r>
            <w:r w:rsidRPr="003235CD">
              <w:rPr>
                <w:rFonts w:ascii="Arial" w:eastAsia="Times New Roman" w:hAnsi="Arial" w:cs="Arial"/>
                <w:b/>
                <w:bCs/>
                <w:color w:val="000000"/>
                <w:sz w:val="18"/>
                <w:szCs w:val="18"/>
              </w:rPr>
              <w:br/>
              <w:t>Nguyễn Tấn Dũng</w:t>
            </w:r>
          </w:p>
        </w:tc>
      </w:tr>
    </w:tbl>
    <w:p w14:paraId="1A6423E1" w14:textId="77777777" w:rsidR="00B75D57" w:rsidRDefault="00B75D57">
      <w:bookmarkStart w:id="49" w:name="_GoBack"/>
      <w:bookmarkEnd w:id="4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CD"/>
    <w:rsid w:val="003235C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15FB"/>
  <w15:chartTrackingRefBased/>
  <w15:docId w15:val="{91E92D7B-0BDA-4369-BFAE-74026B57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35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3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3415</Words>
  <Characters>19471</Characters>
  <Application>Microsoft Office Word</Application>
  <DocSecurity>0</DocSecurity>
  <Lines>162</Lines>
  <Paragraphs>45</Paragraphs>
  <ScaleCrop>false</ScaleCrop>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2022-07-26T10:21:00Z</dcterms:created>
  <dcterms:modified xsi:type="dcterms:W3CDTF">2022-07-26T10:21:00Z</dcterms:modified>
</cp:coreProperties>
</file>