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42C">
            <w:pPr>
              <w:spacing w:before="120"/>
              <w:jc w:val="center"/>
            </w:pPr>
            <w:bookmarkStart w:id="0" w:name="_GoBack"/>
            <w:bookmarkEnd w:id="0"/>
            <w:r>
              <w:rPr>
                <w:b/>
                <w:bCs/>
                <w:lang w:val="vi-VN"/>
              </w:rPr>
              <w:t>ỦY BAN NHÂN DÂN</w:t>
            </w:r>
            <w:r>
              <w:rPr>
                <w:b/>
                <w:bCs/>
              </w:rPr>
              <w:br/>
            </w:r>
            <w:r>
              <w:rPr>
                <w:b/>
                <w:bCs/>
                <w:lang w:val="vi-VN"/>
              </w:rP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42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42C">
            <w:pPr>
              <w:spacing w:before="120"/>
              <w:jc w:val="center"/>
            </w:pPr>
            <w:r>
              <w:rPr>
                <w:lang w:val="vi-VN"/>
              </w:rPr>
              <w:t>Số: 5</w:t>
            </w:r>
            <w:r>
              <w:t>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42C">
            <w:pPr>
              <w:spacing w:before="120"/>
              <w:jc w:val="right"/>
            </w:pPr>
            <w:r>
              <w:rPr>
                <w:i/>
                <w:iCs/>
                <w:lang w:val="vi-VN"/>
              </w:rPr>
              <w:t>Ninh Bình, ngày 05 tháng 10 năm 2022</w:t>
            </w:r>
          </w:p>
        </w:tc>
      </w:tr>
    </w:tbl>
    <w:p w:rsidR="00000000" w:rsidRDefault="0099742C">
      <w:pPr>
        <w:spacing w:before="120" w:after="280" w:afterAutospacing="1"/>
      </w:pPr>
      <w:r>
        <w:rPr>
          <w:lang w:val="vi-VN"/>
        </w:rPr>
        <w:t> </w:t>
      </w:r>
    </w:p>
    <w:p w:rsidR="00000000" w:rsidRDefault="0099742C">
      <w:pPr>
        <w:spacing w:before="120" w:after="280" w:afterAutospacing="1"/>
        <w:jc w:val="center"/>
      </w:pPr>
      <w:r>
        <w:rPr>
          <w:b/>
          <w:bCs/>
          <w:lang w:val="vi-VN"/>
        </w:rPr>
        <w:t>QUYẾT ĐỊNH</w:t>
      </w:r>
    </w:p>
    <w:p w:rsidR="00000000" w:rsidRDefault="0099742C">
      <w:pPr>
        <w:spacing w:before="120" w:after="280" w:afterAutospacing="1"/>
        <w:jc w:val="center"/>
      </w:pPr>
      <w:r>
        <w:rPr>
          <w:lang w:val="vi-VN"/>
        </w:rPr>
        <w:t>BAN HÀNH QUY ĐỊNH CHỨC NĂNG, NHIỆM VỤ, QUYỀN HẠN VÀ CƠ CẤU TỔ CHỨ</w:t>
      </w:r>
      <w:r>
        <w:rPr>
          <w:lang w:val="vi-VN"/>
        </w:rPr>
        <w:t>C CỦA TRUNG TÂM SÁT HẠCH LÁI XE CƠ GIỚI ĐƯỜNG BỘ TRỰC THUỘC SỞ GIAO THÔNG VẬN TẢI TỈNH NINH BÌNH</w:t>
      </w:r>
    </w:p>
    <w:p w:rsidR="00000000" w:rsidRDefault="0099742C">
      <w:pPr>
        <w:spacing w:before="120" w:after="280" w:afterAutospacing="1"/>
        <w:jc w:val="center"/>
      </w:pPr>
      <w:r>
        <w:rPr>
          <w:b/>
          <w:bCs/>
          <w:lang w:val="vi-VN"/>
        </w:rPr>
        <w:t>ỦY BAN NHÂN DÂN TỈNH NINH BÌNH</w:t>
      </w:r>
    </w:p>
    <w:p w:rsidR="00000000" w:rsidRDefault="0099742C">
      <w:pPr>
        <w:spacing w:before="120" w:after="280" w:afterAutospacing="1"/>
      </w:pPr>
      <w:r>
        <w:rPr>
          <w:i/>
          <w:iCs/>
          <w:lang w:val="vi-VN"/>
        </w:rPr>
        <w:t>Căn cứ Luật Tổ chức chính quyền địa phương ngày 19 tháng 6 năm 2015;</w:t>
      </w:r>
    </w:p>
    <w:p w:rsidR="00000000" w:rsidRDefault="0099742C">
      <w:pPr>
        <w:spacing w:before="120" w:after="280" w:afterAutospacing="1"/>
      </w:pPr>
      <w:r>
        <w:rPr>
          <w:i/>
          <w:iCs/>
          <w:lang w:val="vi-VN"/>
        </w:rPr>
        <w:t>Căn cứ Luật sửa đổi, bổ sung một số điều của Luật Tổ chức C</w:t>
      </w:r>
      <w:r>
        <w:rPr>
          <w:i/>
          <w:iCs/>
          <w:lang w:val="vi-VN"/>
        </w:rPr>
        <w:t>hính phủ và Luật Tổ chức chính quyền địa phương ngày 22 tháng 11 năm 2019;</w:t>
      </w:r>
    </w:p>
    <w:p w:rsidR="00000000" w:rsidRDefault="0099742C">
      <w:pPr>
        <w:spacing w:before="120" w:after="280" w:afterAutospacing="1"/>
      </w:pPr>
      <w:r>
        <w:rPr>
          <w:i/>
          <w:iCs/>
          <w:lang w:val="vi-VN"/>
        </w:rPr>
        <w:t>Căn cứ Luật Giao thông đường bộ ngày 13 tháng 11 năm 2008;</w:t>
      </w:r>
    </w:p>
    <w:p w:rsidR="00000000" w:rsidRDefault="0099742C">
      <w:pPr>
        <w:spacing w:before="120" w:after="280" w:afterAutospacing="1"/>
      </w:pPr>
      <w:r>
        <w:rPr>
          <w:i/>
          <w:iCs/>
          <w:lang w:val="vi-VN"/>
        </w:rPr>
        <w:t xml:space="preserve">Căn cứ Nghị định số 24/2014/NĐ-CP ngày 04 tháng 4 năm 2014 của Chính phủ quy định tổ chức các cơ quan chuyên môn thuộc Ủy </w:t>
      </w:r>
      <w:r>
        <w:rPr>
          <w:i/>
          <w:iCs/>
          <w:lang w:val="vi-VN"/>
        </w:rPr>
        <w:t>ban nhân dân tỉnh, thành phố trực thuộc Trung ương;</w:t>
      </w:r>
    </w:p>
    <w:p w:rsidR="00000000" w:rsidRDefault="0099742C">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w:t>
      </w:r>
      <w:r>
        <w:rPr>
          <w:i/>
          <w:iCs/>
          <w:lang w:val="vi-VN"/>
        </w:rPr>
        <w:t>uyên môn thuộc Ủy ban nhân dân tỉnh, thành phố trực thuộc trung ương;</w:t>
      </w:r>
    </w:p>
    <w:p w:rsidR="00000000" w:rsidRDefault="0099742C">
      <w:pPr>
        <w:spacing w:before="120" w:after="280" w:afterAutospacing="1"/>
      </w:pPr>
      <w:r>
        <w:rPr>
          <w:i/>
          <w:iCs/>
          <w:lang w:val="vi-VN"/>
        </w:rPr>
        <w:t>Căn cứ Nghị định 120/2020/NĐ-CP ngày 7 tháng 10 năm 2020 của Chính phủ quy định về thành lập, tổ chức lại, giải thể đơn vị sự nghiệp công lập;</w:t>
      </w:r>
    </w:p>
    <w:p w:rsidR="00000000" w:rsidRDefault="0099742C">
      <w:pPr>
        <w:spacing w:before="120" w:after="280" w:afterAutospacing="1"/>
      </w:pPr>
      <w:r>
        <w:rPr>
          <w:i/>
          <w:iCs/>
          <w:lang w:val="vi-VN"/>
        </w:rPr>
        <w:t>Căn cứ Nghị định số 65/2016/NĐ-CP ngày 01 t</w:t>
      </w:r>
      <w:r>
        <w:rPr>
          <w:i/>
          <w:iCs/>
          <w:lang w:val="vi-VN"/>
        </w:rPr>
        <w:t>háng 07 năm 2016 của Chính phủ quy định về điều kiện kinh doanh dịch vụ đào tạo lái xe ô tô và dịch vụ sát hạch lái xe;</w:t>
      </w:r>
    </w:p>
    <w:p w:rsidR="00000000" w:rsidRDefault="0099742C">
      <w:pPr>
        <w:spacing w:before="120" w:after="280" w:afterAutospacing="1"/>
      </w:pPr>
      <w:r>
        <w:rPr>
          <w:i/>
          <w:iCs/>
          <w:lang w:val="vi-VN"/>
        </w:rPr>
        <w:t>Căn cứ Nghị định 138/2018/NĐ-CP ngày 08 tháng 10 năm 2018 của Chính phủ sửa đổi bổ sung một số điều Nghị định số 65/2016/NĐ-CP ngày 01 t</w:t>
      </w:r>
      <w:r>
        <w:rPr>
          <w:i/>
          <w:iCs/>
          <w:lang w:val="vi-VN"/>
        </w:rPr>
        <w:t>háng 07 năm 2016 của Chính phủ quy định về điều kiện kinh doanh dịch vụ đào tạo lái xe ô tô và dịch vụ sát hạch lái xe;</w:t>
      </w:r>
    </w:p>
    <w:p w:rsidR="00000000" w:rsidRDefault="0099742C">
      <w:pPr>
        <w:spacing w:before="120" w:after="280" w:afterAutospacing="1"/>
      </w:pPr>
      <w:r>
        <w:rPr>
          <w:i/>
          <w:iCs/>
          <w:lang w:val="vi-VN"/>
        </w:rPr>
        <w:t>Căn cứ Thông tư số 15/2021/TT-BGTVT ngày 30 tháng 7 năm 2021 của Bộ trưởng Bộ Giao thông vận tải hướng dẫn chức năng, nhiệm vụ, quyền hạ</w:t>
      </w:r>
      <w:r>
        <w:rPr>
          <w:i/>
          <w:iCs/>
          <w:lang w:val="vi-VN"/>
        </w:rPr>
        <w:t>n của cơ quan chuyên môn về giao thông vận tải thuộc Ủy ban nhân dân tỉnh, thành phố trực thuộc Trung ương và Ủy ban nhân dân huyện, quận, thị xã, thành phố thuộc tỉnh, thành phố trực thuộc Trung ương;</w:t>
      </w:r>
    </w:p>
    <w:p w:rsidR="00000000" w:rsidRDefault="0099742C">
      <w:pPr>
        <w:spacing w:before="120" w:after="280" w:afterAutospacing="1"/>
      </w:pPr>
      <w:r>
        <w:rPr>
          <w:i/>
          <w:iCs/>
          <w:lang w:val="vi-VN"/>
        </w:rPr>
        <w:lastRenderedPageBreak/>
        <w:t>Căn cứ Thông tư số 12/2017/TT-BGTVT ngày 15 tháng 4 nă</w:t>
      </w:r>
      <w:r>
        <w:rPr>
          <w:i/>
          <w:iCs/>
          <w:lang w:val="vi-VN"/>
        </w:rPr>
        <w:t>m 2017 của Bộ trưởng Bộ Giao thông vận tải quy định về đào tạo, sát hạch, cấp giấy phép lái xe cơ giới đường bộ;</w:t>
      </w:r>
    </w:p>
    <w:p w:rsidR="00000000" w:rsidRDefault="0099742C">
      <w:pPr>
        <w:spacing w:before="120" w:after="280" w:afterAutospacing="1"/>
      </w:pPr>
      <w:r>
        <w:rPr>
          <w:i/>
          <w:iCs/>
          <w:lang w:val="vi-VN"/>
        </w:rPr>
        <w:t>Căn cứ Thông tư số 04/2022/TT-BGTVT ngày 22 tháng 4 năm 2022 sửa đổi, bổ sung một số điều Thông tư số 12/2017/TT-BGTVT ngày 15 tháng 4 năm 2017</w:t>
      </w:r>
      <w:r>
        <w:rPr>
          <w:i/>
          <w:iCs/>
          <w:lang w:val="vi-VN"/>
        </w:rPr>
        <w:t xml:space="preserve"> của Bộ trưởng Bộ Giao thông vận tải quy định về đào tạo, sát hạch, cấp giấy phép lái xe cơ giới đường bộ;</w:t>
      </w:r>
    </w:p>
    <w:p w:rsidR="00000000" w:rsidRDefault="0099742C">
      <w:pPr>
        <w:spacing w:before="120" w:after="280" w:afterAutospacing="1"/>
      </w:pPr>
      <w:r>
        <w:rPr>
          <w:i/>
          <w:iCs/>
          <w:lang w:val="vi-VN"/>
        </w:rPr>
        <w:t>Căn cứ Thông tư số 38/2019/TT-BGTVT ngày 08 tháng 10 năm 2019 của Bộ trưởng Bộ Giao thông vận tải sửa đổi sung một số điều của Thông tư số 12/2017/TT</w:t>
      </w:r>
      <w:r>
        <w:rPr>
          <w:i/>
          <w:iCs/>
          <w:lang w:val="vi-VN"/>
        </w:rPr>
        <w:t>-BGTVT ngày 15 tháng ý năm 2017 Bộ trưởng Bộ Giao thông vận tải quy định về đào tạo, sát hạch, cấp giấy phép lái xe cơ giới đường bộ;</w:t>
      </w:r>
    </w:p>
    <w:p w:rsidR="00000000" w:rsidRDefault="0099742C">
      <w:pPr>
        <w:spacing w:before="120" w:after="280" w:afterAutospacing="1"/>
      </w:pPr>
      <w:r>
        <w:rPr>
          <w:i/>
          <w:iCs/>
          <w:lang w:val="vi-VN"/>
        </w:rPr>
        <w:t xml:space="preserve">Căn cứ Thông tư số 01/2021/TT-BGTVT ngày 27 tháng 01 năm 2021 của Bộ trưởng Bộ Giao thông vận tải sửa đổi, bổ sung một số </w:t>
      </w:r>
      <w:r>
        <w:rPr>
          <w:i/>
          <w:iCs/>
          <w:lang w:val="vi-VN"/>
        </w:rPr>
        <w:t>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w:t>
      </w:r>
      <w:r>
        <w:rPr>
          <w:i/>
          <w:iCs/>
          <w:lang w:val="vi-VN"/>
        </w:rPr>
        <w:t>o, sát hạch, cấp giấy phép lái xe cơ giới đường bộ;</w:t>
      </w:r>
    </w:p>
    <w:p w:rsidR="00000000" w:rsidRDefault="0099742C">
      <w:pPr>
        <w:spacing w:before="120" w:after="280" w:afterAutospacing="1"/>
      </w:pPr>
      <w:r>
        <w:rPr>
          <w:i/>
          <w:iCs/>
          <w:lang w:val="vi-VN"/>
        </w:rPr>
        <w:t>Theo đề nghị của Giám đốc Sở Nội vụ.</w:t>
      </w:r>
    </w:p>
    <w:p w:rsidR="00000000" w:rsidRDefault="0099742C">
      <w:pPr>
        <w:spacing w:before="120" w:after="280" w:afterAutospacing="1"/>
        <w:jc w:val="center"/>
      </w:pPr>
      <w:r>
        <w:rPr>
          <w:b/>
          <w:bCs/>
          <w:lang w:val="vi-VN"/>
        </w:rPr>
        <w:t>QUYẾT ĐỊNH:</w:t>
      </w:r>
    </w:p>
    <w:p w:rsidR="00000000" w:rsidRDefault="0099742C">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Trung tâm sát hạch lái xe cơ giới đường bộ trực thuộ</w:t>
      </w:r>
      <w:r>
        <w:rPr>
          <w:lang w:val="vi-VN"/>
        </w:rPr>
        <w:t>c Sở Giao thông vận tải tỉnh Ninh Bình.</w:t>
      </w:r>
    </w:p>
    <w:p w:rsidR="00000000" w:rsidRDefault="0099742C">
      <w:pPr>
        <w:spacing w:before="120" w:after="280" w:afterAutospacing="1"/>
      </w:pPr>
      <w:r>
        <w:rPr>
          <w:b/>
          <w:bCs/>
          <w:lang w:val="vi-VN"/>
        </w:rPr>
        <w:t>Điều 2. Hiệu lực thi hành</w:t>
      </w:r>
    </w:p>
    <w:p w:rsidR="00000000" w:rsidRDefault="0099742C">
      <w:pPr>
        <w:spacing w:before="120" w:after="280" w:afterAutospacing="1"/>
      </w:pPr>
      <w:r>
        <w:rPr>
          <w:lang w:val="vi-VN"/>
        </w:rPr>
        <w:t>1. Quyết định này có hiệu lực thi hành kể từ ngày 15 tháng 10 năm 2022.</w:t>
      </w:r>
    </w:p>
    <w:p w:rsidR="00000000" w:rsidRDefault="0099742C">
      <w:pPr>
        <w:spacing w:before="120" w:after="280" w:afterAutospacing="1"/>
      </w:pPr>
      <w:r>
        <w:rPr>
          <w:lang w:val="vi-VN"/>
        </w:rPr>
        <w:t>2. Bãi bỏ Điều 2, Điều 3 Quyết định số 3063/2004/QĐ-UB ngày 15 tháng 12 năm 2004 của Ủy ban nhân dân tỉnh Ninh Bình về</w:t>
      </w:r>
      <w:r>
        <w:rPr>
          <w:lang w:val="vi-VN"/>
        </w:rPr>
        <w:t xml:space="preserve"> việc thành lập Trung tâm Sát hạch lái xe cơ giới đường bộ Ninh Bình; Quyết định số 2789/QĐ-SGTVT ngày 23 tháng 10 năm 2018 của Sở Giao thông vận tải Ninh Bình ban hành Quy định chức năng, nhiệm vụ, quyền hạn, cơ cấu tổ chức và biên chế của Trung tâm Sát h</w:t>
      </w:r>
      <w:r>
        <w:rPr>
          <w:lang w:val="vi-VN"/>
        </w:rPr>
        <w:t>ạch lái xe cơ giới đường bộ Ninh Bình.</w:t>
      </w:r>
    </w:p>
    <w:p w:rsidR="00000000" w:rsidRDefault="0099742C">
      <w:pPr>
        <w:spacing w:before="120" w:after="280" w:afterAutospacing="1"/>
      </w:pPr>
      <w:r>
        <w:rPr>
          <w:b/>
          <w:bCs/>
          <w:lang w:val="vi-VN"/>
        </w:rPr>
        <w:t>Điều 3. Tổ chức thực hiện</w:t>
      </w:r>
    </w:p>
    <w:p w:rsidR="00000000" w:rsidRDefault="0099742C">
      <w:pPr>
        <w:spacing w:before="120" w:after="280" w:afterAutospacing="1"/>
      </w:pPr>
      <w:r>
        <w:rPr>
          <w:lang w:val="vi-VN"/>
        </w:rPr>
        <w:t>Chánh Văn phòng Ủy ban nhân dân tỉnh, Giám đốc Sở Nội vụ, Giám đốc Sở Giao thông vận tải; Giám đốc Trung tâm sát hạch lái xe cơ giới đường bộ và các tổ chức, cá nhân có liên quan chịu trách n</w:t>
      </w:r>
      <w:r>
        <w:rPr>
          <w:lang w:val="vi-VN"/>
        </w:rPr>
        <w:t>hiệm thi hành Quyết định này./.</w:t>
      </w:r>
    </w:p>
    <w:p w:rsidR="00000000" w:rsidRDefault="0099742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42C">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Bộ Giao thông vận tải;</w:t>
            </w:r>
            <w:r>
              <w:rPr>
                <w:sz w:val="16"/>
                <w:lang w:val="vi-VN"/>
              </w:rPr>
              <w:br/>
              <w:t>- Cục kiểm tra Văn bản Quy phạm pháp luật - Bộ Tư pháp;</w:t>
            </w:r>
            <w:r>
              <w:rPr>
                <w:sz w:val="16"/>
                <w:lang w:val="vi-VN"/>
              </w:rPr>
              <w:br/>
              <w:t>- Thường trực Tỉnh ủy;</w:t>
            </w:r>
            <w:r>
              <w:rPr>
                <w:sz w:val="16"/>
                <w:lang w:val="vi-VN"/>
              </w:rPr>
              <w:br/>
              <w:t>- Thường trực HĐND tỉnh;</w:t>
            </w:r>
            <w:r>
              <w:rPr>
                <w:sz w:val="16"/>
                <w:lang w:val="vi-VN"/>
              </w:rPr>
              <w:br/>
              <w:t>- Lãnh đạo UBND tỉnh;</w:t>
            </w:r>
            <w:r>
              <w:rPr>
                <w:sz w:val="16"/>
                <w:lang w:val="vi-VN"/>
              </w:rPr>
              <w:br/>
              <w:t>- Đoàn Đại biểu Quốc hội tỉnh;</w:t>
            </w:r>
            <w:r>
              <w:rPr>
                <w:sz w:val="16"/>
                <w:lang w:val="vi-VN"/>
              </w:rPr>
              <w:br/>
              <w:t>- Ủy ban MTTQ V</w:t>
            </w:r>
            <w:r>
              <w:rPr>
                <w:sz w:val="16"/>
                <w:lang w:val="vi-VN"/>
              </w:rPr>
              <w:t>iệt Nam tỉnh;</w:t>
            </w:r>
            <w:r>
              <w:rPr>
                <w:sz w:val="16"/>
                <w:lang w:val="vi-VN"/>
              </w:rPr>
              <w:br/>
              <w:t>- Website Chính phủ; Công báo tỉnh;</w:t>
            </w:r>
            <w:r>
              <w:rPr>
                <w:sz w:val="16"/>
                <w:lang w:val="vi-VN"/>
              </w:rPr>
              <w:br/>
              <w:t>- Cổng thông tin điện tử t</w:t>
            </w:r>
            <w:r>
              <w:rPr>
                <w:sz w:val="16"/>
              </w:rPr>
              <w:t>ỉ</w:t>
            </w:r>
            <w:r>
              <w:rPr>
                <w:sz w:val="16"/>
                <w:lang w:val="vi-VN"/>
              </w:rPr>
              <w:t>nh;</w:t>
            </w:r>
            <w:r>
              <w:rPr>
                <w:sz w:val="16"/>
                <w:lang w:val="vi-VN"/>
              </w:rPr>
              <w:br/>
              <w:t>- Lưu: VT, VP2, VP4, VP7.</w:t>
            </w:r>
            <w:r>
              <w:rPr>
                <w:sz w:val="16"/>
              </w:rPr>
              <w:br/>
            </w:r>
            <w:r>
              <w:rPr>
                <w:sz w:val="16"/>
                <w:vertAlign w:val="superscript"/>
              </w:rPr>
              <w:t>LQ_VP7_TCBM.2022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42C">
            <w:pPr>
              <w:spacing w:before="120"/>
              <w:jc w:val="center"/>
            </w:pPr>
            <w:r>
              <w:rPr>
                <w:b/>
                <w:bCs/>
              </w:rPr>
              <w:lastRenderedPageBreak/>
              <w:t>TM. ỦY BAN NHÂN DÂN</w:t>
            </w:r>
            <w:r>
              <w:rPr>
                <w:b/>
                <w:bCs/>
              </w:rPr>
              <w:br/>
              <w:t>CHỦ TỊCH</w:t>
            </w:r>
            <w:r>
              <w:rPr>
                <w:b/>
                <w:bCs/>
              </w:rPr>
              <w:br/>
            </w:r>
            <w:r>
              <w:rPr>
                <w:b/>
                <w:bCs/>
              </w:rPr>
              <w:lastRenderedPageBreak/>
              <w:br/>
            </w:r>
            <w:r>
              <w:rPr>
                <w:b/>
                <w:bCs/>
              </w:rPr>
              <w:br/>
            </w:r>
            <w:r>
              <w:rPr>
                <w:b/>
                <w:bCs/>
              </w:rPr>
              <w:br/>
            </w:r>
            <w:r>
              <w:rPr>
                <w:b/>
                <w:bCs/>
              </w:rPr>
              <w:br/>
              <w:t>Phạm Quang Ngọc</w:t>
            </w:r>
          </w:p>
        </w:tc>
      </w:tr>
    </w:tbl>
    <w:p w:rsidR="00000000" w:rsidRDefault="0099742C">
      <w:pPr>
        <w:spacing w:before="120" w:after="280" w:afterAutospacing="1"/>
      </w:pPr>
      <w:r>
        <w:lastRenderedPageBreak/>
        <w:t> </w:t>
      </w:r>
    </w:p>
    <w:p w:rsidR="00000000" w:rsidRDefault="0099742C">
      <w:pPr>
        <w:spacing w:before="120" w:after="280" w:afterAutospacing="1"/>
        <w:jc w:val="center"/>
      </w:pPr>
      <w:r>
        <w:rPr>
          <w:b/>
          <w:bCs/>
          <w:lang w:val="vi-VN"/>
        </w:rPr>
        <w:t>QUY ĐỊNH</w:t>
      </w:r>
    </w:p>
    <w:p w:rsidR="00000000" w:rsidRDefault="0099742C">
      <w:pPr>
        <w:spacing w:before="120" w:after="280" w:afterAutospacing="1"/>
        <w:jc w:val="center"/>
      </w:pPr>
      <w:r>
        <w:t>CHỨC NĂNG, NHIỆM VỤ, QUYỀN HẠN VÀ CƠ CẤU TỔ CHỨC CỦA TRUNG TÂM SÁT HẠCH</w:t>
      </w:r>
      <w:r>
        <w:t xml:space="preserve"> LÁI XE CƠ GIỚI ĐƯỜNG BỘ TRỰC THUỘC SỞ GIAO THÔNG VẬN TẢI TỈNH NINH BÌNH</w:t>
      </w:r>
      <w:r>
        <w:br/>
      </w:r>
      <w:r>
        <w:rPr>
          <w:i/>
          <w:iCs/>
          <w:lang w:val="vi-VN"/>
        </w:rPr>
        <w:t>(Kèm theo Quyết định số 51/2022/QĐ-UBND ngày 05 tháng 10 năm 2022 của Ủy ban nhân dân tỉnh Ninh Bình)</w:t>
      </w:r>
    </w:p>
    <w:p w:rsidR="00000000" w:rsidRDefault="0099742C">
      <w:pPr>
        <w:spacing w:before="120" w:after="280" w:afterAutospacing="1"/>
      </w:pPr>
      <w:r>
        <w:rPr>
          <w:b/>
          <w:bCs/>
          <w:lang w:val="vi-VN"/>
        </w:rPr>
        <w:t>Chương I</w:t>
      </w:r>
    </w:p>
    <w:p w:rsidR="00000000" w:rsidRDefault="0099742C">
      <w:pPr>
        <w:spacing w:before="120" w:after="280" w:afterAutospacing="1"/>
        <w:jc w:val="center"/>
      </w:pPr>
      <w:r>
        <w:rPr>
          <w:b/>
          <w:bCs/>
          <w:lang w:val="vi-VN"/>
        </w:rPr>
        <w:t>QUY ĐỊNH CHUNG</w:t>
      </w:r>
    </w:p>
    <w:p w:rsidR="00000000" w:rsidRDefault="0099742C">
      <w:pPr>
        <w:spacing w:before="120" w:after="280" w:afterAutospacing="1"/>
      </w:pPr>
      <w:r>
        <w:rPr>
          <w:b/>
          <w:bCs/>
          <w:lang w:val="vi-VN"/>
        </w:rPr>
        <w:t>Điều 1. Phạm vi điều chỉnh và đối tượng áp dụng</w:t>
      </w:r>
    </w:p>
    <w:p w:rsidR="00000000" w:rsidRDefault="0099742C">
      <w:pPr>
        <w:spacing w:before="120" w:after="280" w:afterAutospacing="1"/>
      </w:pPr>
      <w:r>
        <w:rPr>
          <w:lang w:val="vi-VN"/>
        </w:rPr>
        <w:t>1. Quy đị</w:t>
      </w:r>
      <w:r>
        <w:rPr>
          <w:lang w:val="vi-VN"/>
        </w:rPr>
        <w:t>nh này quy định chức năng, nhiệm vụ, quyền hạn và cơ cấu tổ chức của Trung tâm sát hạch lái xe cơ giới đường bộ trực thuộc Sở Giao thông vận tải tỉnh Ninh Bình.</w:t>
      </w:r>
    </w:p>
    <w:p w:rsidR="00000000" w:rsidRDefault="0099742C">
      <w:pPr>
        <w:spacing w:before="120" w:after="280" w:afterAutospacing="1"/>
      </w:pPr>
      <w:r>
        <w:rPr>
          <w:lang w:val="vi-VN"/>
        </w:rPr>
        <w:t xml:space="preserve">2. Quy định này áp dụng đối với Trung tâm sát hạch lái xe cơ giới đường bộ và tổ chức, cá nhân </w:t>
      </w:r>
      <w:r>
        <w:rPr>
          <w:lang w:val="vi-VN"/>
        </w:rPr>
        <w:t>khác có liên quan.</w:t>
      </w:r>
    </w:p>
    <w:p w:rsidR="00000000" w:rsidRDefault="0099742C">
      <w:pPr>
        <w:spacing w:before="120" w:after="280" w:afterAutospacing="1"/>
      </w:pPr>
      <w:r>
        <w:rPr>
          <w:b/>
          <w:bCs/>
          <w:lang w:val="vi-VN"/>
        </w:rPr>
        <w:t>Điều 2. Vị trí, chức năng</w:t>
      </w:r>
    </w:p>
    <w:p w:rsidR="00000000" w:rsidRDefault="0099742C">
      <w:pPr>
        <w:spacing w:before="120" w:after="280" w:afterAutospacing="1"/>
      </w:pPr>
      <w:r>
        <w:rPr>
          <w:lang w:val="vi-VN"/>
        </w:rPr>
        <w:t>1. Trung tâm sát hạch lái xe cơ giới đường bộ (sau đây gọi là Trung tâm) là đơn vị sự nghiệp công lập trực thuộc Sở Giao thông vận tải tỉnh Ninh Bình; có chức năng cung cấp dịch vụ đào tạo và sát hạch lái xe the</w:t>
      </w:r>
      <w:r>
        <w:rPr>
          <w:lang w:val="vi-VN"/>
        </w:rPr>
        <w:t>o hạng giấy phép lái xe được quy định trong giấy chứng nhận.</w:t>
      </w:r>
    </w:p>
    <w:p w:rsidR="00000000" w:rsidRDefault="0099742C">
      <w:pPr>
        <w:spacing w:before="120" w:after="280" w:afterAutospacing="1"/>
      </w:pPr>
      <w:r>
        <w:rPr>
          <w:lang w:val="vi-VN"/>
        </w:rPr>
        <w:t>2. Trung tâm có tư cách pháp nhân, có con dấu riêng và tài khoản riêng; chấp hành sự chỉ đạo, quản lý trực tiếp về tổ chức, biên chế và công tác của Sở Giao thông vận tải; đồng thời chịu sự chỉ đ</w:t>
      </w:r>
      <w:r>
        <w:rPr>
          <w:lang w:val="vi-VN"/>
        </w:rPr>
        <w:t>ạo, kiểm tra, hướng dẫn về chuyên môn, nghiệp vụ của cơ quan chuyên ngành cấp trên.</w:t>
      </w:r>
    </w:p>
    <w:p w:rsidR="00000000" w:rsidRDefault="0099742C">
      <w:pPr>
        <w:spacing w:before="120" w:after="280" w:afterAutospacing="1"/>
      </w:pPr>
      <w:r>
        <w:rPr>
          <w:lang w:val="vi-VN"/>
        </w:rPr>
        <w:t>Trụ sở làm việc tại: Thôn Cổ Loan Thượng, xã Ninh Tiến, thành phố Ninh Bình, tỉnh Ninh Bình.</w:t>
      </w:r>
    </w:p>
    <w:p w:rsidR="00000000" w:rsidRDefault="0099742C">
      <w:pPr>
        <w:spacing w:before="120" w:after="280" w:afterAutospacing="1"/>
      </w:pPr>
      <w:r>
        <w:rPr>
          <w:b/>
          <w:bCs/>
          <w:lang w:val="vi-VN"/>
        </w:rPr>
        <w:t>Chương II</w:t>
      </w:r>
    </w:p>
    <w:p w:rsidR="00000000" w:rsidRDefault="0099742C">
      <w:pPr>
        <w:spacing w:before="120" w:after="280" w:afterAutospacing="1"/>
        <w:jc w:val="center"/>
      </w:pPr>
      <w:r>
        <w:rPr>
          <w:b/>
          <w:bCs/>
          <w:lang w:val="vi-VN"/>
        </w:rPr>
        <w:t>NHIỆM VỤ, QUYỀN HẠN VÀ CƠ CẤU TỔ CHỨC</w:t>
      </w:r>
    </w:p>
    <w:p w:rsidR="00000000" w:rsidRDefault="0099742C">
      <w:pPr>
        <w:spacing w:before="120" w:after="280" w:afterAutospacing="1"/>
      </w:pPr>
      <w:r>
        <w:rPr>
          <w:b/>
          <w:bCs/>
          <w:lang w:val="vi-VN"/>
        </w:rPr>
        <w:lastRenderedPageBreak/>
        <w:t>Điều 3. Nhiệm vụ và quyền hạn</w:t>
      </w:r>
    </w:p>
    <w:p w:rsidR="00000000" w:rsidRDefault="0099742C">
      <w:pPr>
        <w:spacing w:before="120" w:after="280" w:afterAutospacing="1"/>
      </w:pPr>
      <w:r>
        <w:rPr>
          <w:lang w:val="vi-VN"/>
        </w:rPr>
        <w:t>1</w:t>
      </w:r>
      <w:r>
        <w:rPr>
          <w:lang w:val="vi-VN"/>
        </w:rPr>
        <w:t>. Tổ chức tuyển sinh đào tạo bảo đảm các điều kiện đối với người học theo quy định tại Điều 7 của Thông tư số 12/2017/TT-BGTVT ngày 15 tháng 4 năm 2017 của Bộ trưởng Bộ Giao thông vận tải quy định về đào tạo, sát hạch, cấp giấy phép lái xe cơ giới đường bộ</w:t>
      </w:r>
      <w:r>
        <w:rPr>
          <w:lang w:val="vi-VN"/>
        </w:rPr>
        <w:t>.</w:t>
      </w:r>
    </w:p>
    <w:p w:rsidR="00000000" w:rsidRDefault="0099742C">
      <w:pPr>
        <w:spacing w:before="120" w:after="280" w:afterAutospacing="1"/>
      </w:pPr>
      <w:r>
        <w:rPr>
          <w:lang w:val="vi-VN"/>
        </w:rPr>
        <w:t>2. Công khai quy chế tuyển sinh và quản lý đào tạo của cơ sở đào tạo lái xe.</w:t>
      </w:r>
    </w:p>
    <w:p w:rsidR="00000000" w:rsidRDefault="0099742C">
      <w:pPr>
        <w:spacing w:before="120" w:after="280" w:afterAutospacing="1"/>
      </w:pPr>
      <w:r>
        <w:rPr>
          <w:lang w:val="vi-VN"/>
        </w:rPr>
        <w:t>3. Trung tâm phải duy trì tiêu chuẩn kỹ thuật nghiệp vụ chuyên môn theo quy định tại Phụ lục 29 ban hành kèm theo Thông tư số 12/2017/TT-BGTVT ngày 15 tháng 4 năm 2017 của Bộ tr</w:t>
      </w:r>
      <w:r>
        <w:rPr>
          <w:lang w:val="vi-VN"/>
        </w:rPr>
        <w:t>ưởng Bộ Giao thông vận tải quy định về đào tạo, sát hạch, cấp giấy phép lái xe cơ giới đường bộ.</w:t>
      </w:r>
    </w:p>
    <w:p w:rsidR="00000000" w:rsidRDefault="0099742C">
      <w:pPr>
        <w:spacing w:before="120" w:after="280" w:afterAutospacing="1"/>
      </w:pPr>
      <w:r>
        <w:rPr>
          <w:lang w:val="vi-VN"/>
        </w:rPr>
        <w:t>4. Thông báo phương án hoạt động đến Sở Giao thông vận tải và tổ chức đào tạo lái xe các hạng A1, A2 đúng phương án hoạt động đào tạo đã đăng ký theo mẫu quy đ</w:t>
      </w:r>
      <w:r>
        <w:rPr>
          <w:lang w:val="vi-VN"/>
        </w:rPr>
        <w:t>ịnh tại Phụ lục 10 ban hành kèm theo Thông tư số 12/2017/TT-BGTVT ngày 15 tháng 4 năm 2017 của Bộ trưởng Bộ Giao thông vận tải.</w:t>
      </w:r>
    </w:p>
    <w:p w:rsidR="00000000" w:rsidRDefault="0099742C">
      <w:pPr>
        <w:spacing w:before="120" w:after="280" w:afterAutospacing="1"/>
      </w:pPr>
      <w:r>
        <w:rPr>
          <w:lang w:val="vi-VN"/>
        </w:rPr>
        <w:t>5. Được tổ chức đào tạo vào ngày nghỉ, ngày lễ, ngoài giờ hành chính cho người có nhu cầu, nhưng phải bảo đảm nội dung, chương t</w:t>
      </w:r>
      <w:r>
        <w:rPr>
          <w:lang w:val="vi-VN"/>
        </w:rPr>
        <w:t>rình và thời gian quy định.</w:t>
      </w:r>
    </w:p>
    <w:p w:rsidR="00000000" w:rsidRDefault="0099742C">
      <w:pPr>
        <w:spacing w:before="120" w:after="280" w:afterAutospacing="1"/>
      </w:pPr>
      <w:r>
        <w:rPr>
          <w:lang w:val="vi-VN"/>
        </w:rPr>
        <w:t>6. Đăng ký kỳ sát hạch theo quy định.</w:t>
      </w:r>
    </w:p>
    <w:p w:rsidR="00000000" w:rsidRDefault="0099742C">
      <w:pPr>
        <w:spacing w:before="120" w:after="280" w:afterAutospacing="1"/>
      </w:pPr>
      <w:r>
        <w:rPr>
          <w:lang w:val="vi-VN"/>
        </w:rPr>
        <w:t>7. Lưu trữ hồ sơ, tài liệu liên quan của khóa đào tạo.</w:t>
      </w:r>
    </w:p>
    <w:p w:rsidR="00000000" w:rsidRDefault="0099742C">
      <w:pPr>
        <w:spacing w:before="120" w:after="280" w:afterAutospacing="1"/>
      </w:pPr>
      <w:r>
        <w:rPr>
          <w:lang w:val="vi-VN"/>
        </w:rPr>
        <w:t>8. Thu và sử dụng học phí đào tạo lái xe theo quy định hiện hành.</w:t>
      </w:r>
    </w:p>
    <w:p w:rsidR="00000000" w:rsidRDefault="0099742C">
      <w:pPr>
        <w:spacing w:before="120" w:after="280" w:afterAutospacing="1"/>
      </w:pPr>
      <w:r>
        <w:rPr>
          <w:lang w:val="vi-VN"/>
        </w:rPr>
        <w:t>9. Báo cáo đăng ký sát hạch</w:t>
      </w:r>
    </w:p>
    <w:p w:rsidR="00000000" w:rsidRDefault="0099742C">
      <w:pPr>
        <w:spacing w:before="120" w:after="280" w:afterAutospacing="1"/>
      </w:pPr>
      <w:r>
        <w:rPr>
          <w:lang w:val="vi-VN"/>
        </w:rPr>
        <w:t xml:space="preserve">a) Đào tạo lái xe các hạng A1, A2: Trung </w:t>
      </w:r>
      <w:r>
        <w:rPr>
          <w:lang w:val="vi-VN"/>
        </w:rPr>
        <w:t>tâm tạo lập báo cáo đăng ký sát hạch theo mẫu quy định tại Phụ lục 2 ban hành kèm theo Thông tư số 12/2017/TT-BGTVT ngày 15 tháng 4 năm 2017 của Bộ trưởng Bộ Giao thông vận tải; báo cáo phải có dấu giáp lai của cơ sở đào tạo;</w:t>
      </w:r>
    </w:p>
    <w:p w:rsidR="00000000" w:rsidRDefault="0099742C">
      <w:pPr>
        <w:spacing w:before="120" w:after="280" w:afterAutospacing="1"/>
      </w:pPr>
      <w:r>
        <w:rPr>
          <w:lang w:val="vi-VN"/>
        </w:rPr>
        <w:t xml:space="preserve">b) Báo cáo gửi bằng đường bưu </w:t>
      </w:r>
      <w:r>
        <w:rPr>
          <w:lang w:val="vi-VN"/>
        </w:rPr>
        <w:t>chính và truyền dữ liệu qua hệ thống thông tin giấy phép lái xe về Tổng cục Đường bộ Việt Nam hoặc Sở Giao thông vận tải đối với đào tạo lái xe các hạng A1, A2 trước kỳ sát hạch ít nhất 04 ngày làm việc; Trưởng cơ quan quản lý sát hạch kiểm tra, ký tên vào</w:t>
      </w:r>
      <w:r>
        <w:rPr>
          <w:lang w:val="vi-VN"/>
        </w:rPr>
        <w:t xml:space="preserve"> từng trang.</w:t>
      </w:r>
    </w:p>
    <w:p w:rsidR="00000000" w:rsidRDefault="0099742C">
      <w:pPr>
        <w:spacing w:before="120" w:after="280" w:afterAutospacing="1"/>
      </w:pPr>
      <w:r>
        <w:rPr>
          <w:lang w:val="vi-VN"/>
        </w:rPr>
        <w:t>10. Thực hiện việc quản lý, sử dụng viên chức, người lao động, cơ sở vật chất, tài sản, tài chính theo thẩm quyền và theo phân cấp quản lý; thực hiện chế độ thống kê, lưu trữ, báo cáo theo đúng quy định của pháp luật.</w:t>
      </w:r>
    </w:p>
    <w:p w:rsidR="00000000" w:rsidRDefault="0099742C">
      <w:pPr>
        <w:spacing w:before="120" w:after="280" w:afterAutospacing="1"/>
      </w:pPr>
      <w:r>
        <w:rPr>
          <w:lang w:val="vi-VN"/>
        </w:rPr>
        <w:t>11. Thực hiện các nhiệm v</w:t>
      </w:r>
      <w:r>
        <w:rPr>
          <w:lang w:val="vi-VN"/>
        </w:rPr>
        <w:t>ụ khác do Giám đốc Sở Giao thông vận tải hoặc cơ quan có thẩm quyền giao theo quy định của pháp luật.</w:t>
      </w:r>
    </w:p>
    <w:p w:rsidR="00000000" w:rsidRDefault="0099742C">
      <w:pPr>
        <w:spacing w:before="120" w:after="280" w:afterAutospacing="1"/>
      </w:pPr>
      <w:r>
        <w:rPr>
          <w:b/>
          <w:bCs/>
          <w:lang w:val="vi-VN"/>
        </w:rPr>
        <w:t>Điều 4. Cơ cấu tổ chức</w:t>
      </w:r>
    </w:p>
    <w:p w:rsidR="00000000" w:rsidRDefault="0099742C">
      <w:pPr>
        <w:spacing w:before="120" w:after="280" w:afterAutospacing="1"/>
      </w:pPr>
      <w:r>
        <w:rPr>
          <w:lang w:val="vi-VN"/>
        </w:rPr>
        <w:lastRenderedPageBreak/>
        <w:t>Lãnh đạo Trung tâm: Giám đốc và không quá 03 Phó Giám đốc</w:t>
      </w:r>
    </w:p>
    <w:p w:rsidR="00000000" w:rsidRDefault="0099742C">
      <w:pPr>
        <w:spacing w:before="120" w:after="280" w:afterAutospacing="1"/>
      </w:pPr>
      <w:r>
        <w:rPr>
          <w:lang w:val="vi-VN"/>
        </w:rPr>
        <w:t>a) Giám đốc Trung tâm là người đứng đầu Trung tâm, phụ trách, điều hành c</w:t>
      </w:r>
      <w:r>
        <w:rPr>
          <w:lang w:val="vi-VN"/>
        </w:rPr>
        <w:t>hung hoạt động của Trung tâm, chịu trách nhiệm trước Giám đốc Sở Giao thông vận tải và trước Pháp luật về toàn bộ hoạt động và kết quả công tác của Trung tâm.</w:t>
      </w:r>
    </w:p>
    <w:p w:rsidR="00000000" w:rsidRDefault="0099742C">
      <w:pPr>
        <w:spacing w:before="120" w:after="280" w:afterAutospacing="1"/>
      </w:pPr>
      <w:r>
        <w:rPr>
          <w:lang w:val="vi-VN"/>
        </w:rPr>
        <w:t>b) Phó Giám đốc Trung tâm thực hiện một hoặc một số nhiệm vụ cụ thể do Giám đốc Trung tâm phân cô</w:t>
      </w:r>
      <w:r>
        <w:rPr>
          <w:lang w:val="vi-VN"/>
        </w:rPr>
        <w:t>ng và chịu trách nhiệm trước Giám đốc và trước pháp luật về thực hiện nhiệm vụ được phân công. Khi Giám đốc Trung tâm vắng mặt, Phó Giám đốc Trung tâm được Giám đốc Trung tâm ủy nhiệm thay mặt Giám đốc Trung tâm điều hành hoạt động của Trung tâm.</w:t>
      </w:r>
    </w:p>
    <w:p w:rsidR="00000000" w:rsidRDefault="0099742C">
      <w:pPr>
        <w:spacing w:before="120" w:after="280" w:afterAutospacing="1"/>
      </w:pPr>
      <w:r>
        <w:rPr>
          <w:lang w:val="vi-VN"/>
        </w:rPr>
        <w:t>c) Việc b</w:t>
      </w:r>
      <w:r>
        <w:rPr>
          <w:lang w:val="vi-VN"/>
        </w:rPr>
        <w:t>ổ nhiệm, bổ nhiệm lại, miễn nhiệm, điều động, luân chuyển, khen thưởng, kỷ luật, cho từ chức, nghỉ hưu và thực hiện các chế độ chính sách đối với Giám đốc Trung tâm và Phó Giám đốc Trung tâm theo quy định hiện hành và phân cấp quản lý cán bộ của tỉnh.</w:t>
      </w:r>
    </w:p>
    <w:p w:rsidR="00000000" w:rsidRDefault="0099742C">
      <w:pPr>
        <w:spacing w:before="120" w:after="280" w:afterAutospacing="1"/>
      </w:pPr>
      <w:r>
        <w:rPr>
          <w:b/>
          <w:bCs/>
          <w:lang w:val="vi-VN"/>
        </w:rPr>
        <w:t>Điều</w:t>
      </w:r>
      <w:r>
        <w:rPr>
          <w:b/>
          <w:bCs/>
          <w:lang w:val="vi-VN"/>
        </w:rPr>
        <w:t xml:space="preserve"> 5. Số lượng người làm việc</w:t>
      </w:r>
    </w:p>
    <w:p w:rsidR="00000000" w:rsidRDefault="0099742C">
      <w:pPr>
        <w:spacing w:before="120" w:after="280" w:afterAutospacing="1"/>
      </w:pPr>
      <w:r>
        <w:rPr>
          <w:lang w:val="vi-VN"/>
        </w:rPr>
        <w:t>Số lượng người làm việc, hợp đồng lao động của Trung tâm thực hiện theo quyết định của Ủy ban nhân dân tỉnh về việc phê duyệt phương án tự chủ về thực hiện nhiệm vụ, tổ chức bộ máy, nhân sự và tài chính.</w:t>
      </w:r>
    </w:p>
    <w:p w:rsidR="00000000" w:rsidRDefault="0099742C">
      <w:pPr>
        <w:spacing w:before="120" w:after="280" w:afterAutospacing="1"/>
      </w:pPr>
      <w:r>
        <w:rPr>
          <w:b/>
          <w:bCs/>
          <w:lang w:val="vi-VN"/>
        </w:rPr>
        <w:t>Chương III</w:t>
      </w:r>
    </w:p>
    <w:p w:rsidR="00000000" w:rsidRDefault="0099742C">
      <w:pPr>
        <w:spacing w:before="120" w:after="280" w:afterAutospacing="1"/>
        <w:jc w:val="center"/>
      </w:pPr>
      <w:r>
        <w:rPr>
          <w:b/>
          <w:bCs/>
          <w:lang w:val="vi-VN"/>
        </w:rPr>
        <w:t xml:space="preserve">TỔ CHỨC THỰC </w:t>
      </w:r>
      <w:r>
        <w:rPr>
          <w:b/>
          <w:bCs/>
          <w:lang w:val="vi-VN"/>
        </w:rPr>
        <w:t>HIỆN</w:t>
      </w:r>
    </w:p>
    <w:p w:rsidR="00000000" w:rsidRDefault="0099742C">
      <w:pPr>
        <w:spacing w:before="120" w:after="280" w:afterAutospacing="1"/>
      </w:pPr>
      <w:r>
        <w:rPr>
          <w:b/>
          <w:bCs/>
          <w:lang w:val="vi-VN"/>
        </w:rPr>
        <w:t>Điều 6. Trách nhiệm của Trung tâm</w:t>
      </w:r>
    </w:p>
    <w:p w:rsidR="00000000" w:rsidRDefault="0099742C">
      <w:pPr>
        <w:spacing w:before="120" w:after="280" w:afterAutospacing="1"/>
      </w:pPr>
      <w:r>
        <w:rPr>
          <w:lang w:val="vi-VN"/>
        </w:rPr>
        <w:t>Xây dựng và ban hành hoặc trình cấp có thẩm quyền ban hành Quy chế làm việc của Trung tâm và các quy định khác có liên quan để bảo đảm hoạt động của Trung tâm theo đúng quy định của pháp luật.</w:t>
      </w:r>
    </w:p>
    <w:p w:rsidR="00000000" w:rsidRDefault="0099742C">
      <w:pPr>
        <w:spacing w:before="120" w:after="280" w:afterAutospacing="1"/>
      </w:pPr>
      <w:r>
        <w:rPr>
          <w:b/>
          <w:bCs/>
          <w:lang w:val="vi-VN"/>
        </w:rPr>
        <w:t>Điều 7. Sửa đổi, bổ sung</w:t>
      </w:r>
      <w:r>
        <w:rPr>
          <w:b/>
          <w:bCs/>
          <w:lang w:val="vi-VN"/>
        </w:rPr>
        <w:t xml:space="preserve"> quy định</w:t>
      </w:r>
    </w:p>
    <w:p w:rsidR="0099742C" w:rsidRDefault="0099742C">
      <w:pPr>
        <w:spacing w:before="120" w:after="280" w:afterAutospacing="1"/>
      </w:pPr>
      <w:r>
        <w:rPr>
          <w:lang w:val="vi-VN"/>
        </w:rPr>
        <w:t>Trong quá trình tổ chức thực hiện có vướng mắc, phát sinh, Trung tâm báo cáo bằng văn bản với Sở Giao thông vận tải để trình Ủy ban nhân dân tỉnh (qua Sở Nội vụ) xem xét sửa đổi, bổ sung cho phù hợp./.</w:t>
      </w:r>
    </w:p>
    <w:sectPr w:rsidR="009974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72"/>
    <w:rsid w:val="006B1872"/>
    <w:rsid w:val="009974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2022-10-18T03:38:00Z</dcterms:created>
  <dcterms:modified xsi:type="dcterms:W3CDTF">2022-10-18T03:38:00Z</dcterms:modified>
</cp:coreProperties>
</file>