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832B3B" w:rsidRPr="00FB308E" w14:paraId="4DFB1C41" w14:textId="77777777">
        <w:tc>
          <w:tcPr>
            <w:tcW w:w="3348" w:type="dxa"/>
          </w:tcPr>
          <w:p w14:paraId="5B324FEB" w14:textId="77777777" w:rsidR="00832B3B" w:rsidRPr="00FB308E" w:rsidRDefault="00832B3B" w:rsidP="00642D93">
            <w:pPr>
              <w:spacing w:before="120"/>
              <w:jc w:val="center"/>
              <w:rPr>
                <w:rFonts w:ascii="Arial" w:hAnsi="Arial" w:cs="Arial"/>
                <w:b/>
                <w:sz w:val="20"/>
                <w:szCs w:val="20"/>
              </w:rPr>
            </w:pPr>
            <w:r>
              <w:rPr>
                <w:rFonts w:ascii="Arial" w:hAnsi="Arial" w:cs="Arial"/>
                <w:b/>
                <w:sz w:val="20"/>
                <w:szCs w:val="20"/>
              </w:rPr>
              <w:t>ỦY BAN NHÂN DÂN</w:t>
            </w:r>
            <w:r>
              <w:rPr>
                <w:rFonts w:ascii="Arial" w:hAnsi="Arial" w:cs="Arial"/>
                <w:b/>
                <w:sz w:val="20"/>
                <w:szCs w:val="20"/>
              </w:rPr>
              <w:br/>
              <w:t>THÀNH PHỐ HÀ NỘI</w:t>
            </w:r>
            <w:r w:rsidRPr="00FB308E">
              <w:rPr>
                <w:rFonts w:ascii="Arial" w:hAnsi="Arial" w:cs="Arial"/>
                <w:b/>
                <w:sz w:val="20"/>
                <w:szCs w:val="20"/>
              </w:rPr>
              <w:br/>
              <w:t>-------</w:t>
            </w:r>
          </w:p>
        </w:tc>
        <w:tc>
          <w:tcPr>
            <w:tcW w:w="5508" w:type="dxa"/>
          </w:tcPr>
          <w:p w14:paraId="3430C4D0" w14:textId="77777777" w:rsidR="00832B3B" w:rsidRPr="00FB308E" w:rsidRDefault="00832B3B" w:rsidP="00642D93">
            <w:pPr>
              <w:spacing w:before="120"/>
              <w:jc w:val="center"/>
              <w:rPr>
                <w:rFonts w:ascii="Arial" w:hAnsi="Arial" w:cs="Arial"/>
                <w:sz w:val="20"/>
                <w:szCs w:val="20"/>
              </w:rPr>
            </w:pPr>
            <w:r w:rsidRPr="00FB308E">
              <w:rPr>
                <w:rFonts w:ascii="Arial" w:hAnsi="Arial" w:cs="Arial"/>
                <w:b/>
                <w:sz w:val="20"/>
                <w:szCs w:val="20"/>
              </w:rPr>
              <w:t>CỘNG HÒA XÃ HỘI CHỦ NGHĨA VIỆT NAM</w:t>
            </w:r>
            <w:r w:rsidRPr="00FB308E">
              <w:rPr>
                <w:rFonts w:ascii="Arial" w:hAnsi="Arial" w:cs="Arial"/>
                <w:b/>
                <w:sz w:val="20"/>
                <w:szCs w:val="20"/>
              </w:rPr>
              <w:br/>
              <w:t xml:space="preserve">Độc lập - Tự do - Hạnh phúc </w:t>
            </w:r>
            <w:r w:rsidRPr="00FB308E">
              <w:rPr>
                <w:rFonts w:ascii="Arial" w:hAnsi="Arial" w:cs="Arial"/>
                <w:b/>
                <w:sz w:val="20"/>
                <w:szCs w:val="20"/>
              </w:rPr>
              <w:br/>
              <w:t>---------------</w:t>
            </w:r>
          </w:p>
        </w:tc>
      </w:tr>
      <w:tr w:rsidR="00832B3B" w:rsidRPr="00FB308E" w14:paraId="41DCF3BC" w14:textId="77777777">
        <w:tc>
          <w:tcPr>
            <w:tcW w:w="3348" w:type="dxa"/>
          </w:tcPr>
          <w:p w14:paraId="3577C866" w14:textId="77777777" w:rsidR="00832B3B" w:rsidRPr="00C01C59" w:rsidRDefault="00832B3B" w:rsidP="00642D93">
            <w:pPr>
              <w:spacing w:before="120"/>
              <w:jc w:val="center"/>
              <w:rPr>
                <w:rFonts w:ascii="Arial" w:hAnsi="Arial" w:cs="Arial"/>
                <w:sz w:val="20"/>
                <w:szCs w:val="20"/>
                <w:lang w:val="en-US"/>
              </w:rPr>
            </w:pPr>
            <w:r w:rsidRPr="00FB308E">
              <w:rPr>
                <w:rFonts w:ascii="Arial" w:hAnsi="Arial" w:cs="Arial"/>
                <w:sz w:val="20"/>
                <w:szCs w:val="20"/>
              </w:rPr>
              <w:t>Số:</w:t>
            </w:r>
            <w:r>
              <w:rPr>
                <w:rFonts w:ascii="Arial" w:hAnsi="Arial" w:cs="Arial"/>
                <w:sz w:val="20"/>
                <w:szCs w:val="20"/>
              </w:rPr>
              <w:t xml:space="preserve"> </w:t>
            </w:r>
            <w:r>
              <w:rPr>
                <w:rFonts w:ascii="Arial" w:hAnsi="Arial" w:cs="Arial"/>
                <w:sz w:val="20"/>
                <w:szCs w:val="20"/>
                <w:lang w:val="en-US"/>
              </w:rPr>
              <w:t>5063</w:t>
            </w:r>
            <w:r>
              <w:rPr>
                <w:rFonts w:ascii="Arial" w:hAnsi="Arial" w:cs="Arial"/>
                <w:sz w:val="20"/>
                <w:szCs w:val="20"/>
              </w:rPr>
              <w:t>/QĐ-UBND</w:t>
            </w:r>
          </w:p>
        </w:tc>
        <w:tc>
          <w:tcPr>
            <w:tcW w:w="5508" w:type="dxa"/>
          </w:tcPr>
          <w:p w14:paraId="4F4FC247" w14:textId="77777777" w:rsidR="00832B3B" w:rsidRPr="00832B3B" w:rsidRDefault="00832B3B" w:rsidP="00642D93">
            <w:pPr>
              <w:spacing w:before="120"/>
              <w:jc w:val="right"/>
              <w:rPr>
                <w:rFonts w:ascii="Arial" w:hAnsi="Arial" w:cs="Arial"/>
                <w:i/>
                <w:sz w:val="20"/>
                <w:szCs w:val="20"/>
                <w:lang w:val="en-US"/>
              </w:rPr>
            </w:pPr>
            <w:r>
              <w:rPr>
                <w:rFonts w:ascii="Arial" w:hAnsi="Arial" w:cs="Arial"/>
                <w:i/>
                <w:sz w:val="20"/>
                <w:szCs w:val="20"/>
              </w:rPr>
              <w:t>Hà Nội</w:t>
            </w:r>
            <w:r w:rsidRPr="00FB308E">
              <w:rPr>
                <w:rFonts w:ascii="Arial" w:hAnsi="Arial" w:cs="Arial"/>
                <w:i/>
                <w:sz w:val="20"/>
                <w:szCs w:val="20"/>
              </w:rPr>
              <w:t xml:space="preserve">, ngày </w:t>
            </w:r>
            <w:r>
              <w:rPr>
                <w:rFonts w:ascii="Arial" w:hAnsi="Arial" w:cs="Arial"/>
                <w:i/>
                <w:sz w:val="20"/>
                <w:szCs w:val="20"/>
                <w:lang w:val="en-US"/>
              </w:rPr>
              <w:t>19</w:t>
            </w:r>
            <w:r w:rsidRPr="00FB308E">
              <w:rPr>
                <w:rFonts w:ascii="Arial" w:hAnsi="Arial" w:cs="Arial"/>
                <w:i/>
                <w:sz w:val="20"/>
                <w:szCs w:val="20"/>
              </w:rPr>
              <w:t xml:space="preserve"> tháng </w:t>
            </w:r>
            <w:r>
              <w:rPr>
                <w:rFonts w:ascii="Arial" w:hAnsi="Arial" w:cs="Arial"/>
                <w:i/>
                <w:sz w:val="20"/>
                <w:szCs w:val="20"/>
                <w:lang w:val="en-US"/>
              </w:rPr>
              <w:t>12</w:t>
            </w:r>
            <w:r>
              <w:rPr>
                <w:rFonts w:ascii="Arial" w:hAnsi="Arial" w:cs="Arial"/>
                <w:i/>
                <w:sz w:val="20"/>
                <w:szCs w:val="20"/>
              </w:rPr>
              <w:t xml:space="preserve"> </w:t>
            </w:r>
            <w:r w:rsidRPr="00FB308E">
              <w:rPr>
                <w:rFonts w:ascii="Arial" w:hAnsi="Arial" w:cs="Arial"/>
                <w:i/>
                <w:sz w:val="20"/>
                <w:szCs w:val="20"/>
              </w:rPr>
              <w:t xml:space="preserve">năm </w:t>
            </w:r>
            <w:r>
              <w:rPr>
                <w:rFonts w:ascii="Arial" w:hAnsi="Arial" w:cs="Arial"/>
                <w:i/>
                <w:sz w:val="20"/>
                <w:szCs w:val="20"/>
              </w:rPr>
              <w:t>20</w:t>
            </w:r>
            <w:r>
              <w:rPr>
                <w:rFonts w:ascii="Arial" w:hAnsi="Arial" w:cs="Arial"/>
                <w:i/>
                <w:sz w:val="20"/>
                <w:szCs w:val="20"/>
                <w:lang w:val="en-US"/>
              </w:rPr>
              <w:t>22</w:t>
            </w:r>
          </w:p>
        </w:tc>
      </w:tr>
    </w:tbl>
    <w:p w14:paraId="547F5A3F" w14:textId="77777777" w:rsidR="00832B3B" w:rsidRDefault="00832B3B" w:rsidP="00642D93">
      <w:pPr>
        <w:spacing w:before="120"/>
        <w:rPr>
          <w:rFonts w:ascii="Arial" w:hAnsi="Arial" w:cs="Arial"/>
          <w:sz w:val="20"/>
          <w:lang w:val="en-US"/>
        </w:rPr>
      </w:pPr>
    </w:p>
    <w:p w14:paraId="34B612C1" w14:textId="77777777" w:rsidR="00832B3B" w:rsidRPr="00832B3B" w:rsidRDefault="00832B3B" w:rsidP="00642D93">
      <w:pPr>
        <w:spacing w:before="120"/>
        <w:jc w:val="center"/>
        <w:rPr>
          <w:rFonts w:ascii="Arial" w:hAnsi="Arial" w:cs="Arial"/>
          <w:b/>
        </w:rPr>
      </w:pPr>
      <w:r>
        <w:rPr>
          <w:rFonts w:ascii="Arial" w:hAnsi="Arial" w:cs="Arial"/>
          <w:b/>
        </w:rPr>
        <w:t>QUYẾT ĐỊNH</w:t>
      </w:r>
    </w:p>
    <w:p w14:paraId="47FA5738" w14:textId="77777777" w:rsidR="00832B3B" w:rsidRPr="002E674C" w:rsidRDefault="00C01C59" w:rsidP="00C01C59">
      <w:pPr>
        <w:spacing w:before="120"/>
        <w:jc w:val="center"/>
        <w:rPr>
          <w:rFonts w:ascii="Arial" w:hAnsi="Arial" w:cs="Arial"/>
          <w:sz w:val="20"/>
        </w:rPr>
      </w:pPr>
      <w:r w:rsidRPr="002E674C">
        <w:rPr>
          <w:rFonts w:ascii="Arial" w:hAnsi="Arial" w:cs="Arial"/>
          <w:sz w:val="20"/>
        </w:rPr>
        <w:t>VỀ VIỆC PHÊ DUYỆT KẾ HOẠCH PHÁT TRIỂN NHÀ Ở XÃ HỘI THÀNH PHỐ HÀ NỘI GIAI ĐOẠN 2021 -</w:t>
      </w:r>
      <w:r w:rsidR="002E674C">
        <w:rPr>
          <w:rFonts w:ascii="Arial" w:hAnsi="Arial" w:cs="Arial"/>
          <w:sz w:val="20"/>
          <w:lang w:val="en-US"/>
        </w:rPr>
        <w:t xml:space="preserve"> </w:t>
      </w:r>
      <w:r w:rsidRPr="002E674C">
        <w:rPr>
          <w:rFonts w:ascii="Arial" w:hAnsi="Arial" w:cs="Arial"/>
          <w:sz w:val="20"/>
        </w:rPr>
        <w:t>2025</w:t>
      </w:r>
    </w:p>
    <w:p w14:paraId="69F0E8C4" w14:textId="77777777" w:rsidR="00832B3B" w:rsidRPr="00832B3B" w:rsidRDefault="00832B3B" w:rsidP="00642D93">
      <w:pPr>
        <w:spacing w:before="120"/>
        <w:jc w:val="center"/>
        <w:rPr>
          <w:rFonts w:ascii="Arial" w:hAnsi="Arial" w:cs="Arial"/>
          <w:b/>
        </w:rPr>
      </w:pPr>
      <w:r>
        <w:rPr>
          <w:rFonts w:ascii="Arial" w:hAnsi="Arial" w:cs="Arial"/>
          <w:b/>
        </w:rPr>
        <w:t>ỦY BAN NHÂN DÂN THÀNH PHỐ HÀ NỘI</w:t>
      </w:r>
    </w:p>
    <w:p w14:paraId="5A1E96D8" w14:textId="77777777" w:rsidR="00832B3B" w:rsidRPr="00CA1E99" w:rsidRDefault="00832B3B" w:rsidP="00642D93">
      <w:pPr>
        <w:spacing w:before="120"/>
        <w:rPr>
          <w:rFonts w:ascii="Arial" w:hAnsi="Arial" w:cs="Arial"/>
          <w:i/>
          <w:sz w:val="20"/>
        </w:rPr>
      </w:pPr>
      <w:r w:rsidRPr="00CA1E99">
        <w:rPr>
          <w:rFonts w:ascii="Arial" w:hAnsi="Arial" w:cs="Arial"/>
          <w:i/>
          <w:sz w:val="20"/>
        </w:rPr>
        <w:t xml:space="preserve">Căn cứ Luật Tổ chức chính quyền địa phương ngày 19 tháng 6 năm 2015; Luật sửa đổi, </w:t>
      </w:r>
      <w:proofErr w:type="spellStart"/>
      <w:r w:rsidRPr="00CA1E99">
        <w:rPr>
          <w:rFonts w:ascii="Arial" w:hAnsi="Arial" w:cs="Arial"/>
          <w:i/>
          <w:sz w:val="20"/>
          <w:lang w:val="en-US"/>
        </w:rPr>
        <w:t>bổ</w:t>
      </w:r>
      <w:proofErr w:type="spellEnd"/>
      <w:r w:rsidRPr="00CA1E99">
        <w:rPr>
          <w:rFonts w:ascii="Arial" w:hAnsi="Arial" w:cs="Arial"/>
          <w:i/>
          <w:sz w:val="20"/>
        </w:rPr>
        <w:t xml:space="preserve"> sung một số điều của Luật Tổ chức Chính phủ và Luật T</w:t>
      </w:r>
      <w:r w:rsidR="00AD60BC">
        <w:rPr>
          <w:rFonts w:ascii="Arial" w:hAnsi="Arial" w:cs="Arial"/>
          <w:i/>
          <w:sz w:val="20"/>
          <w:lang w:val="en-US"/>
        </w:rPr>
        <w:t>ổ</w:t>
      </w:r>
      <w:r w:rsidRPr="00CA1E99">
        <w:rPr>
          <w:rFonts w:ascii="Arial" w:hAnsi="Arial" w:cs="Arial"/>
          <w:i/>
          <w:sz w:val="20"/>
        </w:rPr>
        <w:t xml:space="preserve"> chức ch</w:t>
      </w:r>
      <w:r w:rsidRPr="00CA1E99">
        <w:rPr>
          <w:rFonts w:ascii="Arial" w:hAnsi="Arial" w:cs="Arial"/>
          <w:i/>
          <w:sz w:val="20"/>
          <w:lang w:val="en-US"/>
        </w:rPr>
        <w:t>í</w:t>
      </w:r>
      <w:r w:rsidRPr="00CA1E99">
        <w:rPr>
          <w:rFonts w:ascii="Arial" w:hAnsi="Arial" w:cs="Arial"/>
          <w:i/>
          <w:sz w:val="20"/>
        </w:rPr>
        <w:t>nh quy</w:t>
      </w:r>
      <w:r w:rsidRPr="00CA1E99">
        <w:rPr>
          <w:rFonts w:ascii="Arial" w:hAnsi="Arial" w:cs="Arial"/>
          <w:i/>
          <w:sz w:val="20"/>
          <w:lang w:val="en-US"/>
        </w:rPr>
        <w:t>ề</w:t>
      </w:r>
      <w:r w:rsidRPr="00CA1E99">
        <w:rPr>
          <w:rFonts w:ascii="Arial" w:hAnsi="Arial" w:cs="Arial"/>
          <w:i/>
          <w:sz w:val="20"/>
        </w:rPr>
        <w:t>n địa phương ngày 22 tháng 11 năm 2019;</w:t>
      </w:r>
    </w:p>
    <w:p w14:paraId="628DCF08" w14:textId="77777777" w:rsidR="00832B3B" w:rsidRPr="00CA1E99" w:rsidRDefault="00832B3B" w:rsidP="00642D93">
      <w:pPr>
        <w:spacing w:before="120"/>
        <w:rPr>
          <w:rFonts w:ascii="Arial" w:hAnsi="Arial" w:cs="Arial"/>
          <w:i/>
          <w:sz w:val="20"/>
        </w:rPr>
      </w:pPr>
      <w:r w:rsidRPr="00CA1E99">
        <w:rPr>
          <w:rFonts w:ascii="Arial" w:hAnsi="Arial" w:cs="Arial"/>
          <w:i/>
          <w:sz w:val="20"/>
        </w:rPr>
        <w:t>Căn cứ Luật Nhà ở ngày 25 tháng 11 năm 2014;</w:t>
      </w:r>
    </w:p>
    <w:p w14:paraId="754C5BB1" w14:textId="77777777" w:rsidR="00832B3B" w:rsidRPr="00CA1E99" w:rsidRDefault="00AD60BC" w:rsidP="00642D93">
      <w:pPr>
        <w:spacing w:before="120"/>
        <w:rPr>
          <w:rFonts w:ascii="Arial" w:hAnsi="Arial" w:cs="Arial"/>
          <w:i/>
          <w:sz w:val="20"/>
        </w:rPr>
      </w:pPr>
      <w:r>
        <w:rPr>
          <w:rFonts w:ascii="Arial" w:hAnsi="Arial" w:cs="Arial"/>
          <w:i/>
          <w:sz w:val="20"/>
        </w:rPr>
        <w:t>C</w:t>
      </w:r>
      <w:r>
        <w:rPr>
          <w:rFonts w:ascii="Arial" w:hAnsi="Arial" w:cs="Arial"/>
          <w:i/>
          <w:sz w:val="20"/>
          <w:lang w:val="en-US"/>
        </w:rPr>
        <w:t>ă</w:t>
      </w:r>
      <w:r w:rsidR="00832B3B" w:rsidRPr="00CA1E99">
        <w:rPr>
          <w:rFonts w:ascii="Arial" w:hAnsi="Arial" w:cs="Arial"/>
          <w:i/>
          <w:sz w:val="20"/>
        </w:rPr>
        <w:t>n cứ các Nghị định của Chính phủ: số 99/2015/NĐ-CP ngày 20 tháng 10 năm 2015 quy định chi tiết và hư</w:t>
      </w:r>
      <w:r w:rsidR="00832B3B" w:rsidRPr="00CA1E99">
        <w:rPr>
          <w:rFonts w:ascii="Arial" w:hAnsi="Arial" w:cs="Arial"/>
          <w:i/>
          <w:sz w:val="20"/>
          <w:lang w:val="en-US"/>
        </w:rPr>
        <w:t>ớ</w:t>
      </w:r>
      <w:r w:rsidR="00832B3B" w:rsidRPr="00CA1E99">
        <w:rPr>
          <w:rFonts w:ascii="Arial" w:hAnsi="Arial" w:cs="Arial"/>
          <w:i/>
          <w:sz w:val="20"/>
        </w:rPr>
        <w:t>ng d</w:t>
      </w:r>
      <w:r w:rsidR="00832B3B" w:rsidRPr="00CA1E99">
        <w:rPr>
          <w:rFonts w:ascii="Arial" w:hAnsi="Arial" w:cs="Arial"/>
          <w:i/>
          <w:sz w:val="20"/>
          <w:lang w:val="en-US"/>
        </w:rPr>
        <w:t>ẫ</w:t>
      </w:r>
      <w:r w:rsidR="00832B3B" w:rsidRPr="00CA1E99">
        <w:rPr>
          <w:rFonts w:ascii="Arial" w:hAnsi="Arial" w:cs="Arial"/>
          <w:i/>
          <w:sz w:val="20"/>
        </w:rPr>
        <w:t>n thi hành luật Nhà ở; s</w:t>
      </w:r>
      <w:r w:rsidR="00832B3B" w:rsidRPr="00CA1E99">
        <w:rPr>
          <w:rFonts w:ascii="Arial" w:hAnsi="Arial" w:cs="Arial"/>
          <w:i/>
          <w:sz w:val="20"/>
          <w:lang w:val="en-US"/>
        </w:rPr>
        <w:t>ố</w:t>
      </w:r>
      <w:r w:rsidR="00832B3B" w:rsidRPr="00CA1E99">
        <w:rPr>
          <w:rFonts w:ascii="Arial" w:hAnsi="Arial" w:cs="Arial"/>
          <w:i/>
          <w:sz w:val="20"/>
        </w:rPr>
        <w:t xml:space="preserve"> 100/2015/NĐ-CP ngày 20 tháng 10 năm 2015 về phát triể</w:t>
      </w:r>
      <w:r>
        <w:rPr>
          <w:rFonts w:ascii="Arial" w:hAnsi="Arial" w:cs="Arial"/>
          <w:i/>
          <w:sz w:val="20"/>
        </w:rPr>
        <w:t>n và qu</w:t>
      </w:r>
      <w:r>
        <w:rPr>
          <w:rFonts w:ascii="Arial" w:hAnsi="Arial" w:cs="Arial"/>
          <w:i/>
          <w:sz w:val="20"/>
          <w:lang w:val="en-US"/>
        </w:rPr>
        <w:t>ả</w:t>
      </w:r>
      <w:r w:rsidR="00832B3B" w:rsidRPr="00CA1E99">
        <w:rPr>
          <w:rFonts w:ascii="Arial" w:hAnsi="Arial" w:cs="Arial"/>
          <w:i/>
          <w:sz w:val="20"/>
        </w:rPr>
        <w:t xml:space="preserve">n </w:t>
      </w:r>
      <w:proofErr w:type="spellStart"/>
      <w:r w:rsidR="00832B3B" w:rsidRPr="00CA1E99">
        <w:rPr>
          <w:rFonts w:ascii="Arial" w:hAnsi="Arial" w:cs="Arial"/>
          <w:i/>
          <w:sz w:val="20"/>
          <w:lang w:val="en-US"/>
        </w:rPr>
        <w:t>lý</w:t>
      </w:r>
      <w:proofErr w:type="spellEnd"/>
      <w:r w:rsidR="00832B3B" w:rsidRPr="00CA1E99">
        <w:rPr>
          <w:rFonts w:ascii="Arial" w:hAnsi="Arial" w:cs="Arial"/>
          <w:i/>
          <w:sz w:val="20"/>
        </w:rPr>
        <w:t xml:space="preserve"> nhà ở xã hội; số 30/2021/NĐ-CP ngày 26 tháng 3 năm 2021 của Chính phủ về sửa đổi</w:t>
      </w:r>
      <w:r w:rsidR="00832B3B" w:rsidRPr="00CA1E99">
        <w:rPr>
          <w:rFonts w:ascii="Arial" w:hAnsi="Arial" w:cs="Arial"/>
          <w:i/>
          <w:sz w:val="20"/>
          <w:lang w:val="en-US"/>
        </w:rPr>
        <w:t>,</w:t>
      </w:r>
      <w:r w:rsidR="00832B3B" w:rsidRPr="00CA1E99">
        <w:rPr>
          <w:rFonts w:ascii="Arial" w:hAnsi="Arial" w:cs="Arial"/>
          <w:i/>
          <w:sz w:val="20"/>
        </w:rPr>
        <w:t xml:space="preserve"> </w:t>
      </w:r>
      <w:proofErr w:type="spellStart"/>
      <w:r w:rsidR="00832B3B" w:rsidRPr="00CA1E99">
        <w:rPr>
          <w:rFonts w:ascii="Arial" w:hAnsi="Arial" w:cs="Arial"/>
          <w:i/>
          <w:sz w:val="20"/>
          <w:lang w:val="en-US"/>
        </w:rPr>
        <w:t>bổ</w:t>
      </w:r>
      <w:proofErr w:type="spellEnd"/>
      <w:r w:rsidR="00832B3B" w:rsidRPr="00CA1E99">
        <w:rPr>
          <w:rFonts w:ascii="Arial" w:hAnsi="Arial" w:cs="Arial"/>
          <w:i/>
          <w:sz w:val="20"/>
        </w:rPr>
        <w:t xml:space="preserve"> sung một số điều của Nghị định số 99/2015/NĐ-CP; s</w:t>
      </w:r>
      <w:r w:rsidR="00832B3B" w:rsidRPr="00CA1E99">
        <w:rPr>
          <w:rFonts w:ascii="Arial" w:hAnsi="Arial" w:cs="Arial"/>
          <w:i/>
          <w:sz w:val="20"/>
          <w:lang w:val="en-US"/>
        </w:rPr>
        <w:t>ố</w:t>
      </w:r>
      <w:r w:rsidR="00832B3B" w:rsidRPr="00CA1E99">
        <w:rPr>
          <w:rFonts w:ascii="Arial" w:hAnsi="Arial" w:cs="Arial"/>
          <w:i/>
          <w:sz w:val="20"/>
        </w:rPr>
        <w:t xml:space="preserve"> 49/2021/NĐ-CP ngày 01 tháng 4 năm 2021 về sửa đổi, </w:t>
      </w:r>
      <w:proofErr w:type="spellStart"/>
      <w:r w:rsidR="00832B3B" w:rsidRPr="00CA1E99">
        <w:rPr>
          <w:rFonts w:ascii="Arial" w:hAnsi="Arial" w:cs="Arial"/>
          <w:i/>
          <w:sz w:val="20"/>
          <w:lang w:val="en-US"/>
        </w:rPr>
        <w:t>bổ</w:t>
      </w:r>
      <w:proofErr w:type="spellEnd"/>
      <w:r w:rsidR="00832B3B" w:rsidRPr="00CA1E99">
        <w:rPr>
          <w:rFonts w:ascii="Arial" w:hAnsi="Arial" w:cs="Arial"/>
          <w:i/>
          <w:sz w:val="20"/>
        </w:rPr>
        <w:t xml:space="preserve"> sung một số điều của Nghị định số 100/2015/NĐ-CP;</w:t>
      </w:r>
    </w:p>
    <w:p w14:paraId="0D6683D3" w14:textId="77777777" w:rsidR="00832B3B" w:rsidRPr="00CA1E99" w:rsidRDefault="00832B3B" w:rsidP="00642D93">
      <w:pPr>
        <w:spacing w:before="120"/>
        <w:rPr>
          <w:rFonts w:ascii="Arial" w:hAnsi="Arial" w:cs="Arial"/>
          <w:i/>
          <w:sz w:val="20"/>
        </w:rPr>
      </w:pPr>
      <w:r w:rsidRPr="00CA1E99">
        <w:rPr>
          <w:rFonts w:ascii="Arial" w:hAnsi="Arial" w:cs="Arial"/>
          <w:i/>
          <w:sz w:val="20"/>
        </w:rPr>
        <w:t>Căn cứ các Quyết định của Thủ tướng Chính phủ: s</w:t>
      </w:r>
      <w:r w:rsidRPr="00CA1E99">
        <w:rPr>
          <w:rFonts w:ascii="Arial" w:hAnsi="Arial" w:cs="Arial"/>
          <w:i/>
          <w:sz w:val="20"/>
          <w:lang w:val="en-US"/>
        </w:rPr>
        <w:t>ố</w:t>
      </w:r>
      <w:r w:rsidRPr="00CA1E99">
        <w:rPr>
          <w:rFonts w:ascii="Arial" w:hAnsi="Arial" w:cs="Arial"/>
          <w:i/>
          <w:sz w:val="20"/>
        </w:rPr>
        <w:t xml:space="preserve"> 2127/</w:t>
      </w:r>
      <w:r w:rsidR="00371A1F">
        <w:rPr>
          <w:rFonts w:ascii="Arial" w:hAnsi="Arial" w:cs="Arial"/>
          <w:i/>
          <w:sz w:val="20"/>
        </w:rPr>
        <w:t>QĐ</w:t>
      </w:r>
      <w:r w:rsidRPr="00CA1E99">
        <w:rPr>
          <w:rFonts w:ascii="Arial" w:hAnsi="Arial" w:cs="Arial"/>
          <w:i/>
          <w:sz w:val="20"/>
        </w:rPr>
        <w:t>-TTg ngày 30 tháng 11 năm 2011 về việc phê duyệt chiến lược phát triển nhà ở quốc gia đến năm 2020 và định hướng đến năm 2030; số 996/</w:t>
      </w:r>
      <w:r w:rsidRPr="00CA1E99">
        <w:rPr>
          <w:rFonts w:ascii="Arial" w:hAnsi="Arial" w:cs="Arial"/>
          <w:i/>
          <w:sz w:val="20"/>
          <w:lang w:val="en-US"/>
        </w:rPr>
        <w:t>QĐ</w:t>
      </w:r>
      <w:r w:rsidRPr="00CA1E99">
        <w:rPr>
          <w:rFonts w:ascii="Arial" w:hAnsi="Arial" w:cs="Arial"/>
          <w:i/>
          <w:sz w:val="20"/>
        </w:rPr>
        <w:t xml:space="preserve">-TTg ngày 19 tháng 6 năm 2014 về việc phê duyệt Chương trình phát </w:t>
      </w:r>
      <w:proofErr w:type="spellStart"/>
      <w:r w:rsidR="00261030" w:rsidRPr="00CA1E99">
        <w:rPr>
          <w:rFonts w:ascii="Arial" w:hAnsi="Arial" w:cs="Arial"/>
          <w:i/>
          <w:sz w:val="20"/>
          <w:lang w:val="en-US"/>
        </w:rPr>
        <w:t>triển</w:t>
      </w:r>
      <w:proofErr w:type="spellEnd"/>
      <w:r w:rsidRPr="00CA1E99">
        <w:rPr>
          <w:rFonts w:ascii="Arial" w:hAnsi="Arial" w:cs="Arial"/>
          <w:i/>
          <w:sz w:val="20"/>
        </w:rPr>
        <w:t xml:space="preserve"> nhà ở</w:t>
      </w:r>
      <w:r w:rsidR="00261030" w:rsidRPr="00CA1E99">
        <w:rPr>
          <w:rFonts w:ascii="Arial" w:hAnsi="Arial" w:cs="Arial"/>
          <w:i/>
          <w:sz w:val="20"/>
        </w:rPr>
        <w:t xml:space="preserve"> thành ph</w:t>
      </w:r>
      <w:r w:rsidR="00261030" w:rsidRPr="00CA1E99">
        <w:rPr>
          <w:rFonts w:ascii="Arial" w:hAnsi="Arial" w:cs="Arial"/>
          <w:i/>
          <w:sz w:val="20"/>
          <w:lang w:val="en-US"/>
        </w:rPr>
        <w:t>ố</w:t>
      </w:r>
      <w:r w:rsidRPr="00CA1E99">
        <w:rPr>
          <w:rFonts w:ascii="Arial" w:hAnsi="Arial" w:cs="Arial"/>
          <w:i/>
          <w:sz w:val="20"/>
        </w:rPr>
        <w:t xml:space="preserve"> Hà Nội giai đoạn 2012 - 2020 và định hư</w:t>
      </w:r>
      <w:r w:rsidR="00261030" w:rsidRPr="00CA1E99">
        <w:rPr>
          <w:rFonts w:ascii="Arial" w:hAnsi="Arial" w:cs="Arial"/>
          <w:i/>
          <w:sz w:val="20"/>
          <w:lang w:val="en-US"/>
        </w:rPr>
        <w:t>ớ</w:t>
      </w:r>
      <w:r w:rsidRPr="00CA1E99">
        <w:rPr>
          <w:rFonts w:ascii="Arial" w:hAnsi="Arial" w:cs="Arial"/>
          <w:i/>
          <w:sz w:val="20"/>
        </w:rPr>
        <w:t>ng đến năm 2030;</w:t>
      </w:r>
    </w:p>
    <w:p w14:paraId="30DBE622" w14:textId="77777777" w:rsidR="00CC1B2A" w:rsidRPr="00CA1E99" w:rsidRDefault="00261030" w:rsidP="00642D93">
      <w:pPr>
        <w:spacing w:before="120"/>
        <w:rPr>
          <w:rFonts w:ascii="Arial" w:hAnsi="Arial" w:cs="Arial"/>
          <w:i/>
          <w:sz w:val="20"/>
          <w:lang w:val="en-US"/>
        </w:rPr>
      </w:pPr>
      <w:r w:rsidRPr="00CA1E99">
        <w:rPr>
          <w:rFonts w:ascii="Arial" w:hAnsi="Arial" w:cs="Arial"/>
          <w:i/>
          <w:sz w:val="20"/>
        </w:rPr>
        <w:t>C</w:t>
      </w:r>
      <w:r w:rsidRPr="00CA1E99">
        <w:rPr>
          <w:rFonts w:ascii="Arial" w:hAnsi="Arial" w:cs="Arial"/>
          <w:i/>
          <w:sz w:val="20"/>
          <w:lang w:val="en-US"/>
        </w:rPr>
        <w:t>ă</w:t>
      </w:r>
      <w:r w:rsidR="00832B3B" w:rsidRPr="00CA1E99">
        <w:rPr>
          <w:rFonts w:ascii="Arial" w:hAnsi="Arial" w:cs="Arial"/>
          <w:i/>
          <w:sz w:val="20"/>
        </w:rPr>
        <w:t>n cứ các Thông tư của Bộ Xây dựng: số 19/2016/TT-BXD ngày 30 tháng 6 năm 2016 hướng dẫn thực hiện một số nội dung của Luật Nhà ở và Nghị định số 99/2015/NĐ-CP của Chính phủ; số 07/202</w:t>
      </w:r>
      <w:r w:rsidRPr="00CA1E99">
        <w:rPr>
          <w:rFonts w:ascii="Arial" w:hAnsi="Arial" w:cs="Arial"/>
          <w:i/>
          <w:sz w:val="20"/>
          <w:lang w:val="en-US"/>
        </w:rPr>
        <w:t>1</w:t>
      </w:r>
      <w:r w:rsidR="00832B3B" w:rsidRPr="00CA1E99">
        <w:rPr>
          <w:rFonts w:ascii="Arial" w:hAnsi="Arial" w:cs="Arial"/>
          <w:i/>
          <w:sz w:val="20"/>
        </w:rPr>
        <w:t xml:space="preserve">/TT-BXD ngày 30 tháng 6 năm 2021 sửa </w:t>
      </w:r>
      <w:r w:rsidR="00CC1B2A" w:rsidRPr="00CA1E99">
        <w:rPr>
          <w:rFonts w:ascii="Arial" w:hAnsi="Arial" w:cs="Arial"/>
          <w:i/>
          <w:sz w:val="20"/>
        </w:rPr>
        <w:t>đổi</w:t>
      </w:r>
      <w:r w:rsidR="00832B3B" w:rsidRPr="00CA1E99">
        <w:rPr>
          <w:rFonts w:ascii="Arial" w:hAnsi="Arial" w:cs="Arial"/>
          <w:i/>
          <w:sz w:val="20"/>
        </w:rPr>
        <w:t xml:space="preserve">, bổ sung, bãi bỏ một số điều của Thông tư số </w:t>
      </w:r>
      <w:r w:rsidR="00CC1B2A" w:rsidRPr="00CA1E99">
        <w:rPr>
          <w:rFonts w:ascii="Arial" w:hAnsi="Arial" w:cs="Arial"/>
          <w:i/>
          <w:sz w:val="20"/>
          <w:lang w:val="en-US"/>
        </w:rPr>
        <w:t>1</w:t>
      </w:r>
      <w:r w:rsidR="00832B3B" w:rsidRPr="00CA1E99">
        <w:rPr>
          <w:rFonts w:ascii="Arial" w:hAnsi="Arial" w:cs="Arial"/>
          <w:i/>
          <w:sz w:val="20"/>
        </w:rPr>
        <w:t>9/2016/TT-BXD ngày 30/6/2016 và số 02/2016/TT-BXD ngày 15/02/2016 của Bộ Xây dựng;</w:t>
      </w:r>
    </w:p>
    <w:p w14:paraId="7F186DD4" w14:textId="77777777" w:rsidR="00832B3B" w:rsidRPr="00CA1E99" w:rsidRDefault="00832B3B" w:rsidP="00642D93">
      <w:pPr>
        <w:spacing w:before="120"/>
        <w:rPr>
          <w:rFonts w:ascii="Arial" w:hAnsi="Arial" w:cs="Arial"/>
          <w:i/>
          <w:sz w:val="20"/>
        </w:rPr>
      </w:pPr>
      <w:r w:rsidRPr="00CA1E99">
        <w:rPr>
          <w:rFonts w:ascii="Arial" w:hAnsi="Arial" w:cs="Arial"/>
          <w:i/>
          <w:sz w:val="20"/>
        </w:rPr>
        <w:t>Căn cứ Nghị quyết số 20/NQ-</w:t>
      </w:r>
      <w:r w:rsidR="00CC1B2A" w:rsidRPr="00CA1E99">
        <w:rPr>
          <w:rFonts w:ascii="Arial" w:hAnsi="Arial" w:cs="Arial"/>
          <w:i/>
          <w:sz w:val="20"/>
          <w:lang w:val="en-US"/>
        </w:rPr>
        <w:t>HĐ</w:t>
      </w:r>
      <w:r w:rsidRPr="00CA1E99">
        <w:rPr>
          <w:rFonts w:ascii="Arial" w:hAnsi="Arial" w:cs="Arial"/>
          <w:i/>
          <w:sz w:val="20"/>
        </w:rPr>
        <w:t>ND và số</w:t>
      </w:r>
      <w:r w:rsidR="00CC1B2A" w:rsidRPr="00CA1E99">
        <w:rPr>
          <w:rFonts w:ascii="Arial" w:hAnsi="Arial" w:cs="Arial"/>
          <w:i/>
          <w:sz w:val="20"/>
        </w:rPr>
        <w:t xml:space="preserve"> 21/N</w:t>
      </w:r>
      <w:r w:rsidR="00CC1B2A" w:rsidRPr="00CA1E99">
        <w:rPr>
          <w:rFonts w:ascii="Arial" w:hAnsi="Arial" w:cs="Arial"/>
          <w:i/>
          <w:sz w:val="20"/>
          <w:lang w:val="en-US"/>
        </w:rPr>
        <w:t>Q</w:t>
      </w:r>
      <w:r w:rsidRPr="00CA1E99">
        <w:rPr>
          <w:rFonts w:ascii="Arial" w:hAnsi="Arial" w:cs="Arial"/>
          <w:i/>
          <w:sz w:val="20"/>
        </w:rPr>
        <w:t>-</w:t>
      </w:r>
      <w:r w:rsidR="00CC1B2A" w:rsidRPr="00CA1E99">
        <w:rPr>
          <w:rFonts w:ascii="Arial" w:hAnsi="Arial" w:cs="Arial"/>
          <w:i/>
          <w:sz w:val="20"/>
          <w:lang w:val="en-US"/>
        </w:rPr>
        <w:t>HĐ</w:t>
      </w:r>
      <w:r w:rsidRPr="00CA1E99">
        <w:rPr>
          <w:rFonts w:ascii="Arial" w:hAnsi="Arial" w:cs="Arial"/>
          <w:i/>
          <w:sz w:val="20"/>
        </w:rPr>
        <w:t xml:space="preserve">ND ngày 23/9/2021 của </w:t>
      </w:r>
      <w:r w:rsidR="00CC1B2A" w:rsidRPr="00CA1E99">
        <w:rPr>
          <w:rFonts w:ascii="Arial" w:hAnsi="Arial" w:cs="Arial"/>
          <w:i/>
          <w:sz w:val="20"/>
          <w:lang w:val="en-US"/>
        </w:rPr>
        <w:t>HĐND</w:t>
      </w:r>
      <w:r w:rsidRPr="00CA1E99">
        <w:rPr>
          <w:rFonts w:ascii="Arial" w:hAnsi="Arial" w:cs="Arial"/>
          <w:i/>
          <w:sz w:val="20"/>
        </w:rPr>
        <w:t xml:space="preserve"> Thành phố </w:t>
      </w:r>
      <w:proofErr w:type="spellStart"/>
      <w:r w:rsidR="00CC1B2A" w:rsidRPr="00CA1E99">
        <w:rPr>
          <w:rFonts w:ascii="Arial" w:hAnsi="Arial" w:cs="Arial"/>
          <w:i/>
          <w:sz w:val="20"/>
          <w:lang w:val="en-US"/>
        </w:rPr>
        <w:t>về</w:t>
      </w:r>
      <w:proofErr w:type="spellEnd"/>
      <w:r w:rsidRPr="00CA1E99">
        <w:rPr>
          <w:rFonts w:ascii="Arial" w:hAnsi="Arial" w:cs="Arial"/>
          <w:i/>
          <w:sz w:val="20"/>
        </w:rPr>
        <w:t xml:space="preserve"> việc thông qua Kế hoạch phát triển kinh tế - xã hộ</w:t>
      </w:r>
      <w:r w:rsidR="00CC1B2A" w:rsidRPr="00CA1E99">
        <w:rPr>
          <w:rFonts w:ascii="Arial" w:hAnsi="Arial" w:cs="Arial"/>
          <w:i/>
          <w:sz w:val="20"/>
        </w:rPr>
        <w:t xml:space="preserve">i 5 năm 2021 </w:t>
      </w:r>
      <w:r w:rsidR="00CC1B2A" w:rsidRPr="00CA1E99">
        <w:rPr>
          <w:rFonts w:ascii="Arial" w:hAnsi="Arial" w:cs="Arial"/>
          <w:i/>
          <w:sz w:val="20"/>
          <w:lang w:val="en-US"/>
        </w:rPr>
        <w:t>-</w:t>
      </w:r>
      <w:r w:rsidRPr="00CA1E99">
        <w:rPr>
          <w:rFonts w:ascii="Arial" w:hAnsi="Arial" w:cs="Arial"/>
          <w:i/>
          <w:sz w:val="20"/>
        </w:rPr>
        <w:t xml:space="preserve"> 2025 và Kế hoạch đầu tư công trung hạn 5 năm 2021 - 2025 thành phố Hà Nội;</w:t>
      </w:r>
    </w:p>
    <w:p w14:paraId="673A6928" w14:textId="77777777" w:rsidR="00832B3B" w:rsidRPr="00CA1E99" w:rsidRDefault="00CC1B2A" w:rsidP="00642D93">
      <w:pPr>
        <w:spacing w:before="120"/>
        <w:rPr>
          <w:rFonts w:ascii="Arial" w:hAnsi="Arial" w:cs="Arial"/>
          <w:i/>
          <w:sz w:val="20"/>
          <w:lang w:val="en-US"/>
        </w:rPr>
      </w:pPr>
      <w:r w:rsidRPr="00CA1E99">
        <w:rPr>
          <w:rFonts w:ascii="Arial" w:hAnsi="Arial" w:cs="Arial"/>
          <w:i/>
          <w:sz w:val="20"/>
        </w:rPr>
        <w:t>C</w:t>
      </w:r>
      <w:r w:rsidRPr="00CA1E99">
        <w:rPr>
          <w:rFonts w:ascii="Arial" w:hAnsi="Arial" w:cs="Arial"/>
          <w:i/>
          <w:sz w:val="20"/>
          <w:lang w:val="en-US"/>
        </w:rPr>
        <w:t>ă</w:t>
      </w:r>
      <w:r w:rsidR="00832B3B" w:rsidRPr="00CA1E99">
        <w:rPr>
          <w:rFonts w:ascii="Arial" w:hAnsi="Arial" w:cs="Arial"/>
          <w:i/>
          <w:sz w:val="20"/>
        </w:rPr>
        <w:t>n cứ Quyết định số 3627/</w:t>
      </w:r>
      <w:r w:rsidRPr="00CA1E99">
        <w:rPr>
          <w:rFonts w:ascii="Arial" w:hAnsi="Arial" w:cs="Arial"/>
          <w:i/>
          <w:sz w:val="20"/>
          <w:lang w:val="en-US"/>
        </w:rPr>
        <w:t>QĐ</w:t>
      </w:r>
      <w:r w:rsidR="00832B3B" w:rsidRPr="00CA1E99">
        <w:rPr>
          <w:rFonts w:ascii="Arial" w:hAnsi="Arial" w:cs="Arial"/>
          <w:i/>
          <w:sz w:val="20"/>
        </w:rPr>
        <w:t>-UBND ngày 03 tháng 10 năm 2022 của UBND Thành phố về việc phê duyệt Chương trình phát triển nhà ở thành phố Hà Nội giai đoạn 2021-2030;</w:t>
      </w:r>
    </w:p>
    <w:p w14:paraId="46E10935" w14:textId="77777777" w:rsidR="00832B3B" w:rsidRPr="00CA1E99" w:rsidRDefault="00832B3B" w:rsidP="00642D93">
      <w:pPr>
        <w:spacing w:before="120"/>
        <w:rPr>
          <w:rFonts w:ascii="Arial" w:hAnsi="Arial" w:cs="Arial"/>
          <w:i/>
          <w:sz w:val="20"/>
        </w:rPr>
      </w:pPr>
      <w:r w:rsidRPr="00CA1E99">
        <w:rPr>
          <w:rFonts w:ascii="Arial" w:hAnsi="Arial" w:cs="Arial"/>
          <w:i/>
          <w:sz w:val="20"/>
        </w:rPr>
        <w:t xml:space="preserve">Xét </w:t>
      </w:r>
      <w:r w:rsidR="00CC1B2A" w:rsidRPr="00CA1E99">
        <w:rPr>
          <w:rFonts w:ascii="Arial" w:hAnsi="Arial" w:cs="Arial"/>
          <w:i/>
          <w:sz w:val="20"/>
        </w:rPr>
        <w:t>đề</w:t>
      </w:r>
      <w:r w:rsidRPr="00CA1E99">
        <w:rPr>
          <w:rFonts w:ascii="Arial" w:hAnsi="Arial" w:cs="Arial"/>
          <w:i/>
          <w:sz w:val="20"/>
        </w:rPr>
        <w:t xml:space="preserve"> nghị của Giám đốc Sở Xây dựng tại Tờ trình số</w:t>
      </w:r>
      <w:r w:rsidR="00CA1E99" w:rsidRPr="00CA1E99">
        <w:rPr>
          <w:rFonts w:ascii="Arial" w:hAnsi="Arial" w:cs="Arial"/>
          <w:i/>
          <w:sz w:val="20"/>
        </w:rPr>
        <w:t xml:space="preserve"> 301</w:t>
      </w:r>
      <w:r w:rsidR="00BD3493">
        <w:rPr>
          <w:rFonts w:ascii="Arial" w:hAnsi="Arial" w:cs="Arial"/>
          <w:i/>
          <w:sz w:val="20"/>
        </w:rPr>
        <w:t>/TTr-SXD(PT</w:t>
      </w:r>
      <w:r w:rsidR="00BD3493">
        <w:rPr>
          <w:rFonts w:ascii="Arial" w:hAnsi="Arial" w:cs="Arial"/>
          <w:i/>
          <w:sz w:val="20"/>
          <w:lang w:val="en-US"/>
        </w:rPr>
        <w:t>Đ</w:t>
      </w:r>
      <w:r w:rsidRPr="00CA1E99">
        <w:rPr>
          <w:rFonts w:ascii="Arial" w:hAnsi="Arial" w:cs="Arial"/>
          <w:i/>
          <w:sz w:val="20"/>
        </w:rPr>
        <w:t>T) ngày 31 tháng 10 năm 2022.</w:t>
      </w:r>
    </w:p>
    <w:p w14:paraId="422B22C0" w14:textId="77777777" w:rsidR="00832B3B" w:rsidRPr="00CA1E99" w:rsidRDefault="00CA1E99" w:rsidP="00642D93">
      <w:pPr>
        <w:spacing w:before="120"/>
        <w:jc w:val="center"/>
        <w:rPr>
          <w:rFonts w:ascii="Arial" w:hAnsi="Arial" w:cs="Arial"/>
          <w:b/>
        </w:rPr>
      </w:pPr>
      <w:r>
        <w:rPr>
          <w:rFonts w:ascii="Arial" w:hAnsi="Arial" w:cs="Arial"/>
          <w:b/>
        </w:rPr>
        <w:t>QUYẾT ĐỊNH:</w:t>
      </w:r>
    </w:p>
    <w:p w14:paraId="0BE0FA31" w14:textId="77777777" w:rsidR="00832B3B" w:rsidRPr="00832B3B" w:rsidRDefault="00832B3B" w:rsidP="00642D93">
      <w:pPr>
        <w:spacing w:before="120"/>
        <w:rPr>
          <w:rFonts w:ascii="Arial" w:hAnsi="Arial" w:cs="Arial"/>
          <w:sz w:val="20"/>
        </w:rPr>
      </w:pPr>
      <w:r w:rsidRPr="00CA1E99">
        <w:rPr>
          <w:rFonts w:ascii="Arial" w:hAnsi="Arial" w:cs="Arial"/>
          <w:b/>
          <w:sz w:val="20"/>
        </w:rPr>
        <w:t>Điều 1.</w:t>
      </w:r>
      <w:r w:rsidRPr="00832B3B">
        <w:rPr>
          <w:rFonts w:ascii="Arial" w:hAnsi="Arial" w:cs="Arial"/>
          <w:sz w:val="20"/>
        </w:rPr>
        <w:t xml:space="preserve"> Phê duyệ</w:t>
      </w:r>
      <w:r w:rsidR="00AD60BC">
        <w:rPr>
          <w:rFonts w:ascii="Arial" w:hAnsi="Arial" w:cs="Arial"/>
          <w:sz w:val="20"/>
        </w:rPr>
        <w:t>t k</w:t>
      </w:r>
      <w:r w:rsidR="00AD60BC">
        <w:rPr>
          <w:rFonts w:ascii="Arial" w:hAnsi="Arial" w:cs="Arial"/>
          <w:sz w:val="20"/>
          <w:lang w:val="en-US"/>
        </w:rPr>
        <w:t>è</w:t>
      </w:r>
      <w:r w:rsidRPr="00832B3B">
        <w:rPr>
          <w:rFonts w:ascii="Arial" w:hAnsi="Arial" w:cs="Arial"/>
          <w:sz w:val="20"/>
        </w:rPr>
        <w:t xml:space="preserve">m theo Quyết định này </w:t>
      </w:r>
      <w:r>
        <w:rPr>
          <w:rFonts w:ascii="Arial" w:hAnsi="Arial" w:cs="Arial"/>
          <w:sz w:val="20"/>
        </w:rPr>
        <w:t>Kế hoạch</w:t>
      </w:r>
      <w:r w:rsidRPr="00832B3B">
        <w:rPr>
          <w:rFonts w:ascii="Arial" w:hAnsi="Arial" w:cs="Arial"/>
          <w:sz w:val="20"/>
        </w:rPr>
        <w:t xml:space="preserve"> phát triển nhà ở xã hội thành phố Hà Nội giai </w:t>
      </w:r>
      <w:r w:rsidR="00CA1E99">
        <w:rPr>
          <w:rFonts w:ascii="Arial" w:hAnsi="Arial" w:cs="Arial"/>
          <w:sz w:val="20"/>
        </w:rPr>
        <w:t>đoạn</w:t>
      </w:r>
      <w:r w:rsidRPr="00832B3B">
        <w:rPr>
          <w:rFonts w:ascii="Arial" w:hAnsi="Arial" w:cs="Arial"/>
          <w:sz w:val="20"/>
        </w:rPr>
        <w:t xml:space="preserve"> 2021 - 2025 và 15 Phụ lục.</w:t>
      </w:r>
    </w:p>
    <w:p w14:paraId="50EAE67E" w14:textId="77777777" w:rsidR="00832B3B" w:rsidRPr="00832B3B" w:rsidRDefault="00832B3B" w:rsidP="00642D93">
      <w:pPr>
        <w:spacing w:before="120"/>
        <w:rPr>
          <w:rFonts w:ascii="Arial" w:hAnsi="Arial" w:cs="Arial"/>
          <w:sz w:val="20"/>
        </w:rPr>
      </w:pPr>
      <w:r w:rsidRPr="00CA1E99">
        <w:rPr>
          <w:rFonts w:ascii="Arial" w:hAnsi="Arial" w:cs="Arial"/>
          <w:b/>
          <w:sz w:val="20"/>
        </w:rPr>
        <w:t>Điều 2.</w:t>
      </w:r>
      <w:r w:rsidRPr="00832B3B">
        <w:rPr>
          <w:rFonts w:ascii="Arial" w:hAnsi="Arial" w:cs="Arial"/>
          <w:sz w:val="20"/>
        </w:rPr>
        <w:t xml:space="preserve"> Quyết định này có hiệu lực kể từ ngày ký.</w:t>
      </w:r>
    </w:p>
    <w:p w14:paraId="5E994E8E" w14:textId="77777777" w:rsidR="00832B3B" w:rsidRDefault="00832B3B" w:rsidP="00642D93">
      <w:pPr>
        <w:spacing w:before="120"/>
        <w:rPr>
          <w:rFonts w:ascii="Arial" w:hAnsi="Arial" w:cs="Arial"/>
          <w:sz w:val="20"/>
          <w:lang w:val="en-US"/>
        </w:rPr>
      </w:pPr>
      <w:r w:rsidRPr="00832B3B">
        <w:rPr>
          <w:rFonts w:ascii="Arial" w:hAnsi="Arial" w:cs="Arial"/>
          <w:sz w:val="20"/>
        </w:rPr>
        <w:t xml:space="preserve">Chánh Văn phòng </w:t>
      </w:r>
      <w:r>
        <w:rPr>
          <w:rFonts w:ascii="Arial" w:hAnsi="Arial" w:cs="Arial"/>
          <w:sz w:val="20"/>
        </w:rPr>
        <w:t>Ủy ban</w:t>
      </w:r>
      <w:r w:rsidRPr="00832B3B">
        <w:rPr>
          <w:rFonts w:ascii="Arial" w:hAnsi="Arial" w:cs="Arial"/>
          <w:sz w:val="20"/>
        </w:rPr>
        <w:t xml:space="preserve"> nhân dân Thành phố; Giám đốc các sở, ban, ngành Thành phố; Chủ tịch </w:t>
      </w:r>
      <w:r>
        <w:rPr>
          <w:rFonts w:ascii="Arial" w:hAnsi="Arial" w:cs="Arial"/>
          <w:sz w:val="20"/>
        </w:rPr>
        <w:t>Ủy ban</w:t>
      </w:r>
      <w:r w:rsidRPr="00832B3B">
        <w:rPr>
          <w:rFonts w:ascii="Arial" w:hAnsi="Arial" w:cs="Arial"/>
          <w:sz w:val="20"/>
        </w:rPr>
        <w:t xml:space="preserve"> nhân dân các quận, huyện, thị xã và các </w:t>
      </w:r>
      <w:r>
        <w:rPr>
          <w:rFonts w:ascii="Arial" w:hAnsi="Arial" w:cs="Arial"/>
          <w:sz w:val="20"/>
        </w:rPr>
        <w:t>tổ chức</w:t>
      </w:r>
      <w:r w:rsidRPr="00832B3B">
        <w:rPr>
          <w:rFonts w:ascii="Arial" w:hAnsi="Arial" w:cs="Arial"/>
          <w:sz w:val="20"/>
        </w:rPr>
        <w:t xml:space="preserve">, cá nhân liên quan chịu trách nhiệm thi hành Quyết </w:t>
      </w:r>
      <w:r>
        <w:rPr>
          <w:rFonts w:ascii="Arial" w:hAnsi="Arial" w:cs="Arial"/>
          <w:sz w:val="20"/>
        </w:rPr>
        <w:t>định</w:t>
      </w:r>
      <w:r w:rsidRPr="00832B3B">
        <w:rPr>
          <w:rFonts w:ascii="Arial" w:hAnsi="Arial" w:cs="Arial"/>
          <w:sz w:val="20"/>
        </w:rPr>
        <w:t xml:space="preserve"> này./.</w:t>
      </w:r>
    </w:p>
    <w:p w14:paraId="3A67952C" w14:textId="77777777" w:rsidR="00CA1E99" w:rsidRPr="00CA1E99" w:rsidRDefault="00CA1E99" w:rsidP="00642D93">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CA1E99" w:rsidRPr="0059298D" w14:paraId="77AF1939" w14:textId="77777777">
        <w:tc>
          <w:tcPr>
            <w:tcW w:w="4428" w:type="dxa"/>
          </w:tcPr>
          <w:p w14:paraId="32D28EEE" w14:textId="77777777" w:rsidR="00CA1E99" w:rsidRPr="009C6A15" w:rsidRDefault="00CA1E99" w:rsidP="00642D93">
            <w:pPr>
              <w:spacing w:before="120"/>
              <w:rPr>
                <w:rFonts w:ascii="Arial" w:hAnsi="Arial" w:cs="Arial"/>
                <w:sz w:val="20"/>
                <w:szCs w:val="20"/>
              </w:rPr>
            </w:pPr>
            <w:r>
              <w:rPr>
                <w:rFonts w:ascii="Arial" w:hAnsi="Arial" w:cs="Arial"/>
                <w:b/>
                <w:i/>
                <w:sz w:val="20"/>
                <w:szCs w:val="20"/>
              </w:rPr>
              <w:br/>
            </w:r>
            <w:r w:rsidRPr="0059298D">
              <w:rPr>
                <w:rFonts w:ascii="Arial" w:hAnsi="Arial" w:cs="Arial"/>
                <w:b/>
                <w:i/>
                <w:sz w:val="20"/>
                <w:szCs w:val="20"/>
              </w:rPr>
              <w:t>Nơi nhận:</w:t>
            </w:r>
            <w:r>
              <w:rPr>
                <w:rFonts w:ascii="Arial" w:hAnsi="Arial" w:cs="Arial"/>
                <w:b/>
                <w:i/>
                <w:sz w:val="20"/>
                <w:szCs w:val="20"/>
              </w:rPr>
              <w:br/>
            </w:r>
            <w:r w:rsidRPr="00CA1E99">
              <w:rPr>
                <w:rFonts w:ascii="Arial" w:hAnsi="Arial" w:cs="Arial"/>
                <w:sz w:val="16"/>
              </w:rPr>
              <w:t>- Như Điều 2;</w:t>
            </w:r>
            <w:r w:rsidRPr="00CA1E99">
              <w:rPr>
                <w:rFonts w:ascii="Arial" w:hAnsi="Arial" w:cs="Arial"/>
                <w:sz w:val="16"/>
              </w:rPr>
              <w:br/>
            </w:r>
            <w:r w:rsidRPr="00CA1E99">
              <w:rPr>
                <w:rFonts w:ascii="Arial" w:hAnsi="Arial" w:cs="Arial"/>
                <w:sz w:val="16"/>
              </w:rPr>
              <w:lastRenderedPageBreak/>
              <w:t>- Bộ Xây dựng (</w:t>
            </w:r>
            <w:proofErr w:type="spellStart"/>
            <w:r w:rsidRPr="00CA1E99">
              <w:rPr>
                <w:rFonts w:ascii="Arial" w:hAnsi="Arial" w:cs="Arial"/>
                <w:sz w:val="16"/>
                <w:lang w:val="en-US"/>
              </w:rPr>
              <w:t>để</w:t>
            </w:r>
            <w:proofErr w:type="spellEnd"/>
            <w:r w:rsidR="00AD60BC">
              <w:rPr>
                <w:rFonts w:ascii="Arial" w:hAnsi="Arial" w:cs="Arial"/>
                <w:sz w:val="16"/>
              </w:rPr>
              <w:t xml:space="preserve"> b/cáo);</w:t>
            </w:r>
            <w:r w:rsidR="00AD60BC">
              <w:rPr>
                <w:rFonts w:ascii="Arial" w:hAnsi="Arial" w:cs="Arial"/>
                <w:sz w:val="16"/>
              </w:rPr>
              <w:br/>
              <w:t xml:space="preserve">- TT Thành </w:t>
            </w:r>
            <w:proofErr w:type="spellStart"/>
            <w:r w:rsidR="00AD60BC">
              <w:rPr>
                <w:rFonts w:ascii="Arial" w:hAnsi="Arial" w:cs="Arial"/>
                <w:sz w:val="16"/>
                <w:lang w:val="en-US"/>
              </w:rPr>
              <w:t>ủy</w:t>
            </w:r>
            <w:proofErr w:type="spellEnd"/>
            <w:r w:rsidR="00AD60BC">
              <w:rPr>
                <w:rFonts w:ascii="Arial" w:hAnsi="Arial" w:cs="Arial"/>
                <w:sz w:val="16"/>
              </w:rPr>
              <w:t xml:space="preserve">, TT </w:t>
            </w:r>
            <w:r w:rsidR="00AD60BC">
              <w:rPr>
                <w:rFonts w:ascii="Arial" w:hAnsi="Arial" w:cs="Arial"/>
                <w:sz w:val="16"/>
                <w:lang w:val="en-US"/>
              </w:rPr>
              <w:t>HĐ</w:t>
            </w:r>
            <w:r w:rsidRPr="00CA1E99">
              <w:rPr>
                <w:rFonts w:ascii="Arial" w:hAnsi="Arial" w:cs="Arial"/>
                <w:sz w:val="16"/>
              </w:rPr>
              <w:t>ND TP (để b/cáo);</w:t>
            </w:r>
            <w:r w:rsidRPr="00CA1E99">
              <w:rPr>
                <w:rFonts w:ascii="Arial" w:hAnsi="Arial" w:cs="Arial"/>
                <w:sz w:val="16"/>
              </w:rPr>
              <w:br/>
              <w:t>- Chủ tịch UBND Thành phố (để b/cáo);</w:t>
            </w:r>
            <w:r w:rsidRPr="00CA1E99">
              <w:rPr>
                <w:rFonts w:ascii="Arial" w:hAnsi="Arial" w:cs="Arial"/>
                <w:sz w:val="16"/>
              </w:rPr>
              <w:br/>
              <w:t xml:space="preserve">- Các </w:t>
            </w:r>
            <w:r w:rsidRPr="00CA1E99">
              <w:rPr>
                <w:rFonts w:ascii="Arial" w:hAnsi="Arial" w:cs="Arial"/>
                <w:sz w:val="16"/>
                <w:lang w:val="en-US"/>
              </w:rPr>
              <w:t>đ/</w:t>
            </w:r>
            <w:r w:rsidRPr="00CA1E99">
              <w:rPr>
                <w:rFonts w:ascii="Arial" w:hAnsi="Arial" w:cs="Arial"/>
                <w:sz w:val="16"/>
              </w:rPr>
              <w:t>c PC</w:t>
            </w:r>
            <w:r w:rsidRPr="00CA1E99">
              <w:rPr>
                <w:rFonts w:ascii="Arial" w:hAnsi="Arial" w:cs="Arial"/>
                <w:sz w:val="16"/>
                <w:lang w:val="en-US"/>
              </w:rPr>
              <w:t>T</w:t>
            </w:r>
            <w:r w:rsidRPr="00CA1E99">
              <w:rPr>
                <w:rFonts w:ascii="Arial" w:hAnsi="Arial" w:cs="Arial"/>
                <w:sz w:val="16"/>
              </w:rPr>
              <w:t xml:space="preserve"> UBND Th</w:t>
            </w:r>
            <w:r w:rsidRPr="00CA1E99">
              <w:rPr>
                <w:rFonts w:ascii="Arial" w:hAnsi="Arial" w:cs="Arial"/>
                <w:sz w:val="16"/>
                <w:lang w:val="en-US"/>
              </w:rPr>
              <w:t>à</w:t>
            </w:r>
            <w:r w:rsidRPr="00CA1E99">
              <w:rPr>
                <w:rFonts w:ascii="Arial" w:hAnsi="Arial" w:cs="Arial"/>
                <w:sz w:val="16"/>
              </w:rPr>
              <w:t>nh phố;</w:t>
            </w:r>
            <w:r w:rsidRPr="00CA1E99">
              <w:rPr>
                <w:rFonts w:ascii="Arial" w:hAnsi="Arial" w:cs="Arial"/>
                <w:sz w:val="16"/>
              </w:rPr>
              <w:br/>
              <w:t xml:space="preserve">- Các Sở: XD, KHĐT, </w:t>
            </w:r>
            <w:r w:rsidRPr="00CA1E99">
              <w:rPr>
                <w:rFonts w:ascii="Arial" w:hAnsi="Arial" w:cs="Arial"/>
                <w:sz w:val="16"/>
                <w:lang w:val="en-US"/>
              </w:rPr>
              <w:t>Q</w:t>
            </w:r>
            <w:r w:rsidR="00793811">
              <w:rPr>
                <w:rFonts w:ascii="Arial" w:hAnsi="Arial" w:cs="Arial"/>
                <w:sz w:val="16"/>
              </w:rPr>
              <w:t>HKT, TNMT, TC,</w:t>
            </w:r>
            <w:r w:rsidR="00793811">
              <w:rPr>
                <w:rFonts w:ascii="Arial" w:hAnsi="Arial" w:cs="Arial"/>
                <w:sz w:val="16"/>
                <w:lang w:val="en-US"/>
              </w:rPr>
              <w:br/>
            </w:r>
            <w:r w:rsidRPr="00CA1E99">
              <w:rPr>
                <w:rFonts w:ascii="Arial" w:hAnsi="Arial" w:cs="Arial"/>
                <w:sz w:val="16"/>
              </w:rPr>
              <w:t>CT, LĐTBXD, G</w:t>
            </w:r>
            <w:r w:rsidRPr="00CA1E99">
              <w:rPr>
                <w:rFonts w:ascii="Arial" w:hAnsi="Arial" w:cs="Arial"/>
                <w:sz w:val="16"/>
                <w:lang w:val="en-US"/>
              </w:rPr>
              <w:t>DĐ</w:t>
            </w:r>
            <w:r w:rsidRPr="00CA1E99">
              <w:rPr>
                <w:rFonts w:ascii="Arial" w:hAnsi="Arial" w:cs="Arial"/>
                <w:sz w:val="16"/>
              </w:rPr>
              <w:t>T;</w:t>
            </w:r>
            <w:r w:rsidRPr="00CA1E99">
              <w:rPr>
                <w:rFonts w:ascii="Arial" w:hAnsi="Arial" w:cs="Arial"/>
                <w:sz w:val="16"/>
              </w:rPr>
              <w:br/>
              <w:t xml:space="preserve">- BQL các khu CN&amp;CX TP, Quỹ </w:t>
            </w:r>
            <w:r w:rsidRPr="00CA1E99">
              <w:rPr>
                <w:rFonts w:ascii="Arial" w:hAnsi="Arial" w:cs="Arial"/>
                <w:sz w:val="16"/>
                <w:lang w:val="en-US"/>
              </w:rPr>
              <w:t>ĐT</w:t>
            </w:r>
            <w:r w:rsidRPr="00CA1E99">
              <w:rPr>
                <w:rFonts w:ascii="Arial" w:hAnsi="Arial" w:cs="Arial"/>
                <w:sz w:val="16"/>
              </w:rPr>
              <w:t>PT TP;</w:t>
            </w:r>
            <w:r w:rsidRPr="00CA1E99">
              <w:rPr>
                <w:rFonts w:ascii="Arial" w:hAnsi="Arial" w:cs="Arial"/>
                <w:sz w:val="16"/>
              </w:rPr>
              <w:br/>
              <w:t>- Cục Thuế TP, Cục Thống kê TP;</w:t>
            </w:r>
            <w:r w:rsidRPr="00CA1E99">
              <w:rPr>
                <w:rFonts w:ascii="Arial" w:hAnsi="Arial" w:cs="Arial"/>
                <w:sz w:val="16"/>
              </w:rPr>
              <w:br/>
              <w:t>-</w:t>
            </w:r>
            <w:r w:rsidRPr="00CA1E99">
              <w:rPr>
                <w:rFonts w:ascii="Arial" w:hAnsi="Arial" w:cs="Arial"/>
                <w:sz w:val="16"/>
                <w:lang w:val="en-US"/>
              </w:rPr>
              <w:t xml:space="preserve"> </w:t>
            </w:r>
            <w:r w:rsidRPr="00CA1E99">
              <w:rPr>
                <w:rFonts w:ascii="Arial" w:hAnsi="Arial" w:cs="Arial"/>
                <w:sz w:val="16"/>
              </w:rPr>
              <w:t>Liên đoàn L</w:t>
            </w:r>
            <w:r w:rsidRPr="00CA1E99">
              <w:rPr>
                <w:rFonts w:ascii="Arial" w:hAnsi="Arial" w:cs="Arial"/>
                <w:sz w:val="16"/>
                <w:lang w:val="en-US"/>
              </w:rPr>
              <w:t>Đ</w:t>
            </w:r>
            <w:r w:rsidRPr="00CA1E99">
              <w:rPr>
                <w:rFonts w:ascii="Arial" w:hAnsi="Arial" w:cs="Arial"/>
                <w:sz w:val="16"/>
              </w:rPr>
              <w:t xml:space="preserve"> TP; Ngân hàng CSX</w:t>
            </w:r>
            <w:r w:rsidRPr="00CA1E99">
              <w:rPr>
                <w:rFonts w:ascii="Arial" w:hAnsi="Arial" w:cs="Arial"/>
                <w:sz w:val="16"/>
                <w:lang w:val="en-US"/>
              </w:rPr>
              <w:t>H</w:t>
            </w:r>
            <w:r w:rsidRPr="00CA1E99">
              <w:rPr>
                <w:rFonts w:ascii="Arial" w:hAnsi="Arial" w:cs="Arial"/>
                <w:sz w:val="16"/>
              </w:rPr>
              <w:t xml:space="preserve"> TP;</w:t>
            </w:r>
            <w:r w:rsidRPr="00CA1E99">
              <w:rPr>
                <w:rFonts w:ascii="Arial" w:hAnsi="Arial" w:cs="Arial"/>
                <w:sz w:val="16"/>
              </w:rPr>
              <w:br/>
              <w:t>- UBND các quận, huyện, thị xã;</w:t>
            </w:r>
            <w:r w:rsidRPr="00CA1E99">
              <w:rPr>
                <w:rFonts w:ascii="Arial" w:hAnsi="Arial" w:cs="Arial"/>
                <w:sz w:val="16"/>
              </w:rPr>
              <w:br/>
              <w:t>- VPUBTP: CV</w:t>
            </w:r>
            <w:r w:rsidRPr="00CA1E99">
              <w:rPr>
                <w:rFonts w:ascii="Arial" w:hAnsi="Arial" w:cs="Arial"/>
                <w:sz w:val="16"/>
                <w:lang w:val="en-US"/>
              </w:rPr>
              <w:t>P,</w:t>
            </w:r>
            <w:r w:rsidRPr="00CA1E99">
              <w:rPr>
                <w:rFonts w:ascii="Arial" w:hAnsi="Arial" w:cs="Arial"/>
                <w:sz w:val="16"/>
              </w:rPr>
              <w:t xml:space="preserve"> PCVP V.T.Anh, T</w:t>
            </w:r>
            <w:r w:rsidRPr="00CA1E99">
              <w:rPr>
                <w:rFonts w:ascii="Arial" w:hAnsi="Arial" w:cs="Arial"/>
                <w:sz w:val="16"/>
                <w:lang w:val="en-US"/>
              </w:rPr>
              <w:t>H</w:t>
            </w:r>
            <w:r w:rsidR="00793811">
              <w:rPr>
                <w:rFonts w:ascii="Arial" w:hAnsi="Arial" w:cs="Arial"/>
                <w:sz w:val="16"/>
                <w:lang w:val="en-US"/>
              </w:rPr>
              <w:t>,</w:t>
            </w:r>
            <w:r w:rsidRPr="00CA1E99">
              <w:rPr>
                <w:rFonts w:ascii="Arial" w:hAnsi="Arial" w:cs="Arial"/>
                <w:sz w:val="16"/>
              </w:rPr>
              <w:t xml:space="preserve"> </w:t>
            </w:r>
            <w:r w:rsidRPr="00CA1E99">
              <w:rPr>
                <w:rFonts w:ascii="Arial" w:hAnsi="Arial" w:cs="Arial"/>
                <w:sz w:val="16"/>
                <w:lang w:val="en-US"/>
              </w:rPr>
              <w:t>ĐT</w:t>
            </w:r>
            <w:r w:rsidR="00793811">
              <w:rPr>
                <w:rFonts w:ascii="Arial" w:hAnsi="Arial" w:cs="Arial"/>
                <w:sz w:val="16"/>
                <w:lang w:val="en-US"/>
              </w:rPr>
              <w:t>,</w:t>
            </w:r>
            <w:r w:rsidR="00793811">
              <w:rPr>
                <w:rFonts w:ascii="Arial" w:hAnsi="Arial" w:cs="Arial"/>
                <w:sz w:val="16"/>
                <w:lang w:val="en-US"/>
              </w:rPr>
              <w:br/>
            </w:r>
            <w:r w:rsidRPr="00CA1E99">
              <w:rPr>
                <w:rFonts w:ascii="Arial" w:hAnsi="Arial" w:cs="Arial"/>
                <w:sz w:val="16"/>
              </w:rPr>
              <w:t>Trung tâm tin học - Công báo;</w:t>
            </w:r>
            <w:r w:rsidRPr="00CA1E99">
              <w:rPr>
                <w:rFonts w:ascii="Arial" w:hAnsi="Arial" w:cs="Arial"/>
                <w:sz w:val="16"/>
              </w:rPr>
              <w:br/>
              <w:t xml:space="preserve">- Cổng Giao tiếp </w:t>
            </w:r>
            <w:r w:rsidRPr="00CA1E99">
              <w:rPr>
                <w:rFonts w:ascii="Arial" w:hAnsi="Arial" w:cs="Arial"/>
                <w:sz w:val="16"/>
                <w:lang w:val="en-US"/>
              </w:rPr>
              <w:t>đ</w:t>
            </w:r>
            <w:r w:rsidRPr="00CA1E99">
              <w:rPr>
                <w:rFonts w:ascii="Arial" w:hAnsi="Arial" w:cs="Arial"/>
                <w:sz w:val="16"/>
              </w:rPr>
              <w:t xml:space="preserve">iện </w:t>
            </w:r>
            <w:r w:rsidRPr="00CA1E99">
              <w:rPr>
                <w:rFonts w:ascii="Arial" w:hAnsi="Arial" w:cs="Arial"/>
                <w:sz w:val="16"/>
                <w:lang w:val="en-US"/>
              </w:rPr>
              <w:t>t</w:t>
            </w:r>
            <w:r w:rsidRPr="00CA1E99">
              <w:rPr>
                <w:rFonts w:ascii="Arial" w:hAnsi="Arial" w:cs="Arial"/>
                <w:sz w:val="16"/>
              </w:rPr>
              <w:t>ử Thành p</w:t>
            </w:r>
            <w:r w:rsidRPr="00CA1E99">
              <w:rPr>
                <w:rFonts w:ascii="Arial" w:hAnsi="Arial" w:cs="Arial"/>
                <w:sz w:val="16"/>
                <w:lang w:val="en-US"/>
              </w:rPr>
              <w:t>h</w:t>
            </w:r>
            <w:r w:rsidRPr="00CA1E99">
              <w:rPr>
                <w:rFonts w:ascii="Arial" w:hAnsi="Arial" w:cs="Arial"/>
                <w:sz w:val="16"/>
              </w:rPr>
              <w:t>ố;</w:t>
            </w:r>
            <w:r w:rsidRPr="00CA1E99">
              <w:rPr>
                <w:rFonts w:ascii="Arial" w:hAnsi="Arial" w:cs="Arial"/>
                <w:sz w:val="16"/>
              </w:rPr>
              <w:br/>
              <w:t>- Lưu: VT.</w:t>
            </w:r>
          </w:p>
        </w:tc>
        <w:tc>
          <w:tcPr>
            <w:tcW w:w="4428" w:type="dxa"/>
          </w:tcPr>
          <w:p w14:paraId="52C2010C" w14:textId="77777777" w:rsidR="00CA1E99" w:rsidRPr="00CA1E99" w:rsidRDefault="00CA1E99" w:rsidP="00642D93">
            <w:pPr>
              <w:spacing w:before="120"/>
              <w:jc w:val="center"/>
              <w:rPr>
                <w:rFonts w:ascii="Arial" w:hAnsi="Arial" w:cs="Arial"/>
                <w:b/>
                <w:sz w:val="20"/>
                <w:szCs w:val="20"/>
                <w:lang w:val="en-US"/>
              </w:rPr>
            </w:pPr>
            <w:r>
              <w:rPr>
                <w:rFonts w:ascii="Arial" w:hAnsi="Arial" w:cs="Arial"/>
                <w:b/>
                <w:sz w:val="20"/>
                <w:szCs w:val="20"/>
              </w:rPr>
              <w:lastRenderedPageBreak/>
              <w:t>TM. ỦY BAN NHÂN DÂN</w:t>
            </w:r>
            <w:r>
              <w:rPr>
                <w:rFonts w:ascii="Arial" w:hAnsi="Arial" w:cs="Arial"/>
                <w:b/>
                <w:sz w:val="20"/>
                <w:szCs w:val="20"/>
              </w:rPr>
              <w:br/>
              <w:t>KT. CHỦ TỊCH</w:t>
            </w:r>
            <w:r>
              <w:rPr>
                <w:rFonts w:ascii="Arial" w:hAnsi="Arial" w:cs="Arial"/>
                <w:b/>
                <w:sz w:val="20"/>
                <w:szCs w:val="20"/>
              </w:rPr>
              <w:br/>
              <w:t>PHÓ CHỦ TỊCH</w:t>
            </w:r>
            <w:r>
              <w:rPr>
                <w:rFonts w:ascii="Arial" w:hAnsi="Arial" w:cs="Arial"/>
                <w:b/>
                <w:sz w:val="20"/>
                <w:szCs w:val="20"/>
              </w:rPr>
              <w:br/>
            </w:r>
            <w:r>
              <w:rPr>
                <w:rFonts w:ascii="Arial" w:hAnsi="Arial" w:cs="Arial"/>
                <w:b/>
                <w:sz w:val="20"/>
                <w:szCs w:val="20"/>
              </w:rPr>
              <w:lastRenderedPageBreak/>
              <w:br/>
            </w:r>
            <w:r>
              <w:rPr>
                <w:rFonts w:ascii="Arial" w:hAnsi="Arial" w:cs="Arial"/>
                <w:b/>
                <w:sz w:val="20"/>
                <w:szCs w:val="20"/>
              </w:rPr>
              <w:br/>
            </w:r>
            <w:r>
              <w:rPr>
                <w:rFonts w:ascii="Arial" w:hAnsi="Arial" w:cs="Arial"/>
                <w:b/>
                <w:sz w:val="20"/>
                <w:szCs w:val="20"/>
              </w:rPr>
              <w:br/>
            </w:r>
            <w:r>
              <w:rPr>
                <w:rFonts w:ascii="Arial" w:hAnsi="Arial" w:cs="Arial"/>
                <w:b/>
                <w:sz w:val="20"/>
                <w:szCs w:val="20"/>
              </w:rPr>
              <w:br/>
            </w:r>
            <w:proofErr w:type="spellStart"/>
            <w:r>
              <w:rPr>
                <w:rFonts w:ascii="Arial" w:hAnsi="Arial" w:cs="Arial"/>
                <w:b/>
                <w:sz w:val="20"/>
                <w:szCs w:val="20"/>
                <w:lang w:val="en-US"/>
              </w:rPr>
              <w:t>Dương</w:t>
            </w:r>
            <w:proofErr w:type="spellEnd"/>
            <w:r>
              <w:rPr>
                <w:rFonts w:ascii="Arial" w:hAnsi="Arial" w:cs="Arial"/>
                <w:b/>
                <w:sz w:val="20"/>
                <w:szCs w:val="20"/>
                <w:lang w:val="en-US"/>
              </w:rPr>
              <w:t xml:space="preserve"> </w:t>
            </w:r>
            <w:proofErr w:type="spellStart"/>
            <w:r>
              <w:rPr>
                <w:rFonts w:ascii="Arial" w:hAnsi="Arial" w:cs="Arial"/>
                <w:b/>
                <w:sz w:val="20"/>
                <w:szCs w:val="20"/>
                <w:lang w:val="en-US"/>
              </w:rPr>
              <w:t>Đức</w:t>
            </w:r>
            <w:proofErr w:type="spellEnd"/>
            <w:r>
              <w:rPr>
                <w:rFonts w:ascii="Arial" w:hAnsi="Arial" w:cs="Arial"/>
                <w:b/>
                <w:sz w:val="20"/>
                <w:szCs w:val="20"/>
                <w:lang w:val="en-US"/>
              </w:rPr>
              <w:t xml:space="preserve"> </w:t>
            </w:r>
            <w:proofErr w:type="spellStart"/>
            <w:r>
              <w:rPr>
                <w:rFonts w:ascii="Arial" w:hAnsi="Arial" w:cs="Arial"/>
                <w:b/>
                <w:sz w:val="20"/>
                <w:szCs w:val="20"/>
                <w:lang w:val="en-US"/>
              </w:rPr>
              <w:t>Tuấn</w:t>
            </w:r>
            <w:proofErr w:type="spellEnd"/>
          </w:p>
        </w:tc>
      </w:tr>
    </w:tbl>
    <w:p w14:paraId="1367A72E" w14:textId="77777777" w:rsidR="00832B3B" w:rsidRPr="00CA1E99" w:rsidRDefault="00832B3B" w:rsidP="00642D93">
      <w:pPr>
        <w:spacing w:before="120"/>
        <w:rPr>
          <w:rFonts w:ascii="Arial" w:hAnsi="Arial" w:cs="Arial"/>
          <w:sz w:val="20"/>
          <w:lang w:val="en-US"/>
        </w:rPr>
      </w:pPr>
    </w:p>
    <w:p w14:paraId="0A8552C6" w14:textId="77777777" w:rsidR="00832B3B" w:rsidRPr="00CA1E99" w:rsidRDefault="00CA1E99" w:rsidP="00642D93">
      <w:pPr>
        <w:spacing w:before="120"/>
        <w:jc w:val="center"/>
        <w:rPr>
          <w:rFonts w:ascii="Arial" w:hAnsi="Arial" w:cs="Arial"/>
          <w:b/>
        </w:rPr>
      </w:pPr>
      <w:r>
        <w:rPr>
          <w:rFonts w:ascii="Arial" w:hAnsi="Arial" w:cs="Arial"/>
          <w:b/>
        </w:rPr>
        <w:t>K</w:t>
      </w:r>
      <w:r>
        <w:rPr>
          <w:rFonts w:ascii="Arial" w:hAnsi="Arial" w:cs="Arial"/>
          <w:b/>
          <w:lang w:val="en-US"/>
        </w:rPr>
        <w:t>Ế</w:t>
      </w:r>
      <w:r>
        <w:rPr>
          <w:rFonts w:ascii="Arial" w:hAnsi="Arial" w:cs="Arial"/>
          <w:b/>
        </w:rPr>
        <w:t xml:space="preserve"> HOẠCH</w:t>
      </w:r>
    </w:p>
    <w:p w14:paraId="37C53F36" w14:textId="77777777" w:rsidR="00832B3B" w:rsidRPr="00832B3B" w:rsidRDefault="00371A1F" w:rsidP="00642D93">
      <w:pPr>
        <w:spacing w:before="120"/>
        <w:jc w:val="center"/>
        <w:rPr>
          <w:rFonts w:ascii="Arial" w:hAnsi="Arial" w:cs="Arial"/>
          <w:sz w:val="20"/>
        </w:rPr>
      </w:pPr>
      <w:r w:rsidRPr="00371A1F">
        <w:rPr>
          <w:rFonts w:ascii="Arial" w:hAnsi="Arial" w:cs="Arial"/>
          <w:sz w:val="20"/>
        </w:rPr>
        <w:t>PHÁT TRIỂN NHÀ Ở XÃ HỘI THÀNH PHỐ HÀ NỘI GIAI ĐOẠN 2021-2025</w:t>
      </w:r>
      <w:r>
        <w:rPr>
          <w:rFonts w:ascii="Arial" w:hAnsi="Arial" w:cs="Arial"/>
          <w:sz w:val="20"/>
          <w:lang w:val="en-US"/>
        </w:rPr>
        <w:br/>
      </w:r>
      <w:r w:rsidR="00832B3B" w:rsidRPr="00371A1F">
        <w:rPr>
          <w:rFonts w:ascii="Arial" w:hAnsi="Arial" w:cs="Arial"/>
          <w:i/>
          <w:sz w:val="20"/>
        </w:rPr>
        <w:t>(Ban hành kèm theo Quyết định số 5063</w:t>
      </w:r>
      <w:r>
        <w:rPr>
          <w:rFonts w:ascii="Arial" w:hAnsi="Arial" w:cs="Arial"/>
          <w:i/>
          <w:sz w:val="20"/>
        </w:rPr>
        <w:t xml:space="preserve">/QĐ-UBND ngày </w:t>
      </w:r>
      <w:r>
        <w:rPr>
          <w:rFonts w:ascii="Arial" w:hAnsi="Arial" w:cs="Arial"/>
          <w:i/>
          <w:sz w:val="20"/>
          <w:lang w:val="en-US"/>
        </w:rPr>
        <w:t>19/12</w:t>
      </w:r>
      <w:r w:rsidR="00832B3B" w:rsidRPr="00371A1F">
        <w:rPr>
          <w:rFonts w:ascii="Arial" w:hAnsi="Arial" w:cs="Arial"/>
          <w:i/>
          <w:sz w:val="20"/>
        </w:rPr>
        <w:t>/2022 của</w:t>
      </w:r>
      <w:r w:rsidRPr="00371A1F">
        <w:rPr>
          <w:rFonts w:ascii="Arial" w:hAnsi="Arial" w:cs="Arial"/>
          <w:i/>
          <w:sz w:val="20"/>
          <w:lang w:val="en-US"/>
        </w:rPr>
        <w:t xml:space="preserve"> </w:t>
      </w:r>
      <w:r w:rsidR="00832B3B" w:rsidRPr="00371A1F">
        <w:rPr>
          <w:rFonts w:ascii="Arial" w:hAnsi="Arial" w:cs="Arial"/>
          <w:i/>
          <w:sz w:val="20"/>
        </w:rPr>
        <w:t>UBND thành phố Hà Nội)</w:t>
      </w:r>
    </w:p>
    <w:p w14:paraId="2516C6D2" w14:textId="77777777" w:rsidR="00832B3B" w:rsidRPr="00371A1F" w:rsidRDefault="00793811" w:rsidP="00642D93">
      <w:pPr>
        <w:spacing w:before="120"/>
        <w:rPr>
          <w:rFonts w:ascii="Arial" w:hAnsi="Arial" w:cs="Arial"/>
          <w:b/>
          <w:sz w:val="20"/>
        </w:rPr>
      </w:pPr>
      <w:r>
        <w:rPr>
          <w:rFonts w:ascii="Arial" w:hAnsi="Arial" w:cs="Arial"/>
          <w:b/>
          <w:sz w:val="20"/>
        </w:rPr>
        <w:t>I. KẾT QUẢ PHÁT TRIỂN NHÀ Ở XÃ HỘI GIAI ĐOẠN 2016-2020</w:t>
      </w:r>
    </w:p>
    <w:p w14:paraId="75D635B6" w14:textId="77777777" w:rsidR="00832B3B" w:rsidRPr="00371A1F" w:rsidRDefault="00832B3B" w:rsidP="00642D93">
      <w:pPr>
        <w:spacing w:before="120"/>
        <w:rPr>
          <w:rFonts w:ascii="Arial" w:hAnsi="Arial" w:cs="Arial"/>
          <w:b/>
          <w:sz w:val="20"/>
        </w:rPr>
      </w:pPr>
      <w:r w:rsidRPr="00371A1F">
        <w:rPr>
          <w:rFonts w:ascii="Arial" w:hAnsi="Arial" w:cs="Arial"/>
          <w:b/>
          <w:sz w:val="20"/>
        </w:rPr>
        <w:t>1. Các c</w:t>
      </w:r>
      <w:r w:rsidR="00AD60BC">
        <w:rPr>
          <w:rFonts w:ascii="Arial" w:hAnsi="Arial" w:cs="Arial"/>
          <w:b/>
          <w:sz w:val="20"/>
        </w:rPr>
        <w:t>h</w:t>
      </w:r>
      <w:r w:rsidR="00AD60BC">
        <w:rPr>
          <w:rFonts w:ascii="Arial" w:hAnsi="Arial" w:cs="Arial"/>
          <w:b/>
          <w:sz w:val="20"/>
          <w:lang w:val="en-US"/>
        </w:rPr>
        <w:t>ỉ</w:t>
      </w:r>
      <w:r w:rsidRPr="00371A1F">
        <w:rPr>
          <w:rFonts w:ascii="Arial" w:hAnsi="Arial" w:cs="Arial"/>
          <w:b/>
          <w:sz w:val="20"/>
        </w:rPr>
        <w:t xml:space="preserve"> tiêu phát triển nhà </w:t>
      </w:r>
      <w:r w:rsidR="00371A1F">
        <w:rPr>
          <w:rFonts w:ascii="Arial" w:hAnsi="Arial" w:cs="Arial"/>
          <w:b/>
          <w:sz w:val="20"/>
        </w:rPr>
        <w:t>ở</w:t>
      </w:r>
      <w:r w:rsidRPr="00371A1F">
        <w:rPr>
          <w:rFonts w:ascii="Arial" w:hAnsi="Arial" w:cs="Arial"/>
          <w:b/>
          <w:sz w:val="20"/>
        </w:rPr>
        <w:t xml:space="preserve"> xã hội theo Kế hoạch:</w:t>
      </w:r>
    </w:p>
    <w:p w14:paraId="35D775A3"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Chương trình phát triển nhà ở thành phố Hà Nội giai đoạn 2012-2020 và định hướng </w:t>
      </w:r>
      <w:r w:rsidR="00371A1F">
        <w:rPr>
          <w:rFonts w:ascii="Arial" w:hAnsi="Arial" w:cs="Arial"/>
          <w:sz w:val="20"/>
        </w:rPr>
        <w:t>đến</w:t>
      </w:r>
      <w:r w:rsidRPr="00832B3B">
        <w:rPr>
          <w:rFonts w:ascii="Arial" w:hAnsi="Arial" w:cs="Arial"/>
          <w:sz w:val="20"/>
        </w:rPr>
        <w:t xml:space="preserve"> năm 2030 </w:t>
      </w:r>
      <w:r w:rsidR="00371A1F">
        <w:rPr>
          <w:rFonts w:ascii="Arial" w:hAnsi="Arial" w:cs="Arial"/>
          <w:sz w:val="20"/>
        </w:rPr>
        <w:t>đã</w:t>
      </w:r>
      <w:r w:rsidRPr="00832B3B">
        <w:rPr>
          <w:rFonts w:ascii="Arial" w:hAnsi="Arial" w:cs="Arial"/>
          <w:sz w:val="20"/>
        </w:rPr>
        <w:t xml:space="preserve"> được Thủ tướng Chính phủ phê duyệt tại </w:t>
      </w:r>
      <w:r>
        <w:rPr>
          <w:rFonts w:ascii="Arial" w:hAnsi="Arial" w:cs="Arial"/>
          <w:sz w:val="20"/>
        </w:rPr>
        <w:t>Quyết</w:t>
      </w:r>
      <w:r w:rsidRPr="00832B3B">
        <w:rPr>
          <w:rFonts w:ascii="Arial" w:hAnsi="Arial" w:cs="Arial"/>
          <w:sz w:val="20"/>
        </w:rPr>
        <w:t xml:space="preserve"> định số 996/</w:t>
      </w:r>
      <w:r w:rsidR="00371A1F">
        <w:rPr>
          <w:rFonts w:ascii="Arial" w:hAnsi="Arial" w:cs="Arial"/>
          <w:sz w:val="20"/>
        </w:rPr>
        <w:t>QĐ</w:t>
      </w:r>
      <w:r w:rsidRPr="00832B3B">
        <w:rPr>
          <w:rFonts w:ascii="Arial" w:hAnsi="Arial" w:cs="Arial"/>
          <w:sz w:val="20"/>
        </w:rPr>
        <w:t xml:space="preserve">-TTg ngày 19/6/2014 và </w:t>
      </w:r>
      <w:r>
        <w:rPr>
          <w:rFonts w:ascii="Arial" w:hAnsi="Arial" w:cs="Arial"/>
          <w:sz w:val="20"/>
        </w:rPr>
        <w:t>Kế hoạch</w:t>
      </w:r>
      <w:r w:rsidRPr="00832B3B">
        <w:rPr>
          <w:rFonts w:ascii="Arial" w:hAnsi="Arial" w:cs="Arial"/>
          <w:sz w:val="20"/>
        </w:rPr>
        <w:t xml:space="preserve"> phát triển nhà </w:t>
      </w:r>
      <w:r w:rsidR="00371A1F">
        <w:rPr>
          <w:rFonts w:ascii="Arial" w:hAnsi="Arial" w:cs="Arial"/>
          <w:sz w:val="20"/>
          <w:lang w:val="en-US"/>
        </w:rPr>
        <w:t>ở</w:t>
      </w:r>
      <w:r w:rsidRPr="00832B3B">
        <w:rPr>
          <w:rFonts w:ascii="Arial" w:hAnsi="Arial" w:cs="Arial"/>
          <w:sz w:val="20"/>
        </w:rPr>
        <w:t xml:space="preserve"> thành phố Hà Nội năm 2015 và các năm tiếp theo (giai </w:t>
      </w:r>
      <w:r w:rsidR="00CA1E99">
        <w:rPr>
          <w:rFonts w:ascii="Arial" w:hAnsi="Arial" w:cs="Arial"/>
          <w:sz w:val="20"/>
        </w:rPr>
        <w:t>đoạn</w:t>
      </w:r>
      <w:r w:rsidRPr="00832B3B">
        <w:rPr>
          <w:rFonts w:ascii="Arial" w:hAnsi="Arial" w:cs="Arial"/>
          <w:sz w:val="20"/>
        </w:rPr>
        <w:t xml:space="preserve"> 2016-2020) đã được UBND Thành phố phê d</w:t>
      </w:r>
      <w:r w:rsidR="00371A1F">
        <w:rPr>
          <w:rFonts w:ascii="Arial" w:hAnsi="Arial" w:cs="Arial"/>
          <w:sz w:val="20"/>
        </w:rPr>
        <w:t>uyệt</w:t>
      </w:r>
      <w:r w:rsidRPr="00832B3B">
        <w:rPr>
          <w:rFonts w:ascii="Arial" w:hAnsi="Arial" w:cs="Arial"/>
          <w:sz w:val="20"/>
        </w:rPr>
        <w:t xml:space="preserve"> tại Quyết </w:t>
      </w:r>
      <w:r>
        <w:rPr>
          <w:rFonts w:ascii="Arial" w:hAnsi="Arial" w:cs="Arial"/>
          <w:sz w:val="20"/>
        </w:rPr>
        <w:t>định</w:t>
      </w:r>
      <w:r w:rsidRPr="00832B3B">
        <w:rPr>
          <w:rFonts w:ascii="Arial" w:hAnsi="Arial" w:cs="Arial"/>
          <w:sz w:val="20"/>
        </w:rPr>
        <w:t xml:space="preserve"> số 6336/</w:t>
      </w:r>
      <w:r w:rsidR="00371A1F">
        <w:rPr>
          <w:rFonts w:ascii="Arial" w:hAnsi="Arial" w:cs="Arial"/>
          <w:sz w:val="20"/>
        </w:rPr>
        <w:t>QĐ</w:t>
      </w:r>
      <w:r w:rsidRPr="00832B3B">
        <w:rPr>
          <w:rFonts w:ascii="Arial" w:hAnsi="Arial" w:cs="Arial"/>
          <w:sz w:val="20"/>
        </w:rPr>
        <w:t xml:space="preserve">-UBND ngày 28/11/2014; trong đó xác </w:t>
      </w:r>
      <w:r>
        <w:rPr>
          <w:rFonts w:ascii="Arial" w:hAnsi="Arial" w:cs="Arial"/>
          <w:sz w:val="20"/>
        </w:rPr>
        <w:t>định</w:t>
      </w:r>
      <w:r w:rsidRPr="00832B3B">
        <w:rPr>
          <w:rFonts w:ascii="Arial" w:hAnsi="Arial" w:cs="Arial"/>
          <w:sz w:val="20"/>
        </w:rPr>
        <w:t xml:space="preserve"> mục t</w:t>
      </w:r>
      <w:r w:rsidR="002F24FB">
        <w:rPr>
          <w:rFonts w:ascii="Arial" w:hAnsi="Arial" w:cs="Arial"/>
          <w:sz w:val="20"/>
        </w:rPr>
        <w:t>iêu</w:t>
      </w:r>
      <w:r w:rsidRPr="00832B3B">
        <w:rPr>
          <w:rFonts w:ascii="Arial" w:hAnsi="Arial" w:cs="Arial"/>
          <w:sz w:val="20"/>
        </w:rPr>
        <w:t xml:space="preserve"> phát triển nhà </w:t>
      </w:r>
      <w:r w:rsidR="00371A1F">
        <w:rPr>
          <w:rFonts w:ascii="Arial" w:hAnsi="Arial" w:cs="Arial"/>
          <w:sz w:val="20"/>
        </w:rPr>
        <w:t>ở</w:t>
      </w:r>
      <w:r w:rsidRPr="00832B3B">
        <w:rPr>
          <w:rFonts w:ascii="Arial" w:hAnsi="Arial" w:cs="Arial"/>
          <w:sz w:val="20"/>
        </w:rPr>
        <w:t xml:space="preserve"> x</w:t>
      </w:r>
      <w:r w:rsidR="00AD60BC">
        <w:rPr>
          <w:rFonts w:ascii="Arial" w:hAnsi="Arial" w:cs="Arial"/>
          <w:sz w:val="20"/>
          <w:lang w:val="en-US"/>
        </w:rPr>
        <w:t>ã</w:t>
      </w:r>
      <w:r w:rsidRPr="00832B3B">
        <w:rPr>
          <w:rFonts w:ascii="Arial" w:hAnsi="Arial" w:cs="Arial"/>
          <w:sz w:val="20"/>
        </w:rPr>
        <w:t xml:space="preserve"> hội giai </w:t>
      </w:r>
      <w:r w:rsidR="00CA1E99">
        <w:rPr>
          <w:rFonts w:ascii="Arial" w:hAnsi="Arial" w:cs="Arial"/>
          <w:sz w:val="20"/>
        </w:rPr>
        <w:t>đoạn</w:t>
      </w:r>
      <w:r w:rsidRPr="00832B3B">
        <w:rPr>
          <w:rFonts w:ascii="Arial" w:hAnsi="Arial" w:cs="Arial"/>
          <w:sz w:val="20"/>
        </w:rPr>
        <w:t xml:space="preserve"> 2016-2020 khoảng 6.220.861 m2 sàn, trong </w:t>
      </w:r>
      <w:r w:rsidR="002F24FB">
        <w:rPr>
          <w:rFonts w:ascii="Arial" w:hAnsi="Arial" w:cs="Arial"/>
          <w:sz w:val="20"/>
        </w:rPr>
        <w:t>đó</w:t>
      </w:r>
      <w:r w:rsidRPr="00832B3B">
        <w:rPr>
          <w:rFonts w:ascii="Arial" w:hAnsi="Arial" w:cs="Arial"/>
          <w:sz w:val="20"/>
        </w:rPr>
        <w:t>:</w:t>
      </w:r>
    </w:p>
    <w:p w14:paraId="25C8C50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- 4.676.330 m2 sàn nhà ở </w:t>
      </w:r>
      <w:r w:rsidR="00CA1E99">
        <w:rPr>
          <w:rFonts w:ascii="Arial" w:hAnsi="Arial" w:cs="Arial"/>
          <w:sz w:val="20"/>
        </w:rPr>
        <w:t>xã</w:t>
      </w:r>
      <w:r w:rsidRPr="00832B3B">
        <w:rPr>
          <w:rFonts w:ascii="Arial" w:hAnsi="Arial" w:cs="Arial"/>
          <w:sz w:val="20"/>
        </w:rPr>
        <w:t xml:space="preserve"> hội cho 9 đối tượng quy </w:t>
      </w:r>
      <w:r>
        <w:rPr>
          <w:rFonts w:ascii="Arial" w:hAnsi="Arial" w:cs="Arial"/>
          <w:sz w:val="20"/>
        </w:rPr>
        <w:t>định</w:t>
      </w:r>
      <w:r w:rsidRPr="00832B3B">
        <w:rPr>
          <w:rFonts w:ascii="Arial" w:hAnsi="Arial" w:cs="Arial"/>
          <w:sz w:val="20"/>
        </w:rPr>
        <w:t xml:space="preserve"> tại Nghị </w:t>
      </w:r>
      <w:r>
        <w:rPr>
          <w:rFonts w:ascii="Arial" w:hAnsi="Arial" w:cs="Arial"/>
          <w:sz w:val="20"/>
        </w:rPr>
        <w:t>định số</w:t>
      </w:r>
      <w:r w:rsidRPr="00832B3B">
        <w:rPr>
          <w:rFonts w:ascii="Arial" w:hAnsi="Arial" w:cs="Arial"/>
          <w:sz w:val="20"/>
        </w:rPr>
        <w:t xml:space="preserve"> 188/2013/</w:t>
      </w:r>
      <w:r>
        <w:rPr>
          <w:rFonts w:ascii="Arial" w:hAnsi="Arial" w:cs="Arial"/>
          <w:sz w:val="20"/>
        </w:rPr>
        <w:t>NĐ-</w:t>
      </w:r>
      <w:r w:rsidRPr="00832B3B">
        <w:rPr>
          <w:rFonts w:ascii="Arial" w:hAnsi="Arial" w:cs="Arial"/>
          <w:sz w:val="20"/>
        </w:rPr>
        <w:t>CP.</w:t>
      </w:r>
    </w:p>
    <w:p w14:paraId="223C97E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- 567.539 m2 sàn nhà </w:t>
      </w:r>
      <w:r w:rsidR="002F24FB">
        <w:rPr>
          <w:rFonts w:ascii="Arial" w:hAnsi="Arial" w:cs="Arial"/>
          <w:sz w:val="20"/>
          <w:lang w:val="en-US"/>
        </w:rPr>
        <w:t>ở</w:t>
      </w:r>
      <w:r w:rsidRPr="00832B3B">
        <w:rPr>
          <w:rFonts w:ascii="Arial" w:hAnsi="Arial" w:cs="Arial"/>
          <w:sz w:val="20"/>
        </w:rPr>
        <w:t xml:space="preserve"> công nhân;</w:t>
      </w:r>
    </w:p>
    <w:p w14:paraId="099D6A3E"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- 976.922 m2 sàn nhà </w:t>
      </w:r>
      <w:r w:rsidR="00371A1F">
        <w:rPr>
          <w:rFonts w:ascii="Arial" w:hAnsi="Arial" w:cs="Arial"/>
          <w:sz w:val="20"/>
        </w:rPr>
        <w:t>ở</w:t>
      </w:r>
      <w:r w:rsidRPr="00832B3B">
        <w:rPr>
          <w:rFonts w:ascii="Arial" w:hAnsi="Arial" w:cs="Arial"/>
          <w:sz w:val="20"/>
        </w:rPr>
        <w:t xml:space="preserve"> cho sinh viên;</w:t>
      </w:r>
    </w:p>
    <w:p w14:paraId="77018BC3" w14:textId="77777777" w:rsidR="00832B3B" w:rsidRPr="002F24FB" w:rsidRDefault="00832B3B" w:rsidP="00642D93">
      <w:pPr>
        <w:spacing w:before="120"/>
        <w:rPr>
          <w:rFonts w:ascii="Arial" w:hAnsi="Arial" w:cs="Arial"/>
          <w:b/>
          <w:sz w:val="20"/>
        </w:rPr>
      </w:pPr>
      <w:r w:rsidRPr="002F24FB">
        <w:rPr>
          <w:rFonts w:ascii="Arial" w:hAnsi="Arial" w:cs="Arial"/>
          <w:b/>
          <w:sz w:val="20"/>
        </w:rPr>
        <w:t xml:space="preserve">2. Kết quả phát triển nhà </w:t>
      </w:r>
      <w:r w:rsidR="00371A1F" w:rsidRPr="002F24FB">
        <w:rPr>
          <w:rFonts w:ascii="Arial" w:hAnsi="Arial" w:cs="Arial"/>
          <w:b/>
          <w:sz w:val="20"/>
        </w:rPr>
        <w:t>ở</w:t>
      </w:r>
      <w:r w:rsidRPr="002F24FB">
        <w:rPr>
          <w:rFonts w:ascii="Arial" w:hAnsi="Arial" w:cs="Arial"/>
          <w:b/>
          <w:sz w:val="20"/>
        </w:rPr>
        <w:t xml:space="preserve"> xã hội:</w:t>
      </w:r>
    </w:p>
    <w:p w14:paraId="115B9D5F" w14:textId="77777777" w:rsidR="00832B3B" w:rsidRPr="002F24FB" w:rsidRDefault="00832B3B" w:rsidP="00642D93">
      <w:pPr>
        <w:spacing w:before="120"/>
        <w:rPr>
          <w:rFonts w:ascii="Arial" w:hAnsi="Arial" w:cs="Arial"/>
          <w:b/>
          <w:i/>
          <w:sz w:val="20"/>
        </w:rPr>
      </w:pPr>
      <w:r w:rsidRPr="002F24FB">
        <w:rPr>
          <w:rFonts w:ascii="Arial" w:hAnsi="Arial" w:cs="Arial"/>
          <w:b/>
          <w:i/>
          <w:sz w:val="20"/>
        </w:rPr>
        <w:t>2.1. Kết qu</w:t>
      </w:r>
      <w:r w:rsidR="002F24FB" w:rsidRPr="002F24FB">
        <w:rPr>
          <w:rFonts w:ascii="Arial" w:hAnsi="Arial" w:cs="Arial"/>
          <w:b/>
          <w:i/>
          <w:sz w:val="20"/>
          <w:lang w:val="en-US"/>
        </w:rPr>
        <w:t>ả</w:t>
      </w:r>
      <w:r w:rsidRPr="002F24FB">
        <w:rPr>
          <w:rFonts w:ascii="Arial" w:hAnsi="Arial" w:cs="Arial"/>
          <w:b/>
          <w:i/>
          <w:sz w:val="20"/>
        </w:rPr>
        <w:t xml:space="preserve"> phát triể</w:t>
      </w:r>
      <w:r w:rsidR="002F24FB">
        <w:rPr>
          <w:rFonts w:ascii="Arial" w:hAnsi="Arial" w:cs="Arial"/>
          <w:b/>
          <w:i/>
          <w:sz w:val="20"/>
        </w:rPr>
        <w:t>n m2 s</w:t>
      </w:r>
      <w:r w:rsidR="002F24FB">
        <w:rPr>
          <w:rFonts w:ascii="Arial" w:hAnsi="Arial" w:cs="Arial"/>
          <w:b/>
          <w:i/>
          <w:sz w:val="20"/>
          <w:lang w:val="en-US"/>
        </w:rPr>
        <w:t>à</w:t>
      </w:r>
      <w:r w:rsidRPr="002F24FB">
        <w:rPr>
          <w:rFonts w:ascii="Arial" w:hAnsi="Arial" w:cs="Arial"/>
          <w:b/>
          <w:i/>
          <w:sz w:val="20"/>
        </w:rPr>
        <w:t>n nhà ở xã hội:</w:t>
      </w:r>
    </w:p>
    <w:p w14:paraId="02B0FDC9"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Trong giai đoạn 2016 - 2020, trên địa bàn Thành phố có 25 dự án </w:t>
      </w:r>
      <w:r w:rsidR="00371A1F">
        <w:rPr>
          <w:rFonts w:ascii="Arial" w:hAnsi="Arial" w:cs="Arial"/>
          <w:sz w:val="20"/>
        </w:rPr>
        <w:t>đã</w:t>
      </w:r>
      <w:r w:rsidRPr="00832B3B">
        <w:rPr>
          <w:rFonts w:ascii="Arial" w:hAnsi="Arial" w:cs="Arial"/>
          <w:sz w:val="20"/>
        </w:rPr>
        <w:t xml:space="preserve"> hoàn thành với </w:t>
      </w:r>
      <w:r w:rsidR="002F24FB">
        <w:rPr>
          <w:rFonts w:ascii="Arial" w:hAnsi="Arial" w:cs="Arial"/>
          <w:sz w:val="20"/>
        </w:rPr>
        <w:t>tổng</w:t>
      </w:r>
      <w:r w:rsidRPr="00832B3B">
        <w:rPr>
          <w:rFonts w:ascii="Arial" w:hAnsi="Arial" w:cs="Arial"/>
          <w:sz w:val="20"/>
        </w:rPr>
        <w:t xml:space="preserve"> số 1.254.087 m2 sàn nhà ở </w:t>
      </w:r>
      <w:r w:rsidR="002F24FB">
        <w:rPr>
          <w:rFonts w:ascii="Arial" w:hAnsi="Arial" w:cs="Arial"/>
          <w:sz w:val="20"/>
        </w:rPr>
        <w:t xml:space="preserve">xã </w:t>
      </w:r>
      <w:r w:rsidRPr="00832B3B">
        <w:rPr>
          <w:rFonts w:ascii="Arial" w:hAnsi="Arial" w:cs="Arial"/>
          <w:sz w:val="20"/>
        </w:rPr>
        <w:t>hội, trong đó:</w:t>
      </w:r>
    </w:p>
    <w:p w14:paraId="5B04CB4E"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Nhà </w:t>
      </w:r>
      <w:r w:rsidR="00371A1F">
        <w:rPr>
          <w:rFonts w:ascii="Arial" w:hAnsi="Arial" w:cs="Arial"/>
          <w:sz w:val="20"/>
        </w:rPr>
        <w:t>ở</w:t>
      </w:r>
      <w:r w:rsidRPr="00832B3B">
        <w:rPr>
          <w:rFonts w:ascii="Arial" w:hAnsi="Arial" w:cs="Arial"/>
          <w:sz w:val="20"/>
        </w:rPr>
        <w:t xml:space="preserve"> phục vụ các </w:t>
      </w:r>
      <w:r w:rsidR="002F24FB">
        <w:rPr>
          <w:rFonts w:ascii="Arial" w:hAnsi="Arial" w:cs="Arial"/>
          <w:sz w:val="20"/>
        </w:rPr>
        <w:t>đối</w:t>
      </w:r>
      <w:r w:rsidRPr="00832B3B">
        <w:rPr>
          <w:rFonts w:ascii="Arial" w:hAnsi="Arial" w:cs="Arial"/>
          <w:sz w:val="20"/>
        </w:rPr>
        <w:t xml:space="preserve"> tượng theo quy </w:t>
      </w:r>
      <w:r>
        <w:rPr>
          <w:rFonts w:ascii="Arial" w:hAnsi="Arial" w:cs="Arial"/>
          <w:sz w:val="20"/>
        </w:rPr>
        <w:t>định</w:t>
      </w:r>
      <w:r w:rsidRPr="00832B3B">
        <w:rPr>
          <w:rFonts w:ascii="Arial" w:hAnsi="Arial" w:cs="Arial"/>
          <w:sz w:val="20"/>
        </w:rPr>
        <w:t xml:space="preserve"> tại Điều 49 củ</w:t>
      </w:r>
      <w:r w:rsidR="00AD60BC">
        <w:rPr>
          <w:rFonts w:ascii="Arial" w:hAnsi="Arial" w:cs="Arial"/>
          <w:sz w:val="20"/>
        </w:rPr>
        <w:t xml:space="preserve">a </w:t>
      </w:r>
      <w:r w:rsidR="00AD60BC">
        <w:rPr>
          <w:rFonts w:ascii="Arial" w:hAnsi="Arial" w:cs="Arial"/>
          <w:sz w:val="20"/>
          <w:lang w:val="en-US"/>
        </w:rPr>
        <w:t>L</w:t>
      </w:r>
      <w:r w:rsidRPr="00832B3B">
        <w:rPr>
          <w:rFonts w:ascii="Arial" w:hAnsi="Arial" w:cs="Arial"/>
          <w:sz w:val="20"/>
        </w:rPr>
        <w:t xml:space="preserve">uật Nhà ở: 23 dự án với khoảng 1.226.886 m2 sản tương </w:t>
      </w:r>
      <w:r w:rsidR="002F24FB">
        <w:rPr>
          <w:rFonts w:ascii="Arial" w:hAnsi="Arial" w:cs="Arial"/>
          <w:sz w:val="20"/>
        </w:rPr>
        <w:t>đương</w:t>
      </w:r>
      <w:r w:rsidRPr="00832B3B">
        <w:rPr>
          <w:rFonts w:ascii="Arial" w:hAnsi="Arial" w:cs="Arial"/>
          <w:sz w:val="20"/>
        </w:rPr>
        <w:t xml:space="preserve"> 12.659 căn hộ (đạt khoảng 26,24% so với </w:t>
      </w:r>
      <w:r>
        <w:rPr>
          <w:rFonts w:ascii="Arial" w:hAnsi="Arial" w:cs="Arial"/>
          <w:sz w:val="20"/>
        </w:rPr>
        <w:t>Kế hoạch</w:t>
      </w:r>
      <w:r w:rsidRPr="00832B3B">
        <w:rPr>
          <w:rFonts w:ascii="Arial" w:hAnsi="Arial" w:cs="Arial"/>
          <w:sz w:val="20"/>
        </w:rPr>
        <w:t>).</w:t>
      </w:r>
    </w:p>
    <w:p w14:paraId="61F84D85"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Nhà ở sinh viên (ký túc xá): 02 dự án </w:t>
      </w:r>
      <w:r>
        <w:rPr>
          <w:rFonts w:ascii="Arial" w:hAnsi="Arial" w:cs="Arial"/>
          <w:sz w:val="20"/>
        </w:rPr>
        <w:t>với</w:t>
      </w:r>
      <w:r w:rsidRPr="00832B3B">
        <w:rPr>
          <w:rFonts w:ascii="Arial" w:hAnsi="Arial" w:cs="Arial"/>
          <w:sz w:val="20"/>
        </w:rPr>
        <w:t xml:space="preserve"> 27.201 m2 sàn (đạt khoảng 2,78% so với </w:t>
      </w:r>
      <w:r>
        <w:rPr>
          <w:rFonts w:ascii="Arial" w:hAnsi="Arial" w:cs="Arial"/>
          <w:sz w:val="20"/>
        </w:rPr>
        <w:t>Kế hoạch</w:t>
      </w:r>
      <w:r w:rsidRPr="00832B3B">
        <w:rPr>
          <w:rFonts w:ascii="Arial" w:hAnsi="Arial" w:cs="Arial"/>
          <w:sz w:val="20"/>
        </w:rPr>
        <w:t>).</w:t>
      </w:r>
    </w:p>
    <w:p w14:paraId="0DC2E486"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Nhà </w:t>
      </w:r>
      <w:r w:rsidR="00371A1F">
        <w:rPr>
          <w:rFonts w:ascii="Arial" w:hAnsi="Arial" w:cs="Arial"/>
          <w:sz w:val="20"/>
        </w:rPr>
        <w:t>ở</w:t>
      </w:r>
      <w:r w:rsidRPr="00832B3B">
        <w:rPr>
          <w:rFonts w:ascii="Arial" w:hAnsi="Arial" w:cs="Arial"/>
          <w:sz w:val="20"/>
        </w:rPr>
        <w:t xml:space="preserve"> công nhân: 0 dự án.</w:t>
      </w:r>
    </w:p>
    <w:p w14:paraId="08C5B02A"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Năm 2021 và 10 tháng </w:t>
      </w:r>
      <w:r w:rsidR="001836B8">
        <w:rPr>
          <w:rFonts w:ascii="Arial" w:hAnsi="Arial" w:cs="Arial"/>
          <w:sz w:val="20"/>
        </w:rPr>
        <w:t>đầu</w:t>
      </w:r>
      <w:r w:rsidRPr="00832B3B">
        <w:rPr>
          <w:rFonts w:ascii="Arial" w:hAnsi="Arial" w:cs="Arial"/>
          <w:sz w:val="20"/>
        </w:rPr>
        <w:t xml:space="preserve"> năm 2022: 04 dự án </w:t>
      </w:r>
      <w:r w:rsidR="00371A1F">
        <w:rPr>
          <w:rFonts w:ascii="Arial" w:hAnsi="Arial" w:cs="Arial"/>
          <w:sz w:val="20"/>
        </w:rPr>
        <w:t>đã</w:t>
      </w:r>
      <w:r w:rsidRPr="00832B3B">
        <w:rPr>
          <w:rFonts w:ascii="Arial" w:hAnsi="Arial" w:cs="Arial"/>
          <w:sz w:val="20"/>
        </w:rPr>
        <w:t xml:space="preserve"> hoàn thành với 329.135 m2 sàn nhà ở xã hội, 3.900 căn hộ, trong </w:t>
      </w:r>
      <w:r w:rsidR="002F24FB">
        <w:rPr>
          <w:rFonts w:ascii="Arial" w:hAnsi="Arial" w:cs="Arial"/>
          <w:sz w:val="20"/>
        </w:rPr>
        <w:t>đó</w:t>
      </w:r>
      <w:r w:rsidRPr="00832B3B">
        <w:rPr>
          <w:rFonts w:ascii="Arial" w:hAnsi="Arial" w:cs="Arial"/>
          <w:sz w:val="20"/>
        </w:rPr>
        <w:t>:</w:t>
      </w:r>
    </w:p>
    <w:p w14:paraId="2303F9AD" w14:textId="77777777" w:rsidR="00832B3B" w:rsidRPr="00832B3B" w:rsidRDefault="00832B3B" w:rsidP="00642D93">
      <w:pPr>
        <w:spacing w:before="120"/>
        <w:rPr>
          <w:rFonts w:ascii="Arial" w:hAnsi="Arial" w:cs="Arial"/>
          <w:sz w:val="20"/>
        </w:rPr>
      </w:pPr>
      <w:r w:rsidRPr="00832B3B">
        <w:rPr>
          <w:rFonts w:ascii="Arial" w:hAnsi="Arial" w:cs="Arial"/>
          <w:sz w:val="20"/>
        </w:rPr>
        <w:t>+ Nhà sinh viên (ký túc xá): 0 dự án;</w:t>
      </w:r>
    </w:p>
    <w:p w14:paraId="6A8E2116" w14:textId="77777777" w:rsidR="00832B3B" w:rsidRPr="00832B3B" w:rsidRDefault="00832B3B" w:rsidP="00642D93">
      <w:pPr>
        <w:spacing w:before="120"/>
        <w:rPr>
          <w:rFonts w:ascii="Arial" w:hAnsi="Arial" w:cs="Arial"/>
          <w:sz w:val="20"/>
        </w:rPr>
      </w:pPr>
      <w:r w:rsidRPr="00832B3B">
        <w:rPr>
          <w:rFonts w:ascii="Arial" w:hAnsi="Arial" w:cs="Arial"/>
          <w:sz w:val="20"/>
        </w:rPr>
        <w:t>+ Nhà ở cho công nhân: 01 dự án với khoảng 130.220 m2 sàn, 1.170 căn hộ;</w:t>
      </w:r>
    </w:p>
    <w:p w14:paraId="69982E85"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Nhà ở phục vụ các </w:t>
      </w:r>
      <w:r w:rsidR="002F24FB">
        <w:rPr>
          <w:rFonts w:ascii="Arial" w:hAnsi="Arial" w:cs="Arial"/>
          <w:sz w:val="20"/>
        </w:rPr>
        <w:t>đối</w:t>
      </w:r>
      <w:r w:rsidRPr="00832B3B">
        <w:rPr>
          <w:rFonts w:ascii="Arial" w:hAnsi="Arial" w:cs="Arial"/>
          <w:sz w:val="20"/>
        </w:rPr>
        <w:t xml:space="preserve"> tượng theo quy </w:t>
      </w:r>
      <w:r>
        <w:rPr>
          <w:rFonts w:ascii="Arial" w:hAnsi="Arial" w:cs="Arial"/>
          <w:sz w:val="20"/>
        </w:rPr>
        <w:t>định</w:t>
      </w:r>
      <w:r w:rsidRPr="00832B3B">
        <w:rPr>
          <w:rFonts w:ascii="Arial" w:hAnsi="Arial" w:cs="Arial"/>
          <w:sz w:val="20"/>
        </w:rPr>
        <w:t xml:space="preserve"> tại Điều 49 của Luật Nhà ở: 03 dự án với khoảng 198.915 m2 sàn, 2.730 căn hộ;</w:t>
      </w:r>
    </w:p>
    <w:p w14:paraId="0E3D82E1"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- 46 dự án </w:t>
      </w:r>
      <w:r w:rsidR="00E42693">
        <w:rPr>
          <w:rFonts w:ascii="Arial" w:hAnsi="Arial" w:cs="Arial"/>
          <w:sz w:val="20"/>
        </w:rPr>
        <w:t>đang</w:t>
      </w:r>
      <w:r w:rsidRPr="00832B3B">
        <w:rPr>
          <w:rFonts w:ascii="Arial" w:hAnsi="Arial" w:cs="Arial"/>
          <w:sz w:val="20"/>
        </w:rPr>
        <w:t xml:space="preserve"> </w:t>
      </w:r>
      <w:r>
        <w:rPr>
          <w:rFonts w:ascii="Arial" w:hAnsi="Arial" w:cs="Arial"/>
          <w:sz w:val="20"/>
        </w:rPr>
        <w:t>triển</w:t>
      </w:r>
      <w:r w:rsidRPr="00832B3B">
        <w:rPr>
          <w:rFonts w:ascii="Arial" w:hAnsi="Arial" w:cs="Arial"/>
          <w:sz w:val="20"/>
        </w:rPr>
        <w:t xml:space="preserve"> khai </w:t>
      </w:r>
      <w:r>
        <w:rPr>
          <w:rFonts w:ascii="Arial" w:hAnsi="Arial" w:cs="Arial"/>
          <w:sz w:val="20"/>
        </w:rPr>
        <w:t>với</w:t>
      </w:r>
      <w:r w:rsidRPr="00832B3B">
        <w:rPr>
          <w:rFonts w:ascii="Arial" w:hAnsi="Arial" w:cs="Arial"/>
          <w:sz w:val="20"/>
        </w:rPr>
        <w:t xml:space="preserve"> khoảng 2.900.000 m2 sàn nhà ở xã hội, trong </w:t>
      </w:r>
      <w:r w:rsidR="002F24FB">
        <w:rPr>
          <w:rFonts w:ascii="Arial" w:hAnsi="Arial" w:cs="Arial"/>
          <w:sz w:val="20"/>
        </w:rPr>
        <w:t>đó</w:t>
      </w:r>
      <w:r w:rsidRPr="00832B3B">
        <w:rPr>
          <w:rFonts w:ascii="Arial" w:hAnsi="Arial" w:cs="Arial"/>
          <w:sz w:val="20"/>
        </w:rPr>
        <w:t>:</w:t>
      </w:r>
    </w:p>
    <w:p w14:paraId="68D2AE0E" w14:textId="77777777" w:rsidR="001836B8" w:rsidRDefault="00832B3B" w:rsidP="00642D93">
      <w:pPr>
        <w:spacing w:before="120"/>
        <w:rPr>
          <w:rFonts w:ascii="Arial" w:hAnsi="Arial" w:cs="Arial"/>
          <w:sz w:val="20"/>
          <w:lang w:val="en-US"/>
        </w:rPr>
      </w:pPr>
      <w:r w:rsidRPr="00832B3B">
        <w:rPr>
          <w:rFonts w:ascii="Arial" w:hAnsi="Arial" w:cs="Arial"/>
          <w:sz w:val="20"/>
        </w:rPr>
        <w:t>+ Nhà sinh viên (ký túc xá): 0 dự án;</w:t>
      </w:r>
    </w:p>
    <w:p w14:paraId="756C3164" w14:textId="77777777" w:rsidR="00832B3B" w:rsidRPr="00832B3B" w:rsidRDefault="00832B3B" w:rsidP="00642D93">
      <w:pPr>
        <w:spacing w:before="120"/>
        <w:rPr>
          <w:rFonts w:ascii="Arial" w:hAnsi="Arial" w:cs="Arial"/>
          <w:sz w:val="20"/>
        </w:rPr>
      </w:pPr>
      <w:r w:rsidRPr="00832B3B">
        <w:rPr>
          <w:rFonts w:ascii="Arial" w:hAnsi="Arial" w:cs="Arial"/>
          <w:sz w:val="20"/>
        </w:rPr>
        <w:t>+ Nhà ở cho công nhân: 06 dự án với khoả</w:t>
      </w:r>
      <w:r w:rsidR="0018798F">
        <w:rPr>
          <w:rFonts w:ascii="Arial" w:hAnsi="Arial" w:cs="Arial"/>
          <w:sz w:val="20"/>
        </w:rPr>
        <w:t>ng 3</w:t>
      </w:r>
      <w:r w:rsidRPr="00832B3B">
        <w:rPr>
          <w:rFonts w:ascii="Arial" w:hAnsi="Arial" w:cs="Arial"/>
          <w:sz w:val="20"/>
        </w:rPr>
        <w:t>16.000 m2 sàn nhà ở;</w:t>
      </w:r>
    </w:p>
    <w:p w14:paraId="52AFAF28"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Nhà ở phục vụ các </w:t>
      </w:r>
      <w:r w:rsidR="002F24FB">
        <w:rPr>
          <w:rFonts w:ascii="Arial" w:hAnsi="Arial" w:cs="Arial"/>
          <w:sz w:val="20"/>
        </w:rPr>
        <w:t>đối</w:t>
      </w:r>
      <w:r w:rsidRPr="00832B3B">
        <w:rPr>
          <w:rFonts w:ascii="Arial" w:hAnsi="Arial" w:cs="Arial"/>
          <w:sz w:val="20"/>
        </w:rPr>
        <w:t xml:space="preserve"> tượng theo </w:t>
      </w:r>
      <w:r>
        <w:rPr>
          <w:rFonts w:ascii="Arial" w:hAnsi="Arial" w:cs="Arial"/>
          <w:sz w:val="20"/>
        </w:rPr>
        <w:t>Điều</w:t>
      </w:r>
      <w:r w:rsidRPr="00832B3B">
        <w:rPr>
          <w:rFonts w:ascii="Arial" w:hAnsi="Arial" w:cs="Arial"/>
          <w:sz w:val="20"/>
        </w:rPr>
        <w:t xml:space="preserve"> 49 của Luật Nhà ở: 40 dự án với khoảng 2.584.000 m2 sàn.</w:t>
      </w:r>
    </w:p>
    <w:p w14:paraId="38DF65AD" w14:textId="77777777" w:rsidR="00832B3B" w:rsidRPr="001836B8" w:rsidRDefault="00832B3B" w:rsidP="00642D93">
      <w:pPr>
        <w:spacing w:before="120"/>
        <w:rPr>
          <w:rFonts w:ascii="Arial" w:hAnsi="Arial" w:cs="Arial"/>
          <w:i/>
          <w:sz w:val="20"/>
        </w:rPr>
      </w:pPr>
      <w:r w:rsidRPr="001836B8">
        <w:rPr>
          <w:rFonts w:ascii="Arial" w:hAnsi="Arial" w:cs="Arial"/>
          <w:i/>
          <w:sz w:val="20"/>
        </w:rPr>
        <w:t>(Chi tiết tại các Phụ lục 1, 2, 3, 4 kèm theo)</w:t>
      </w:r>
    </w:p>
    <w:p w14:paraId="6D4C7703" w14:textId="77777777" w:rsidR="00832B3B" w:rsidRPr="001836B8" w:rsidRDefault="001836B8" w:rsidP="00642D93">
      <w:pPr>
        <w:spacing w:before="120"/>
        <w:rPr>
          <w:rFonts w:ascii="Arial" w:hAnsi="Arial" w:cs="Arial"/>
          <w:b/>
          <w:sz w:val="20"/>
        </w:rPr>
      </w:pPr>
      <w:r w:rsidRPr="001836B8">
        <w:rPr>
          <w:rFonts w:ascii="Arial" w:hAnsi="Arial" w:cs="Arial"/>
          <w:b/>
          <w:sz w:val="20"/>
        </w:rPr>
        <w:t>Kết</w:t>
      </w:r>
      <w:r w:rsidR="00832B3B" w:rsidRPr="001836B8">
        <w:rPr>
          <w:rFonts w:ascii="Arial" w:hAnsi="Arial" w:cs="Arial"/>
          <w:b/>
          <w:sz w:val="20"/>
        </w:rPr>
        <w:t xml:space="preserve"> quả phát triển nhà </w:t>
      </w:r>
      <w:r w:rsidR="00371A1F" w:rsidRPr="001836B8">
        <w:rPr>
          <w:rFonts w:ascii="Arial" w:hAnsi="Arial" w:cs="Arial"/>
          <w:b/>
          <w:sz w:val="20"/>
        </w:rPr>
        <w:t>ở</w:t>
      </w:r>
      <w:r w:rsidR="00832B3B" w:rsidRPr="001836B8">
        <w:rPr>
          <w:rFonts w:ascii="Arial" w:hAnsi="Arial" w:cs="Arial"/>
          <w:b/>
          <w:sz w:val="20"/>
        </w:rPr>
        <w:t xml:space="preserve"> xã hộ</w:t>
      </w:r>
      <w:r w:rsidRPr="001836B8">
        <w:rPr>
          <w:rFonts w:ascii="Arial" w:hAnsi="Arial" w:cs="Arial"/>
          <w:b/>
          <w:sz w:val="20"/>
        </w:rPr>
        <w:t>i theo ch</w:t>
      </w:r>
      <w:r w:rsidRPr="001836B8">
        <w:rPr>
          <w:rFonts w:ascii="Arial" w:hAnsi="Arial" w:cs="Arial"/>
          <w:b/>
          <w:sz w:val="20"/>
          <w:lang w:val="en-US"/>
        </w:rPr>
        <w:t>ỉ</w:t>
      </w:r>
      <w:r w:rsidR="00832B3B" w:rsidRPr="001836B8">
        <w:rPr>
          <w:rFonts w:ascii="Arial" w:hAnsi="Arial" w:cs="Arial"/>
          <w:b/>
          <w:sz w:val="20"/>
        </w:rPr>
        <w:t xml:space="preserve"> tiêu Kế hoạch giai đoạn 2016-2020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298"/>
        <w:gridCol w:w="2302"/>
        <w:gridCol w:w="1371"/>
        <w:gridCol w:w="1288"/>
        <w:gridCol w:w="1375"/>
      </w:tblGrid>
      <w:tr w:rsidR="00832B3B" w:rsidRPr="00832B3B" w14:paraId="1AE2AE49" w14:textId="77777777">
        <w:tblPrEx>
          <w:tblCellMar>
            <w:top w:w="0" w:type="dxa"/>
            <w:left w:w="0" w:type="dxa"/>
            <w:bottom w:w="0" w:type="dxa"/>
            <w:right w:w="0" w:type="dxa"/>
          </w:tblCellMar>
        </w:tblPrEx>
        <w:tc>
          <w:tcPr>
            <w:tcW w:w="1331" w:type="pct"/>
            <w:shd w:val="clear" w:color="auto" w:fill="FFFFFF"/>
            <w:vAlign w:val="center"/>
          </w:tcPr>
          <w:p w14:paraId="297E8DC6" w14:textId="77777777" w:rsidR="00832B3B" w:rsidRPr="00832B3B" w:rsidRDefault="00832B3B" w:rsidP="00642D93">
            <w:pPr>
              <w:spacing w:before="120"/>
              <w:jc w:val="center"/>
              <w:rPr>
                <w:rFonts w:ascii="Arial" w:hAnsi="Arial" w:cs="Arial"/>
                <w:sz w:val="20"/>
              </w:rPr>
            </w:pPr>
            <w:r w:rsidRPr="00832B3B">
              <w:rPr>
                <w:rFonts w:ascii="Arial" w:hAnsi="Arial" w:cs="Arial"/>
                <w:sz w:val="20"/>
              </w:rPr>
              <w:t>Mục tiêu và kết quả thực hiện</w:t>
            </w:r>
          </w:p>
        </w:tc>
        <w:tc>
          <w:tcPr>
            <w:tcW w:w="1333" w:type="pct"/>
            <w:shd w:val="clear" w:color="auto" w:fill="FFFFFF"/>
            <w:vAlign w:val="center"/>
          </w:tcPr>
          <w:p w14:paraId="7711BD1E" w14:textId="77777777" w:rsidR="00832B3B" w:rsidRPr="00832B3B" w:rsidRDefault="00832B3B" w:rsidP="00642D93">
            <w:pPr>
              <w:spacing w:before="120"/>
              <w:jc w:val="center"/>
              <w:rPr>
                <w:rFonts w:ascii="Arial" w:hAnsi="Arial" w:cs="Arial"/>
                <w:sz w:val="20"/>
              </w:rPr>
            </w:pPr>
            <w:r w:rsidRPr="00832B3B">
              <w:rPr>
                <w:rFonts w:ascii="Arial" w:hAnsi="Arial" w:cs="Arial"/>
                <w:sz w:val="20"/>
              </w:rPr>
              <w:t xml:space="preserve">Nhà ở </w:t>
            </w:r>
            <w:r w:rsidR="00CA1E99">
              <w:rPr>
                <w:rFonts w:ascii="Arial" w:hAnsi="Arial" w:cs="Arial"/>
                <w:sz w:val="20"/>
              </w:rPr>
              <w:t>xã</w:t>
            </w:r>
            <w:r w:rsidRPr="00832B3B">
              <w:rPr>
                <w:rFonts w:ascii="Arial" w:hAnsi="Arial" w:cs="Arial"/>
                <w:sz w:val="20"/>
              </w:rPr>
              <w:t xml:space="preserve"> hội cho 9 </w:t>
            </w:r>
            <w:r w:rsidR="002F24FB">
              <w:rPr>
                <w:rFonts w:ascii="Arial" w:hAnsi="Arial" w:cs="Arial"/>
                <w:sz w:val="20"/>
              </w:rPr>
              <w:t>đối</w:t>
            </w:r>
            <w:r w:rsidRPr="00832B3B">
              <w:rPr>
                <w:rFonts w:ascii="Arial" w:hAnsi="Arial" w:cs="Arial"/>
                <w:sz w:val="20"/>
              </w:rPr>
              <w:t xml:space="preserve"> t</w:t>
            </w:r>
            <w:r>
              <w:rPr>
                <w:rFonts w:ascii="Arial" w:hAnsi="Arial" w:cs="Arial"/>
                <w:sz w:val="20"/>
              </w:rPr>
              <w:t>ượ</w:t>
            </w:r>
            <w:r w:rsidRPr="00832B3B">
              <w:rPr>
                <w:rFonts w:ascii="Arial" w:hAnsi="Arial" w:cs="Arial"/>
                <w:sz w:val="20"/>
              </w:rPr>
              <w:t xml:space="preserve">ng theo Nghị </w:t>
            </w:r>
            <w:r>
              <w:rPr>
                <w:rFonts w:ascii="Arial" w:hAnsi="Arial" w:cs="Arial"/>
                <w:sz w:val="20"/>
              </w:rPr>
              <w:t>định</w:t>
            </w:r>
            <w:r w:rsidR="006F7582">
              <w:rPr>
                <w:rFonts w:ascii="Arial" w:hAnsi="Arial" w:cs="Arial"/>
                <w:sz w:val="20"/>
              </w:rPr>
              <w:t xml:space="preserve"> 1</w:t>
            </w:r>
            <w:r w:rsidRPr="00832B3B">
              <w:rPr>
                <w:rFonts w:ascii="Arial" w:hAnsi="Arial" w:cs="Arial"/>
                <w:sz w:val="20"/>
              </w:rPr>
              <w:t>88/2013/</w:t>
            </w:r>
            <w:r>
              <w:rPr>
                <w:rFonts w:ascii="Arial" w:hAnsi="Arial" w:cs="Arial"/>
                <w:sz w:val="20"/>
              </w:rPr>
              <w:t>NĐ-</w:t>
            </w:r>
            <w:r w:rsidRPr="00832B3B">
              <w:rPr>
                <w:rFonts w:ascii="Arial" w:hAnsi="Arial" w:cs="Arial"/>
                <w:sz w:val="20"/>
              </w:rPr>
              <w:t>CP (*)</w:t>
            </w:r>
          </w:p>
        </w:tc>
        <w:tc>
          <w:tcPr>
            <w:tcW w:w="794" w:type="pct"/>
            <w:shd w:val="clear" w:color="auto" w:fill="FFFFFF"/>
            <w:vAlign w:val="center"/>
          </w:tcPr>
          <w:p w14:paraId="7E912014" w14:textId="77777777" w:rsidR="00832B3B" w:rsidRPr="006F7582" w:rsidRDefault="00832B3B" w:rsidP="00642D93">
            <w:pPr>
              <w:spacing w:before="120"/>
              <w:jc w:val="center"/>
              <w:rPr>
                <w:rFonts w:ascii="Arial" w:hAnsi="Arial" w:cs="Arial"/>
                <w:sz w:val="20"/>
                <w:lang w:val="en-US"/>
              </w:rPr>
            </w:pPr>
            <w:r w:rsidRPr="00832B3B">
              <w:rPr>
                <w:rFonts w:ascii="Arial" w:hAnsi="Arial" w:cs="Arial"/>
                <w:sz w:val="20"/>
              </w:rPr>
              <w:t>Nhà ở</w:t>
            </w:r>
            <w:r w:rsidR="006F7582">
              <w:rPr>
                <w:rFonts w:ascii="Arial" w:hAnsi="Arial" w:cs="Arial"/>
                <w:sz w:val="20"/>
              </w:rPr>
              <w:t xml:space="preserve"> cho công nhân (**</w:t>
            </w:r>
            <w:r w:rsidR="006F7582">
              <w:rPr>
                <w:rFonts w:ascii="Arial" w:hAnsi="Arial" w:cs="Arial"/>
                <w:sz w:val="20"/>
                <w:lang w:val="en-US"/>
              </w:rPr>
              <w:t>)</w:t>
            </w:r>
          </w:p>
        </w:tc>
        <w:tc>
          <w:tcPr>
            <w:tcW w:w="746" w:type="pct"/>
            <w:shd w:val="clear" w:color="auto" w:fill="FFFFFF"/>
            <w:vAlign w:val="center"/>
          </w:tcPr>
          <w:p w14:paraId="2088ACF5" w14:textId="77777777" w:rsidR="00832B3B" w:rsidRPr="006F7582" w:rsidRDefault="00832B3B" w:rsidP="00642D93">
            <w:pPr>
              <w:spacing w:before="120"/>
              <w:jc w:val="center"/>
              <w:rPr>
                <w:rFonts w:ascii="Arial" w:hAnsi="Arial" w:cs="Arial"/>
                <w:sz w:val="20"/>
                <w:lang w:val="en-US"/>
              </w:rPr>
            </w:pPr>
            <w:r w:rsidRPr="00832B3B">
              <w:rPr>
                <w:rFonts w:ascii="Arial" w:hAnsi="Arial" w:cs="Arial"/>
                <w:sz w:val="20"/>
              </w:rPr>
              <w:t>Nhà ở cho sinh viên</w:t>
            </w:r>
            <w:r w:rsidR="006F7582">
              <w:rPr>
                <w:rFonts w:ascii="Arial" w:hAnsi="Arial" w:cs="Arial"/>
                <w:sz w:val="20"/>
                <w:lang w:val="en-US"/>
              </w:rPr>
              <w:t xml:space="preserve"> (***)</w:t>
            </w:r>
          </w:p>
        </w:tc>
        <w:tc>
          <w:tcPr>
            <w:tcW w:w="796" w:type="pct"/>
            <w:shd w:val="clear" w:color="auto" w:fill="FFFFFF"/>
            <w:vAlign w:val="center"/>
          </w:tcPr>
          <w:p w14:paraId="365FF910" w14:textId="77777777" w:rsidR="00832B3B" w:rsidRPr="00832B3B" w:rsidRDefault="00832B3B" w:rsidP="00642D93">
            <w:pPr>
              <w:spacing w:before="120"/>
              <w:jc w:val="center"/>
              <w:rPr>
                <w:rFonts w:ascii="Arial" w:hAnsi="Arial" w:cs="Arial"/>
                <w:sz w:val="20"/>
              </w:rPr>
            </w:pPr>
            <w:r w:rsidRPr="00832B3B">
              <w:rPr>
                <w:rFonts w:ascii="Arial" w:hAnsi="Arial" w:cs="Arial"/>
                <w:sz w:val="20"/>
              </w:rPr>
              <w:t>Tổng</w:t>
            </w:r>
          </w:p>
        </w:tc>
      </w:tr>
      <w:tr w:rsidR="00832B3B" w:rsidRPr="00832B3B" w14:paraId="0F9D8F6E" w14:textId="77777777">
        <w:tblPrEx>
          <w:tblCellMar>
            <w:top w:w="0" w:type="dxa"/>
            <w:left w:w="0" w:type="dxa"/>
            <w:bottom w:w="0" w:type="dxa"/>
            <w:right w:w="0" w:type="dxa"/>
          </w:tblCellMar>
        </w:tblPrEx>
        <w:tc>
          <w:tcPr>
            <w:tcW w:w="1331" w:type="pct"/>
            <w:shd w:val="clear" w:color="auto" w:fill="FFFFFF"/>
            <w:vAlign w:val="center"/>
          </w:tcPr>
          <w:p w14:paraId="0544E756" w14:textId="77777777" w:rsidR="00832B3B" w:rsidRPr="00832B3B" w:rsidRDefault="00832B3B" w:rsidP="00642D93">
            <w:pPr>
              <w:spacing w:before="120"/>
              <w:jc w:val="center"/>
              <w:rPr>
                <w:rFonts w:ascii="Arial" w:hAnsi="Arial" w:cs="Arial"/>
                <w:sz w:val="20"/>
              </w:rPr>
            </w:pPr>
            <w:r w:rsidRPr="00832B3B">
              <w:rPr>
                <w:rFonts w:ascii="Arial" w:hAnsi="Arial" w:cs="Arial"/>
                <w:sz w:val="20"/>
              </w:rPr>
              <w:t xml:space="preserve">Mục tiêu </w:t>
            </w:r>
            <w:r>
              <w:rPr>
                <w:rFonts w:ascii="Arial" w:hAnsi="Arial" w:cs="Arial"/>
                <w:sz w:val="20"/>
              </w:rPr>
              <w:t>Kế hoạch</w:t>
            </w:r>
            <w:r w:rsidRPr="00832B3B">
              <w:rPr>
                <w:rFonts w:ascii="Arial" w:hAnsi="Arial" w:cs="Arial"/>
                <w:sz w:val="20"/>
              </w:rPr>
              <w:t xml:space="preserve"> giai đoạn 2016-2020</w:t>
            </w:r>
          </w:p>
        </w:tc>
        <w:tc>
          <w:tcPr>
            <w:tcW w:w="1333" w:type="pct"/>
            <w:shd w:val="clear" w:color="auto" w:fill="FFFFFF"/>
            <w:vAlign w:val="center"/>
          </w:tcPr>
          <w:p w14:paraId="3F6B864A" w14:textId="77777777" w:rsidR="00832B3B" w:rsidRPr="00832B3B" w:rsidRDefault="00832B3B" w:rsidP="00642D93">
            <w:pPr>
              <w:spacing w:before="120"/>
              <w:jc w:val="center"/>
              <w:rPr>
                <w:rFonts w:ascii="Arial" w:hAnsi="Arial" w:cs="Arial"/>
                <w:sz w:val="20"/>
              </w:rPr>
            </w:pPr>
            <w:r w:rsidRPr="00832B3B">
              <w:rPr>
                <w:rFonts w:ascii="Arial" w:hAnsi="Arial" w:cs="Arial"/>
                <w:sz w:val="20"/>
              </w:rPr>
              <w:t>4.676.330</w:t>
            </w:r>
          </w:p>
        </w:tc>
        <w:tc>
          <w:tcPr>
            <w:tcW w:w="794" w:type="pct"/>
            <w:shd w:val="clear" w:color="auto" w:fill="FFFFFF"/>
            <w:vAlign w:val="center"/>
          </w:tcPr>
          <w:p w14:paraId="1B0B99A1" w14:textId="77777777" w:rsidR="00832B3B" w:rsidRPr="00832B3B" w:rsidRDefault="00832B3B" w:rsidP="00642D93">
            <w:pPr>
              <w:spacing w:before="120"/>
              <w:jc w:val="center"/>
              <w:rPr>
                <w:rFonts w:ascii="Arial" w:hAnsi="Arial" w:cs="Arial"/>
                <w:sz w:val="20"/>
              </w:rPr>
            </w:pPr>
            <w:r w:rsidRPr="00832B3B">
              <w:rPr>
                <w:rFonts w:ascii="Arial" w:hAnsi="Arial" w:cs="Arial"/>
                <w:sz w:val="20"/>
              </w:rPr>
              <w:t>567.539</w:t>
            </w:r>
          </w:p>
        </w:tc>
        <w:tc>
          <w:tcPr>
            <w:tcW w:w="746" w:type="pct"/>
            <w:shd w:val="clear" w:color="auto" w:fill="FFFFFF"/>
            <w:vAlign w:val="center"/>
          </w:tcPr>
          <w:p w14:paraId="271179AD" w14:textId="77777777" w:rsidR="00832B3B" w:rsidRPr="00832B3B" w:rsidRDefault="00832B3B" w:rsidP="00642D93">
            <w:pPr>
              <w:spacing w:before="120"/>
              <w:jc w:val="center"/>
              <w:rPr>
                <w:rFonts w:ascii="Arial" w:hAnsi="Arial" w:cs="Arial"/>
                <w:sz w:val="20"/>
              </w:rPr>
            </w:pPr>
            <w:r w:rsidRPr="00832B3B">
              <w:rPr>
                <w:rFonts w:ascii="Arial" w:hAnsi="Arial" w:cs="Arial"/>
                <w:sz w:val="20"/>
              </w:rPr>
              <w:t>976.992</w:t>
            </w:r>
          </w:p>
        </w:tc>
        <w:tc>
          <w:tcPr>
            <w:tcW w:w="796" w:type="pct"/>
            <w:shd w:val="clear" w:color="auto" w:fill="FFFFFF"/>
            <w:vAlign w:val="center"/>
          </w:tcPr>
          <w:p w14:paraId="6475A090" w14:textId="77777777" w:rsidR="00832B3B" w:rsidRPr="00832B3B" w:rsidRDefault="00832B3B" w:rsidP="00642D93">
            <w:pPr>
              <w:spacing w:before="120"/>
              <w:jc w:val="center"/>
              <w:rPr>
                <w:rFonts w:ascii="Arial" w:hAnsi="Arial" w:cs="Arial"/>
                <w:sz w:val="20"/>
              </w:rPr>
            </w:pPr>
            <w:r w:rsidRPr="00832B3B">
              <w:rPr>
                <w:rFonts w:ascii="Arial" w:hAnsi="Arial" w:cs="Arial"/>
                <w:sz w:val="20"/>
              </w:rPr>
              <w:t>6.220.861</w:t>
            </w:r>
          </w:p>
        </w:tc>
      </w:tr>
      <w:tr w:rsidR="00832B3B" w:rsidRPr="00832B3B" w14:paraId="50595CAE" w14:textId="77777777">
        <w:tblPrEx>
          <w:tblCellMar>
            <w:top w:w="0" w:type="dxa"/>
            <w:left w:w="0" w:type="dxa"/>
            <w:bottom w:w="0" w:type="dxa"/>
            <w:right w:w="0" w:type="dxa"/>
          </w:tblCellMar>
        </w:tblPrEx>
        <w:tc>
          <w:tcPr>
            <w:tcW w:w="1331" w:type="pct"/>
            <w:shd w:val="clear" w:color="auto" w:fill="FFFFFF"/>
            <w:vAlign w:val="center"/>
          </w:tcPr>
          <w:p w14:paraId="2A941DA5" w14:textId="77777777" w:rsidR="00832B3B" w:rsidRPr="00832B3B" w:rsidRDefault="006F7582" w:rsidP="00642D93">
            <w:pPr>
              <w:spacing w:before="120"/>
              <w:jc w:val="center"/>
              <w:rPr>
                <w:rFonts w:ascii="Arial" w:hAnsi="Arial" w:cs="Arial"/>
                <w:sz w:val="20"/>
              </w:rPr>
            </w:pPr>
            <w:r>
              <w:rPr>
                <w:rFonts w:ascii="Arial" w:hAnsi="Arial" w:cs="Arial"/>
                <w:sz w:val="20"/>
              </w:rPr>
              <w:t>Kết</w:t>
            </w:r>
            <w:r w:rsidR="00832B3B" w:rsidRPr="00832B3B">
              <w:rPr>
                <w:rFonts w:ascii="Arial" w:hAnsi="Arial" w:cs="Arial"/>
                <w:sz w:val="20"/>
              </w:rPr>
              <w:t xml:space="preserve"> quả thực hiện </w:t>
            </w:r>
            <w:r w:rsidR="00371A1F">
              <w:rPr>
                <w:rFonts w:ascii="Arial" w:hAnsi="Arial" w:cs="Arial"/>
                <w:sz w:val="20"/>
              </w:rPr>
              <w:t>đến</w:t>
            </w:r>
            <w:r w:rsidR="00832B3B" w:rsidRPr="00832B3B">
              <w:rPr>
                <w:rFonts w:ascii="Arial" w:hAnsi="Arial" w:cs="Arial"/>
                <w:sz w:val="20"/>
              </w:rPr>
              <w:t xml:space="preserve"> năm 2020</w:t>
            </w:r>
          </w:p>
        </w:tc>
        <w:tc>
          <w:tcPr>
            <w:tcW w:w="1333" w:type="pct"/>
            <w:shd w:val="clear" w:color="auto" w:fill="FFFFFF"/>
            <w:vAlign w:val="center"/>
          </w:tcPr>
          <w:p w14:paraId="0F41FCA4" w14:textId="77777777" w:rsidR="00832B3B" w:rsidRPr="00832B3B" w:rsidRDefault="00832B3B" w:rsidP="00642D93">
            <w:pPr>
              <w:spacing w:before="120"/>
              <w:jc w:val="center"/>
              <w:rPr>
                <w:rFonts w:ascii="Arial" w:hAnsi="Arial" w:cs="Arial"/>
                <w:sz w:val="20"/>
              </w:rPr>
            </w:pPr>
            <w:r w:rsidRPr="00832B3B">
              <w:rPr>
                <w:rFonts w:ascii="Arial" w:hAnsi="Arial" w:cs="Arial"/>
                <w:sz w:val="20"/>
              </w:rPr>
              <w:t>1.226.886</w:t>
            </w:r>
          </w:p>
        </w:tc>
        <w:tc>
          <w:tcPr>
            <w:tcW w:w="794" w:type="pct"/>
            <w:shd w:val="clear" w:color="auto" w:fill="FFFFFF"/>
            <w:vAlign w:val="center"/>
          </w:tcPr>
          <w:p w14:paraId="7185CDCE" w14:textId="77777777" w:rsidR="00832B3B" w:rsidRPr="00832B3B" w:rsidRDefault="00832B3B" w:rsidP="00642D93">
            <w:pPr>
              <w:spacing w:before="120"/>
              <w:jc w:val="center"/>
              <w:rPr>
                <w:rFonts w:ascii="Arial" w:hAnsi="Arial" w:cs="Arial"/>
                <w:sz w:val="20"/>
              </w:rPr>
            </w:pPr>
            <w:r w:rsidRPr="00832B3B">
              <w:rPr>
                <w:rFonts w:ascii="Arial" w:hAnsi="Arial" w:cs="Arial"/>
                <w:sz w:val="20"/>
              </w:rPr>
              <w:t>0</w:t>
            </w:r>
          </w:p>
        </w:tc>
        <w:tc>
          <w:tcPr>
            <w:tcW w:w="746" w:type="pct"/>
            <w:shd w:val="clear" w:color="auto" w:fill="FFFFFF"/>
            <w:vAlign w:val="center"/>
          </w:tcPr>
          <w:p w14:paraId="35355AD0" w14:textId="77777777" w:rsidR="00832B3B" w:rsidRPr="00832B3B" w:rsidRDefault="00832B3B" w:rsidP="00642D93">
            <w:pPr>
              <w:spacing w:before="120"/>
              <w:jc w:val="center"/>
              <w:rPr>
                <w:rFonts w:ascii="Arial" w:hAnsi="Arial" w:cs="Arial"/>
                <w:sz w:val="20"/>
              </w:rPr>
            </w:pPr>
            <w:r w:rsidRPr="00832B3B">
              <w:rPr>
                <w:rFonts w:ascii="Arial" w:hAnsi="Arial" w:cs="Arial"/>
                <w:sz w:val="20"/>
              </w:rPr>
              <w:t>27.201</w:t>
            </w:r>
          </w:p>
        </w:tc>
        <w:tc>
          <w:tcPr>
            <w:tcW w:w="796" w:type="pct"/>
            <w:shd w:val="clear" w:color="auto" w:fill="FFFFFF"/>
            <w:vAlign w:val="center"/>
          </w:tcPr>
          <w:p w14:paraId="5AE9A485" w14:textId="77777777" w:rsidR="00832B3B" w:rsidRPr="00832B3B" w:rsidRDefault="00832B3B" w:rsidP="00642D93">
            <w:pPr>
              <w:spacing w:before="120"/>
              <w:jc w:val="center"/>
              <w:rPr>
                <w:rFonts w:ascii="Arial" w:hAnsi="Arial" w:cs="Arial"/>
                <w:sz w:val="20"/>
              </w:rPr>
            </w:pPr>
            <w:r w:rsidRPr="00832B3B">
              <w:rPr>
                <w:rFonts w:ascii="Arial" w:hAnsi="Arial" w:cs="Arial"/>
                <w:sz w:val="20"/>
              </w:rPr>
              <w:t>1.254.087</w:t>
            </w:r>
          </w:p>
        </w:tc>
      </w:tr>
      <w:tr w:rsidR="00832B3B" w:rsidRPr="00832B3B" w14:paraId="2C0D3320" w14:textId="77777777">
        <w:tblPrEx>
          <w:tblCellMar>
            <w:top w:w="0" w:type="dxa"/>
            <w:left w:w="0" w:type="dxa"/>
            <w:bottom w:w="0" w:type="dxa"/>
            <w:right w:w="0" w:type="dxa"/>
          </w:tblCellMar>
        </w:tblPrEx>
        <w:tc>
          <w:tcPr>
            <w:tcW w:w="1331" w:type="pct"/>
            <w:shd w:val="clear" w:color="auto" w:fill="FFFFFF"/>
            <w:vAlign w:val="center"/>
          </w:tcPr>
          <w:p w14:paraId="0F455B4D" w14:textId="77777777" w:rsidR="00832B3B" w:rsidRPr="00832B3B" w:rsidRDefault="00832B3B" w:rsidP="00642D93">
            <w:pPr>
              <w:spacing w:before="120"/>
              <w:jc w:val="center"/>
              <w:rPr>
                <w:rFonts w:ascii="Arial" w:hAnsi="Arial" w:cs="Arial"/>
                <w:sz w:val="20"/>
              </w:rPr>
            </w:pPr>
            <w:r w:rsidRPr="00832B3B">
              <w:rPr>
                <w:rFonts w:ascii="Arial" w:hAnsi="Arial" w:cs="Arial"/>
                <w:sz w:val="20"/>
              </w:rPr>
              <w:t xml:space="preserve">Chênh lệch so với </w:t>
            </w:r>
            <w:r>
              <w:rPr>
                <w:rFonts w:ascii="Arial" w:hAnsi="Arial" w:cs="Arial"/>
                <w:sz w:val="20"/>
              </w:rPr>
              <w:t>Kế hoạch</w:t>
            </w:r>
            <w:r w:rsidR="00DE79CD">
              <w:rPr>
                <w:rFonts w:ascii="Arial" w:hAnsi="Arial" w:cs="Arial"/>
                <w:sz w:val="20"/>
                <w:lang w:val="en-US"/>
              </w:rPr>
              <w:t xml:space="preserve"> </w:t>
            </w:r>
            <w:r w:rsidRPr="00832B3B">
              <w:rPr>
                <w:rFonts w:ascii="Arial" w:hAnsi="Arial" w:cs="Arial"/>
                <w:sz w:val="20"/>
              </w:rPr>
              <w:t>(+/-)</w:t>
            </w:r>
          </w:p>
        </w:tc>
        <w:tc>
          <w:tcPr>
            <w:tcW w:w="1333" w:type="pct"/>
            <w:shd w:val="clear" w:color="auto" w:fill="FFFFFF"/>
            <w:vAlign w:val="center"/>
          </w:tcPr>
          <w:p w14:paraId="72CC5583" w14:textId="77777777" w:rsidR="00832B3B" w:rsidRPr="00832B3B" w:rsidRDefault="00832B3B" w:rsidP="00642D93">
            <w:pPr>
              <w:spacing w:before="120"/>
              <w:jc w:val="center"/>
              <w:rPr>
                <w:rFonts w:ascii="Arial" w:hAnsi="Arial" w:cs="Arial"/>
                <w:sz w:val="20"/>
              </w:rPr>
            </w:pPr>
            <w:r w:rsidRPr="00832B3B">
              <w:rPr>
                <w:rFonts w:ascii="Arial" w:hAnsi="Arial" w:cs="Arial"/>
                <w:sz w:val="20"/>
              </w:rPr>
              <w:t>- 3.449.444</w:t>
            </w:r>
          </w:p>
        </w:tc>
        <w:tc>
          <w:tcPr>
            <w:tcW w:w="794" w:type="pct"/>
            <w:shd w:val="clear" w:color="auto" w:fill="FFFFFF"/>
            <w:vAlign w:val="center"/>
          </w:tcPr>
          <w:p w14:paraId="23F979CE" w14:textId="77777777" w:rsidR="00832B3B" w:rsidRPr="00832B3B" w:rsidRDefault="00832B3B" w:rsidP="00642D93">
            <w:pPr>
              <w:spacing w:before="120"/>
              <w:jc w:val="center"/>
              <w:rPr>
                <w:rFonts w:ascii="Arial" w:hAnsi="Arial" w:cs="Arial"/>
                <w:sz w:val="20"/>
              </w:rPr>
            </w:pPr>
            <w:r w:rsidRPr="00832B3B">
              <w:rPr>
                <w:rFonts w:ascii="Arial" w:hAnsi="Arial" w:cs="Arial"/>
                <w:sz w:val="20"/>
              </w:rPr>
              <w:t>- 567.539</w:t>
            </w:r>
          </w:p>
        </w:tc>
        <w:tc>
          <w:tcPr>
            <w:tcW w:w="746" w:type="pct"/>
            <w:shd w:val="clear" w:color="auto" w:fill="FFFFFF"/>
            <w:vAlign w:val="center"/>
          </w:tcPr>
          <w:p w14:paraId="34C28703" w14:textId="77777777" w:rsidR="00832B3B" w:rsidRPr="00832B3B" w:rsidRDefault="00832B3B" w:rsidP="00642D93">
            <w:pPr>
              <w:spacing w:before="120"/>
              <w:jc w:val="center"/>
              <w:rPr>
                <w:rFonts w:ascii="Arial" w:hAnsi="Arial" w:cs="Arial"/>
                <w:sz w:val="20"/>
              </w:rPr>
            </w:pPr>
            <w:r w:rsidRPr="00832B3B">
              <w:rPr>
                <w:rFonts w:ascii="Arial" w:hAnsi="Arial" w:cs="Arial"/>
                <w:sz w:val="20"/>
              </w:rPr>
              <w:t>- 949.791</w:t>
            </w:r>
          </w:p>
        </w:tc>
        <w:tc>
          <w:tcPr>
            <w:tcW w:w="796" w:type="pct"/>
            <w:shd w:val="clear" w:color="auto" w:fill="FFFFFF"/>
            <w:vAlign w:val="center"/>
          </w:tcPr>
          <w:p w14:paraId="25C25A41" w14:textId="77777777" w:rsidR="00832B3B" w:rsidRPr="00832B3B" w:rsidRDefault="00832B3B" w:rsidP="00642D93">
            <w:pPr>
              <w:spacing w:before="120"/>
              <w:jc w:val="center"/>
              <w:rPr>
                <w:rFonts w:ascii="Arial" w:hAnsi="Arial" w:cs="Arial"/>
                <w:sz w:val="20"/>
              </w:rPr>
            </w:pPr>
            <w:r w:rsidRPr="00832B3B">
              <w:rPr>
                <w:rFonts w:ascii="Arial" w:hAnsi="Arial" w:cs="Arial"/>
                <w:sz w:val="20"/>
              </w:rPr>
              <w:t>- 4.966.774</w:t>
            </w:r>
          </w:p>
        </w:tc>
      </w:tr>
      <w:tr w:rsidR="00832B3B" w:rsidRPr="00832B3B" w14:paraId="74769A53" w14:textId="77777777">
        <w:tblPrEx>
          <w:tblCellMar>
            <w:top w:w="0" w:type="dxa"/>
            <w:left w:w="0" w:type="dxa"/>
            <w:bottom w:w="0" w:type="dxa"/>
            <w:right w:w="0" w:type="dxa"/>
          </w:tblCellMar>
        </w:tblPrEx>
        <w:tc>
          <w:tcPr>
            <w:tcW w:w="1331" w:type="pct"/>
            <w:shd w:val="clear" w:color="auto" w:fill="FFFFFF"/>
            <w:vAlign w:val="center"/>
          </w:tcPr>
          <w:p w14:paraId="116F1F5B" w14:textId="77777777" w:rsidR="00832B3B" w:rsidRPr="00832B3B" w:rsidRDefault="006F7582" w:rsidP="00642D93">
            <w:pPr>
              <w:spacing w:before="120"/>
              <w:jc w:val="center"/>
              <w:rPr>
                <w:rFonts w:ascii="Arial" w:hAnsi="Arial" w:cs="Arial"/>
                <w:sz w:val="20"/>
              </w:rPr>
            </w:pPr>
            <w:r>
              <w:rPr>
                <w:rFonts w:ascii="Arial" w:hAnsi="Arial" w:cs="Arial"/>
                <w:sz w:val="20"/>
              </w:rPr>
              <w:t>Đánh</w:t>
            </w:r>
            <w:r w:rsidR="00832B3B" w:rsidRPr="00832B3B">
              <w:rPr>
                <w:rFonts w:ascii="Arial" w:hAnsi="Arial" w:cs="Arial"/>
                <w:sz w:val="20"/>
              </w:rPr>
              <w:t xml:space="preserve"> giá</w:t>
            </w:r>
          </w:p>
        </w:tc>
        <w:tc>
          <w:tcPr>
            <w:tcW w:w="1333" w:type="pct"/>
            <w:shd w:val="clear" w:color="auto" w:fill="FFFFFF"/>
            <w:vAlign w:val="center"/>
          </w:tcPr>
          <w:p w14:paraId="6F129988" w14:textId="77777777" w:rsidR="00832B3B" w:rsidRPr="00832B3B" w:rsidRDefault="00832B3B" w:rsidP="00642D93">
            <w:pPr>
              <w:spacing w:before="120"/>
              <w:jc w:val="center"/>
              <w:rPr>
                <w:rFonts w:ascii="Arial" w:hAnsi="Arial" w:cs="Arial"/>
                <w:sz w:val="20"/>
              </w:rPr>
            </w:pPr>
            <w:r w:rsidRPr="00832B3B">
              <w:rPr>
                <w:rFonts w:ascii="Arial" w:hAnsi="Arial" w:cs="Arial"/>
                <w:sz w:val="20"/>
              </w:rPr>
              <w:t xml:space="preserve">Không </w:t>
            </w:r>
            <w:r w:rsidR="008F4731">
              <w:rPr>
                <w:rFonts w:ascii="Arial" w:hAnsi="Arial" w:cs="Arial"/>
                <w:sz w:val="20"/>
              </w:rPr>
              <w:t>đạt</w:t>
            </w:r>
          </w:p>
        </w:tc>
        <w:tc>
          <w:tcPr>
            <w:tcW w:w="794" w:type="pct"/>
            <w:shd w:val="clear" w:color="auto" w:fill="FFFFFF"/>
            <w:vAlign w:val="center"/>
          </w:tcPr>
          <w:p w14:paraId="3798EE71" w14:textId="77777777" w:rsidR="00832B3B" w:rsidRPr="00832B3B" w:rsidRDefault="00832B3B" w:rsidP="00642D93">
            <w:pPr>
              <w:spacing w:before="120"/>
              <w:jc w:val="center"/>
              <w:rPr>
                <w:rFonts w:ascii="Arial" w:hAnsi="Arial" w:cs="Arial"/>
                <w:sz w:val="20"/>
              </w:rPr>
            </w:pPr>
            <w:r w:rsidRPr="00832B3B">
              <w:rPr>
                <w:rFonts w:ascii="Arial" w:hAnsi="Arial" w:cs="Arial"/>
                <w:sz w:val="20"/>
              </w:rPr>
              <w:t>Không đạt</w:t>
            </w:r>
          </w:p>
        </w:tc>
        <w:tc>
          <w:tcPr>
            <w:tcW w:w="746" w:type="pct"/>
            <w:shd w:val="clear" w:color="auto" w:fill="FFFFFF"/>
            <w:vAlign w:val="center"/>
          </w:tcPr>
          <w:p w14:paraId="01003E98" w14:textId="77777777" w:rsidR="00832B3B" w:rsidRPr="00832B3B" w:rsidRDefault="00832B3B" w:rsidP="00642D93">
            <w:pPr>
              <w:spacing w:before="120"/>
              <w:jc w:val="center"/>
              <w:rPr>
                <w:rFonts w:ascii="Arial" w:hAnsi="Arial" w:cs="Arial"/>
                <w:sz w:val="20"/>
              </w:rPr>
            </w:pPr>
            <w:r w:rsidRPr="00832B3B">
              <w:rPr>
                <w:rFonts w:ascii="Arial" w:hAnsi="Arial" w:cs="Arial"/>
                <w:sz w:val="20"/>
              </w:rPr>
              <w:t>Không đạt</w:t>
            </w:r>
          </w:p>
        </w:tc>
        <w:tc>
          <w:tcPr>
            <w:tcW w:w="796" w:type="pct"/>
            <w:shd w:val="clear" w:color="auto" w:fill="FFFFFF"/>
            <w:vAlign w:val="center"/>
          </w:tcPr>
          <w:p w14:paraId="016E0305" w14:textId="77777777" w:rsidR="00832B3B" w:rsidRPr="00832B3B" w:rsidRDefault="00832B3B" w:rsidP="00642D93">
            <w:pPr>
              <w:spacing w:before="120"/>
              <w:jc w:val="center"/>
              <w:rPr>
                <w:rFonts w:ascii="Arial" w:hAnsi="Arial" w:cs="Arial"/>
                <w:sz w:val="20"/>
              </w:rPr>
            </w:pPr>
            <w:r w:rsidRPr="00832B3B">
              <w:rPr>
                <w:rFonts w:ascii="Arial" w:hAnsi="Arial" w:cs="Arial"/>
                <w:sz w:val="20"/>
              </w:rPr>
              <w:t>Không đạt</w:t>
            </w:r>
          </w:p>
        </w:tc>
      </w:tr>
    </w:tbl>
    <w:p w14:paraId="050B60BF" w14:textId="77777777" w:rsidR="00832B3B" w:rsidRPr="0007268E" w:rsidRDefault="00832B3B" w:rsidP="00642D93">
      <w:pPr>
        <w:spacing w:before="120"/>
        <w:rPr>
          <w:rFonts w:ascii="Arial" w:hAnsi="Arial" w:cs="Arial"/>
          <w:i/>
          <w:sz w:val="20"/>
        </w:rPr>
      </w:pPr>
      <w:r w:rsidRPr="0007268E">
        <w:rPr>
          <w:rFonts w:ascii="Arial" w:hAnsi="Arial" w:cs="Arial"/>
          <w:i/>
          <w:sz w:val="20"/>
        </w:rPr>
        <w:t>(*) Theo Kế hoạch phát triển nhà ở ban hành k</w:t>
      </w:r>
      <w:r w:rsidR="0007268E" w:rsidRPr="0007268E">
        <w:rPr>
          <w:rFonts w:ascii="Arial" w:hAnsi="Arial" w:cs="Arial"/>
          <w:i/>
          <w:sz w:val="20"/>
          <w:lang w:val="en-US"/>
        </w:rPr>
        <w:t>è</w:t>
      </w:r>
      <w:r w:rsidRPr="0007268E">
        <w:rPr>
          <w:rFonts w:ascii="Arial" w:hAnsi="Arial" w:cs="Arial"/>
          <w:i/>
          <w:sz w:val="20"/>
        </w:rPr>
        <w:t>m theo Quyết định 6336/QĐ-UBND ngày 18</w:t>
      </w:r>
      <w:r w:rsidR="0007268E" w:rsidRPr="0007268E">
        <w:rPr>
          <w:rFonts w:ascii="Arial" w:hAnsi="Arial" w:cs="Arial"/>
          <w:i/>
          <w:sz w:val="20"/>
          <w:lang w:val="en-US"/>
        </w:rPr>
        <w:t>/11/</w:t>
      </w:r>
      <w:r w:rsidRPr="0007268E">
        <w:rPr>
          <w:rFonts w:ascii="Arial" w:hAnsi="Arial" w:cs="Arial"/>
          <w:i/>
          <w:sz w:val="20"/>
        </w:rPr>
        <w:t>20</w:t>
      </w:r>
      <w:r w:rsidR="0007268E" w:rsidRPr="0007268E">
        <w:rPr>
          <w:rFonts w:ascii="Arial" w:hAnsi="Arial" w:cs="Arial"/>
          <w:i/>
          <w:sz w:val="20"/>
          <w:lang w:val="en-US"/>
        </w:rPr>
        <w:t>1</w:t>
      </w:r>
      <w:r w:rsidRPr="0007268E">
        <w:rPr>
          <w:rFonts w:ascii="Arial" w:hAnsi="Arial" w:cs="Arial"/>
          <w:i/>
          <w:sz w:val="20"/>
        </w:rPr>
        <w:t>4 củ</w:t>
      </w:r>
      <w:r w:rsidR="0007268E" w:rsidRPr="0007268E">
        <w:rPr>
          <w:rFonts w:ascii="Arial" w:hAnsi="Arial" w:cs="Arial"/>
          <w:i/>
          <w:sz w:val="20"/>
        </w:rPr>
        <w:t>a UBND Th</w:t>
      </w:r>
      <w:proofErr w:type="spellStart"/>
      <w:r w:rsidR="0007268E" w:rsidRPr="0007268E">
        <w:rPr>
          <w:rFonts w:ascii="Arial" w:hAnsi="Arial" w:cs="Arial"/>
          <w:i/>
          <w:sz w:val="20"/>
          <w:lang w:val="en-US"/>
        </w:rPr>
        <w:t>ành</w:t>
      </w:r>
      <w:proofErr w:type="spellEnd"/>
      <w:r w:rsidRPr="0007268E">
        <w:rPr>
          <w:rFonts w:ascii="Arial" w:hAnsi="Arial" w:cs="Arial"/>
          <w:i/>
          <w:sz w:val="20"/>
        </w:rPr>
        <w:t xml:space="preserve"> phố.</w:t>
      </w:r>
    </w:p>
    <w:p w14:paraId="208B2A9F" w14:textId="77777777" w:rsidR="00832B3B" w:rsidRPr="0007268E" w:rsidRDefault="00832B3B" w:rsidP="00642D93">
      <w:pPr>
        <w:spacing w:before="120"/>
        <w:rPr>
          <w:rFonts w:ascii="Arial" w:hAnsi="Arial" w:cs="Arial"/>
          <w:i/>
          <w:sz w:val="20"/>
        </w:rPr>
      </w:pPr>
      <w:r w:rsidRPr="0007268E">
        <w:rPr>
          <w:rFonts w:ascii="Arial" w:hAnsi="Arial" w:cs="Arial"/>
          <w:i/>
          <w:sz w:val="20"/>
        </w:rPr>
        <w:t xml:space="preserve">(**) Đối với nhà ở </w:t>
      </w:r>
      <w:proofErr w:type="spellStart"/>
      <w:r w:rsidR="0007268E" w:rsidRPr="0007268E">
        <w:rPr>
          <w:rFonts w:ascii="Arial" w:hAnsi="Arial" w:cs="Arial"/>
          <w:i/>
          <w:sz w:val="20"/>
          <w:lang w:val="en-US"/>
        </w:rPr>
        <w:t>công</w:t>
      </w:r>
      <w:proofErr w:type="spellEnd"/>
      <w:r w:rsidRPr="0007268E">
        <w:rPr>
          <w:rFonts w:ascii="Arial" w:hAnsi="Arial" w:cs="Arial"/>
          <w:i/>
          <w:sz w:val="20"/>
        </w:rPr>
        <w:t xml:space="preserve"> nhân: Đến năm 2020, trong 09 khu công nghiệp đang hoạt động trên địa bàn Thành phố</w:t>
      </w:r>
      <w:r w:rsidR="00DE533A">
        <w:rPr>
          <w:rFonts w:ascii="Arial" w:hAnsi="Arial" w:cs="Arial"/>
          <w:i/>
          <w:sz w:val="20"/>
        </w:rPr>
        <w:t xml:space="preserve"> (</w:t>
      </w:r>
      <w:proofErr w:type="spellStart"/>
      <w:r w:rsidR="00DE533A">
        <w:rPr>
          <w:rFonts w:ascii="Arial" w:hAnsi="Arial" w:cs="Arial"/>
          <w:i/>
          <w:sz w:val="20"/>
          <w:lang w:val="en-US"/>
        </w:rPr>
        <w:t>tă</w:t>
      </w:r>
      <w:proofErr w:type="spellEnd"/>
      <w:r w:rsidRPr="0007268E">
        <w:rPr>
          <w:rFonts w:ascii="Arial" w:hAnsi="Arial" w:cs="Arial"/>
          <w:i/>
          <w:sz w:val="20"/>
        </w:rPr>
        <w:t>ng 01 khu so với năm 2015) có 04 dự</w:t>
      </w:r>
      <w:r w:rsidR="00DE533A">
        <w:rPr>
          <w:rFonts w:ascii="Arial" w:hAnsi="Arial" w:cs="Arial"/>
          <w:i/>
          <w:sz w:val="20"/>
        </w:rPr>
        <w:t xml:space="preserve"> </w:t>
      </w:r>
      <w:r w:rsidR="00DE533A">
        <w:rPr>
          <w:rFonts w:ascii="Arial" w:hAnsi="Arial" w:cs="Arial"/>
          <w:i/>
          <w:sz w:val="20"/>
          <w:lang w:val="en-US"/>
        </w:rPr>
        <w:t>á</w:t>
      </w:r>
      <w:r w:rsidR="00DE533A">
        <w:rPr>
          <w:rFonts w:ascii="Arial" w:hAnsi="Arial" w:cs="Arial"/>
          <w:i/>
          <w:sz w:val="20"/>
        </w:rPr>
        <w:t>n đ</w:t>
      </w:r>
      <w:r w:rsidR="00DE533A">
        <w:rPr>
          <w:rFonts w:ascii="Arial" w:hAnsi="Arial" w:cs="Arial"/>
          <w:i/>
          <w:sz w:val="20"/>
          <w:lang w:val="en-US"/>
        </w:rPr>
        <w:t>ầ</w:t>
      </w:r>
      <w:r w:rsidRPr="0007268E">
        <w:rPr>
          <w:rFonts w:ascii="Arial" w:hAnsi="Arial" w:cs="Arial"/>
          <w:i/>
          <w:sz w:val="20"/>
        </w:rPr>
        <w:t xml:space="preserve">u tư nhà </w:t>
      </w:r>
      <w:r w:rsidR="00371A1F" w:rsidRPr="0007268E">
        <w:rPr>
          <w:rFonts w:ascii="Arial" w:hAnsi="Arial" w:cs="Arial"/>
          <w:i/>
          <w:sz w:val="20"/>
        </w:rPr>
        <w:t>ở</w:t>
      </w:r>
      <w:r w:rsidRPr="0007268E">
        <w:rPr>
          <w:rFonts w:ascii="Arial" w:hAnsi="Arial" w:cs="Arial"/>
          <w:i/>
          <w:sz w:val="20"/>
        </w:rPr>
        <w:t xml:space="preserve"> cho công nhân, lao động với </w:t>
      </w:r>
      <w:r w:rsidR="002F24FB" w:rsidRPr="0007268E">
        <w:rPr>
          <w:rFonts w:ascii="Arial" w:hAnsi="Arial" w:cs="Arial"/>
          <w:i/>
          <w:sz w:val="20"/>
        </w:rPr>
        <w:t>tổng</w:t>
      </w:r>
      <w:r w:rsidR="00DE533A">
        <w:rPr>
          <w:rFonts w:ascii="Arial" w:hAnsi="Arial" w:cs="Arial"/>
          <w:i/>
          <w:sz w:val="20"/>
        </w:rPr>
        <w:t xml:space="preserve"> công su</w:t>
      </w:r>
      <w:proofErr w:type="spellStart"/>
      <w:r w:rsidR="00DE533A">
        <w:rPr>
          <w:rFonts w:ascii="Arial" w:hAnsi="Arial" w:cs="Arial"/>
          <w:i/>
          <w:sz w:val="20"/>
          <w:lang w:val="en-US"/>
        </w:rPr>
        <w:t>ất</w:t>
      </w:r>
      <w:proofErr w:type="spellEnd"/>
      <w:r w:rsidRPr="0007268E">
        <w:rPr>
          <w:rFonts w:ascii="Arial" w:hAnsi="Arial" w:cs="Arial"/>
          <w:i/>
          <w:sz w:val="20"/>
        </w:rPr>
        <w:t xml:space="preserve"> thiết k</w:t>
      </w:r>
      <w:r w:rsidR="00DE533A">
        <w:rPr>
          <w:rFonts w:ascii="Arial" w:hAnsi="Arial" w:cs="Arial"/>
          <w:i/>
          <w:sz w:val="20"/>
          <w:lang w:val="en-US"/>
        </w:rPr>
        <w:t>ế</w:t>
      </w:r>
      <w:r w:rsidRPr="0007268E">
        <w:rPr>
          <w:rFonts w:ascii="Arial" w:hAnsi="Arial" w:cs="Arial"/>
          <w:i/>
          <w:sz w:val="20"/>
        </w:rPr>
        <w:t xml:space="preserve"> khoảng 22.420 ch</w:t>
      </w:r>
      <w:r w:rsidR="00DE533A">
        <w:rPr>
          <w:rFonts w:ascii="Arial" w:hAnsi="Arial" w:cs="Arial"/>
          <w:i/>
          <w:sz w:val="20"/>
          <w:lang w:val="en-US"/>
        </w:rPr>
        <w:t>ỗ</w:t>
      </w:r>
      <w:r w:rsidRPr="0007268E">
        <w:rPr>
          <w:rFonts w:ascii="Arial" w:hAnsi="Arial" w:cs="Arial"/>
          <w:i/>
          <w:sz w:val="20"/>
        </w:rPr>
        <w:t xml:space="preserve"> ở; đã bố trí</w:t>
      </w:r>
      <w:r w:rsidR="00DE533A">
        <w:rPr>
          <w:rFonts w:ascii="Arial" w:hAnsi="Arial" w:cs="Arial"/>
          <w:i/>
          <w:sz w:val="20"/>
        </w:rPr>
        <w:t xml:space="preserve"> cho công nhân thuê 12.760 ch</w:t>
      </w:r>
      <w:r w:rsidR="00DE533A">
        <w:rPr>
          <w:rFonts w:ascii="Arial" w:hAnsi="Arial" w:cs="Arial"/>
          <w:i/>
          <w:sz w:val="20"/>
          <w:lang w:val="en-US"/>
        </w:rPr>
        <w:t>ỗ</w:t>
      </w:r>
      <w:r w:rsidRPr="0007268E">
        <w:rPr>
          <w:rFonts w:ascii="Arial" w:hAnsi="Arial" w:cs="Arial"/>
          <w:i/>
          <w:sz w:val="20"/>
        </w:rPr>
        <w:t xml:space="preserve"> ở (chiếm khoảng 56,9%).</w:t>
      </w:r>
    </w:p>
    <w:p w14:paraId="15EEE830" w14:textId="77777777" w:rsidR="00832B3B" w:rsidRPr="00DE533A" w:rsidRDefault="00832B3B" w:rsidP="00642D93">
      <w:pPr>
        <w:spacing w:before="120"/>
        <w:rPr>
          <w:rFonts w:ascii="Arial" w:hAnsi="Arial" w:cs="Arial"/>
          <w:i/>
          <w:sz w:val="20"/>
        </w:rPr>
      </w:pPr>
      <w:r w:rsidRPr="00DE533A">
        <w:rPr>
          <w:rFonts w:ascii="Arial" w:hAnsi="Arial" w:cs="Arial"/>
          <w:i/>
          <w:sz w:val="20"/>
        </w:rPr>
        <w:t>(***) Tỷ lệ</w:t>
      </w:r>
      <w:r w:rsidR="00DE533A" w:rsidRPr="00DE533A">
        <w:rPr>
          <w:rFonts w:ascii="Arial" w:hAnsi="Arial" w:cs="Arial"/>
          <w:i/>
          <w:sz w:val="20"/>
        </w:rPr>
        <w:t xml:space="preserve"> l</w:t>
      </w:r>
      <w:proofErr w:type="spellStart"/>
      <w:r w:rsidR="00DE533A" w:rsidRPr="00DE533A">
        <w:rPr>
          <w:rFonts w:ascii="Arial" w:hAnsi="Arial" w:cs="Arial"/>
          <w:i/>
          <w:sz w:val="20"/>
          <w:lang w:val="en-US"/>
        </w:rPr>
        <w:t>ấp</w:t>
      </w:r>
      <w:proofErr w:type="spellEnd"/>
      <w:r w:rsidRPr="00DE533A">
        <w:rPr>
          <w:rFonts w:ascii="Arial" w:hAnsi="Arial" w:cs="Arial"/>
          <w:i/>
          <w:sz w:val="20"/>
        </w:rPr>
        <w:t xml:space="preserve"> </w:t>
      </w:r>
      <w:proofErr w:type="spellStart"/>
      <w:r w:rsidR="00DE533A" w:rsidRPr="00DE533A">
        <w:rPr>
          <w:rFonts w:ascii="Arial" w:hAnsi="Arial" w:cs="Arial"/>
          <w:i/>
          <w:sz w:val="20"/>
          <w:lang w:val="en-US"/>
        </w:rPr>
        <w:t>đầy</w:t>
      </w:r>
      <w:proofErr w:type="spellEnd"/>
      <w:r w:rsidRPr="00DE533A">
        <w:rPr>
          <w:rFonts w:ascii="Arial" w:hAnsi="Arial" w:cs="Arial"/>
          <w:i/>
          <w:sz w:val="20"/>
        </w:rPr>
        <w:t xml:space="preserve"> trong các khu ký túc xá </w:t>
      </w:r>
      <w:r w:rsidR="00371A1F" w:rsidRPr="00DE533A">
        <w:rPr>
          <w:rFonts w:ascii="Arial" w:hAnsi="Arial" w:cs="Arial"/>
          <w:i/>
          <w:sz w:val="20"/>
        </w:rPr>
        <w:t>đã</w:t>
      </w:r>
      <w:r w:rsidRPr="00DE533A">
        <w:rPr>
          <w:rFonts w:ascii="Arial" w:hAnsi="Arial" w:cs="Arial"/>
          <w:i/>
          <w:sz w:val="20"/>
        </w:rPr>
        <w:t xml:space="preserve"> </w:t>
      </w:r>
      <w:r w:rsidR="00DE533A" w:rsidRPr="00DE533A">
        <w:rPr>
          <w:rFonts w:ascii="Arial" w:hAnsi="Arial" w:cs="Arial"/>
          <w:i/>
          <w:sz w:val="20"/>
        </w:rPr>
        <w:t>đưa</w:t>
      </w:r>
      <w:r w:rsidRPr="00DE533A">
        <w:rPr>
          <w:rFonts w:ascii="Arial" w:hAnsi="Arial" w:cs="Arial"/>
          <w:i/>
          <w:sz w:val="20"/>
        </w:rPr>
        <w:t xml:space="preserve"> vào sử dụng khoảng 58% và tại các cơ sở giáo dục đào tạo trực thuộc trung ương, </w:t>
      </w:r>
      <w:proofErr w:type="spellStart"/>
      <w:r w:rsidR="00DE533A" w:rsidRPr="00DE533A">
        <w:rPr>
          <w:rFonts w:ascii="Arial" w:hAnsi="Arial" w:cs="Arial"/>
          <w:i/>
          <w:sz w:val="20"/>
          <w:lang w:val="en-US"/>
        </w:rPr>
        <w:t>dân</w:t>
      </w:r>
      <w:proofErr w:type="spellEnd"/>
      <w:r w:rsidRPr="00DE533A">
        <w:rPr>
          <w:rFonts w:ascii="Arial" w:hAnsi="Arial" w:cs="Arial"/>
          <w:i/>
          <w:sz w:val="20"/>
        </w:rPr>
        <w:t xml:space="preserve"> lập </w:t>
      </w:r>
      <w:r w:rsidR="002F24FB" w:rsidRPr="00DE533A">
        <w:rPr>
          <w:rFonts w:ascii="Arial" w:hAnsi="Arial" w:cs="Arial"/>
          <w:i/>
          <w:sz w:val="20"/>
        </w:rPr>
        <w:t>đó</w:t>
      </w:r>
      <w:r w:rsidRPr="00DE533A">
        <w:rPr>
          <w:rFonts w:ascii="Arial" w:hAnsi="Arial" w:cs="Arial"/>
          <w:i/>
          <w:sz w:val="20"/>
        </w:rPr>
        <w:t xml:space="preserve">ng trên địa bàn Thành phố cơ bản đáp ứng </w:t>
      </w:r>
      <w:r w:rsidR="008F4731">
        <w:rPr>
          <w:rFonts w:ascii="Arial" w:hAnsi="Arial" w:cs="Arial"/>
          <w:i/>
          <w:sz w:val="20"/>
        </w:rPr>
        <w:t>đạt</w:t>
      </w:r>
      <w:r w:rsidR="00DE79CD">
        <w:rPr>
          <w:rFonts w:ascii="Arial" w:hAnsi="Arial" w:cs="Arial"/>
          <w:i/>
          <w:sz w:val="20"/>
        </w:rPr>
        <w:t xml:space="preserve"> trên 70%</w:t>
      </w:r>
      <w:r w:rsidRPr="00DE533A">
        <w:rPr>
          <w:rFonts w:ascii="Arial" w:hAnsi="Arial" w:cs="Arial"/>
          <w:i/>
          <w:sz w:val="20"/>
        </w:rPr>
        <w:t xml:space="preserve"> nhu cầu ở của sinh viên, </w:t>
      </w:r>
      <w:r w:rsidR="00DE533A">
        <w:rPr>
          <w:rFonts w:ascii="Arial" w:hAnsi="Arial" w:cs="Arial"/>
          <w:i/>
          <w:sz w:val="20"/>
        </w:rPr>
        <w:t>đồng</w:t>
      </w:r>
      <w:r w:rsidRPr="00DE533A">
        <w:rPr>
          <w:rFonts w:ascii="Arial" w:hAnsi="Arial" w:cs="Arial"/>
          <w:i/>
          <w:sz w:val="20"/>
        </w:rPr>
        <w:t xml:space="preserve"> thời 03 khu ký túc xá tập trung của Thành phố hiệ</w:t>
      </w:r>
      <w:r w:rsidR="00DE533A">
        <w:rPr>
          <w:rFonts w:ascii="Arial" w:hAnsi="Arial" w:cs="Arial"/>
          <w:i/>
          <w:sz w:val="20"/>
        </w:rPr>
        <w:t>n v</w:t>
      </w:r>
      <w:r w:rsidR="00DE533A">
        <w:rPr>
          <w:rFonts w:ascii="Arial" w:hAnsi="Arial" w:cs="Arial"/>
          <w:i/>
          <w:sz w:val="20"/>
          <w:lang w:val="en-US"/>
        </w:rPr>
        <w:t>ẫ</w:t>
      </w:r>
      <w:r w:rsidRPr="00DE533A">
        <w:rPr>
          <w:rFonts w:ascii="Arial" w:hAnsi="Arial" w:cs="Arial"/>
          <w:i/>
          <w:sz w:val="20"/>
        </w:rPr>
        <w:t xml:space="preserve">n chưa lấp </w:t>
      </w:r>
      <w:proofErr w:type="spellStart"/>
      <w:r w:rsidR="00DE533A">
        <w:rPr>
          <w:rFonts w:ascii="Arial" w:hAnsi="Arial" w:cs="Arial"/>
          <w:i/>
          <w:sz w:val="20"/>
          <w:lang w:val="en-US"/>
        </w:rPr>
        <w:t>đầy</w:t>
      </w:r>
      <w:proofErr w:type="spellEnd"/>
      <w:r w:rsidR="008F4731">
        <w:rPr>
          <w:rFonts w:ascii="Arial" w:hAnsi="Arial" w:cs="Arial"/>
          <w:i/>
          <w:sz w:val="20"/>
        </w:rPr>
        <w:t xml:space="preserve">, còn </w:t>
      </w:r>
      <w:proofErr w:type="spellStart"/>
      <w:r w:rsidR="008F4731">
        <w:rPr>
          <w:rFonts w:ascii="Arial" w:hAnsi="Arial" w:cs="Arial"/>
          <w:i/>
          <w:sz w:val="20"/>
          <w:lang w:val="en-US"/>
        </w:rPr>
        <w:t>quỹ</w:t>
      </w:r>
      <w:proofErr w:type="spellEnd"/>
      <w:r w:rsidRPr="00DE533A">
        <w:rPr>
          <w:rFonts w:ascii="Arial" w:hAnsi="Arial" w:cs="Arial"/>
          <w:i/>
          <w:sz w:val="20"/>
        </w:rPr>
        <w:t xml:space="preserve"> nhà trống, do đó đến năm 2020 Thành phố</w:t>
      </w:r>
      <w:r w:rsidR="008F4731">
        <w:rPr>
          <w:rFonts w:ascii="Arial" w:hAnsi="Arial" w:cs="Arial"/>
          <w:i/>
          <w:sz w:val="20"/>
        </w:rPr>
        <w:t xml:space="preserve"> không đầu</w:t>
      </w:r>
      <w:r w:rsidRPr="00DE533A">
        <w:rPr>
          <w:rFonts w:ascii="Arial" w:hAnsi="Arial" w:cs="Arial"/>
          <w:i/>
          <w:sz w:val="20"/>
        </w:rPr>
        <w:t xml:space="preserve"> tư xây dựng mới các dự án đầu tư nhà ở sinh viên (ký túc xá) tập trung của Thành phố.</w:t>
      </w:r>
    </w:p>
    <w:p w14:paraId="094E256D" w14:textId="77777777" w:rsidR="00832B3B" w:rsidRPr="008F4731" w:rsidRDefault="00832B3B" w:rsidP="00642D93">
      <w:pPr>
        <w:spacing w:before="120"/>
        <w:rPr>
          <w:rFonts w:ascii="Arial" w:hAnsi="Arial" w:cs="Arial"/>
          <w:b/>
          <w:i/>
          <w:sz w:val="20"/>
        </w:rPr>
      </w:pPr>
      <w:r w:rsidRPr="008F4731">
        <w:rPr>
          <w:rFonts w:ascii="Arial" w:hAnsi="Arial" w:cs="Arial"/>
          <w:b/>
          <w:i/>
          <w:sz w:val="20"/>
        </w:rPr>
        <w:t>2.2. Một số</w:t>
      </w:r>
      <w:r w:rsidR="008F4731">
        <w:rPr>
          <w:rFonts w:ascii="Arial" w:hAnsi="Arial" w:cs="Arial"/>
          <w:b/>
          <w:i/>
          <w:sz w:val="20"/>
        </w:rPr>
        <w:t xml:space="preserve"> ch</w:t>
      </w:r>
      <w:r w:rsidR="008F4731">
        <w:rPr>
          <w:rFonts w:ascii="Arial" w:hAnsi="Arial" w:cs="Arial"/>
          <w:b/>
          <w:i/>
          <w:sz w:val="20"/>
          <w:lang w:val="en-US"/>
        </w:rPr>
        <w:t>ỉ</w:t>
      </w:r>
      <w:r w:rsidRPr="008F4731">
        <w:rPr>
          <w:rFonts w:ascii="Arial" w:hAnsi="Arial" w:cs="Arial"/>
          <w:b/>
          <w:i/>
          <w:sz w:val="20"/>
        </w:rPr>
        <w:t xml:space="preserve"> tiêu khác:</w:t>
      </w:r>
    </w:p>
    <w:p w14:paraId="15FE6B9D" w14:textId="77777777" w:rsidR="00832B3B" w:rsidRPr="00832B3B" w:rsidRDefault="00832B3B" w:rsidP="00642D93">
      <w:pPr>
        <w:spacing w:before="120"/>
        <w:rPr>
          <w:rFonts w:ascii="Arial" w:hAnsi="Arial" w:cs="Arial"/>
          <w:sz w:val="20"/>
        </w:rPr>
      </w:pPr>
      <w:r w:rsidRPr="00832B3B">
        <w:rPr>
          <w:rFonts w:ascii="Arial" w:hAnsi="Arial" w:cs="Arial"/>
          <w:sz w:val="20"/>
        </w:rPr>
        <w:t>- Tỷ l</w:t>
      </w:r>
      <w:r w:rsidR="008F4731">
        <w:rPr>
          <w:rFonts w:ascii="Arial" w:hAnsi="Arial" w:cs="Arial"/>
          <w:sz w:val="20"/>
          <w:lang w:val="en-US"/>
        </w:rPr>
        <w:t>ệ</w:t>
      </w:r>
      <w:r w:rsidRPr="00832B3B">
        <w:rPr>
          <w:rFonts w:ascii="Arial" w:hAnsi="Arial" w:cs="Arial"/>
          <w:sz w:val="20"/>
        </w:rPr>
        <w:t xml:space="preserve"> nhà ở xã hội cho thuê: Theo Chương trình phát triển nhà ở thành phố Hà Nội giai </w:t>
      </w:r>
      <w:r w:rsidR="00CA1E99">
        <w:rPr>
          <w:rFonts w:ascii="Arial" w:hAnsi="Arial" w:cs="Arial"/>
          <w:sz w:val="20"/>
        </w:rPr>
        <w:t>đoạn</w:t>
      </w:r>
      <w:r w:rsidRPr="00832B3B">
        <w:rPr>
          <w:rFonts w:ascii="Arial" w:hAnsi="Arial" w:cs="Arial"/>
          <w:sz w:val="20"/>
        </w:rPr>
        <w:t xml:space="preserve"> 2012 - 2020 và </w:t>
      </w:r>
      <w:r>
        <w:rPr>
          <w:rFonts w:ascii="Arial" w:hAnsi="Arial" w:cs="Arial"/>
          <w:sz w:val="20"/>
        </w:rPr>
        <w:t>định</w:t>
      </w:r>
      <w:r w:rsidRPr="00832B3B">
        <w:rPr>
          <w:rFonts w:ascii="Arial" w:hAnsi="Arial" w:cs="Arial"/>
          <w:sz w:val="20"/>
        </w:rPr>
        <w:t xml:space="preserve"> hướng </w:t>
      </w:r>
      <w:r w:rsidR="00371A1F">
        <w:rPr>
          <w:rFonts w:ascii="Arial" w:hAnsi="Arial" w:cs="Arial"/>
          <w:sz w:val="20"/>
        </w:rPr>
        <w:t>đến</w:t>
      </w:r>
      <w:r w:rsidRPr="00832B3B">
        <w:rPr>
          <w:rFonts w:ascii="Arial" w:hAnsi="Arial" w:cs="Arial"/>
          <w:sz w:val="20"/>
        </w:rPr>
        <w:t xml:space="preserve"> năm 2030 </w:t>
      </w:r>
      <w:r w:rsidR="00F30605">
        <w:rPr>
          <w:rFonts w:ascii="Arial" w:hAnsi="Arial" w:cs="Arial"/>
          <w:sz w:val="20"/>
        </w:rPr>
        <w:t>được</w:t>
      </w:r>
      <w:r w:rsidRPr="00832B3B">
        <w:rPr>
          <w:rFonts w:ascii="Arial" w:hAnsi="Arial" w:cs="Arial"/>
          <w:sz w:val="20"/>
        </w:rPr>
        <w:t xml:space="preserve"> Thủ tướng Chính phủ</w:t>
      </w:r>
      <w:r w:rsidR="008F4731">
        <w:rPr>
          <w:rFonts w:ascii="Arial" w:hAnsi="Arial" w:cs="Arial"/>
          <w:sz w:val="20"/>
        </w:rPr>
        <w:t xml:space="preserve"> ph</w:t>
      </w:r>
      <w:r w:rsidR="008F4731">
        <w:rPr>
          <w:rFonts w:ascii="Arial" w:hAnsi="Arial" w:cs="Arial"/>
          <w:sz w:val="20"/>
          <w:lang w:val="en-US"/>
        </w:rPr>
        <w:t xml:space="preserve">ê </w:t>
      </w:r>
      <w:r w:rsidRPr="00832B3B">
        <w:rPr>
          <w:rFonts w:ascii="Arial" w:hAnsi="Arial" w:cs="Arial"/>
          <w:sz w:val="20"/>
        </w:rPr>
        <w:t xml:space="preserve">duyệt tại Quyết </w:t>
      </w:r>
      <w:r>
        <w:rPr>
          <w:rFonts w:ascii="Arial" w:hAnsi="Arial" w:cs="Arial"/>
          <w:sz w:val="20"/>
        </w:rPr>
        <w:t>định</w:t>
      </w:r>
      <w:r w:rsidRPr="00832B3B">
        <w:rPr>
          <w:rFonts w:ascii="Arial" w:hAnsi="Arial" w:cs="Arial"/>
          <w:sz w:val="20"/>
        </w:rPr>
        <w:t xml:space="preserve"> số 996/</w:t>
      </w:r>
      <w:r w:rsidR="00371A1F">
        <w:rPr>
          <w:rFonts w:ascii="Arial" w:hAnsi="Arial" w:cs="Arial"/>
          <w:sz w:val="20"/>
        </w:rPr>
        <w:t>QĐ</w:t>
      </w:r>
      <w:r w:rsidRPr="00832B3B">
        <w:rPr>
          <w:rFonts w:ascii="Arial" w:hAnsi="Arial" w:cs="Arial"/>
          <w:sz w:val="20"/>
        </w:rPr>
        <w:t>-TTg ngày 19/6/2014, đến năm 2020, tỷ lệ di</w:t>
      </w:r>
      <w:r w:rsidR="008F4731">
        <w:rPr>
          <w:rFonts w:ascii="Arial" w:hAnsi="Arial" w:cs="Arial"/>
          <w:sz w:val="20"/>
          <w:lang w:val="en-US"/>
        </w:rPr>
        <w:t>ệ</w:t>
      </w:r>
      <w:r w:rsidRPr="00832B3B">
        <w:rPr>
          <w:rFonts w:ascii="Arial" w:hAnsi="Arial" w:cs="Arial"/>
          <w:sz w:val="20"/>
        </w:rPr>
        <w:t>n tích sàn nhà ở</w:t>
      </w:r>
      <w:r w:rsidR="008F4731">
        <w:rPr>
          <w:rFonts w:ascii="Arial" w:hAnsi="Arial" w:cs="Arial"/>
          <w:sz w:val="20"/>
        </w:rPr>
        <w:t xml:space="preserve"> </w:t>
      </w:r>
      <w:proofErr w:type="spellStart"/>
      <w:r w:rsidR="008F4731">
        <w:rPr>
          <w:rFonts w:ascii="Arial" w:hAnsi="Arial" w:cs="Arial"/>
          <w:sz w:val="20"/>
          <w:lang w:val="en-US"/>
        </w:rPr>
        <w:t>để</w:t>
      </w:r>
      <w:proofErr w:type="spellEnd"/>
      <w:r w:rsidRPr="00832B3B">
        <w:rPr>
          <w:rFonts w:ascii="Arial" w:hAnsi="Arial" w:cs="Arial"/>
          <w:sz w:val="20"/>
        </w:rPr>
        <w:t xml:space="preserve"> cho thuê trong các dự án đầu tư xây dựng nhà ở xã hội phải </w:t>
      </w:r>
      <w:r w:rsidR="008F4731">
        <w:rPr>
          <w:rFonts w:ascii="Arial" w:hAnsi="Arial" w:cs="Arial"/>
          <w:sz w:val="20"/>
        </w:rPr>
        <w:t>đạt tối thiểu</w:t>
      </w:r>
      <w:r w:rsidRPr="00832B3B">
        <w:rPr>
          <w:rFonts w:ascii="Arial" w:hAnsi="Arial" w:cs="Arial"/>
          <w:sz w:val="20"/>
        </w:rPr>
        <w:t xml:space="preserve"> 30% </w:t>
      </w:r>
      <w:r w:rsidR="002F24FB">
        <w:rPr>
          <w:rFonts w:ascii="Arial" w:hAnsi="Arial" w:cs="Arial"/>
          <w:sz w:val="20"/>
        </w:rPr>
        <w:t>tổng</w:t>
      </w:r>
      <w:r w:rsidRPr="00832B3B">
        <w:rPr>
          <w:rFonts w:ascii="Arial" w:hAnsi="Arial" w:cs="Arial"/>
          <w:sz w:val="20"/>
        </w:rPr>
        <w:t xml:space="preserve"> diện tích sàn nhà ở xã hội tại dự án.</w:t>
      </w:r>
    </w:p>
    <w:p w14:paraId="5C733588" w14:textId="77777777" w:rsidR="00832B3B" w:rsidRPr="00832B3B" w:rsidRDefault="00832B3B" w:rsidP="00642D93">
      <w:pPr>
        <w:spacing w:before="120"/>
        <w:rPr>
          <w:rFonts w:ascii="Arial" w:hAnsi="Arial" w:cs="Arial"/>
          <w:sz w:val="20"/>
        </w:rPr>
      </w:pPr>
      <w:r w:rsidRPr="00832B3B">
        <w:rPr>
          <w:rFonts w:ascii="Arial" w:hAnsi="Arial" w:cs="Arial"/>
          <w:sz w:val="20"/>
        </w:rPr>
        <w:t>Theo thự</w:t>
      </w:r>
      <w:r w:rsidR="008F4731">
        <w:rPr>
          <w:rFonts w:ascii="Arial" w:hAnsi="Arial" w:cs="Arial"/>
          <w:sz w:val="20"/>
        </w:rPr>
        <w:t>c t</w:t>
      </w:r>
      <w:r w:rsidR="008F4731">
        <w:rPr>
          <w:rFonts w:ascii="Arial" w:hAnsi="Arial" w:cs="Arial"/>
          <w:sz w:val="20"/>
          <w:lang w:val="en-US"/>
        </w:rPr>
        <w:t>ế</w:t>
      </w:r>
      <w:r w:rsidRPr="00832B3B">
        <w:rPr>
          <w:rFonts w:ascii="Arial" w:hAnsi="Arial" w:cs="Arial"/>
          <w:sz w:val="20"/>
        </w:rPr>
        <w:t xml:space="preserve"> tại 23 dự án </w:t>
      </w:r>
      <w:r>
        <w:rPr>
          <w:rFonts w:ascii="Arial" w:hAnsi="Arial" w:cs="Arial"/>
          <w:sz w:val="20"/>
        </w:rPr>
        <w:t>đầu tư</w:t>
      </w:r>
      <w:r w:rsidRPr="00832B3B">
        <w:rPr>
          <w:rFonts w:ascii="Arial" w:hAnsi="Arial" w:cs="Arial"/>
          <w:sz w:val="20"/>
        </w:rPr>
        <w:t xml:space="preserve"> nhà ở xã hội </w:t>
      </w:r>
      <w:r w:rsidR="00371A1F">
        <w:rPr>
          <w:rFonts w:ascii="Arial" w:hAnsi="Arial" w:cs="Arial"/>
          <w:sz w:val="20"/>
        </w:rPr>
        <w:t>đã</w:t>
      </w:r>
      <w:r w:rsidRPr="00832B3B">
        <w:rPr>
          <w:rFonts w:ascii="Arial" w:hAnsi="Arial" w:cs="Arial"/>
          <w:sz w:val="20"/>
        </w:rPr>
        <w:t xml:space="preserve"> hoàn thành, </w:t>
      </w:r>
      <w:r w:rsidR="008F4731">
        <w:rPr>
          <w:rFonts w:ascii="Arial" w:hAnsi="Arial" w:cs="Arial"/>
          <w:sz w:val="20"/>
        </w:rPr>
        <w:t>tổng</w:t>
      </w:r>
      <w:r w:rsidRPr="00832B3B">
        <w:rPr>
          <w:rFonts w:ascii="Arial" w:hAnsi="Arial" w:cs="Arial"/>
          <w:sz w:val="20"/>
        </w:rPr>
        <w:t xml:space="preserve"> số căn nhà ở </w:t>
      </w:r>
      <w:r w:rsidR="008F4731">
        <w:rPr>
          <w:rFonts w:ascii="Arial" w:hAnsi="Arial" w:cs="Arial"/>
          <w:sz w:val="20"/>
        </w:rPr>
        <w:t xml:space="preserve">xã </w:t>
      </w:r>
      <w:r w:rsidRPr="00832B3B">
        <w:rPr>
          <w:rFonts w:ascii="Arial" w:hAnsi="Arial" w:cs="Arial"/>
          <w:sz w:val="20"/>
        </w:rPr>
        <w:t>hộ</w:t>
      </w:r>
      <w:r w:rsidR="008F4731">
        <w:rPr>
          <w:rFonts w:ascii="Arial" w:hAnsi="Arial" w:cs="Arial"/>
          <w:sz w:val="20"/>
        </w:rPr>
        <w:t>i cho th</w:t>
      </w:r>
      <w:proofErr w:type="spellStart"/>
      <w:r w:rsidR="008F4731">
        <w:rPr>
          <w:rFonts w:ascii="Arial" w:hAnsi="Arial" w:cs="Arial"/>
          <w:sz w:val="20"/>
          <w:lang w:val="en-US"/>
        </w:rPr>
        <w:t>uê</w:t>
      </w:r>
      <w:proofErr w:type="spellEnd"/>
      <w:r w:rsidRPr="00832B3B">
        <w:rPr>
          <w:rFonts w:ascii="Arial" w:hAnsi="Arial" w:cs="Arial"/>
          <w:sz w:val="20"/>
        </w:rPr>
        <w:t xml:space="preserve"> là 2.018 căn tương </w:t>
      </w:r>
      <w:r w:rsidR="002F24FB">
        <w:rPr>
          <w:rFonts w:ascii="Arial" w:hAnsi="Arial" w:cs="Arial"/>
          <w:sz w:val="20"/>
        </w:rPr>
        <w:t>đương</w:t>
      </w:r>
      <w:r w:rsidRPr="00832B3B">
        <w:rPr>
          <w:rFonts w:ascii="Arial" w:hAnsi="Arial" w:cs="Arial"/>
          <w:sz w:val="20"/>
        </w:rPr>
        <w:t xml:space="preserve"> với 141.260 m2 sàn nhà ở, chỉ đạt khoảng 16% (= 2.018 căn hộ cho thuê/12.659 căn nhà ở xã hội), chưa </w:t>
      </w:r>
      <w:r w:rsidR="00C96E56">
        <w:rPr>
          <w:rFonts w:ascii="Arial" w:hAnsi="Arial" w:cs="Arial"/>
          <w:sz w:val="20"/>
        </w:rPr>
        <w:t>đáp</w:t>
      </w:r>
      <w:r w:rsidRPr="00832B3B">
        <w:rPr>
          <w:rFonts w:ascii="Arial" w:hAnsi="Arial" w:cs="Arial"/>
          <w:sz w:val="20"/>
        </w:rPr>
        <w:t xml:space="preserve"> ứng theo mục t</w:t>
      </w:r>
      <w:r w:rsidR="002F24FB">
        <w:rPr>
          <w:rFonts w:ascii="Arial" w:hAnsi="Arial" w:cs="Arial"/>
          <w:sz w:val="20"/>
        </w:rPr>
        <w:t>iêu</w:t>
      </w:r>
      <w:r w:rsidRPr="00832B3B">
        <w:rPr>
          <w:rFonts w:ascii="Arial" w:hAnsi="Arial" w:cs="Arial"/>
          <w:sz w:val="20"/>
        </w:rPr>
        <w:t xml:space="preserve"> </w:t>
      </w:r>
      <w:r w:rsidR="00371A1F">
        <w:rPr>
          <w:rFonts w:ascii="Arial" w:hAnsi="Arial" w:cs="Arial"/>
          <w:sz w:val="20"/>
        </w:rPr>
        <w:t>đã</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xác </w:t>
      </w:r>
      <w:r>
        <w:rPr>
          <w:rFonts w:ascii="Arial" w:hAnsi="Arial" w:cs="Arial"/>
          <w:sz w:val="20"/>
        </w:rPr>
        <w:t>định</w:t>
      </w:r>
      <w:r w:rsidRPr="00832B3B">
        <w:rPr>
          <w:rFonts w:ascii="Arial" w:hAnsi="Arial" w:cs="Arial"/>
          <w:sz w:val="20"/>
        </w:rPr>
        <w:t xml:space="preserve"> tại Chương trình phát triển nhà ở của Thành phố (30%).</w:t>
      </w:r>
    </w:p>
    <w:p w14:paraId="4AD997E5" w14:textId="77777777" w:rsidR="00832B3B" w:rsidRPr="00C96E56" w:rsidRDefault="00832B3B" w:rsidP="00642D93">
      <w:pPr>
        <w:spacing w:before="120"/>
        <w:rPr>
          <w:rFonts w:ascii="Arial" w:hAnsi="Arial" w:cs="Arial"/>
          <w:i/>
          <w:sz w:val="20"/>
        </w:rPr>
      </w:pPr>
      <w:r w:rsidRPr="00C96E56">
        <w:rPr>
          <w:rFonts w:ascii="Arial" w:hAnsi="Arial" w:cs="Arial"/>
          <w:i/>
          <w:sz w:val="20"/>
        </w:rPr>
        <w:t>(Chi tiết tại Phụ lục 5 kèm theo).</w:t>
      </w:r>
    </w:p>
    <w:p w14:paraId="18A4FED7"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r w:rsidR="001836B8">
        <w:rPr>
          <w:rFonts w:ascii="Arial" w:hAnsi="Arial" w:cs="Arial"/>
          <w:sz w:val="20"/>
        </w:rPr>
        <w:t>Kết</w:t>
      </w:r>
      <w:r w:rsidRPr="00832B3B">
        <w:rPr>
          <w:rFonts w:ascii="Arial" w:hAnsi="Arial" w:cs="Arial"/>
          <w:sz w:val="20"/>
        </w:rPr>
        <w:t xml:space="preserve"> quả thu nộp tiền từ quỹ </w:t>
      </w:r>
      <w:r>
        <w:rPr>
          <w:rFonts w:ascii="Arial" w:hAnsi="Arial" w:cs="Arial"/>
          <w:sz w:val="20"/>
        </w:rPr>
        <w:t>đất</w:t>
      </w:r>
      <w:r w:rsidRPr="00832B3B">
        <w:rPr>
          <w:rFonts w:ascii="Arial" w:hAnsi="Arial" w:cs="Arial"/>
          <w:sz w:val="20"/>
        </w:rPr>
        <w:t xml:space="preserve"> 20%, 25% tại các dự án </w:t>
      </w:r>
      <w:r>
        <w:rPr>
          <w:rFonts w:ascii="Arial" w:hAnsi="Arial" w:cs="Arial"/>
          <w:sz w:val="20"/>
        </w:rPr>
        <w:t>đầu tư</w:t>
      </w:r>
      <w:r w:rsidRPr="00832B3B">
        <w:rPr>
          <w:rFonts w:ascii="Arial" w:hAnsi="Arial" w:cs="Arial"/>
          <w:sz w:val="20"/>
        </w:rPr>
        <w:t xml:space="preserve"> xây dựng nhà ở giai </w:t>
      </w:r>
      <w:r w:rsidR="00CA1E99">
        <w:rPr>
          <w:rFonts w:ascii="Arial" w:hAnsi="Arial" w:cs="Arial"/>
          <w:sz w:val="20"/>
        </w:rPr>
        <w:t>đoạn</w:t>
      </w:r>
      <w:r w:rsidRPr="00832B3B">
        <w:rPr>
          <w:rFonts w:ascii="Arial" w:hAnsi="Arial" w:cs="Arial"/>
          <w:sz w:val="20"/>
        </w:rPr>
        <w:t xml:space="preserve"> 2015-2020 </w:t>
      </w:r>
      <w:r w:rsidR="00C96E56">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Thành phố:</w:t>
      </w:r>
    </w:p>
    <w:p w14:paraId="0CD13EF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Tính đến cuối năm 2020, có 47 dự án </w:t>
      </w:r>
      <w:r w:rsidR="00F30605">
        <w:rPr>
          <w:rFonts w:ascii="Arial" w:hAnsi="Arial" w:cs="Arial"/>
          <w:sz w:val="20"/>
        </w:rPr>
        <w:t>được</w:t>
      </w:r>
      <w:r w:rsidRPr="00832B3B">
        <w:rPr>
          <w:rFonts w:ascii="Arial" w:hAnsi="Arial" w:cs="Arial"/>
          <w:sz w:val="20"/>
        </w:rPr>
        <w:t xml:space="preserve"> phê duyệ</w:t>
      </w:r>
      <w:r w:rsidR="00C96E56">
        <w:rPr>
          <w:rFonts w:ascii="Arial" w:hAnsi="Arial" w:cs="Arial"/>
          <w:sz w:val="20"/>
        </w:rPr>
        <w:t>t n</w:t>
      </w:r>
      <w:r w:rsidR="00C96E56">
        <w:rPr>
          <w:rFonts w:ascii="Arial" w:hAnsi="Arial" w:cs="Arial"/>
          <w:sz w:val="20"/>
          <w:lang w:val="en-US"/>
        </w:rPr>
        <w:t>g</w:t>
      </w:r>
      <w:r w:rsidRPr="00832B3B">
        <w:rPr>
          <w:rFonts w:ascii="Arial" w:hAnsi="Arial" w:cs="Arial"/>
          <w:sz w:val="20"/>
        </w:rPr>
        <w:t xml:space="preserve">hĩa vụ tài chính tại quyết </w:t>
      </w:r>
      <w:r>
        <w:rPr>
          <w:rFonts w:ascii="Arial" w:hAnsi="Arial" w:cs="Arial"/>
          <w:sz w:val="20"/>
        </w:rPr>
        <w:t>định</w:t>
      </w:r>
      <w:r w:rsidRPr="00832B3B">
        <w:rPr>
          <w:rFonts w:ascii="Arial" w:hAnsi="Arial" w:cs="Arial"/>
          <w:sz w:val="20"/>
        </w:rPr>
        <w:t xml:space="preserve"> ph</w:t>
      </w:r>
      <w:r w:rsidR="00C96E56">
        <w:rPr>
          <w:rFonts w:ascii="Arial" w:hAnsi="Arial" w:cs="Arial"/>
          <w:sz w:val="20"/>
          <w:lang w:val="en-US"/>
        </w:rPr>
        <w:t>ê</w:t>
      </w:r>
      <w:r w:rsidRPr="00832B3B">
        <w:rPr>
          <w:rFonts w:ascii="Arial" w:hAnsi="Arial" w:cs="Arial"/>
          <w:sz w:val="20"/>
        </w:rPr>
        <w:t xml:space="preserve"> duyệt giá trong </w:t>
      </w:r>
      <w:r w:rsidR="002F24FB">
        <w:rPr>
          <w:rFonts w:ascii="Arial" w:hAnsi="Arial" w:cs="Arial"/>
          <w:sz w:val="20"/>
        </w:rPr>
        <w:t>đó</w:t>
      </w:r>
      <w:r w:rsidRPr="00832B3B">
        <w:rPr>
          <w:rFonts w:ascii="Arial" w:hAnsi="Arial" w:cs="Arial"/>
          <w:sz w:val="20"/>
        </w:rPr>
        <w:t xml:space="preserve"> có tách số tiền tương đương quỹ 20% dành </w:t>
      </w:r>
      <w:r w:rsidR="00A1695D">
        <w:rPr>
          <w:rFonts w:ascii="Arial" w:hAnsi="Arial" w:cs="Arial"/>
          <w:sz w:val="20"/>
        </w:rPr>
        <w:t xml:space="preserve">để </w:t>
      </w:r>
      <w:r w:rsidRPr="00832B3B">
        <w:rPr>
          <w:rFonts w:ascii="Arial" w:hAnsi="Arial" w:cs="Arial"/>
          <w:sz w:val="20"/>
        </w:rPr>
        <w:t>phát triển nhà ở xã hội, cụ</w:t>
      </w:r>
      <w:r w:rsidR="00EE08F7">
        <w:rPr>
          <w:rFonts w:ascii="Arial" w:hAnsi="Arial" w:cs="Arial"/>
          <w:sz w:val="20"/>
        </w:rPr>
        <w:t xml:space="preserve"> th</w:t>
      </w:r>
      <w:r w:rsidR="00EE08F7">
        <w:rPr>
          <w:rFonts w:ascii="Arial" w:hAnsi="Arial" w:cs="Arial"/>
          <w:sz w:val="20"/>
          <w:lang w:val="en-US"/>
        </w:rPr>
        <w:t>ể</w:t>
      </w:r>
      <w:r w:rsidRPr="00832B3B">
        <w:rPr>
          <w:rFonts w:ascii="Arial" w:hAnsi="Arial" w:cs="Arial"/>
          <w:sz w:val="20"/>
        </w:rPr>
        <w:t>:</w:t>
      </w:r>
    </w:p>
    <w:p w14:paraId="526A7BA7"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Tổng số tiền phải nộp là 3.564,9 tỷ </w:t>
      </w:r>
      <w:r w:rsidR="00C96E56">
        <w:rPr>
          <w:rFonts w:ascii="Arial" w:hAnsi="Arial" w:cs="Arial"/>
          <w:sz w:val="20"/>
        </w:rPr>
        <w:t>đồng</w:t>
      </w:r>
      <w:r w:rsidR="00C96E56">
        <w:rPr>
          <w:rStyle w:val="FootnoteReference"/>
          <w:rFonts w:ascii="Arial" w:hAnsi="Arial" w:cs="Arial"/>
          <w:sz w:val="20"/>
        </w:rPr>
        <w:footnoteReference w:id="1"/>
      </w:r>
      <w:r w:rsidRPr="00832B3B">
        <w:rPr>
          <w:rFonts w:ascii="Arial" w:hAnsi="Arial" w:cs="Arial"/>
          <w:sz w:val="20"/>
        </w:rPr>
        <w:t xml:space="preserve"> (tương đương tổng diện tích quỹ đất 20% khoảng 15,45ha), trong </w:t>
      </w:r>
      <w:r w:rsidR="002F24FB">
        <w:rPr>
          <w:rFonts w:ascii="Arial" w:hAnsi="Arial" w:cs="Arial"/>
          <w:sz w:val="20"/>
        </w:rPr>
        <w:t>đó</w:t>
      </w:r>
      <w:r w:rsidRPr="00832B3B">
        <w:rPr>
          <w:rFonts w:ascii="Arial" w:hAnsi="Arial" w:cs="Arial"/>
          <w:sz w:val="20"/>
        </w:rPr>
        <w:t>:</w:t>
      </w:r>
    </w:p>
    <w:p w14:paraId="5A16864A"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Số tiền </w:t>
      </w:r>
      <w:r w:rsidR="00371A1F">
        <w:rPr>
          <w:rFonts w:ascii="Arial" w:hAnsi="Arial" w:cs="Arial"/>
          <w:sz w:val="20"/>
        </w:rPr>
        <w:t>đã</w:t>
      </w:r>
      <w:r w:rsidRPr="00832B3B">
        <w:rPr>
          <w:rFonts w:ascii="Arial" w:hAnsi="Arial" w:cs="Arial"/>
          <w:sz w:val="20"/>
        </w:rPr>
        <w:t xml:space="preserve"> nộp là </w:t>
      </w:r>
      <w:r w:rsidRPr="00C96E56">
        <w:rPr>
          <w:rFonts w:ascii="Arial" w:hAnsi="Arial" w:cs="Arial"/>
          <w:b/>
          <w:sz w:val="20"/>
        </w:rPr>
        <w:t>3.464,7 tỷ đồng;</w:t>
      </w:r>
    </w:p>
    <w:p w14:paraId="2D2AAFC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Số tiền còn phải nộp là 100,2 tỷ </w:t>
      </w:r>
      <w:r w:rsidR="00DE533A">
        <w:rPr>
          <w:rFonts w:ascii="Arial" w:hAnsi="Arial" w:cs="Arial"/>
          <w:sz w:val="20"/>
        </w:rPr>
        <w:t>đồng</w:t>
      </w:r>
      <w:r w:rsidRPr="00832B3B">
        <w:rPr>
          <w:rFonts w:ascii="Arial" w:hAnsi="Arial" w:cs="Arial"/>
          <w:sz w:val="20"/>
        </w:rPr>
        <w:t>.</w:t>
      </w:r>
    </w:p>
    <w:p w14:paraId="59A75364" w14:textId="77777777" w:rsidR="00832B3B" w:rsidRPr="00C96E56" w:rsidRDefault="00C96E56" w:rsidP="00642D93">
      <w:pPr>
        <w:spacing w:before="120"/>
        <w:rPr>
          <w:rFonts w:ascii="Arial" w:hAnsi="Arial" w:cs="Arial"/>
          <w:i/>
          <w:sz w:val="20"/>
        </w:rPr>
      </w:pPr>
      <w:r w:rsidRPr="00C96E56">
        <w:rPr>
          <w:rFonts w:ascii="Arial" w:hAnsi="Arial" w:cs="Arial"/>
          <w:i/>
          <w:sz w:val="20"/>
        </w:rPr>
        <w:t>(</w:t>
      </w:r>
      <w:r w:rsidR="00832B3B" w:rsidRPr="00C96E56">
        <w:rPr>
          <w:rFonts w:ascii="Arial" w:hAnsi="Arial" w:cs="Arial"/>
          <w:i/>
          <w:sz w:val="20"/>
        </w:rPr>
        <w:t>Chi tiết tại Phụ lục 6 kèm theo).</w:t>
      </w:r>
    </w:p>
    <w:p w14:paraId="03371034"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r w:rsidR="006F7582">
        <w:rPr>
          <w:rFonts w:ascii="Arial" w:hAnsi="Arial" w:cs="Arial"/>
          <w:sz w:val="20"/>
        </w:rPr>
        <w:t>Kết</w:t>
      </w:r>
      <w:r w:rsidRPr="00832B3B">
        <w:rPr>
          <w:rFonts w:ascii="Arial" w:hAnsi="Arial" w:cs="Arial"/>
          <w:sz w:val="20"/>
        </w:rPr>
        <w:t xml:space="preserve"> quả cho vay mua nhà ở xã hội:</w:t>
      </w:r>
    </w:p>
    <w:p w14:paraId="72754B71" w14:textId="77777777" w:rsidR="00832B3B" w:rsidRPr="00832B3B" w:rsidRDefault="00832B3B" w:rsidP="00642D93">
      <w:pPr>
        <w:spacing w:before="120"/>
        <w:rPr>
          <w:rFonts w:ascii="Arial" w:hAnsi="Arial" w:cs="Arial"/>
          <w:sz w:val="20"/>
        </w:rPr>
      </w:pPr>
      <w:r w:rsidRPr="00832B3B">
        <w:rPr>
          <w:rFonts w:ascii="Arial" w:hAnsi="Arial" w:cs="Arial"/>
          <w:sz w:val="20"/>
        </w:rPr>
        <w:t>Đ</w:t>
      </w:r>
      <w:r w:rsidR="00C96E56">
        <w:rPr>
          <w:rFonts w:ascii="Arial" w:hAnsi="Arial" w:cs="Arial"/>
          <w:sz w:val="20"/>
          <w:lang w:val="en-US"/>
        </w:rPr>
        <w:t>ế</w:t>
      </w:r>
      <w:r w:rsidRPr="00832B3B">
        <w:rPr>
          <w:rFonts w:ascii="Arial" w:hAnsi="Arial" w:cs="Arial"/>
          <w:sz w:val="20"/>
        </w:rPr>
        <w:t xml:space="preserve">n 31/11/2020, dư nợ Ngân hàng Chính sách xã hội - Chi nhánh Hà Nội cho vay nhà ở xã hội </w:t>
      </w:r>
      <w:r w:rsidR="008F4731">
        <w:rPr>
          <w:rFonts w:ascii="Arial" w:hAnsi="Arial" w:cs="Arial"/>
          <w:sz w:val="20"/>
        </w:rPr>
        <w:t>đạt</w:t>
      </w:r>
      <w:r w:rsidRPr="00832B3B">
        <w:rPr>
          <w:rFonts w:ascii="Arial" w:hAnsi="Arial" w:cs="Arial"/>
          <w:sz w:val="20"/>
        </w:rPr>
        <w:t xml:space="preserve"> 236 tỷ </w:t>
      </w:r>
      <w:r w:rsidR="00C96E56">
        <w:rPr>
          <w:rFonts w:ascii="Arial" w:hAnsi="Arial" w:cs="Arial"/>
          <w:sz w:val="20"/>
        </w:rPr>
        <w:t>đồng</w:t>
      </w:r>
      <w:r w:rsidRPr="00832B3B">
        <w:rPr>
          <w:rFonts w:ascii="Arial" w:hAnsi="Arial" w:cs="Arial"/>
          <w:sz w:val="20"/>
        </w:rPr>
        <w:t xml:space="preserve"> với 514 khách hàng vay vốn (trong đó 43 khách hàng vay vốn xây sửa nhà </w:t>
      </w:r>
      <w:r w:rsidR="00171758">
        <w:rPr>
          <w:rFonts w:ascii="Arial" w:hAnsi="Arial" w:cs="Arial"/>
          <w:sz w:val="20"/>
        </w:rPr>
        <w:t xml:space="preserve">để </w:t>
      </w:r>
      <w:r w:rsidRPr="00832B3B">
        <w:rPr>
          <w:rFonts w:ascii="Arial" w:hAnsi="Arial" w:cs="Arial"/>
          <w:sz w:val="20"/>
        </w:rPr>
        <w:t xml:space="preserve">ở, 417 khách hàng vay vốn mua nhà ở xã hội); </w:t>
      </w:r>
      <w:r w:rsidR="00171758">
        <w:rPr>
          <w:rFonts w:ascii="Arial" w:hAnsi="Arial" w:cs="Arial"/>
          <w:sz w:val="20"/>
        </w:rPr>
        <w:t>Đến</w:t>
      </w:r>
      <w:r w:rsidRPr="00832B3B">
        <w:rPr>
          <w:rFonts w:ascii="Arial" w:hAnsi="Arial" w:cs="Arial"/>
          <w:sz w:val="20"/>
        </w:rPr>
        <w:t xml:space="preserve"> 31/12/2020, dư nợ </w:t>
      </w:r>
      <w:r w:rsidR="008F4731">
        <w:rPr>
          <w:rFonts w:ascii="Arial" w:hAnsi="Arial" w:cs="Arial"/>
          <w:sz w:val="20"/>
        </w:rPr>
        <w:t>đạt</w:t>
      </w:r>
      <w:r w:rsidRPr="00832B3B">
        <w:rPr>
          <w:rFonts w:ascii="Arial" w:hAnsi="Arial" w:cs="Arial"/>
          <w:sz w:val="20"/>
        </w:rPr>
        <w:t xml:space="preserve"> 242 tỷ đồng, đạt 100% kế hoạch giao. Doanh số cho vay 3 năm từ 2018-2020 là 260,2 tỷ đồng, doanh số thu nợ 3 năm là 18,1 tỷ đồng.</w:t>
      </w:r>
    </w:p>
    <w:p w14:paraId="18DC22DE"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r w:rsidR="00171758">
        <w:rPr>
          <w:rFonts w:ascii="Arial" w:hAnsi="Arial" w:cs="Arial"/>
          <w:sz w:val="20"/>
          <w:lang w:val="en-US"/>
        </w:rPr>
        <w:t>V</w:t>
      </w:r>
      <w:r w:rsidRPr="00832B3B">
        <w:rPr>
          <w:rFonts w:ascii="Arial" w:hAnsi="Arial" w:cs="Arial"/>
          <w:sz w:val="20"/>
        </w:rPr>
        <w:t>ề</w:t>
      </w:r>
      <w:r w:rsidR="00171758">
        <w:rPr>
          <w:rFonts w:ascii="Arial" w:hAnsi="Arial" w:cs="Arial"/>
          <w:sz w:val="20"/>
        </w:rPr>
        <w:t xml:space="preserve"> n</w:t>
      </w:r>
      <w:r w:rsidR="00171758">
        <w:rPr>
          <w:rFonts w:ascii="Arial" w:hAnsi="Arial" w:cs="Arial"/>
          <w:sz w:val="20"/>
          <w:lang w:val="en-US"/>
        </w:rPr>
        <w:t>g</w:t>
      </w:r>
      <w:r w:rsidRPr="00832B3B">
        <w:rPr>
          <w:rFonts w:ascii="Arial" w:hAnsi="Arial" w:cs="Arial"/>
          <w:sz w:val="20"/>
        </w:rPr>
        <w:t xml:space="preserve">uồn vốn ngân sách </w:t>
      </w:r>
      <w:r w:rsidR="00171758">
        <w:rPr>
          <w:rFonts w:ascii="Arial" w:hAnsi="Arial" w:cs="Arial"/>
          <w:sz w:val="20"/>
        </w:rPr>
        <w:t xml:space="preserve">để </w:t>
      </w:r>
      <w:r>
        <w:rPr>
          <w:rFonts w:ascii="Arial" w:hAnsi="Arial" w:cs="Arial"/>
          <w:sz w:val="20"/>
        </w:rPr>
        <w:t>đầu tư</w:t>
      </w:r>
      <w:r w:rsidRPr="00832B3B">
        <w:rPr>
          <w:rFonts w:ascii="Arial" w:hAnsi="Arial" w:cs="Arial"/>
          <w:sz w:val="20"/>
        </w:rPr>
        <w:t xml:space="preserve"> xây dự</w:t>
      </w:r>
      <w:r w:rsidR="00171758">
        <w:rPr>
          <w:rFonts w:ascii="Arial" w:hAnsi="Arial" w:cs="Arial"/>
          <w:sz w:val="20"/>
        </w:rPr>
        <w:t>n</w:t>
      </w:r>
      <w:r w:rsidR="00171758">
        <w:rPr>
          <w:rFonts w:ascii="Arial" w:hAnsi="Arial" w:cs="Arial"/>
          <w:sz w:val="20"/>
          <w:lang w:val="en-US"/>
        </w:rPr>
        <w:t>g</w:t>
      </w:r>
      <w:r w:rsidRPr="00832B3B">
        <w:rPr>
          <w:rFonts w:ascii="Arial" w:hAnsi="Arial" w:cs="Arial"/>
          <w:sz w:val="20"/>
        </w:rPr>
        <w:t xml:space="preserve"> nhà ở xã hội cho thuê: Chưa được bố trí.</w:t>
      </w:r>
    </w:p>
    <w:p w14:paraId="50326FF2" w14:textId="77777777" w:rsidR="00832B3B" w:rsidRPr="00171758" w:rsidRDefault="00832B3B" w:rsidP="00642D93">
      <w:pPr>
        <w:spacing w:before="120"/>
        <w:rPr>
          <w:rFonts w:ascii="Arial" w:hAnsi="Arial" w:cs="Arial"/>
          <w:b/>
          <w:sz w:val="20"/>
        </w:rPr>
      </w:pPr>
      <w:bookmarkStart w:id="0" w:name="bookmark0"/>
      <w:r w:rsidRPr="00171758">
        <w:rPr>
          <w:rFonts w:ascii="Arial" w:hAnsi="Arial" w:cs="Arial"/>
          <w:b/>
          <w:sz w:val="20"/>
        </w:rPr>
        <w:t>3. Đánh giá kết quả đạt được và tồn tại, nguyên nhân:</w:t>
      </w:r>
      <w:bookmarkEnd w:id="0"/>
    </w:p>
    <w:p w14:paraId="39FD73D3" w14:textId="77777777" w:rsidR="00832B3B" w:rsidRPr="00171758" w:rsidRDefault="00171758" w:rsidP="00642D93">
      <w:pPr>
        <w:spacing w:before="120"/>
        <w:rPr>
          <w:rFonts w:ascii="Arial" w:hAnsi="Arial" w:cs="Arial"/>
          <w:b/>
          <w:i/>
          <w:sz w:val="20"/>
        </w:rPr>
      </w:pPr>
      <w:r>
        <w:rPr>
          <w:rFonts w:ascii="Arial" w:hAnsi="Arial" w:cs="Arial"/>
          <w:b/>
          <w:i/>
          <w:sz w:val="20"/>
        </w:rPr>
        <w:t xml:space="preserve">3.1. </w:t>
      </w:r>
      <w:r>
        <w:rPr>
          <w:rFonts w:ascii="Arial" w:hAnsi="Arial" w:cs="Arial"/>
          <w:b/>
          <w:i/>
          <w:sz w:val="20"/>
          <w:lang w:val="en-US"/>
        </w:rPr>
        <w:t>V</w:t>
      </w:r>
      <w:r w:rsidR="00832B3B" w:rsidRPr="00171758">
        <w:rPr>
          <w:rFonts w:ascii="Arial" w:hAnsi="Arial" w:cs="Arial"/>
          <w:b/>
          <w:i/>
          <w:sz w:val="20"/>
        </w:rPr>
        <w:t>ề việc thực hiện Kế hoạch</w:t>
      </w:r>
    </w:p>
    <w:p w14:paraId="4B51487B"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r>
        <w:rPr>
          <w:rFonts w:ascii="Arial" w:hAnsi="Arial" w:cs="Arial"/>
          <w:sz w:val="20"/>
        </w:rPr>
        <w:t>Thành phố</w:t>
      </w:r>
      <w:r w:rsidRPr="00832B3B">
        <w:rPr>
          <w:rFonts w:ascii="Arial" w:hAnsi="Arial" w:cs="Arial"/>
          <w:sz w:val="20"/>
        </w:rPr>
        <w:t xml:space="preserve"> </w:t>
      </w:r>
      <w:r w:rsidR="00371A1F">
        <w:rPr>
          <w:rFonts w:ascii="Arial" w:hAnsi="Arial" w:cs="Arial"/>
          <w:sz w:val="20"/>
        </w:rPr>
        <w:t>đã</w:t>
      </w:r>
      <w:r w:rsidRPr="00832B3B">
        <w:rPr>
          <w:rFonts w:ascii="Arial" w:hAnsi="Arial" w:cs="Arial"/>
          <w:sz w:val="20"/>
        </w:rPr>
        <w:t xml:space="preserve"> tập trung hoàn thành các chỉ tiêu phát triển nhà ở xã hội theo chương trình, </w:t>
      </w:r>
      <w:r>
        <w:rPr>
          <w:rFonts w:ascii="Arial" w:hAnsi="Arial" w:cs="Arial"/>
          <w:sz w:val="20"/>
        </w:rPr>
        <w:t>kế hoạch</w:t>
      </w:r>
      <w:r w:rsidRPr="00832B3B">
        <w:rPr>
          <w:rFonts w:ascii="Arial" w:hAnsi="Arial" w:cs="Arial"/>
          <w:sz w:val="20"/>
        </w:rPr>
        <w:t xml:space="preserve"> phát triển nhà ở </w:t>
      </w:r>
      <w:r w:rsidR="00F30605">
        <w:rPr>
          <w:rFonts w:ascii="Arial" w:hAnsi="Arial" w:cs="Arial"/>
          <w:sz w:val="20"/>
        </w:rPr>
        <w:t>được</w:t>
      </w:r>
      <w:r w:rsidRPr="00832B3B">
        <w:rPr>
          <w:rFonts w:ascii="Arial" w:hAnsi="Arial" w:cs="Arial"/>
          <w:sz w:val="20"/>
        </w:rPr>
        <w:t xml:space="preserve"> duyệt; cơ bản đáp ứng nhu cầu về nhà ở và </w:t>
      </w:r>
      <w:r>
        <w:rPr>
          <w:rFonts w:ascii="Arial" w:hAnsi="Arial" w:cs="Arial"/>
          <w:sz w:val="20"/>
        </w:rPr>
        <w:t>góp phần</w:t>
      </w:r>
      <w:r w:rsidRPr="00832B3B">
        <w:rPr>
          <w:rFonts w:ascii="Arial" w:hAnsi="Arial" w:cs="Arial"/>
          <w:sz w:val="20"/>
        </w:rPr>
        <w:t xml:space="preserve"> nâng cao </w:t>
      </w:r>
      <w:r>
        <w:rPr>
          <w:rFonts w:ascii="Arial" w:hAnsi="Arial" w:cs="Arial"/>
          <w:sz w:val="20"/>
        </w:rPr>
        <w:t>điều</w:t>
      </w:r>
      <w:r w:rsidRPr="00832B3B">
        <w:rPr>
          <w:rFonts w:ascii="Arial" w:hAnsi="Arial" w:cs="Arial"/>
          <w:sz w:val="20"/>
        </w:rPr>
        <w:t xml:space="preserve"> kiện, chất lượng sống cho người dân Thủ đô.</w:t>
      </w:r>
    </w:p>
    <w:p w14:paraId="085686EE"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Công tác </w:t>
      </w:r>
      <w:r>
        <w:rPr>
          <w:rFonts w:ascii="Arial" w:hAnsi="Arial" w:cs="Arial"/>
          <w:sz w:val="20"/>
        </w:rPr>
        <w:t>đầu tư</w:t>
      </w:r>
      <w:r w:rsidRPr="00832B3B">
        <w:rPr>
          <w:rFonts w:ascii="Arial" w:hAnsi="Arial" w:cs="Arial"/>
          <w:sz w:val="20"/>
        </w:rPr>
        <w:t xml:space="preserve"> xây dựng nhà ở, khu nhà ở xã hội đồng bộ hạ tầng kỹ thuật, </w:t>
      </w:r>
      <w:r>
        <w:rPr>
          <w:rFonts w:ascii="Arial" w:hAnsi="Arial" w:cs="Arial"/>
          <w:sz w:val="20"/>
        </w:rPr>
        <w:t>hạ tầng</w:t>
      </w:r>
      <w:r w:rsidRPr="00832B3B">
        <w:rPr>
          <w:rFonts w:ascii="Arial" w:hAnsi="Arial" w:cs="Arial"/>
          <w:sz w:val="20"/>
        </w:rPr>
        <w:t xml:space="preserve"> xã hội </w:t>
      </w:r>
      <w:r w:rsidR="00371A1F">
        <w:rPr>
          <w:rFonts w:ascii="Arial" w:hAnsi="Arial" w:cs="Arial"/>
          <w:sz w:val="20"/>
        </w:rPr>
        <w:t>đã</w:t>
      </w:r>
      <w:r w:rsidRPr="00832B3B">
        <w:rPr>
          <w:rFonts w:ascii="Arial" w:hAnsi="Arial" w:cs="Arial"/>
          <w:sz w:val="20"/>
        </w:rPr>
        <w:t xml:space="preserve"> </w:t>
      </w:r>
      <w:r w:rsidR="003879DF">
        <w:rPr>
          <w:rFonts w:ascii="Arial" w:hAnsi="Arial" w:cs="Arial"/>
          <w:sz w:val="20"/>
        </w:rPr>
        <w:t xml:space="preserve">gắn </w:t>
      </w:r>
      <w:r w:rsidRPr="00832B3B">
        <w:rPr>
          <w:rFonts w:ascii="Arial" w:hAnsi="Arial" w:cs="Arial"/>
          <w:sz w:val="20"/>
        </w:rPr>
        <w:t xml:space="preserve">với phát </w:t>
      </w:r>
      <w:r w:rsidR="003879DF">
        <w:rPr>
          <w:rFonts w:ascii="Arial" w:hAnsi="Arial" w:cs="Arial"/>
          <w:sz w:val="20"/>
        </w:rPr>
        <w:t>triển</w:t>
      </w:r>
      <w:r w:rsidRPr="00832B3B">
        <w:rPr>
          <w:rFonts w:ascii="Arial" w:hAnsi="Arial" w:cs="Arial"/>
          <w:sz w:val="20"/>
        </w:rPr>
        <w:t xml:space="preserve"> </w:t>
      </w:r>
      <w:r w:rsidR="003879DF">
        <w:rPr>
          <w:rFonts w:ascii="Arial" w:hAnsi="Arial" w:cs="Arial"/>
          <w:sz w:val="20"/>
        </w:rPr>
        <w:t>đô</w:t>
      </w:r>
      <w:r w:rsidRPr="00832B3B">
        <w:rPr>
          <w:rFonts w:ascii="Arial" w:hAnsi="Arial" w:cs="Arial"/>
          <w:sz w:val="20"/>
        </w:rPr>
        <w:t xml:space="preserve"> thị, chỉnh trang đô thị; các công trình nhà ở xã hội </w:t>
      </w:r>
      <w:proofErr w:type="spellStart"/>
      <w:r w:rsidR="003879DF">
        <w:rPr>
          <w:rFonts w:ascii="Arial" w:hAnsi="Arial" w:cs="Arial"/>
          <w:sz w:val="20"/>
          <w:lang w:val="en-US"/>
        </w:rPr>
        <w:t>cơ</w:t>
      </w:r>
      <w:proofErr w:type="spellEnd"/>
      <w:r w:rsidRPr="00832B3B">
        <w:rPr>
          <w:rFonts w:ascii="Arial" w:hAnsi="Arial" w:cs="Arial"/>
          <w:sz w:val="20"/>
        </w:rPr>
        <w:t xml:space="preserve"> bản </w:t>
      </w:r>
      <w:r w:rsidR="00C96E56">
        <w:rPr>
          <w:rFonts w:ascii="Arial" w:hAnsi="Arial" w:cs="Arial"/>
          <w:sz w:val="20"/>
        </w:rPr>
        <w:t>đáp</w:t>
      </w:r>
      <w:r w:rsidRPr="00832B3B">
        <w:rPr>
          <w:rFonts w:ascii="Arial" w:hAnsi="Arial" w:cs="Arial"/>
          <w:sz w:val="20"/>
        </w:rPr>
        <w:t xml:space="preserve"> ứng </w:t>
      </w:r>
      <w:r>
        <w:rPr>
          <w:rFonts w:ascii="Arial" w:hAnsi="Arial" w:cs="Arial"/>
          <w:sz w:val="20"/>
        </w:rPr>
        <w:t>yêu cầu</w:t>
      </w:r>
      <w:r w:rsidRPr="00832B3B">
        <w:rPr>
          <w:rFonts w:ascii="Arial" w:hAnsi="Arial" w:cs="Arial"/>
          <w:sz w:val="20"/>
        </w:rPr>
        <w:t xml:space="preserve"> thiết kế theo hướng hiện </w:t>
      </w:r>
      <w:r w:rsidR="00C373D8">
        <w:rPr>
          <w:rFonts w:ascii="Arial" w:hAnsi="Arial" w:cs="Arial"/>
          <w:sz w:val="20"/>
        </w:rPr>
        <w:t>đại</w:t>
      </w:r>
      <w:r w:rsidRPr="00832B3B">
        <w:rPr>
          <w:rFonts w:ascii="Arial" w:hAnsi="Arial" w:cs="Arial"/>
          <w:sz w:val="20"/>
        </w:rPr>
        <w:t>, đảm bảo không gian xanh, thân thiện với môi trường, áp dụng công nghệ tiên tiến, tiết kiệm năng lượng; ứng dụng công ng</w:t>
      </w:r>
      <w:r>
        <w:rPr>
          <w:rFonts w:ascii="Arial" w:hAnsi="Arial" w:cs="Arial"/>
          <w:sz w:val="20"/>
        </w:rPr>
        <w:t>hệ th</w:t>
      </w:r>
      <w:r w:rsidR="00F30605">
        <w:rPr>
          <w:rFonts w:ascii="Arial" w:hAnsi="Arial" w:cs="Arial"/>
          <w:sz w:val="20"/>
          <w:lang w:val="en-US"/>
        </w:rPr>
        <w:t>ô</w:t>
      </w:r>
      <w:r>
        <w:rPr>
          <w:rFonts w:ascii="Arial" w:hAnsi="Arial" w:cs="Arial"/>
          <w:sz w:val="20"/>
        </w:rPr>
        <w:t>ng</w:t>
      </w:r>
      <w:r w:rsidRPr="00832B3B">
        <w:rPr>
          <w:rFonts w:ascii="Arial" w:hAnsi="Arial" w:cs="Arial"/>
          <w:sz w:val="20"/>
        </w:rPr>
        <w:t xml:space="preserve"> minh trong quản lý sau </w:t>
      </w:r>
      <w:r>
        <w:rPr>
          <w:rFonts w:ascii="Arial" w:hAnsi="Arial" w:cs="Arial"/>
          <w:sz w:val="20"/>
        </w:rPr>
        <w:t>đầu tư</w:t>
      </w:r>
      <w:r w:rsidRPr="00832B3B">
        <w:rPr>
          <w:rFonts w:ascii="Arial" w:hAnsi="Arial" w:cs="Arial"/>
          <w:sz w:val="20"/>
        </w:rPr>
        <w:t>.</w:t>
      </w:r>
    </w:p>
    <w:p w14:paraId="7A830FAE" w14:textId="77777777" w:rsidR="00832B3B" w:rsidRPr="004E3EFE" w:rsidRDefault="00832B3B" w:rsidP="00642D93">
      <w:pPr>
        <w:spacing w:before="120"/>
        <w:rPr>
          <w:rFonts w:ascii="Arial" w:hAnsi="Arial" w:cs="Arial"/>
          <w:sz w:val="20"/>
          <w:lang w:val="en-US"/>
        </w:rPr>
      </w:pPr>
      <w:r w:rsidRPr="00832B3B">
        <w:rPr>
          <w:rFonts w:ascii="Arial" w:hAnsi="Arial" w:cs="Arial"/>
          <w:sz w:val="20"/>
        </w:rPr>
        <w:t xml:space="preserve">- Nhà ở xã hội </w:t>
      </w:r>
      <w:r w:rsidR="00F30605">
        <w:rPr>
          <w:rFonts w:ascii="Arial" w:hAnsi="Arial" w:cs="Arial"/>
          <w:sz w:val="20"/>
        </w:rPr>
        <w:t>được</w:t>
      </w:r>
      <w:r w:rsidRPr="00832B3B">
        <w:rPr>
          <w:rFonts w:ascii="Arial" w:hAnsi="Arial" w:cs="Arial"/>
          <w:sz w:val="20"/>
        </w:rPr>
        <w:t xml:space="preserve"> </w:t>
      </w:r>
      <w:r>
        <w:rPr>
          <w:rFonts w:ascii="Arial" w:hAnsi="Arial" w:cs="Arial"/>
          <w:sz w:val="20"/>
        </w:rPr>
        <w:t>đầu tư</w:t>
      </w:r>
      <w:r w:rsidRPr="00832B3B">
        <w:rPr>
          <w:rFonts w:ascii="Arial" w:hAnsi="Arial" w:cs="Arial"/>
          <w:sz w:val="20"/>
        </w:rPr>
        <w:t xml:space="preserve"> với nhiều hình thức </w:t>
      </w:r>
      <w:r>
        <w:rPr>
          <w:rFonts w:ascii="Arial" w:hAnsi="Arial" w:cs="Arial"/>
          <w:sz w:val="20"/>
        </w:rPr>
        <w:t>đa dạng</w:t>
      </w:r>
      <w:r w:rsidRPr="00832B3B">
        <w:rPr>
          <w:rFonts w:ascii="Arial" w:hAnsi="Arial" w:cs="Arial"/>
          <w:sz w:val="20"/>
        </w:rPr>
        <w:t xml:space="preserve"> từ các nguồn lực xã hội, như: Đầu tư phát </w:t>
      </w:r>
      <w:r>
        <w:rPr>
          <w:rFonts w:ascii="Arial" w:hAnsi="Arial" w:cs="Arial"/>
          <w:sz w:val="20"/>
        </w:rPr>
        <w:t>triển</w:t>
      </w:r>
      <w:r w:rsidRPr="00832B3B">
        <w:rPr>
          <w:rFonts w:ascii="Arial" w:hAnsi="Arial" w:cs="Arial"/>
          <w:sz w:val="20"/>
        </w:rPr>
        <w:t xml:space="preserve"> mới các dự án đầu tư nhà ở xã hội </w:t>
      </w:r>
      <w:r w:rsidR="00F30605">
        <w:rPr>
          <w:rFonts w:ascii="Arial" w:hAnsi="Arial" w:cs="Arial"/>
          <w:sz w:val="20"/>
        </w:rPr>
        <w:t>độc</w:t>
      </w:r>
      <w:r w:rsidRPr="00832B3B">
        <w:rPr>
          <w:rFonts w:ascii="Arial" w:hAnsi="Arial" w:cs="Arial"/>
          <w:sz w:val="20"/>
        </w:rPr>
        <w:t xml:space="preserve"> lập; dành diện tích </w:t>
      </w:r>
      <w:r w:rsidR="00F30605">
        <w:rPr>
          <w:rFonts w:ascii="Arial" w:hAnsi="Arial" w:cs="Arial"/>
          <w:sz w:val="20"/>
        </w:rPr>
        <w:t>đất</w:t>
      </w:r>
      <w:r w:rsidRPr="00832B3B">
        <w:rPr>
          <w:rFonts w:ascii="Arial" w:hAnsi="Arial" w:cs="Arial"/>
          <w:sz w:val="20"/>
        </w:rPr>
        <w:t xml:space="preserve">, diện tích sàn nhà ở trong các dự án </w:t>
      </w:r>
      <w:r>
        <w:rPr>
          <w:rFonts w:ascii="Arial" w:hAnsi="Arial" w:cs="Arial"/>
          <w:sz w:val="20"/>
        </w:rPr>
        <w:t>đầu tư</w:t>
      </w:r>
      <w:r w:rsidRPr="00832B3B">
        <w:rPr>
          <w:rFonts w:ascii="Arial" w:hAnsi="Arial" w:cs="Arial"/>
          <w:sz w:val="20"/>
        </w:rPr>
        <w:t xml:space="preserve"> nhà ở thương mại để làm nhà ở xã hội; </w:t>
      </w:r>
      <w:r>
        <w:rPr>
          <w:rFonts w:ascii="Arial" w:hAnsi="Arial" w:cs="Arial"/>
          <w:sz w:val="20"/>
        </w:rPr>
        <w:t>triển</w:t>
      </w:r>
      <w:r w:rsidRPr="00832B3B">
        <w:rPr>
          <w:rFonts w:ascii="Arial" w:hAnsi="Arial" w:cs="Arial"/>
          <w:sz w:val="20"/>
        </w:rPr>
        <w:t xml:space="preserve"> khai nghiên cứu thí </w:t>
      </w:r>
      <w:r w:rsidR="00F30605">
        <w:rPr>
          <w:rFonts w:ascii="Arial" w:hAnsi="Arial" w:cs="Arial"/>
          <w:sz w:val="20"/>
        </w:rPr>
        <w:t>điểm</w:t>
      </w:r>
      <w:r w:rsidRPr="00832B3B">
        <w:rPr>
          <w:rFonts w:ascii="Arial" w:hAnsi="Arial" w:cs="Arial"/>
          <w:sz w:val="20"/>
        </w:rPr>
        <w:t xml:space="preserve"> xây dựng 5 khu nhà ở xã hội tập trung với quy mô lớn, </w:t>
      </w:r>
      <w:r>
        <w:rPr>
          <w:rFonts w:ascii="Arial" w:hAnsi="Arial" w:cs="Arial"/>
          <w:sz w:val="20"/>
        </w:rPr>
        <w:t>hạ tầng</w:t>
      </w:r>
      <w:r w:rsidRPr="00832B3B">
        <w:rPr>
          <w:rFonts w:ascii="Arial" w:hAnsi="Arial" w:cs="Arial"/>
          <w:sz w:val="20"/>
        </w:rPr>
        <w:t xml:space="preserve"> </w:t>
      </w:r>
      <w:r w:rsidR="00DE533A">
        <w:rPr>
          <w:rFonts w:ascii="Arial" w:hAnsi="Arial" w:cs="Arial"/>
          <w:sz w:val="20"/>
        </w:rPr>
        <w:t>đồng</w:t>
      </w:r>
      <w:r w:rsidRPr="00832B3B">
        <w:rPr>
          <w:rFonts w:ascii="Arial" w:hAnsi="Arial" w:cs="Arial"/>
          <w:sz w:val="20"/>
        </w:rPr>
        <w:t xml:space="preserve"> bộ, </w:t>
      </w:r>
      <w:r w:rsidR="002F24FB">
        <w:rPr>
          <w:rFonts w:ascii="Arial" w:hAnsi="Arial" w:cs="Arial"/>
          <w:sz w:val="20"/>
        </w:rPr>
        <w:t>tổng</w:t>
      </w:r>
      <w:r w:rsidRPr="00832B3B">
        <w:rPr>
          <w:rFonts w:ascii="Arial" w:hAnsi="Arial" w:cs="Arial"/>
          <w:sz w:val="20"/>
        </w:rPr>
        <w:t xml:space="preserve"> diện tích khoảng, 272,45ha với diện tích 2,5 triệu m2 sàn; bố trí nguồn lực hợp lý của Thành phố để phát triển nhà ở, cho vay ưu đãi và thực hiện chính sách hỗ trợ người nghèo về nhà ở theo chương trình, kế hoạch của </w:t>
      </w:r>
      <w:r w:rsidR="00F30605">
        <w:rPr>
          <w:rFonts w:ascii="Arial" w:hAnsi="Arial" w:cs="Arial"/>
          <w:sz w:val="20"/>
        </w:rPr>
        <w:t>Thành</w:t>
      </w:r>
      <w:r w:rsidRPr="00832B3B">
        <w:rPr>
          <w:rFonts w:ascii="Arial" w:hAnsi="Arial" w:cs="Arial"/>
          <w:sz w:val="20"/>
        </w:rPr>
        <w:t xml:space="preserve"> ph</w:t>
      </w:r>
      <w:r w:rsidR="00F30605">
        <w:rPr>
          <w:rFonts w:ascii="Arial" w:hAnsi="Arial" w:cs="Arial"/>
          <w:sz w:val="20"/>
          <w:lang w:val="en-US"/>
        </w:rPr>
        <w:t>ố</w:t>
      </w:r>
      <w:r w:rsidR="00F30605">
        <w:rPr>
          <w:rStyle w:val="FootnoteReference"/>
          <w:rFonts w:ascii="Arial" w:hAnsi="Arial" w:cs="Arial"/>
          <w:sz w:val="20"/>
          <w:lang w:val="en-US"/>
        </w:rPr>
        <w:footnoteReference w:id="2"/>
      </w:r>
      <w:r w:rsidRPr="00832B3B">
        <w:rPr>
          <w:rFonts w:ascii="Arial" w:hAnsi="Arial" w:cs="Arial"/>
          <w:sz w:val="20"/>
        </w:rPr>
        <w:t>.</w:t>
      </w:r>
    </w:p>
    <w:p w14:paraId="10FD8165" w14:textId="77777777" w:rsidR="00832B3B" w:rsidRPr="00832B3B" w:rsidRDefault="00832B3B" w:rsidP="00642D93">
      <w:pPr>
        <w:spacing w:before="120"/>
        <w:rPr>
          <w:rFonts w:ascii="Arial" w:hAnsi="Arial" w:cs="Arial"/>
          <w:sz w:val="20"/>
        </w:rPr>
      </w:pPr>
      <w:r w:rsidRPr="00832B3B">
        <w:rPr>
          <w:rFonts w:ascii="Arial" w:hAnsi="Arial" w:cs="Arial"/>
          <w:sz w:val="20"/>
        </w:rPr>
        <w:t>Đ</w:t>
      </w:r>
      <w:r w:rsidR="0083053B">
        <w:rPr>
          <w:rFonts w:ascii="Arial" w:hAnsi="Arial" w:cs="Arial"/>
          <w:sz w:val="20"/>
          <w:lang w:val="en-US"/>
        </w:rPr>
        <w:t>ế</w:t>
      </w:r>
      <w:r w:rsidRPr="00832B3B">
        <w:rPr>
          <w:rFonts w:ascii="Arial" w:hAnsi="Arial" w:cs="Arial"/>
          <w:sz w:val="20"/>
        </w:rPr>
        <w:t xml:space="preserve">n hết năm 2020, Thành phố có 47 dự án </w:t>
      </w:r>
      <w:r w:rsidR="00F30605">
        <w:rPr>
          <w:rFonts w:ascii="Arial" w:hAnsi="Arial" w:cs="Arial"/>
          <w:sz w:val="20"/>
        </w:rPr>
        <w:t>được</w:t>
      </w:r>
      <w:r w:rsidRPr="00832B3B">
        <w:rPr>
          <w:rFonts w:ascii="Arial" w:hAnsi="Arial" w:cs="Arial"/>
          <w:sz w:val="20"/>
        </w:rPr>
        <w:t xml:space="preserve"> phê duyệt nghĩa vụ tài chính tại quyết </w:t>
      </w:r>
      <w:r>
        <w:rPr>
          <w:rFonts w:ascii="Arial" w:hAnsi="Arial" w:cs="Arial"/>
          <w:sz w:val="20"/>
        </w:rPr>
        <w:t>định</w:t>
      </w:r>
      <w:r w:rsidRPr="00832B3B">
        <w:rPr>
          <w:rFonts w:ascii="Arial" w:hAnsi="Arial" w:cs="Arial"/>
          <w:sz w:val="20"/>
        </w:rPr>
        <w:t xml:space="preserve"> </w:t>
      </w:r>
      <w:r w:rsidR="0083053B">
        <w:rPr>
          <w:rFonts w:ascii="Arial" w:hAnsi="Arial" w:cs="Arial"/>
          <w:sz w:val="20"/>
        </w:rPr>
        <w:t>phê duyệt</w:t>
      </w:r>
      <w:r w:rsidRPr="00832B3B">
        <w:rPr>
          <w:rFonts w:ascii="Arial" w:hAnsi="Arial" w:cs="Arial"/>
          <w:sz w:val="20"/>
        </w:rPr>
        <w:t xml:space="preserve"> giá có tách số tiền tương </w:t>
      </w:r>
      <w:r w:rsidR="002F24FB">
        <w:rPr>
          <w:rFonts w:ascii="Arial" w:hAnsi="Arial" w:cs="Arial"/>
          <w:sz w:val="20"/>
        </w:rPr>
        <w:t>đương</w:t>
      </w:r>
      <w:r w:rsidRPr="00832B3B">
        <w:rPr>
          <w:rFonts w:ascii="Arial" w:hAnsi="Arial" w:cs="Arial"/>
          <w:sz w:val="20"/>
        </w:rPr>
        <w:t xml:space="preserve"> giá trị quỹ đất 20% dành để phát triển nhà ở xã hội, với tổng số tiền phải nộp là 3.564,9 tỷ đồng (tương đương tổng </w:t>
      </w:r>
      <w:r w:rsidR="000661B4">
        <w:rPr>
          <w:rFonts w:ascii="Arial" w:hAnsi="Arial" w:cs="Arial"/>
          <w:sz w:val="20"/>
        </w:rPr>
        <w:t>diện</w:t>
      </w:r>
      <w:r w:rsidRPr="00832B3B">
        <w:rPr>
          <w:rFonts w:ascii="Arial" w:hAnsi="Arial" w:cs="Arial"/>
          <w:sz w:val="20"/>
        </w:rPr>
        <w:t xml:space="preserve"> tích quỹ </w:t>
      </w:r>
      <w:r>
        <w:rPr>
          <w:rFonts w:ascii="Arial" w:hAnsi="Arial" w:cs="Arial"/>
          <w:sz w:val="20"/>
        </w:rPr>
        <w:t>đất</w:t>
      </w:r>
      <w:r w:rsidRPr="00832B3B">
        <w:rPr>
          <w:rFonts w:ascii="Arial" w:hAnsi="Arial" w:cs="Arial"/>
          <w:sz w:val="20"/>
        </w:rPr>
        <w:t xml:space="preserve"> 20% khoản</w:t>
      </w:r>
      <w:r w:rsidR="000661B4">
        <w:rPr>
          <w:rFonts w:ascii="Arial" w:hAnsi="Arial" w:cs="Arial"/>
          <w:sz w:val="20"/>
          <w:lang w:val="en-US"/>
        </w:rPr>
        <w:t>g</w:t>
      </w:r>
      <w:r w:rsidRPr="00832B3B">
        <w:rPr>
          <w:rFonts w:ascii="Arial" w:hAnsi="Arial" w:cs="Arial"/>
          <w:sz w:val="20"/>
        </w:rPr>
        <w:t xml:space="preserve"> 15,45ha), trong </w:t>
      </w:r>
      <w:r w:rsidR="002F24FB">
        <w:rPr>
          <w:rFonts w:ascii="Arial" w:hAnsi="Arial" w:cs="Arial"/>
          <w:sz w:val="20"/>
        </w:rPr>
        <w:t>đó</w:t>
      </w:r>
      <w:r w:rsidRPr="00832B3B">
        <w:rPr>
          <w:rFonts w:ascii="Arial" w:hAnsi="Arial" w:cs="Arial"/>
          <w:sz w:val="20"/>
        </w:rPr>
        <w:t xml:space="preserve">: số tiền đã nộp là 3.464,7 tỷ đồng; số tiền còn phải nộp là 100,2 tỷ </w:t>
      </w:r>
      <w:r w:rsidR="00C96E56">
        <w:rPr>
          <w:rFonts w:ascii="Arial" w:hAnsi="Arial" w:cs="Arial"/>
          <w:sz w:val="20"/>
        </w:rPr>
        <w:t>đồng</w:t>
      </w:r>
      <w:r w:rsidRPr="00832B3B">
        <w:rPr>
          <w:rFonts w:ascii="Arial" w:hAnsi="Arial" w:cs="Arial"/>
          <w:sz w:val="20"/>
        </w:rPr>
        <w:t>.</w:t>
      </w:r>
    </w:p>
    <w:p w14:paraId="6859CAD8" w14:textId="77777777" w:rsidR="00832B3B" w:rsidRPr="00832B3B" w:rsidRDefault="000661B4" w:rsidP="00642D93">
      <w:pPr>
        <w:spacing w:before="120"/>
        <w:rPr>
          <w:rFonts w:ascii="Arial" w:hAnsi="Arial" w:cs="Arial"/>
          <w:sz w:val="20"/>
        </w:rPr>
      </w:pPr>
      <w:r>
        <w:rPr>
          <w:rFonts w:ascii="Arial" w:hAnsi="Arial" w:cs="Arial"/>
          <w:sz w:val="20"/>
        </w:rPr>
        <w:t xml:space="preserve">- </w:t>
      </w:r>
      <w:proofErr w:type="spellStart"/>
      <w:r>
        <w:rPr>
          <w:rFonts w:ascii="Arial" w:hAnsi="Arial" w:cs="Arial"/>
          <w:sz w:val="20"/>
          <w:lang w:val="en-US"/>
        </w:rPr>
        <w:t>Đã</w:t>
      </w:r>
      <w:proofErr w:type="spellEnd"/>
      <w:r w:rsidR="00832B3B" w:rsidRPr="00832B3B">
        <w:rPr>
          <w:rFonts w:ascii="Arial" w:hAnsi="Arial" w:cs="Arial"/>
          <w:sz w:val="20"/>
        </w:rPr>
        <w:t xml:space="preserve"> bố trí nguồn lực hợp lý của Thành phố </w:t>
      </w:r>
      <w:r>
        <w:rPr>
          <w:rFonts w:ascii="Arial" w:hAnsi="Arial" w:cs="Arial"/>
          <w:sz w:val="20"/>
        </w:rPr>
        <w:t>để</w:t>
      </w:r>
      <w:r w:rsidR="00832B3B" w:rsidRPr="00832B3B">
        <w:rPr>
          <w:rFonts w:ascii="Arial" w:hAnsi="Arial" w:cs="Arial"/>
          <w:sz w:val="20"/>
        </w:rPr>
        <w:t xml:space="preserve"> phát </w:t>
      </w:r>
      <w:r w:rsidR="00832B3B">
        <w:rPr>
          <w:rFonts w:ascii="Arial" w:hAnsi="Arial" w:cs="Arial"/>
          <w:sz w:val="20"/>
        </w:rPr>
        <w:t>triển</w:t>
      </w:r>
      <w:r w:rsidR="00832B3B" w:rsidRPr="00832B3B">
        <w:rPr>
          <w:rFonts w:ascii="Arial" w:hAnsi="Arial" w:cs="Arial"/>
          <w:sz w:val="20"/>
        </w:rPr>
        <w:t xml:space="preserve"> nhà ở, cho vay ưu đãi từ Quỹ </w:t>
      </w:r>
      <w:r w:rsidR="00832B3B">
        <w:rPr>
          <w:rFonts w:ascii="Arial" w:hAnsi="Arial" w:cs="Arial"/>
          <w:sz w:val="20"/>
        </w:rPr>
        <w:t>đầu tư</w:t>
      </w:r>
      <w:r w:rsidR="00832B3B" w:rsidRPr="00832B3B">
        <w:rPr>
          <w:rFonts w:ascii="Arial" w:hAnsi="Arial" w:cs="Arial"/>
          <w:sz w:val="20"/>
        </w:rPr>
        <w:t xml:space="preserve"> phát triển Thành phố </w:t>
      </w:r>
      <w:r w:rsidR="00CA1E99">
        <w:rPr>
          <w:rFonts w:ascii="Arial" w:hAnsi="Arial" w:cs="Arial"/>
          <w:sz w:val="20"/>
        </w:rPr>
        <w:t>để</w:t>
      </w:r>
      <w:r w:rsidR="00832B3B" w:rsidRPr="00832B3B">
        <w:rPr>
          <w:rFonts w:ascii="Arial" w:hAnsi="Arial" w:cs="Arial"/>
          <w:sz w:val="20"/>
        </w:rPr>
        <w:t xml:space="preserve"> phát triển nhà ở xã hội và hỗ trợ người nghèo khó khăn về nhà </w:t>
      </w:r>
      <w:r w:rsidR="00371A1F">
        <w:rPr>
          <w:rFonts w:ascii="Arial" w:hAnsi="Arial" w:cs="Arial"/>
          <w:sz w:val="20"/>
        </w:rPr>
        <w:t>ở</w:t>
      </w:r>
      <w:r w:rsidR="00832B3B" w:rsidRPr="00832B3B">
        <w:rPr>
          <w:rFonts w:ascii="Arial" w:hAnsi="Arial" w:cs="Arial"/>
          <w:sz w:val="20"/>
        </w:rPr>
        <w:t xml:space="preserve">, góp phần đảm bảo an sinh xã hội về nhà ở </w:t>
      </w:r>
      <w:r w:rsidR="00C96E56">
        <w:rPr>
          <w:rFonts w:ascii="Arial" w:hAnsi="Arial" w:cs="Arial"/>
          <w:sz w:val="20"/>
        </w:rPr>
        <w:t>trên</w:t>
      </w:r>
      <w:r w:rsidR="00832B3B" w:rsidRPr="00832B3B">
        <w:rPr>
          <w:rFonts w:ascii="Arial" w:hAnsi="Arial" w:cs="Arial"/>
          <w:sz w:val="20"/>
        </w:rPr>
        <w:t xml:space="preserve"> địa bàn Thành phố.</w:t>
      </w:r>
    </w:p>
    <w:p w14:paraId="57C7A16D"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Tích cực tham gia góp ý, kiến nghị về lĩnh vực phát </w:t>
      </w:r>
      <w:r>
        <w:rPr>
          <w:rFonts w:ascii="Arial" w:hAnsi="Arial" w:cs="Arial"/>
          <w:sz w:val="20"/>
        </w:rPr>
        <w:t>triển</w:t>
      </w:r>
      <w:r w:rsidRPr="00832B3B">
        <w:rPr>
          <w:rFonts w:ascii="Arial" w:hAnsi="Arial" w:cs="Arial"/>
          <w:sz w:val="20"/>
        </w:rPr>
        <w:t xml:space="preserve"> nhà ở và đã được Chính phủ, Bộ Xây dựng ghi nhận, tiếp thu khi ban hành các văn bản quy phạm pháp luật về nhà ở là cơ sở pháp lý quan trọng trong công tác phát </w:t>
      </w:r>
      <w:r>
        <w:rPr>
          <w:rFonts w:ascii="Arial" w:hAnsi="Arial" w:cs="Arial"/>
          <w:sz w:val="20"/>
        </w:rPr>
        <w:t>triển</w:t>
      </w:r>
      <w:r w:rsidRPr="00832B3B">
        <w:rPr>
          <w:rFonts w:ascii="Arial" w:hAnsi="Arial" w:cs="Arial"/>
          <w:sz w:val="20"/>
        </w:rPr>
        <w:t xml:space="preserve"> nhà ở của Thành phố, cụ th</w:t>
      </w:r>
      <w:r w:rsidR="00564A26">
        <w:rPr>
          <w:rFonts w:ascii="Arial" w:hAnsi="Arial" w:cs="Arial"/>
          <w:sz w:val="20"/>
          <w:lang w:val="en-US"/>
        </w:rPr>
        <w:t>ể</w:t>
      </w:r>
      <w:r w:rsidRPr="00832B3B">
        <w:rPr>
          <w:rFonts w:ascii="Arial" w:hAnsi="Arial" w:cs="Arial"/>
          <w:sz w:val="20"/>
        </w:rPr>
        <w:t xml:space="preserve">: Năm 2018 </w:t>
      </w:r>
      <w:r w:rsidR="00371A1F">
        <w:rPr>
          <w:rFonts w:ascii="Arial" w:hAnsi="Arial" w:cs="Arial"/>
          <w:sz w:val="20"/>
        </w:rPr>
        <w:t>đã</w:t>
      </w:r>
      <w:r w:rsidRPr="00832B3B">
        <w:rPr>
          <w:rFonts w:ascii="Arial" w:hAnsi="Arial" w:cs="Arial"/>
          <w:sz w:val="20"/>
        </w:rPr>
        <w:t xml:space="preserve"> tham gia góp ý Luật </w:t>
      </w:r>
      <w:r>
        <w:rPr>
          <w:rFonts w:ascii="Arial" w:hAnsi="Arial" w:cs="Arial"/>
          <w:sz w:val="20"/>
        </w:rPr>
        <w:t>sửa đổi</w:t>
      </w:r>
      <w:r w:rsidRPr="00832B3B">
        <w:rPr>
          <w:rFonts w:ascii="Arial" w:hAnsi="Arial" w:cs="Arial"/>
          <w:sz w:val="20"/>
        </w:rPr>
        <w:t xml:space="preserve">, bổ sung một số điều của Luật Xây dựng, Luật Nhà ở, Luật Kinh doanh bất động sản, Luật quy hoạch </w:t>
      </w:r>
      <w:r w:rsidR="003879DF">
        <w:rPr>
          <w:rFonts w:ascii="Arial" w:hAnsi="Arial" w:cs="Arial"/>
          <w:sz w:val="20"/>
        </w:rPr>
        <w:t>đô</w:t>
      </w:r>
      <w:r w:rsidRPr="00832B3B">
        <w:rPr>
          <w:rFonts w:ascii="Arial" w:hAnsi="Arial" w:cs="Arial"/>
          <w:sz w:val="20"/>
        </w:rPr>
        <w:t xml:space="preserve"> thị; báo cáo kiến nghị về </w:t>
      </w:r>
      <w:r w:rsidR="008F4731">
        <w:rPr>
          <w:rFonts w:ascii="Arial" w:hAnsi="Arial" w:cs="Arial"/>
          <w:sz w:val="20"/>
        </w:rPr>
        <w:t>Tổng</w:t>
      </w:r>
      <w:r w:rsidRPr="00832B3B">
        <w:rPr>
          <w:rFonts w:ascii="Arial" w:hAnsi="Arial" w:cs="Arial"/>
          <w:sz w:val="20"/>
        </w:rPr>
        <w:t xml:space="preserve"> kết thi hành Luật Nhà ở thực hiện chính sách nhà ở cho cán bộ công chức; năm 2020 </w:t>
      </w:r>
      <w:r w:rsidR="00371A1F">
        <w:rPr>
          <w:rFonts w:ascii="Arial" w:hAnsi="Arial" w:cs="Arial"/>
          <w:sz w:val="20"/>
        </w:rPr>
        <w:t>đã</w:t>
      </w:r>
      <w:r w:rsidRPr="00832B3B">
        <w:rPr>
          <w:rFonts w:ascii="Arial" w:hAnsi="Arial" w:cs="Arial"/>
          <w:sz w:val="20"/>
        </w:rPr>
        <w:t xml:space="preserve"> tham gia góp ý </w:t>
      </w:r>
      <w:r>
        <w:rPr>
          <w:rFonts w:ascii="Arial" w:hAnsi="Arial" w:cs="Arial"/>
          <w:sz w:val="20"/>
        </w:rPr>
        <w:t>sửa đổi</w:t>
      </w:r>
      <w:r w:rsidRPr="00832B3B">
        <w:rPr>
          <w:rFonts w:ascii="Arial" w:hAnsi="Arial" w:cs="Arial"/>
          <w:sz w:val="20"/>
        </w:rPr>
        <w:t xml:space="preserve">, </w:t>
      </w:r>
      <w:r>
        <w:rPr>
          <w:rFonts w:ascii="Arial" w:hAnsi="Arial" w:cs="Arial"/>
          <w:sz w:val="20"/>
        </w:rPr>
        <w:t>bổ sung</w:t>
      </w:r>
      <w:r w:rsidRPr="00832B3B">
        <w:rPr>
          <w:rFonts w:ascii="Arial" w:hAnsi="Arial" w:cs="Arial"/>
          <w:sz w:val="20"/>
        </w:rPr>
        <w:t xml:space="preserve"> các Nghị định của Chính phủ về phát triển, quản lý nhà ở, nhà ở xã hội.</w:t>
      </w:r>
    </w:p>
    <w:p w14:paraId="2088AE16"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Xây dựng, ban hành Quy </w:t>
      </w:r>
      <w:r>
        <w:rPr>
          <w:rFonts w:ascii="Arial" w:hAnsi="Arial" w:cs="Arial"/>
          <w:sz w:val="20"/>
        </w:rPr>
        <w:t>định</w:t>
      </w:r>
      <w:r w:rsidRPr="00832B3B">
        <w:rPr>
          <w:rFonts w:ascii="Arial" w:hAnsi="Arial" w:cs="Arial"/>
          <w:sz w:val="20"/>
        </w:rPr>
        <w:t xml:space="preserve"> về quản lý bán, cho thuê, cho thuê mua nhà ở </w:t>
      </w:r>
      <w:r w:rsidR="002F24FB">
        <w:rPr>
          <w:rFonts w:ascii="Arial" w:hAnsi="Arial" w:cs="Arial"/>
          <w:sz w:val="20"/>
        </w:rPr>
        <w:t xml:space="preserve">xã </w:t>
      </w:r>
      <w:r w:rsidRPr="00832B3B">
        <w:rPr>
          <w:rFonts w:ascii="Arial" w:hAnsi="Arial" w:cs="Arial"/>
          <w:sz w:val="20"/>
        </w:rPr>
        <w:t xml:space="preserve">hội </w:t>
      </w:r>
      <w:r w:rsidR="00C373D8">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thành phố Hà Nội kèm theo Quyết định số 25/2019/</w:t>
      </w:r>
      <w:r>
        <w:rPr>
          <w:rFonts w:ascii="Arial" w:hAnsi="Arial" w:cs="Arial"/>
          <w:sz w:val="20"/>
        </w:rPr>
        <w:t>QĐ-UBND</w:t>
      </w:r>
      <w:r w:rsidRPr="00832B3B">
        <w:rPr>
          <w:rFonts w:ascii="Arial" w:hAnsi="Arial" w:cs="Arial"/>
          <w:sz w:val="20"/>
        </w:rPr>
        <w:t xml:space="preserve"> ngày 05/11/2019 của UBND thành phố</w:t>
      </w:r>
      <w:r w:rsidR="00531BCE">
        <w:rPr>
          <w:rFonts w:ascii="Arial" w:hAnsi="Arial" w:cs="Arial"/>
          <w:sz w:val="20"/>
        </w:rPr>
        <w:t xml:space="preserve">, </w:t>
      </w:r>
      <w:r w:rsidR="00531BCE">
        <w:rPr>
          <w:rFonts w:ascii="Arial" w:hAnsi="Arial" w:cs="Arial"/>
          <w:sz w:val="20"/>
          <w:lang w:val="en-US"/>
        </w:rPr>
        <w:t>đ</w:t>
      </w:r>
      <w:r w:rsidRPr="00832B3B">
        <w:rPr>
          <w:rFonts w:ascii="Arial" w:hAnsi="Arial" w:cs="Arial"/>
          <w:sz w:val="20"/>
        </w:rPr>
        <w:t xml:space="preserve">ây là văn bản quy phạm pháp luật quan trọng </w:t>
      </w:r>
      <w:r w:rsidR="00171758">
        <w:rPr>
          <w:rFonts w:ascii="Arial" w:hAnsi="Arial" w:cs="Arial"/>
          <w:sz w:val="20"/>
        </w:rPr>
        <w:t xml:space="preserve">để </w:t>
      </w:r>
      <w:r w:rsidRPr="00832B3B">
        <w:rPr>
          <w:rFonts w:ascii="Arial" w:hAnsi="Arial" w:cs="Arial"/>
          <w:sz w:val="20"/>
        </w:rPr>
        <w:t xml:space="preserve">phục vụ công tác phát </w:t>
      </w:r>
      <w:r>
        <w:rPr>
          <w:rFonts w:ascii="Arial" w:hAnsi="Arial" w:cs="Arial"/>
          <w:sz w:val="20"/>
        </w:rPr>
        <w:t>triển</w:t>
      </w:r>
      <w:r w:rsidRPr="00832B3B">
        <w:rPr>
          <w:rFonts w:ascii="Arial" w:hAnsi="Arial" w:cs="Arial"/>
          <w:sz w:val="20"/>
        </w:rPr>
        <w:t xml:space="preserve"> và quản </w:t>
      </w:r>
      <w:r w:rsidR="00531BCE">
        <w:rPr>
          <w:rFonts w:ascii="Arial" w:hAnsi="Arial" w:cs="Arial"/>
          <w:sz w:val="20"/>
        </w:rPr>
        <w:t>lý</w:t>
      </w:r>
      <w:r w:rsidRPr="00832B3B">
        <w:rPr>
          <w:rFonts w:ascii="Arial" w:hAnsi="Arial" w:cs="Arial"/>
          <w:sz w:val="20"/>
        </w:rPr>
        <w:t xml:space="preserve"> nhà ở xã hội; </w:t>
      </w:r>
      <w:r w:rsidR="00531BCE">
        <w:rPr>
          <w:rFonts w:ascii="Arial" w:hAnsi="Arial" w:cs="Arial"/>
          <w:sz w:val="20"/>
        </w:rPr>
        <w:t>đồng thời</w:t>
      </w:r>
      <w:r w:rsidRPr="00832B3B">
        <w:rPr>
          <w:rFonts w:ascii="Arial" w:hAnsi="Arial" w:cs="Arial"/>
          <w:sz w:val="20"/>
        </w:rPr>
        <w:t xml:space="preserve"> </w:t>
      </w:r>
      <w:r>
        <w:rPr>
          <w:rFonts w:ascii="Arial" w:hAnsi="Arial" w:cs="Arial"/>
          <w:sz w:val="20"/>
        </w:rPr>
        <w:t>tổ chức</w:t>
      </w:r>
      <w:r w:rsidRPr="00832B3B">
        <w:rPr>
          <w:rFonts w:ascii="Arial" w:hAnsi="Arial" w:cs="Arial"/>
          <w:sz w:val="20"/>
        </w:rPr>
        <w:t xml:space="preserve"> thường x</w:t>
      </w:r>
      <w:r w:rsidR="00531BCE">
        <w:rPr>
          <w:rFonts w:ascii="Arial" w:hAnsi="Arial" w:cs="Arial"/>
          <w:sz w:val="20"/>
        </w:rPr>
        <w:t>uyên</w:t>
      </w:r>
      <w:r w:rsidRPr="00832B3B">
        <w:rPr>
          <w:rFonts w:ascii="Arial" w:hAnsi="Arial" w:cs="Arial"/>
          <w:sz w:val="20"/>
        </w:rPr>
        <w:t xml:space="preserve"> </w:t>
      </w:r>
      <w:r>
        <w:rPr>
          <w:rFonts w:ascii="Arial" w:hAnsi="Arial" w:cs="Arial"/>
          <w:sz w:val="20"/>
        </w:rPr>
        <w:t>tổ chức</w:t>
      </w:r>
      <w:r w:rsidRPr="00832B3B">
        <w:rPr>
          <w:rFonts w:ascii="Arial" w:hAnsi="Arial" w:cs="Arial"/>
          <w:sz w:val="20"/>
        </w:rPr>
        <w:t xml:space="preserve"> tậ</w:t>
      </w:r>
      <w:r w:rsidR="00531BCE">
        <w:rPr>
          <w:rFonts w:ascii="Arial" w:hAnsi="Arial" w:cs="Arial"/>
          <w:sz w:val="20"/>
        </w:rPr>
        <w:t>p hu</w:t>
      </w:r>
      <w:r w:rsidR="00531BCE">
        <w:rPr>
          <w:rFonts w:ascii="Arial" w:hAnsi="Arial" w:cs="Arial"/>
          <w:sz w:val="20"/>
          <w:lang w:val="en-US"/>
        </w:rPr>
        <w:t>ấ</w:t>
      </w:r>
      <w:r w:rsidRPr="00832B3B">
        <w:rPr>
          <w:rFonts w:ascii="Arial" w:hAnsi="Arial" w:cs="Arial"/>
          <w:sz w:val="20"/>
        </w:rPr>
        <w:t xml:space="preserve">n, hướng dẫn </w:t>
      </w:r>
      <w:r>
        <w:rPr>
          <w:rFonts w:ascii="Arial" w:hAnsi="Arial" w:cs="Arial"/>
          <w:sz w:val="20"/>
        </w:rPr>
        <w:t>triển</w:t>
      </w:r>
      <w:r w:rsidRPr="00832B3B">
        <w:rPr>
          <w:rFonts w:ascii="Arial" w:hAnsi="Arial" w:cs="Arial"/>
          <w:sz w:val="20"/>
        </w:rPr>
        <w:t xml:space="preserve"> khai Luật Nhà </w:t>
      </w:r>
      <w:r w:rsidR="00371A1F">
        <w:rPr>
          <w:rFonts w:ascii="Arial" w:hAnsi="Arial" w:cs="Arial"/>
          <w:sz w:val="20"/>
        </w:rPr>
        <w:t>ở</w:t>
      </w:r>
      <w:r w:rsidRPr="00832B3B">
        <w:rPr>
          <w:rFonts w:ascii="Arial" w:hAnsi="Arial" w:cs="Arial"/>
          <w:sz w:val="20"/>
        </w:rPr>
        <w:t xml:space="preserve"> và các nghị định của Chính phủ, các văn bản hướng dẫn thi hành cho các Sở, ngành, UBND các quận, huyện, thị xã và các chủ đầu tư dự án đầu tư xây dựng nhà ở trên địa bàn thành phố Hà Nội, qua đó kịp thời giải quyết, kh</w:t>
      </w:r>
      <w:r w:rsidR="00531BCE">
        <w:rPr>
          <w:rFonts w:ascii="Arial" w:hAnsi="Arial" w:cs="Arial"/>
          <w:sz w:val="20"/>
          <w:lang w:val="en-US"/>
        </w:rPr>
        <w:t>ắ</w:t>
      </w:r>
      <w:r w:rsidRPr="00832B3B">
        <w:rPr>
          <w:rFonts w:ascii="Arial" w:hAnsi="Arial" w:cs="Arial"/>
          <w:sz w:val="20"/>
        </w:rPr>
        <w:t xml:space="preserve">c phục các vướng mắc, giúp việc </w:t>
      </w:r>
      <w:r w:rsidR="00531BCE">
        <w:rPr>
          <w:rFonts w:ascii="Arial" w:hAnsi="Arial" w:cs="Arial"/>
          <w:sz w:val="20"/>
        </w:rPr>
        <w:t>triển</w:t>
      </w:r>
      <w:r w:rsidRPr="00832B3B">
        <w:rPr>
          <w:rFonts w:ascii="Arial" w:hAnsi="Arial" w:cs="Arial"/>
          <w:sz w:val="20"/>
        </w:rPr>
        <w:t xml:space="preserve"> khai dự án tuân thủ pháp luật và </w:t>
      </w:r>
      <w:r w:rsidR="00531BCE">
        <w:rPr>
          <w:rFonts w:ascii="Arial" w:hAnsi="Arial" w:cs="Arial"/>
          <w:sz w:val="20"/>
        </w:rPr>
        <w:t>đẩy nhanh</w:t>
      </w:r>
      <w:r w:rsidRPr="00832B3B">
        <w:rPr>
          <w:rFonts w:ascii="Arial" w:hAnsi="Arial" w:cs="Arial"/>
          <w:sz w:val="20"/>
        </w:rPr>
        <w:t xml:space="preserve"> tiến độ thực hiện dự án, sớm </w:t>
      </w:r>
      <w:r w:rsidR="00DE533A">
        <w:rPr>
          <w:rFonts w:ascii="Arial" w:hAnsi="Arial" w:cs="Arial"/>
          <w:sz w:val="20"/>
        </w:rPr>
        <w:t>đưa</w:t>
      </w:r>
      <w:r w:rsidRPr="00832B3B">
        <w:rPr>
          <w:rFonts w:ascii="Arial" w:hAnsi="Arial" w:cs="Arial"/>
          <w:sz w:val="20"/>
        </w:rPr>
        <w:t xml:space="preserve"> vào khai thác sử dụng.</w:t>
      </w:r>
    </w:p>
    <w:p w14:paraId="368B5384" w14:textId="77777777" w:rsidR="00832B3B" w:rsidRPr="00531BCE" w:rsidRDefault="00832B3B" w:rsidP="00642D93">
      <w:pPr>
        <w:spacing w:before="120"/>
        <w:rPr>
          <w:rFonts w:ascii="Arial" w:hAnsi="Arial" w:cs="Arial"/>
          <w:b/>
          <w:i/>
          <w:sz w:val="20"/>
        </w:rPr>
      </w:pPr>
      <w:r w:rsidRPr="00531BCE">
        <w:rPr>
          <w:rFonts w:ascii="Arial" w:hAnsi="Arial" w:cs="Arial"/>
          <w:b/>
          <w:i/>
          <w:sz w:val="20"/>
        </w:rPr>
        <w:t>3.2. Tồn t</w:t>
      </w:r>
      <w:r w:rsidR="00531BCE" w:rsidRPr="00531BCE">
        <w:rPr>
          <w:rFonts w:ascii="Arial" w:hAnsi="Arial" w:cs="Arial"/>
          <w:b/>
          <w:i/>
          <w:sz w:val="20"/>
          <w:lang w:val="en-US"/>
        </w:rPr>
        <w:t>ạ</w:t>
      </w:r>
      <w:r w:rsidRPr="00531BCE">
        <w:rPr>
          <w:rFonts w:ascii="Arial" w:hAnsi="Arial" w:cs="Arial"/>
          <w:b/>
          <w:i/>
          <w:sz w:val="20"/>
        </w:rPr>
        <w:t>i, hạn chế và nguyên nhân:</w:t>
      </w:r>
    </w:p>
    <w:p w14:paraId="1A0FBA69" w14:textId="77777777" w:rsidR="00832B3B" w:rsidRPr="00531BCE" w:rsidRDefault="00832B3B" w:rsidP="00642D93">
      <w:pPr>
        <w:spacing w:before="120"/>
        <w:rPr>
          <w:rFonts w:ascii="Arial" w:hAnsi="Arial" w:cs="Arial"/>
          <w:sz w:val="20"/>
        </w:rPr>
      </w:pPr>
      <w:r w:rsidRPr="00531BCE">
        <w:rPr>
          <w:rFonts w:ascii="Arial" w:hAnsi="Arial" w:cs="Arial"/>
          <w:sz w:val="20"/>
        </w:rPr>
        <w:t>3.2.1. Tồn tại, hạn chế:</w:t>
      </w:r>
    </w:p>
    <w:p w14:paraId="686EFE3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r>
        <w:rPr>
          <w:rFonts w:ascii="Arial" w:hAnsi="Arial" w:cs="Arial"/>
          <w:sz w:val="20"/>
        </w:rPr>
        <w:t>Kết</w:t>
      </w:r>
      <w:r w:rsidRPr="00832B3B">
        <w:rPr>
          <w:rFonts w:ascii="Arial" w:hAnsi="Arial" w:cs="Arial"/>
          <w:sz w:val="20"/>
        </w:rPr>
        <w:t xml:space="preserve"> quả phát </w:t>
      </w:r>
      <w:r>
        <w:rPr>
          <w:rFonts w:ascii="Arial" w:hAnsi="Arial" w:cs="Arial"/>
          <w:sz w:val="20"/>
        </w:rPr>
        <w:t>triển</w:t>
      </w:r>
      <w:r w:rsidRPr="00832B3B">
        <w:rPr>
          <w:rFonts w:ascii="Arial" w:hAnsi="Arial" w:cs="Arial"/>
          <w:sz w:val="20"/>
        </w:rPr>
        <w:t xml:space="preserve"> sàn nhà </w:t>
      </w:r>
      <w:r w:rsidR="00531BCE">
        <w:rPr>
          <w:rFonts w:ascii="Arial" w:hAnsi="Arial" w:cs="Arial"/>
          <w:sz w:val="20"/>
        </w:rPr>
        <w:t>ở</w:t>
      </w:r>
      <w:r w:rsidRPr="00832B3B">
        <w:rPr>
          <w:rFonts w:ascii="Arial" w:hAnsi="Arial" w:cs="Arial"/>
          <w:sz w:val="20"/>
        </w:rPr>
        <w:t xml:space="preserve"> </w:t>
      </w:r>
      <w:r w:rsidR="00CA1E99">
        <w:rPr>
          <w:rFonts w:ascii="Arial" w:hAnsi="Arial" w:cs="Arial"/>
          <w:sz w:val="20"/>
        </w:rPr>
        <w:t>xã</w:t>
      </w:r>
      <w:r w:rsidRPr="00832B3B">
        <w:rPr>
          <w:rFonts w:ascii="Arial" w:hAnsi="Arial" w:cs="Arial"/>
          <w:sz w:val="20"/>
        </w:rPr>
        <w:t xml:space="preserve"> hội chưa </w:t>
      </w:r>
      <w:r w:rsidR="00C96E56">
        <w:rPr>
          <w:rFonts w:ascii="Arial" w:hAnsi="Arial" w:cs="Arial"/>
          <w:sz w:val="20"/>
        </w:rPr>
        <w:t>đáp</w:t>
      </w:r>
      <w:r w:rsidRPr="00832B3B">
        <w:rPr>
          <w:rFonts w:ascii="Arial" w:hAnsi="Arial" w:cs="Arial"/>
          <w:sz w:val="20"/>
        </w:rPr>
        <w:t xml:space="preserve"> ứng mục t</w:t>
      </w:r>
      <w:r w:rsidR="002F24FB">
        <w:rPr>
          <w:rFonts w:ascii="Arial" w:hAnsi="Arial" w:cs="Arial"/>
          <w:sz w:val="20"/>
        </w:rPr>
        <w:t>iêu</w:t>
      </w:r>
      <w:r w:rsidRPr="00832B3B">
        <w:rPr>
          <w:rFonts w:ascii="Arial" w:hAnsi="Arial" w:cs="Arial"/>
          <w:sz w:val="20"/>
        </w:rPr>
        <w:t xml:space="preserve"> mét vuông sàn nhà ở xã hội theo chương trình, kế hoạch của Thành phố giai </w:t>
      </w:r>
      <w:r w:rsidR="00CA1E99">
        <w:rPr>
          <w:rFonts w:ascii="Arial" w:hAnsi="Arial" w:cs="Arial"/>
          <w:sz w:val="20"/>
        </w:rPr>
        <w:t>đoạn</w:t>
      </w:r>
      <w:r w:rsidRPr="00832B3B">
        <w:rPr>
          <w:rFonts w:ascii="Arial" w:hAnsi="Arial" w:cs="Arial"/>
          <w:sz w:val="20"/>
        </w:rPr>
        <w:t xml:space="preserve"> 2016-2020 đã </w:t>
      </w:r>
      <w:r w:rsidR="00CC1B2A">
        <w:rPr>
          <w:rFonts w:ascii="Arial" w:hAnsi="Arial" w:cs="Arial"/>
          <w:sz w:val="20"/>
        </w:rPr>
        <w:t>đề</w:t>
      </w:r>
      <w:r w:rsidRPr="00832B3B">
        <w:rPr>
          <w:rFonts w:ascii="Arial" w:hAnsi="Arial" w:cs="Arial"/>
          <w:sz w:val="20"/>
        </w:rPr>
        <w:t xml:space="preserve"> ra (</w:t>
      </w:r>
      <w:r w:rsidR="008F4731">
        <w:rPr>
          <w:rFonts w:ascii="Arial" w:hAnsi="Arial" w:cs="Arial"/>
          <w:sz w:val="20"/>
        </w:rPr>
        <w:t>đạt</w:t>
      </w:r>
      <w:r w:rsidRPr="00832B3B">
        <w:rPr>
          <w:rFonts w:ascii="Arial" w:hAnsi="Arial" w:cs="Arial"/>
          <w:sz w:val="20"/>
        </w:rPr>
        <w:t xml:space="preserve"> khoảng 20,2% so với </w:t>
      </w:r>
      <w:r>
        <w:rPr>
          <w:rFonts w:ascii="Arial" w:hAnsi="Arial" w:cs="Arial"/>
          <w:sz w:val="20"/>
        </w:rPr>
        <w:t>Kế hoạch</w:t>
      </w:r>
      <w:r w:rsidRPr="00832B3B">
        <w:rPr>
          <w:rFonts w:ascii="Arial" w:hAnsi="Arial" w:cs="Arial"/>
          <w:sz w:val="20"/>
        </w:rPr>
        <w:t xml:space="preserve">, trong </w:t>
      </w:r>
      <w:r w:rsidR="002F24FB">
        <w:rPr>
          <w:rFonts w:ascii="Arial" w:hAnsi="Arial" w:cs="Arial"/>
          <w:sz w:val="20"/>
        </w:rPr>
        <w:t>đó</w:t>
      </w:r>
      <w:r w:rsidRPr="00832B3B">
        <w:rPr>
          <w:rFonts w:ascii="Arial" w:hAnsi="Arial" w:cs="Arial"/>
          <w:sz w:val="20"/>
        </w:rPr>
        <w:t xml:space="preserve">: Nhà ở sinh viên </w:t>
      </w:r>
      <w:r w:rsidR="008F4731">
        <w:rPr>
          <w:rFonts w:ascii="Arial" w:hAnsi="Arial" w:cs="Arial"/>
          <w:sz w:val="20"/>
        </w:rPr>
        <w:t>đạt</w:t>
      </w:r>
      <w:r w:rsidRPr="00832B3B">
        <w:rPr>
          <w:rFonts w:ascii="Arial" w:hAnsi="Arial" w:cs="Arial"/>
          <w:sz w:val="20"/>
        </w:rPr>
        <w:t xml:space="preserve"> khoảng 2,78%; Nhà </w:t>
      </w:r>
      <w:r w:rsidR="00371A1F">
        <w:rPr>
          <w:rFonts w:ascii="Arial" w:hAnsi="Arial" w:cs="Arial"/>
          <w:sz w:val="20"/>
        </w:rPr>
        <w:t>ở</w:t>
      </w:r>
      <w:r w:rsidRPr="00832B3B">
        <w:rPr>
          <w:rFonts w:ascii="Arial" w:hAnsi="Arial" w:cs="Arial"/>
          <w:sz w:val="20"/>
        </w:rPr>
        <w:t xml:space="preserve"> công nhân </w:t>
      </w:r>
      <w:r w:rsidR="008F4731">
        <w:rPr>
          <w:rFonts w:ascii="Arial" w:hAnsi="Arial" w:cs="Arial"/>
          <w:sz w:val="20"/>
        </w:rPr>
        <w:t>đạt</w:t>
      </w:r>
      <w:r w:rsidRPr="00832B3B">
        <w:rPr>
          <w:rFonts w:ascii="Arial" w:hAnsi="Arial" w:cs="Arial"/>
          <w:sz w:val="20"/>
        </w:rPr>
        <w:t xml:space="preserve"> 0%; Nhà ở phục vụ các </w:t>
      </w:r>
      <w:r w:rsidR="002F24FB">
        <w:rPr>
          <w:rFonts w:ascii="Arial" w:hAnsi="Arial" w:cs="Arial"/>
          <w:sz w:val="20"/>
        </w:rPr>
        <w:t>đối</w:t>
      </w:r>
      <w:r w:rsidRPr="00832B3B">
        <w:rPr>
          <w:rFonts w:ascii="Arial" w:hAnsi="Arial" w:cs="Arial"/>
          <w:sz w:val="20"/>
        </w:rPr>
        <w:t xml:space="preserve"> tượng theo quy định tại Điều 49 của Luật Nhà ở </w:t>
      </w:r>
      <w:r w:rsidR="008F4731">
        <w:rPr>
          <w:rFonts w:ascii="Arial" w:hAnsi="Arial" w:cs="Arial"/>
          <w:sz w:val="20"/>
        </w:rPr>
        <w:t>đạt</w:t>
      </w:r>
      <w:r w:rsidRPr="00832B3B">
        <w:rPr>
          <w:rFonts w:ascii="Arial" w:hAnsi="Arial" w:cs="Arial"/>
          <w:sz w:val="20"/>
        </w:rPr>
        <w:t xml:space="preserve"> khoảng 26,24%). Diện tích sàn nhà ở xã hội đạt tỷ lệ thấp so với </w:t>
      </w:r>
      <w:r w:rsidR="008F4731">
        <w:rPr>
          <w:rFonts w:ascii="Arial" w:hAnsi="Arial" w:cs="Arial"/>
          <w:sz w:val="20"/>
        </w:rPr>
        <w:t>tổng</w:t>
      </w:r>
      <w:r w:rsidRPr="00832B3B">
        <w:rPr>
          <w:rFonts w:ascii="Arial" w:hAnsi="Arial" w:cs="Arial"/>
          <w:sz w:val="20"/>
        </w:rPr>
        <w:t xml:space="preserve"> số diện tích sàn nhà ở </w:t>
      </w:r>
      <w:r w:rsidR="00371A1F">
        <w:rPr>
          <w:rFonts w:ascii="Arial" w:hAnsi="Arial" w:cs="Arial"/>
          <w:sz w:val="20"/>
        </w:rPr>
        <w:t>đã</w:t>
      </w:r>
      <w:r w:rsidRPr="00832B3B">
        <w:rPr>
          <w:rFonts w:ascii="Arial" w:hAnsi="Arial" w:cs="Arial"/>
          <w:sz w:val="20"/>
        </w:rPr>
        <w:t xml:space="preserve"> phát </w:t>
      </w:r>
      <w:r>
        <w:rPr>
          <w:rFonts w:ascii="Arial" w:hAnsi="Arial" w:cs="Arial"/>
          <w:sz w:val="20"/>
        </w:rPr>
        <w:t>triển</w:t>
      </w:r>
      <w:r w:rsidRPr="00832B3B">
        <w:rPr>
          <w:rFonts w:ascii="Arial" w:hAnsi="Arial" w:cs="Arial"/>
          <w:sz w:val="20"/>
        </w:rPr>
        <w:t>.</w:t>
      </w:r>
    </w:p>
    <w:p w14:paraId="051CA842"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Quỹ </w:t>
      </w:r>
      <w:r>
        <w:rPr>
          <w:rFonts w:ascii="Arial" w:hAnsi="Arial" w:cs="Arial"/>
          <w:sz w:val="20"/>
        </w:rPr>
        <w:t>đất</w:t>
      </w:r>
      <w:r w:rsidRPr="00832B3B">
        <w:rPr>
          <w:rFonts w:ascii="Arial" w:hAnsi="Arial" w:cs="Arial"/>
          <w:sz w:val="20"/>
        </w:rPr>
        <w:t xml:space="preserve"> </w:t>
      </w:r>
      <w:r w:rsidR="00CB54EE">
        <w:rPr>
          <w:rFonts w:ascii="Arial" w:hAnsi="Arial" w:cs="Arial"/>
          <w:sz w:val="20"/>
        </w:rPr>
        <w:t>để</w:t>
      </w:r>
      <w:r w:rsidRPr="00832B3B">
        <w:rPr>
          <w:rFonts w:ascii="Arial" w:hAnsi="Arial" w:cs="Arial"/>
          <w:sz w:val="20"/>
        </w:rPr>
        <w:t xml:space="preserve"> phát triển nhà ở xã hội còn hạn chế, việc triển khai các khu nhà ở xã hội tập trung chậm.</w:t>
      </w:r>
    </w:p>
    <w:p w14:paraId="376F98A2" w14:textId="77777777" w:rsidR="00832B3B" w:rsidRPr="00832B3B" w:rsidRDefault="00832B3B" w:rsidP="00642D93">
      <w:pPr>
        <w:spacing w:before="120"/>
        <w:rPr>
          <w:rFonts w:ascii="Arial" w:hAnsi="Arial" w:cs="Arial"/>
          <w:sz w:val="20"/>
        </w:rPr>
      </w:pPr>
      <w:r w:rsidRPr="00832B3B">
        <w:rPr>
          <w:rFonts w:ascii="Arial" w:hAnsi="Arial" w:cs="Arial"/>
          <w:sz w:val="20"/>
        </w:rPr>
        <w:t>- S</w:t>
      </w:r>
      <w:r w:rsidR="004D3E5F">
        <w:rPr>
          <w:rFonts w:ascii="Arial" w:hAnsi="Arial" w:cs="Arial"/>
          <w:sz w:val="20"/>
          <w:lang w:val="en-US"/>
        </w:rPr>
        <w:t>ố</w:t>
      </w:r>
      <w:r w:rsidR="004D3E5F">
        <w:rPr>
          <w:rFonts w:ascii="Arial" w:hAnsi="Arial" w:cs="Arial"/>
          <w:sz w:val="20"/>
        </w:rPr>
        <w:t xml:space="preserve"> ti</w:t>
      </w:r>
      <w:r w:rsidR="004D3E5F">
        <w:rPr>
          <w:rFonts w:ascii="Arial" w:hAnsi="Arial" w:cs="Arial"/>
          <w:sz w:val="20"/>
          <w:lang w:val="en-US"/>
        </w:rPr>
        <w:t>ề</w:t>
      </w:r>
      <w:r w:rsidRPr="00832B3B">
        <w:rPr>
          <w:rFonts w:ascii="Arial" w:hAnsi="Arial" w:cs="Arial"/>
          <w:sz w:val="20"/>
        </w:rPr>
        <w:t xml:space="preserve">n thu </w:t>
      </w:r>
      <w:r w:rsidR="00F30605">
        <w:rPr>
          <w:rFonts w:ascii="Arial" w:hAnsi="Arial" w:cs="Arial"/>
          <w:sz w:val="20"/>
        </w:rPr>
        <w:t>được</w:t>
      </w:r>
      <w:r w:rsidRPr="00832B3B">
        <w:rPr>
          <w:rFonts w:ascii="Arial" w:hAnsi="Arial" w:cs="Arial"/>
          <w:sz w:val="20"/>
        </w:rPr>
        <w:t xml:space="preserve"> từ chủ </w:t>
      </w:r>
      <w:r>
        <w:rPr>
          <w:rFonts w:ascii="Arial" w:hAnsi="Arial" w:cs="Arial"/>
          <w:sz w:val="20"/>
        </w:rPr>
        <w:t>đầu tư</w:t>
      </w:r>
      <w:r w:rsidRPr="00832B3B">
        <w:rPr>
          <w:rFonts w:ascii="Arial" w:hAnsi="Arial" w:cs="Arial"/>
          <w:sz w:val="20"/>
        </w:rPr>
        <w:t xml:space="preserve"> dự án đầu tư nhà ở thương mại nộp tương </w:t>
      </w:r>
      <w:r w:rsidR="002F24FB">
        <w:rPr>
          <w:rFonts w:ascii="Arial" w:hAnsi="Arial" w:cs="Arial"/>
          <w:sz w:val="20"/>
        </w:rPr>
        <w:t>đương</w:t>
      </w:r>
      <w:r w:rsidRPr="00832B3B">
        <w:rPr>
          <w:rFonts w:ascii="Arial" w:hAnsi="Arial" w:cs="Arial"/>
          <w:sz w:val="20"/>
        </w:rPr>
        <w:t xml:space="preserve"> quỹ 20% đất ở tại dự án hiện chưa </w:t>
      </w:r>
      <w:r w:rsidR="004D3E5F">
        <w:rPr>
          <w:rFonts w:ascii="Arial" w:hAnsi="Arial" w:cs="Arial"/>
          <w:sz w:val="20"/>
        </w:rPr>
        <w:t>được</w:t>
      </w:r>
      <w:r w:rsidRPr="00832B3B">
        <w:rPr>
          <w:rFonts w:ascii="Arial" w:hAnsi="Arial" w:cs="Arial"/>
          <w:sz w:val="20"/>
        </w:rPr>
        <w:t xml:space="preserve"> bố trí sử dụng hiệu quả để đầu tư xây dựng nhà ở xã hội </w:t>
      </w:r>
      <w:r w:rsidRPr="004D3E5F">
        <w:rPr>
          <w:rFonts w:ascii="Arial" w:hAnsi="Arial" w:cs="Arial"/>
          <w:i/>
          <w:sz w:val="20"/>
        </w:rPr>
        <w:t>(theo quy định tại khoản 2 Điều 5 Nghị định số 100/2015/NĐ-CP của Chính phủ),</w:t>
      </w:r>
      <w:r w:rsidRPr="00832B3B">
        <w:rPr>
          <w:rFonts w:ascii="Arial" w:hAnsi="Arial" w:cs="Arial"/>
          <w:sz w:val="20"/>
        </w:rPr>
        <w:t xml:space="preserve"> trong khi </w:t>
      </w:r>
      <w:proofErr w:type="spellStart"/>
      <w:r w:rsidR="004D3E5F">
        <w:rPr>
          <w:rFonts w:ascii="Arial" w:hAnsi="Arial" w:cs="Arial"/>
          <w:sz w:val="20"/>
          <w:lang w:val="en-US"/>
        </w:rPr>
        <w:t>đó</w:t>
      </w:r>
      <w:proofErr w:type="spellEnd"/>
      <w:r w:rsidRPr="00832B3B">
        <w:rPr>
          <w:rFonts w:ascii="Arial" w:hAnsi="Arial" w:cs="Arial"/>
          <w:sz w:val="20"/>
        </w:rPr>
        <w:t xml:space="preserve"> nguồn lực tài chính của </w:t>
      </w:r>
      <w:r>
        <w:rPr>
          <w:rFonts w:ascii="Arial" w:hAnsi="Arial" w:cs="Arial"/>
          <w:sz w:val="20"/>
        </w:rPr>
        <w:t>Thành phố</w:t>
      </w:r>
      <w:r w:rsidRPr="00832B3B">
        <w:rPr>
          <w:rFonts w:ascii="Arial" w:hAnsi="Arial" w:cs="Arial"/>
          <w:sz w:val="20"/>
        </w:rPr>
        <w:t xml:space="preserve"> đ</w:t>
      </w:r>
      <w:r w:rsidR="004D3E5F">
        <w:rPr>
          <w:rFonts w:ascii="Arial" w:hAnsi="Arial" w:cs="Arial"/>
          <w:sz w:val="20"/>
          <w:lang w:val="en-US"/>
        </w:rPr>
        <w:t>ể</w:t>
      </w:r>
      <w:r w:rsidRPr="00832B3B">
        <w:rPr>
          <w:rFonts w:ascii="Arial" w:hAnsi="Arial" w:cs="Arial"/>
          <w:sz w:val="20"/>
        </w:rPr>
        <w:t xml:space="preserve"> </w:t>
      </w:r>
      <w:r w:rsidR="004D3E5F">
        <w:rPr>
          <w:rFonts w:ascii="Arial" w:hAnsi="Arial" w:cs="Arial"/>
          <w:sz w:val="20"/>
        </w:rPr>
        <w:t>đầu</w:t>
      </w:r>
      <w:r w:rsidRPr="00832B3B">
        <w:rPr>
          <w:rFonts w:ascii="Arial" w:hAnsi="Arial" w:cs="Arial"/>
          <w:sz w:val="20"/>
        </w:rPr>
        <w:t xml:space="preserve"> tư xây dựng </w:t>
      </w:r>
      <w:r>
        <w:rPr>
          <w:rFonts w:ascii="Arial" w:hAnsi="Arial" w:cs="Arial"/>
          <w:sz w:val="20"/>
        </w:rPr>
        <w:t>nhà ở</w:t>
      </w:r>
      <w:r w:rsidRPr="00832B3B">
        <w:rPr>
          <w:rFonts w:ascii="Arial" w:hAnsi="Arial" w:cs="Arial"/>
          <w:sz w:val="20"/>
        </w:rPr>
        <w:t xml:space="preserve"> xã hội từ nguồn vốn ngân sách còn hạn chế.</w:t>
      </w:r>
    </w:p>
    <w:p w14:paraId="4F3F6295" w14:textId="77777777" w:rsidR="00832B3B" w:rsidRPr="00832B3B" w:rsidRDefault="004D3E5F" w:rsidP="00642D93">
      <w:pPr>
        <w:spacing w:before="120"/>
        <w:rPr>
          <w:rFonts w:ascii="Arial" w:hAnsi="Arial" w:cs="Arial"/>
          <w:sz w:val="20"/>
        </w:rPr>
      </w:pPr>
      <w:r>
        <w:rPr>
          <w:rFonts w:ascii="Arial" w:hAnsi="Arial" w:cs="Arial"/>
          <w:sz w:val="20"/>
        </w:rPr>
        <w:t>3.2.2. Nguy</w:t>
      </w:r>
      <w:r>
        <w:rPr>
          <w:rFonts w:ascii="Arial" w:hAnsi="Arial" w:cs="Arial"/>
          <w:sz w:val="20"/>
          <w:lang w:val="en-US"/>
        </w:rPr>
        <w:t>ê</w:t>
      </w:r>
      <w:r w:rsidR="00832B3B" w:rsidRPr="00832B3B">
        <w:rPr>
          <w:rFonts w:ascii="Arial" w:hAnsi="Arial" w:cs="Arial"/>
          <w:sz w:val="20"/>
        </w:rPr>
        <w:t>n nhân của những tồn tại, hạn chế:</w:t>
      </w:r>
    </w:p>
    <w:p w14:paraId="4DB5BEE7" w14:textId="77777777" w:rsidR="00832B3B" w:rsidRPr="00832B3B" w:rsidRDefault="00832B3B" w:rsidP="00642D93">
      <w:pPr>
        <w:spacing w:before="120"/>
        <w:rPr>
          <w:rFonts w:ascii="Arial" w:hAnsi="Arial" w:cs="Arial"/>
          <w:sz w:val="20"/>
        </w:rPr>
      </w:pPr>
      <w:r w:rsidRPr="00832B3B">
        <w:rPr>
          <w:rFonts w:ascii="Arial" w:hAnsi="Arial" w:cs="Arial"/>
          <w:sz w:val="20"/>
        </w:rPr>
        <w:t>- Hà Nộ</w:t>
      </w:r>
      <w:proofErr w:type="spellStart"/>
      <w:r w:rsidR="00AD60BC">
        <w:rPr>
          <w:rFonts w:ascii="Arial" w:hAnsi="Arial" w:cs="Arial"/>
          <w:sz w:val="20"/>
          <w:lang w:val="en-US"/>
        </w:rPr>
        <w:t>i</w:t>
      </w:r>
      <w:proofErr w:type="spellEnd"/>
      <w:r w:rsidR="00AD60BC">
        <w:rPr>
          <w:rFonts w:ascii="Arial" w:hAnsi="Arial" w:cs="Arial"/>
          <w:sz w:val="20"/>
          <w:lang w:val="en-US"/>
        </w:rPr>
        <w:t xml:space="preserve"> l</w:t>
      </w:r>
      <w:r w:rsidR="00CE1365">
        <w:rPr>
          <w:rFonts w:ascii="Arial" w:hAnsi="Arial" w:cs="Arial"/>
          <w:sz w:val="20"/>
        </w:rPr>
        <w:t>à</w:t>
      </w:r>
      <w:r w:rsidRPr="00832B3B">
        <w:rPr>
          <w:rFonts w:ascii="Arial" w:hAnsi="Arial" w:cs="Arial"/>
          <w:sz w:val="20"/>
        </w:rPr>
        <w:t xml:space="preserve"> một trong những địa phương đầu tiên xây dựng, ban hành chương trình, kế hoạch phát triển nhà </w:t>
      </w:r>
      <w:r w:rsidR="00371A1F">
        <w:rPr>
          <w:rFonts w:ascii="Arial" w:hAnsi="Arial" w:cs="Arial"/>
          <w:sz w:val="20"/>
        </w:rPr>
        <w:t>ở</w:t>
      </w:r>
      <w:r w:rsidRPr="00832B3B">
        <w:rPr>
          <w:rFonts w:ascii="Arial" w:hAnsi="Arial" w:cs="Arial"/>
          <w:sz w:val="20"/>
        </w:rPr>
        <w:t xml:space="preserve"> theo quy định của Luật Nhà ở, đây là nhiệm vụ mới, khó và trong bối cảnh chưa ban hành Chương trình phát </w:t>
      </w:r>
      <w:r>
        <w:rPr>
          <w:rFonts w:ascii="Arial" w:hAnsi="Arial" w:cs="Arial"/>
          <w:sz w:val="20"/>
        </w:rPr>
        <w:t>triển</w:t>
      </w:r>
      <w:r w:rsidRPr="00832B3B">
        <w:rPr>
          <w:rFonts w:ascii="Arial" w:hAnsi="Arial" w:cs="Arial"/>
          <w:sz w:val="20"/>
        </w:rPr>
        <w:t xml:space="preserve"> đô thị của Thành phố; do </w:t>
      </w:r>
      <w:r w:rsidR="002F24FB">
        <w:rPr>
          <w:rFonts w:ascii="Arial" w:hAnsi="Arial" w:cs="Arial"/>
          <w:sz w:val="20"/>
        </w:rPr>
        <w:t>đó</w:t>
      </w:r>
      <w:r w:rsidRPr="00832B3B">
        <w:rPr>
          <w:rFonts w:ascii="Arial" w:hAnsi="Arial" w:cs="Arial"/>
          <w:sz w:val="20"/>
        </w:rPr>
        <w:t xml:space="preserve"> </w:t>
      </w:r>
      <w:r w:rsidR="00CC1B2A">
        <w:rPr>
          <w:rFonts w:ascii="Arial" w:hAnsi="Arial" w:cs="Arial"/>
          <w:sz w:val="20"/>
        </w:rPr>
        <w:t>đề</w:t>
      </w:r>
      <w:r w:rsidRPr="00832B3B">
        <w:rPr>
          <w:rFonts w:ascii="Arial" w:hAnsi="Arial" w:cs="Arial"/>
          <w:sz w:val="20"/>
        </w:rPr>
        <w:t xml:space="preserve"> xuất nhu cầu phát triển nhà ở của Thành phố chưa sát với thực tế, chưa lường hết </w:t>
      </w:r>
      <w:r w:rsidR="00F30605">
        <w:rPr>
          <w:rFonts w:ascii="Arial" w:hAnsi="Arial" w:cs="Arial"/>
          <w:sz w:val="20"/>
        </w:rPr>
        <w:t>được</w:t>
      </w:r>
      <w:r w:rsidRPr="00832B3B">
        <w:rPr>
          <w:rFonts w:ascii="Arial" w:hAnsi="Arial" w:cs="Arial"/>
          <w:sz w:val="20"/>
        </w:rPr>
        <w:t xml:space="preserve"> các thách thức, phát sinh trong quá trình </w:t>
      </w:r>
      <w:r>
        <w:rPr>
          <w:rFonts w:ascii="Arial" w:hAnsi="Arial" w:cs="Arial"/>
          <w:sz w:val="20"/>
        </w:rPr>
        <w:t>triển</w:t>
      </w:r>
      <w:r w:rsidRPr="00832B3B">
        <w:rPr>
          <w:rFonts w:ascii="Arial" w:hAnsi="Arial" w:cs="Arial"/>
          <w:sz w:val="20"/>
        </w:rPr>
        <w:t xml:space="preserve"> khai thực hiện.</w:t>
      </w:r>
    </w:p>
    <w:p w14:paraId="5069766A"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Các chính sách, văn bản luật của Trung ương chưa kịp thời quy </w:t>
      </w:r>
      <w:r>
        <w:rPr>
          <w:rFonts w:ascii="Arial" w:hAnsi="Arial" w:cs="Arial"/>
          <w:sz w:val="20"/>
        </w:rPr>
        <w:t>định</w:t>
      </w:r>
      <w:r w:rsidRPr="00832B3B">
        <w:rPr>
          <w:rFonts w:ascii="Arial" w:hAnsi="Arial" w:cs="Arial"/>
          <w:sz w:val="20"/>
        </w:rPr>
        <w:t xml:space="preserve"> mới hoặc </w:t>
      </w:r>
      <w:r>
        <w:rPr>
          <w:rFonts w:ascii="Arial" w:hAnsi="Arial" w:cs="Arial"/>
          <w:sz w:val="20"/>
        </w:rPr>
        <w:t>điều</w:t>
      </w:r>
      <w:r w:rsidRPr="00832B3B">
        <w:rPr>
          <w:rFonts w:ascii="Arial" w:hAnsi="Arial" w:cs="Arial"/>
          <w:sz w:val="20"/>
        </w:rPr>
        <w:t xml:space="preserve"> chỉnh, bổ sung các </w:t>
      </w:r>
      <w:r>
        <w:rPr>
          <w:rFonts w:ascii="Arial" w:hAnsi="Arial" w:cs="Arial"/>
          <w:sz w:val="20"/>
        </w:rPr>
        <w:t>trường hợp</w:t>
      </w:r>
      <w:r w:rsidRPr="00832B3B">
        <w:rPr>
          <w:rFonts w:ascii="Arial" w:hAnsi="Arial" w:cs="Arial"/>
          <w:sz w:val="20"/>
        </w:rPr>
        <w:t xml:space="preserve"> phát sinh trong thực tế.</w:t>
      </w:r>
    </w:p>
    <w:p w14:paraId="78F099D2"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Các khu nhà ở xã hội tập trung triển khai chậm do vướng </w:t>
      </w:r>
      <w:r>
        <w:rPr>
          <w:rFonts w:ascii="Arial" w:hAnsi="Arial" w:cs="Arial"/>
          <w:sz w:val="20"/>
        </w:rPr>
        <w:t>cơ chế</w:t>
      </w:r>
      <w:r w:rsidRPr="00832B3B">
        <w:rPr>
          <w:rFonts w:ascii="Arial" w:hAnsi="Arial" w:cs="Arial"/>
          <w:sz w:val="20"/>
        </w:rPr>
        <w:t xml:space="preserve">, chính sách; Việc đấu thầu lựa chọn chủ </w:t>
      </w:r>
      <w:r>
        <w:rPr>
          <w:rFonts w:ascii="Arial" w:hAnsi="Arial" w:cs="Arial"/>
          <w:sz w:val="20"/>
        </w:rPr>
        <w:t>đầu tư</w:t>
      </w:r>
      <w:r w:rsidRPr="00832B3B">
        <w:rPr>
          <w:rFonts w:ascii="Arial" w:hAnsi="Arial" w:cs="Arial"/>
          <w:sz w:val="20"/>
        </w:rPr>
        <w:t xml:space="preserve"> chưa có hướng dẫn cụ thể về trình tự, thủ tục thực hiện.</w:t>
      </w:r>
    </w:p>
    <w:p w14:paraId="4149FAE9"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Cơ chế chính sách ưu </w:t>
      </w:r>
      <w:r w:rsidR="00371A1F">
        <w:rPr>
          <w:rFonts w:ascii="Arial" w:hAnsi="Arial" w:cs="Arial"/>
          <w:sz w:val="20"/>
        </w:rPr>
        <w:t>đã</w:t>
      </w:r>
      <w:r w:rsidRPr="00832B3B">
        <w:rPr>
          <w:rFonts w:ascii="Arial" w:hAnsi="Arial" w:cs="Arial"/>
          <w:sz w:val="20"/>
        </w:rPr>
        <w:t xml:space="preserve">i hiện hành chưa thu hút các nhà đầu tư tham gia phát </w:t>
      </w:r>
      <w:r w:rsidR="00CB54EE">
        <w:rPr>
          <w:rFonts w:ascii="Arial" w:hAnsi="Arial" w:cs="Arial"/>
          <w:sz w:val="20"/>
        </w:rPr>
        <w:t>triển</w:t>
      </w:r>
      <w:r w:rsidRPr="00832B3B">
        <w:rPr>
          <w:rFonts w:ascii="Arial" w:hAnsi="Arial" w:cs="Arial"/>
          <w:sz w:val="20"/>
        </w:rPr>
        <w:t xml:space="preserve"> nhà ở xã hội khu vực ngoại thành và nhà ở xã hội phục vụ các </w:t>
      </w:r>
      <w:r>
        <w:rPr>
          <w:rFonts w:ascii="Arial" w:hAnsi="Arial" w:cs="Arial"/>
          <w:sz w:val="20"/>
        </w:rPr>
        <w:t>đối tượng</w:t>
      </w:r>
      <w:r w:rsidRPr="00832B3B">
        <w:rPr>
          <w:rFonts w:ascii="Arial" w:hAnsi="Arial" w:cs="Arial"/>
          <w:sz w:val="20"/>
        </w:rPr>
        <w:t xml:space="preserve"> là công nhân, sinh viên.</w:t>
      </w:r>
    </w:p>
    <w:p w14:paraId="4E2B8C98"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Quỹ </w:t>
      </w:r>
      <w:r>
        <w:rPr>
          <w:rFonts w:ascii="Arial" w:hAnsi="Arial" w:cs="Arial"/>
          <w:sz w:val="20"/>
        </w:rPr>
        <w:t>đất</w:t>
      </w:r>
      <w:r w:rsidRPr="00832B3B">
        <w:rPr>
          <w:rFonts w:ascii="Arial" w:hAnsi="Arial" w:cs="Arial"/>
          <w:sz w:val="20"/>
        </w:rPr>
        <w:t xml:space="preserve"> dành </w:t>
      </w:r>
      <w:r w:rsidR="00CB54EE">
        <w:rPr>
          <w:rFonts w:ascii="Arial" w:hAnsi="Arial" w:cs="Arial"/>
          <w:sz w:val="20"/>
        </w:rPr>
        <w:t>để</w:t>
      </w:r>
      <w:r w:rsidRPr="00832B3B">
        <w:rPr>
          <w:rFonts w:ascii="Arial" w:hAnsi="Arial" w:cs="Arial"/>
          <w:sz w:val="20"/>
        </w:rPr>
        <w:t xml:space="preserve"> phát triển nhà ở xã hội thiếu hụt do đa số chủ </w:t>
      </w:r>
      <w:r>
        <w:rPr>
          <w:rFonts w:ascii="Arial" w:hAnsi="Arial" w:cs="Arial"/>
          <w:sz w:val="20"/>
        </w:rPr>
        <w:t>đầu tư</w:t>
      </w:r>
      <w:r w:rsidRPr="00832B3B">
        <w:rPr>
          <w:rFonts w:ascii="Arial" w:hAnsi="Arial" w:cs="Arial"/>
          <w:sz w:val="20"/>
        </w:rPr>
        <w:t xml:space="preserve"> các dự án đầu tư xây dựng nhà ở quy mô dướ</w:t>
      </w:r>
      <w:r w:rsidR="00CB54EE">
        <w:rPr>
          <w:rFonts w:ascii="Arial" w:hAnsi="Arial" w:cs="Arial"/>
          <w:sz w:val="20"/>
        </w:rPr>
        <w:t>i 1</w:t>
      </w:r>
      <w:r w:rsidR="00CB54EE">
        <w:rPr>
          <w:rFonts w:ascii="Arial" w:hAnsi="Arial" w:cs="Arial"/>
          <w:sz w:val="20"/>
          <w:lang w:val="en-US"/>
        </w:rPr>
        <w:t>0</w:t>
      </w:r>
      <w:r w:rsidRPr="00832B3B">
        <w:rPr>
          <w:rFonts w:ascii="Arial" w:hAnsi="Arial" w:cs="Arial"/>
          <w:sz w:val="20"/>
        </w:rPr>
        <w:t xml:space="preserve">ha </w:t>
      </w:r>
      <w:r>
        <w:rPr>
          <w:rFonts w:ascii="Arial" w:hAnsi="Arial" w:cs="Arial"/>
          <w:sz w:val="20"/>
        </w:rPr>
        <w:t>đất</w:t>
      </w:r>
      <w:r w:rsidRPr="00832B3B">
        <w:rPr>
          <w:rFonts w:ascii="Arial" w:hAnsi="Arial" w:cs="Arial"/>
          <w:sz w:val="20"/>
        </w:rPr>
        <w:t xml:space="preserve"> lựa chọn hình thức nộ</w:t>
      </w:r>
      <w:r w:rsidR="00CB54EE">
        <w:rPr>
          <w:rFonts w:ascii="Arial" w:hAnsi="Arial" w:cs="Arial"/>
          <w:sz w:val="20"/>
        </w:rPr>
        <w:t>p b</w:t>
      </w:r>
      <w:r w:rsidR="00CB54EE">
        <w:rPr>
          <w:rFonts w:ascii="Arial" w:hAnsi="Arial" w:cs="Arial"/>
          <w:sz w:val="20"/>
          <w:lang w:val="en-US"/>
        </w:rPr>
        <w:t>ằ</w:t>
      </w:r>
      <w:r w:rsidRPr="00832B3B">
        <w:rPr>
          <w:rFonts w:ascii="Arial" w:hAnsi="Arial" w:cs="Arial"/>
          <w:sz w:val="20"/>
        </w:rPr>
        <w:t xml:space="preserve">ng tiền thay vì dành quỹ </w:t>
      </w:r>
      <w:r>
        <w:rPr>
          <w:rFonts w:ascii="Arial" w:hAnsi="Arial" w:cs="Arial"/>
          <w:sz w:val="20"/>
        </w:rPr>
        <w:t>đất</w:t>
      </w:r>
      <w:r w:rsidRPr="00832B3B">
        <w:rPr>
          <w:rFonts w:ascii="Arial" w:hAnsi="Arial" w:cs="Arial"/>
          <w:sz w:val="20"/>
        </w:rPr>
        <w:t xml:space="preserve"> hay quỹ nhà trong dự án làm nhà ở xã hội.</w:t>
      </w:r>
    </w:p>
    <w:p w14:paraId="77BD75C9" w14:textId="77777777" w:rsidR="00832B3B" w:rsidRPr="00CB54EE" w:rsidRDefault="00CB54EE" w:rsidP="00642D93">
      <w:pPr>
        <w:spacing w:before="120"/>
        <w:rPr>
          <w:rFonts w:ascii="Arial" w:hAnsi="Arial" w:cs="Arial"/>
          <w:b/>
          <w:sz w:val="20"/>
        </w:rPr>
      </w:pPr>
      <w:r w:rsidRPr="00CB54EE">
        <w:rPr>
          <w:rFonts w:ascii="Arial" w:hAnsi="Arial" w:cs="Arial"/>
          <w:b/>
          <w:sz w:val="20"/>
        </w:rPr>
        <w:t>II. S</w:t>
      </w:r>
      <w:r>
        <w:rPr>
          <w:rFonts w:ascii="Arial" w:hAnsi="Arial" w:cs="Arial"/>
          <w:b/>
          <w:sz w:val="20"/>
          <w:lang w:val="en-US"/>
        </w:rPr>
        <w:t>Ự</w:t>
      </w:r>
      <w:r w:rsidRPr="00CB54EE">
        <w:rPr>
          <w:rFonts w:ascii="Arial" w:hAnsi="Arial" w:cs="Arial"/>
          <w:b/>
          <w:sz w:val="20"/>
        </w:rPr>
        <w:t xml:space="preserve"> CẦ</w:t>
      </w:r>
      <w:r>
        <w:rPr>
          <w:rFonts w:ascii="Arial" w:hAnsi="Arial" w:cs="Arial"/>
          <w:b/>
          <w:sz w:val="20"/>
        </w:rPr>
        <w:t>N THI</w:t>
      </w:r>
      <w:r>
        <w:rPr>
          <w:rFonts w:ascii="Arial" w:hAnsi="Arial" w:cs="Arial"/>
          <w:b/>
          <w:sz w:val="20"/>
          <w:lang w:val="en-US"/>
        </w:rPr>
        <w:t>Ế</w:t>
      </w:r>
      <w:r w:rsidRPr="00CB54EE">
        <w:rPr>
          <w:rFonts w:ascii="Arial" w:hAnsi="Arial" w:cs="Arial"/>
          <w:b/>
          <w:sz w:val="20"/>
        </w:rPr>
        <w:t>T XÂY D</w:t>
      </w:r>
      <w:r w:rsidR="00A25732">
        <w:rPr>
          <w:rFonts w:ascii="Arial" w:hAnsi="Arial" w:cs="Arial"/>
          <w:b/>
          <w:sz w:val="20"/>
          <w:lang w:val="en-US"/>
        </w:rPr>
        <w:t>Ự</w:t>
      </w:r>
      <w:r>
        <w:rPr>
          <w:rFonts w:ascii="Arial" w:hAnsi="Arial" w:cs="Arial"/>
          <w:b/>
          <w:sz w:val="20"/>
        </w:rPr>
        <w:t xml:space="preserve">NG </w:t>
      </w:r>
      <w:r>
        <w:rPr>
          <w:rFonts w:ascii="Arial" w:hAnsi="Arial" w:cs="Arial"/>
          <w:b/>
          <w:sz w:val="20"/>
          <w:lang w:val="en-US"/>
        </w:rPr>
        <w:t>KẾ</w:t>
      </w:r>
      <w:r w:rsidRPr="00CB54EE">
        <w:rPr>
          <w:rFonts w:ascii="Arial" w:hAnsi="Arial" w:cs="Arial"/>
          <w:b/>
          <w:sz w:val="20"/>
        </w:rPr>
        <w:t xml:space="preserve"> HOẠCH</w:t>
      </w:r>
    </w:p>
    <w:p w14:paraId="3A5CA6AB"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Trên cơ sở Chiến lược phát </w:t>
      </w:r>
      <w:r w:rsidR="003879DF">
        <w:rPr>
          <w:rFonts w:ascii="Arial" w:hAnsi="Arial" w:cs="Arial"/>
          <w:sz w:val="20"/>
        </w:rPr>
        <w:t>triển</w:t>
      </w:r>
      <w:r w:rsidRPr="00832B3B">
        <w:rPr>
          <w:rFonts w:ascii="Arial" w:hAnsi="Arial" w:cs="Arial"/>
          <w:sz w:val="20"/>
        </w:rPr>
        <w:t xml:space="preserve"> nhà ở </w:t>
      </w:r>
      <w:r>
        <w:rPr>
          <w:rFonts w:ascii="Arial" w:hAnsi="Arial" w:cs="Arial"/>
          <w:sz w:val="20"/>
        </w:rPr>
        <w:t>quốc</w:t>
      </w:r>
      <w:r w:rsidRPr="00832B3B">
        <w:rPr>
          <w:rFonts w:ascii="Arial" w:hAnsi="Arial" w:cs="Arial"/>
          <w:sz w:val="20"/>
        </w:rPr>
        <w:t xml:space="preserve"> gia giai </w:t>
      </w:r>
      <w:r w:rsidR="00CA1E99">
        <w:rPr>
          <w:rFonts w:ascii="Arial" w:hAnsi="Arial" w:cs="Arial"/>
          <w:sz w:val="20"/>
        </w:rPr>
        <w:t>đoạn</w:t>
      </w:r>
      <w:r w:rsidR="00AD60BC">
        <w:rPr>
          <w:rFonts w:ascii="Arial" w:hAnsi="Arial" w:cs="Arial"/>
          <w:sz w:val="20"/>
        </w:rPr>
        <w:t xml:space="preserve"> 2021-2030, t</w:t>
      </w:r>
      <w:r w:rsidR="00AD60BC">
        <w:rPr>
          <w:rFonts w:ascii="Arial" w:hAnsi="Arial" w:cs="Arial"/>
          <w:sz w:val="20"/>
          <w:lang w:val="en-US"/>
        </w:rPr>
        <w:t>ầ</w:t>
      </w:r>
      <w:r w:rsidRPr="00832B3B">
        <w:rPr>
          <w:rFonts w:ascii="Arial" w:hAnsi="Arial" w:cs="Arial"/>
          <w:sz w:val="20"/>
        </w:rPr>
        <w:t xml:space="preserve">m nhìn </w:t>
      </w:r>
      <w:r w:rsidR="00371A1F">
        <w:rPr>
          <w:rFonts w:ascii="Arial" w:hAnsi="Arial" w:cs="Arial"/>
          <w:sz w:val="20"/>
        </w:rPr>
        <w:t>đến</w:t>
      </w:r>
      <w:r w:rsidRPr="00832B3B">
        <w:rPr>
          <w:rFonts w:ascii="Arial" w:hAnsi="Arial" w:cs="Arial"/>
          <w:sz w:val="20"/>
        </w:rPr>
        <w:t xml:space="preserve"> năm 2045, Chương trình phát triển nhà </w:t>
      </w:r>
      <w:r w:rsidR="00371A1F">
        <w:rPr>
          <w:rFonts w:ascii="Arial" w:hAnsi="Arial" w:cs="Arial"/>
          <w:sz w:val="20"/>
        </w:rPr>
        <w:t>ở</w:t>
      </w:r>
      <w:r w:rsidRPr="00832B3B">
        <w:rPr>
          <w:rFonts w:ascii="Arial" w:hAnsi="Arial" w:cs="Arial"/>
          <w:sz w:val="20"/>
        </w:rPr>
        <w:t xml:space="preserve"> thành phố Hà Nội giai </w:t>
      </w:r>
      <w:r w:rsidR="00CA1E99">
        <w:rPr>
          <w:rFonts w:ascii="Arial" w:hAnsi="Arial" w:cs="Arial"/>
          <w:sz w:val="20"/>
        </w:rPr>
        <w:t>đoạn</w:t>
      </w:r>
      <w:r w:rsidRPr="00832B3B">
        <w:rPr>
          <w:rFonts w:ascii="Arial" w:hAnsi="Arial" w:cs="Arial"/>
          <w:sz w:val="20"/>
        </w:rPr>
        <w:t xml:space="preserve"> 2012 - 2030 </w:t>
      </w:r>
      <w:r w:rsidR="00F30605">
        <w:rPr>
          <w:rFonts w:ascii="Arial" w:hAnsi="Arial" w:cs="Arial"/>
          <w:sz w:val="20"/>
        </w:rPr>
        <w:t>được</w:t>
      </w:r>
      <w:r w:rsidRPr="00832B3B">
        <w:rPr>
          <w:rFonts w:ascii="Arial" w:hAnsi="Arial" w:cs="Arial"/>
          <w:sz w:val="20"/>
        </w:rPr>
        <w:t xml:space="preserve"> Thủ tướng Chính phủ ph</w:t>
      </w:r>
      <w:r w:rsidR="0065186A">
        <w:rPr>
          <w:rFonts w:ascii="Arial" w:hAnsi="Arial" w:cs="Arial"/>
          <w:sz w:val="20"/>
          <w:lang w:val="en-US"/>
        </w:rPr>
        <w:t>ê</w:t>
      </w:r>
      <w:r w:rsidRPr="00832B3B">
        <w:rPr>
          <w:rFonts w:ascii="Arial" w:hAnsi="Arial" w:cs="Arial"/>
          <w:sz w:val="20"/>
        </w:rPr>
        <w:t xml:space="preserve"> duyệt tại Quyết </w:t>
      </w:r>
      <w:r>
        <w:rPr>
          <w:rFonts w:ascii="Arial" w:hAnsi="Arial" w:cs="Arial"/>
          <w:sz w:val="20"/>
        </w:rPr>
        <w:t>định</w:t>
      </w:r>
      <w:r w:rsidRPr="00832B3B">
        <w:rPr>
          <w:rFonts w:ascii="Arial" w:hAnsi="Arial" w:cs="Arial"/>
          <w:sz w:val="20"/>
        </w:rPr>
        <w:t xml:space="preserve"> số 2161/QĐ-TTg ngày 22/12/2021 và số 996/</w:t>
      </w:r>
      <w:r w:rsidR="00371A1F">
        <w:rPr>
          <w:rFonts w:ascii="Arial" w:hAnsi="Arial" w:cs="Arial"/>
          <w:sz w:val="20"/>
        </w:rPr>
        <w:t>QĐ</w:t>
      </w:r>
      <w:r w:rsidRPr="00832B3B">
        <w:rPr>
          <w:rFonts w:ascii="Arial" w:hAnsi="Arial" w:cs="Arial"/>
          <w:sz w:val="20"/>
        </w:rPr>
        <w:t xml:space="preserve">-TTg ngày 19/6/2014, UBND Thành phố </w:t>
      </w:r>
      <w:r w:rsidR="00371A1F">
        <w:rPr>
          <w:rFonts w:ascii="Arial" w:hAnsi="Arial" w:cs="Arial"/>
          <w:sz w:val="20"/>
        </w:rPr>
        <w:t>đã</w:t>
      </w:r>
      <w:r w:rsidRPr="00832B3B">
        <w:rPr>
          <w:rFonts w:ascii="Arial" w:hAnsi="Arial" w:cs="Arial"/>
          <w:sz w:val="20"/>
        </w:rPr>
        <w:t xml:space="preserve"> ban hành </w:t>
      </w:r>
      <w:r>
        <w:rPr>
          <w:rFonts w:ascii="Arial" w:hAnsi="Arial" w:cs="Arial"/>
          <w:sz w:val="20"/>
        </w:rPr>
        <w:t>Kế hoạch</w:t>
      </w:r>
      <w:r w:rsidRPr="00832B3B">
        <w:rPr>
          <w:rFonts w:ascii="Arial" w:hAnsi="Arial" w:cs="Arial"/>
          <w:sz w:val="20"/>
        </w:rPr>
        <w:t xml:space="preserve"> phát triển nhà ở thành phố Hà Nội năm 2015 và các năm tiếp theo (giai </w:t>
      </w:r>
      <w:r w:rsidR="00CA1E99">
        <w:rPr>
          <w:rFonts w:ascii="Arial" w:hAnsi="Arial" w:cs="Arial"/>
          <w:sz w:val="20"/>
        </w:rPr>
        <w:t>đoạn</w:t>
      </w:r>
      <w:r w:rsidRPr="00832B3B">
        <w:rPr>
          <w:rFonts w:ascii="Arial" w:hAnsi="Arial" w:cs="Arial"/>
          <w:sz w:val="20"/>
        </w:rPr>
        <w:t xml:space="preserve"> 2016-2020) tại Quyết </w:t>
      </w:r>
      <w:r>
        <w:rPr>
          <w:rFonts w:ascii="Arial" w:hAnsi="Arial" w:cs="Arial"/>
          <w:sz w:val="20"/>
        </w:rPr>
        <w:t>định</w:t>
      </w:r>
      <w:r w:rsidRPr="00832B3B">
        <w:rPr>
          <w:rFonts w:ascii="Arial" w:hAnsi="Arial" w:cs="Arial"/>
          <w:sz w:val="20"/>
        </w:rPr>
        <w:t xml:space="preserve"> số 6336/QĐ-UBND ngày 28/11/2014, đến nay </w:t>
      </w:r>
      <w:r w:rsidR="00371A1F">
        <w:rPr>
          <w:rFonts w:ascii="Arial" w:hAnsi="Arial" w:cs="Arial"/>
          <w:sz w:val="20"/>
        </w:rPr>
        <w:t>đã</w:t>
      </w:r>
      <w:r w:rsidRPr="00832B3B">
        <w:rPr>
          <w:rFonts w:ascii="Arial" w:hAnsi="Arial" w:cs="Arial"/>
          <w:sz w:val="20"/>
        </w:rPr>
        <w:t xml:space="preserve"> hết giai đoạn 2016 - 2020.</w:t>
      </w:r>
    </w:p>
    <w:p w14:paraId="0F72B156" w14:textId="77777777" w:rsidR="00832B3B" w:rsidRPr="00EE0D82" w:rsidRDefault="00832B3B" w:rsidP="00642D93">
      <w:pPr>
        <w:spacing w:before="120"/>
        <w:rPr>
          <w:rFonts w:ascii="Arial" w:hAnsi="Arial" w:cs="Arial"/>
          <w:i/>
          <w:sz w:val="20"/>
        </w:rPr>
      </w:pPr>
      <w:r w:rsidRPr="00832B3B">
        <w:rPr>
          <w:rFonts w:ascii="Arial" w:hAnsi="Arial" w:cs="Arial"/>
          <w:sz w:val="20"/>
        </w:rPr>
        <w:t xml:space="preserve">Tại </w:t>
      </w:r>
      <w:r w:rsidR="00F061B5">
        <w:rPr>
          <w:rFonts w:ascii="Arial" w:hAnsi="Arial" w:cs="Arial"/>
          <w:sz w:val="20"/>
        </w:rPr>
        <w:t>điểm</w:t>
      </w:r>
      <w:r w:rsidRPr="00832B3B">
        <w:rPr>
          <w:rFonts w:ascii="Arial" w:hAnsi="Arial" w:cs="Arial"/>
          <w:sz w:val="20"/>
        </w:rPr>
        <w:t xml:space="preserve"> d khoản 1 mụ</w:t>
      </w:r>
      <w:r w:rsidR="00F061B5">
        <w:rPr>
          <w:rFonts w:ascii="Arial" w:hAnsi="Arial" w:cs="Arial"/>
          <w:sz w:val="20"/>
        </w:rPr>
        <w:t xml:space="preserve">c </w:t>
      </w:r>
      <w:r w:rsidR="00F061B5">
        <w:rPr>
          <w:rFonts w:ascii="Arial" w:hAnsi="Arial" w:cs="Arial"/>
          <w:sz w:val="20"/>
          <w:lang w:val="en-US"/>
        </w:rPr>
        <w:t>III</w:t>
      </w:r>
      <w:r w:rsidRPr="00832B3B">
        <w:rPr>
          <w:rFonts w:ascii="Arial" w:hAnsi="Arial" w:cs="Arial"/>
          <w:sz w:val="20"/>
        </w:rPr>
        <w:t xml:space="preserve"> Quyết </w:t>
      </w:r>
      <w:r>
        <w:rPr>
          <w:rFonts w:ascii="Arial" w:hAnsi="Arial" w:cs="Arial"/>
          <w:sz w:val="20"/>
        </w:rPr>
        <w:t>định</w:t>
      </w:r>
      <w:r w:rsidRPr="00832B3B">
        <w:rPr>
          <w:rFonts w:ascii="Arial" w:hAnsi="Arial" w:cs="Arial"/>
          <w:sz w:val="20"/>
        </w:rPr>
        <w:t xml:space="preserve"> số 996/</w:t>
      </w:r>
      <w:r w:rsidR="00F061B5">
        <w:rPr>
          <w:rFonts w:ascii="Arial" w:hAnsi="Arial" w:cs="Arial"/>
          <w:sz w:val="20"/>
        </w:rPr>
        <w:t>QĐ</w:t>
      </w:r>
      <w:r w:rsidRPr="00832B3B">
        <w:rPr>
          <w:rFonts w:ascii="Arial" w:hAnsi="Arial" w:cs="Arial"/>
          <w:sz w:val="20"/>
        </w:rPr>
        <w:t xml:space="preserve">-TTg ngày 19/6/2014 của Thủ tướng Chính phủ về việc </w:t>
      </w:r>
      <w:r w:rsidR="005C0034">
        <w:rPr>
          <w:rFonts w:ascii="Arial" w:hAnsi="Arial" w:cs="Arial"/>
          <w:sz w:val="20"/>
        </w:rPr>
        <w:t>phê duyệt</w:t>
      </w:r>
      <w:r w:rsidRPr="00832B3B">
        <w:rPr>
          <w:rFonts w:ascii="Arial" w:hAnsi="Arial" w:cs="Arial"/>
          <w:sz w:val="20"/>
        </w:rPr>
        <w:t xml:space="preserve"> Chương trình phát triển nhà ở thành phố Hà Nội giai </w:t>
      </w:r>
      <w:r w:rsidR="00CA1E99">
        <w:rPr>
          <w:rFonts w:ascii="Arial" w:hAnsi="Arial" w:cs="Arial"/>
          <w:sz w:val="20"/>
        </w:rPr>
        <w:t>đoạn</w:t>
      </w:r>
      <w:r w:rsidRPr="00832B3B">
        <w:rPr>
          <w:rFonts w:ascii="Arial" w:hAnsi="Arial" w:cs="Arial"/>
          <w:sz w:val="20"/>
        </w:rPr>
        <w:t xml:space="preserve"> 2012 - 2020 và định hướng </w:t>
      </w:r>
      <w:r w:rsidR="00371A1F">
        <w:rPr>
          <w:rFonts w:ascii="Arial" w:hAnsi="Arial" w:cs="Arial"/>
          <w:sz w:val="20"/>
        </w:rPr>
        <w:t>đến</w:t>
      </w:r>
      <w:r w:rsidRPr="00832B3B">
        <w:rPr>
          <w:rFonts w:ascii="Arial" w:hAnsi="Arial" w:cs="Arial"/>
          <w:sz w:val="20"/>
        </w:rPr>
        <w:t xml:space="preserve"> năm 2030, UBND Thành phố có trách nhiệm: </w:t>
      </w:r>
      <w:r w:rsidRPr="00EE0D82">
        <w:rPr>
          <w:rFonts w:ascii="Arial" w:hAnsi="Arial" w:cs="Arial"/>
          <w:i/>
          <w:sz w:val="20"/>
        </w:rPr>
        <w:t>Xây dựng, phê duyệ</w:t>
      </w:r>
      <w:r w:rsidR="00F061B5" w:rsidRPr="00EE0D82">
        <w:rPr>
          <w:rFonts w:ascii="Arial" w:hAnsi="Arial" w:cs="Arial"/>
          <w:i/>
          <w:sz w:val="20"/>
        </w:rPr>
        <w:t>t kế</w:t>
      </w:r>
      <w:r w:rsidRPr="00EE0D82">
        <w:rPr>
          <w:rFonts w:ascii="Arial" w:hAnsi="Arial" w:cs="Arial"/>
          <w:i/>
          <w:sz w:val="20"/>
        </w:rPr>
        <w:t xml:space="preserve"> hoạ</w:t>
      </w:r>
      <w:r w:rsidR="00F061B5" w:rsidRPr="00EE0D82">
        <w:rPr>
          <w:rFonts w:ascii="Arial" w:hAnsi="Arial" w:cs="Arial"/>
          <w:i/>
          <w:sz w:val="20"/>
        </w:rPr>
        <w:t>ch phát tr</w:t>
      </w:r>
      <w:proofErr w:type="spellStart"/>
      <w:r w:rsidR="00F061B5" w:rsidRPr="00EE0D82">
        <w:rPr>
          <w:rFonts w:ascii="Arial" w:hAnsi="Arial" w:cs="Arial"/>
          <w:i/>
          <w:sz w:val="20"/>
          <w:lang w:val="en-US"/>
        </w:rPr>
        <w:t>iể</w:t>
      </w:r>
      <w:proofErr w:type="spellEnd"/>
      <w:r w:rsidRPr="00EE0D82">
        <w:rPr>
          <w:rFonts w:ascii="Arial" w:hAnsi="Arial" w:cs="Arial"/>
          <w:i/>
          <w:sz w:val="20"/>
        </w:rPr>
        <w:t>n các loại nhà ở hàng năm và các năm trong từng giai đoạn.</w:t>
      </w:r>
    </w:p>
    <w:p w14:paraId="3E09E119" w14:textId="77777777" w:rsidR="00832B3B" w:rsidRPr="00F061B5" w:rsidRDefault="00832B3B" w:rsidP="00642D93">
      <w:pPr>
        <w:spacing w:before="120"/>
        <w:rPr>
          <w:rFonts w:ascii="Arial" w:hAnsi="Arial" w:cs="Arial"/>
          <w:i/>
          <w:sz w:val="20"/>
        </w:rPr>
      </w:pPr>
      <w:r w:rsidRPr="00F061B5">
        <w:rPr>
          <w:rFonts w:ascii="Arial" w:hAnsi="Arial" w:cs="Arial"/>
          <w:sz w:val="20"/>
        </w:rPr>
        <w:t>Tại khoản 2 Điều 15 Luật Nhà ở năm 2014:</w:t>
      </w:r>
      <w:r w:rsidRPr="00F061B5">
        <w:rPr>
          <w:rFonts w:ascii="Arial" w:hAnsi="Arial" w:cs="Arial"/>
          <w:i/>
          <w:sz w:val="20"/>
        </w:rPr>
        <w:t xml:space="preserve"> Trên cơ sở chương trình phát triển nhà ở của địa phương </w:t>
      </w:r>
      <w:r w:rsidR="00371A1F" w:rsidRPr="00F061B5">
        <w:rPr>
          <w:rFonts w:ascii="Arial" w:hAnsi="Arial" w:cs="Arial"/>
          <w:i/>
          <w:sz w:val="20"/>
        </w:rPr>
        <w:t>đã</w:t>
      </w:r>
      <w:r w:rsidRPr="00F061B5">
        <w:rPr>
          <w:rFonts w:ascii="Arial" w:hAnsi="Arial" w:cs="Arial"/>
          <w:i/>
          <w:sz w:val="20"/>
        </w:rPr>
        <w:t xml:space="preserve"> </w:t>
      </w:r>
      <w:r w:rsidR="00F30605" w:rsidRPr="00F061B5">
        <w:rPr>
          <w:rFonts w:ascii="Arial" w:hAnsi="Arial" w:cs="Arial"/>
          <w:i/>
          <w:sz w:val="20"/>
        </w:rPr>
        <w:t>được</w:t>
      </w:r>
      <w:r w:rsidRPr="00F061B5">
        <w:rPr>
          <w:rFonts w:ascii="Arial" w:hAnsi="Arial" w:cs="Arial"/>
          <w:i/>
          <w:sz w:val="20"/>
        </w:rPr>
        <w:t xml:space="preserve"> phê duyệt, UBND cấp tỉnh phải tổ chức lập, phê duyệt kế hoạch phát triển nh</w:t>
      </w:r>
      <w:r w:rsidR="00F061B5">
        <w:rPr>
          <w:rFonts w:ascii="Arial" w:hAnsi="Arial" w:cs="Arial"/>
          <w:i/>
          <w:sz w:val="20"/>
          <w:lang w:val="en-US"/>
        </w:rPr>
        <w:t>à</w:t>
      </w:r>
      <w:r w:rsidRPr="00F061B5">
        <w:rPr>
          <w:rFonts w:ascii="Arial" w:hAnsi="Arial" w:cs="Arial"/>
          <w:i/>
          <w:sz w:val="20"/>
        </w:rPr>
        <w:t xml:space="preserve"> ở hằng năm và 05 năm trên địa bàn bao gồm kế hoạch phát </w:t>
      </w:r>
      <w:proofErr w:type="spellStart"/>
      <w:r w:rsidR="00F061B5">
        <w:rPr>
          <w:rFonts w:ascii="Arial" w:hAnsi="Arial" w:cs="Arial"/>
          <w:i/>
          <w:sz w:val="20"/>
          <w:lang w:val="en-US"/>
        </w:rPr>
        <w:t>triển</w:t>
      </w:r>
      <w:proofErr w:type="spellEnd"/>
      <w:r w:rsidRPr="00F061B5">
        <w:rPr>
          <w:rFonts w:ascii="Arial" w:hAnsi="Arial" w:cs="Arial"/>
          <w:i/>
          <w:sz w:val="20"/>
        </w:rPr>
        <w:t xml:space="preserve"> nhà ở thương mại, nhà ở xã hội, nhà ở công vụ, nhà ở </w:t>
      </w:r>
      <w:r w:rsidR="00171758" w:rsidRPr="00F061B5">
        <w:rPr>
          <w:rFonts w:ascii="Arial" w:hAnsi="Arial" w:cs="Arial"/>
          <w:i/>
          <w:sz w:val="20"/>
        </w:rPr>
        <w:t xml:space="preserve">để </w:t>
      </w:r>
      <w:r w:rsidRPr="00F061B5">
        <w:rPr>
          <w:rFonts w:ascii="Arial" w:hAnsi="Arial" w:cs="Arial"/>
          <w:i/>
          <w:sz w:val="20"/>
        </w:rPr>
        <w:t>phục vụ t</w:t>
      </w:r>
      <w:r w:rsidR="00F061B5">
        <w:rPr>
          <w:rFonts w:ascii="Arial" w:hAnsi="Arial" w:cs="Arial"/>
          <w:i/>
          <w:sz w:val="20"/>
          <w:lang w:val="en-US"/>
        </w:rPr>
        <w:t>á</w:t>
      </w:r>
      <w:r w:rsidRPr="00F061B5">
        <w:rPr>
          <w:rFonts w:ascii="Arial" w:hAnsi="Arial" w:cs="Arial"/>
          <w:i/>
          <w:sz w:val="20"/>
        </w:rPr>
        <w:t>i định cư, nhà ở của hộ gia đình, cá nhân, trong đó phải xác đị</w:t>
      </w:r>
      <w:r w:rsidR="00A1695D">
        <w:rPr>
          <w:rFonts w:ascii="Arial" w:hAnsi="Arial" w:cs="Arial"/>
          <w:i/>
          <w:sz w:val="20"/>
        </w:rPr>
        <w:t>nh r</w:t>
      </w:r>
      <w:r w:rsidR="00A1695D">
        <w:rPr>
          <w:rFonts w:ascii="Arial" w:hAnsi="Arial" w:cs="Arial"/>
          <w:i/>
          <w:sz w:val="20"/>
          <w:lang w:val="en-US"/>
        </w:rPr>
        <w:t>õ</w:t>
      </w:r>
      <w:r w:rsidRPr="00F061B5">
        <w:rPr>
          <w:rFonts w:ascii="Arial" w:hAnsi="Arial" w:cs="Arial"/>
          <w:i/>
          <w:sz w:val="20"/>
        </w:rPr>
        <w:t xml:space="preserve"> kế hoạch phát triển nhà ở xã hội </w:t>
      </w:r>
      <w:r w:rsidR="00A1695D">
        <w:rPr>
          <w:rFonts w:ascii="Arial" w:hAnsi="Arial" w:cs="Arial"/>
          <w:i/>
          <w:sz w:val="20"/>
        </w:rPr>
        <w:t xml:space="preserve">để </w:t>
      </w:r>
      <w:r w:rsidRPr="00F061B5">
        <w:rPr>
          <w:rFonts w:ascii="Arial" w:hAnsi="Arial" w:cs="Arial"/>
          <w:i/>
          <w:sz w:val="20"/>
        </w:rPr>
        <w:t>cho thuê.</w:t>
      </w:r>
    </w:p>
    <w:p w14:paraId="1C0D400B" w14:textId="77777777" w:rsidR="008A7776" w:rsidRPr="00EE0D82" w:rsidRDefault="00832B3B" w:rsidP="00642D93">
      <w:pPr>
        <w:spacing w:before="120"/>
        <w:rPr>
          <w:rFonts w:ascii="Arial" w:hAnsi="Arial" w:cs="Arial"/>
          <w:i/>
          <w:sz w:val="20"/>
          <w:lang w:val="en-US"/>
        </w:rPr>
      </w:pPr>
      <w:r w:rsidRPr="00832B3B">
        <w:rPr>
          <w:rFonts w:ascii="Arial" w:hAnsi="Arial" w:cs="Arial"/>
          <w:sz w:val="20"/>
        </w:rPr>
        <w:t xml:space="preserve">Tại khoản 1 </w:t>
      </w:r>
      <w:r>
        <w:rPr>
          <w:rFonts w:ascii="Arial" w:hAnsi="Arial" w:cs="Arial"/>
          <w:sz w:val="20"/>
        </w:rPr>
        <w:t>Điều</w:t>
      </w:r>
      <w:r w:rsidRPr="00832B3B">
        <w:rPr>
          <w:rFonts w:ascii="Arial" w:hAnsi="Arial" w:cs="Arial"/>
          <w:sz w:val="20"/>
        </w:rPr>
        <w:t xml:space="preserve"> 3 Nghị </w:t>
      </w:r>
      <w:r w:rsidR="00A1695D">
        <w:rPr>
          <w:rFonts w:ascii="Arial" w:hAnsi="Arial" w:cs="Arial"/>
          <w:sz w:val="20"/>
        </w:rPr>
        <w:t>định</w:t>
      </w:r>
      <w:r w:rsidRPr="00832B3B">
        <w:rPr>
          <w:rFonts w:ascii="Arial" w:hAnsi="Arial" w:cs="Arial"/>
          <w:sz w:val="20"/>
        </w:rPr>
        <w:t xml:space="preserve"> số 99/2015/</w:t>
      </w:r>
      <w:r>
        <w:rPr>
          <w:rFonts w:ascii="Arial" w:hAnsi="Arial" w:cs="Arial"/>
          <w:sz w:val="20"/>
        </w:rPr>
        <w:t>NĐ-</w:t>
      </w:r>
      <w:r w:rsidRPr="00832B3B">
        <w:rPr>
          <w:rFonts w:ascii="Arial" w:hAnsi="Arial" w:cs="Arial"/>
          <w:sz w:val="20"/>
        </w:rPr>
        <w:t xml:space="preserve">CP ngày 20/10/2015 của Chính phủ: </w:t>
      </w:r>
      <w:r w:rsidRPr="00EE0D82">
        <w:rPr>
          <w:rFonts w:ascii="Arial" w:hAnsi="Arial" w:cs="Arial"/>
          <w:i/>
          <w:sz w:val="20"/>
        </w:rPr>
        <w:t>UBND tỉnh, thành phố trực thuộc Trung ương (sau đây gọi chung là UBND cấp</w:t>
      </w:r>
      <w:r w:rsidR="00A1695D" w:rsidRPr="00EE0D82">
        <w:rPr>
          <w:rFonts w:ascii="Arial" w:hAnsi="Arial" w:cs="Arial"/>
          <w:i/>
          <w:sz w:val="20"/>
        </w:rPr>
        <w:t xml:space="preserve"> t</w:t>
      </w:r>
      <w:r w:rsidR="00A1695D" w:rsidRPr="00EE0D82">
        <w:rPr>
          <w:rFonts w:ascii="Arial" w:hAnsi="Arial" w:cs="Arial"/>
          <w:i/>
          <w:sz w:val="20"/>
          <w:lang w:val="en-US"/>
        </w:rPr>
        <w:t>ỉ</w:t>
      </w:r>
      <w:r w:rsidRPr="00EE0D82">
        <w:rPr>
          <w:rFonts w:ascii="Arial" w:hAnsi="Arial" w:cs="Arial"/>
          <w:i/>
          <w:sz w:val="20"/>
        </w:rPr>
        <w:t>nh) có trách nhiệm t</w:t>
      </w:r>
      <w:r w:rsidR="00A1695D" w:rsidRPr="00EE0D82">
        <w:rPr>
          <w:rFonts w:ascii="Arial" w:hAnsi="Arial" w:cs="Arial"/>
          <w:i/>
          <w:sz w:val="20"/>
          <w:lang w:val="en-US"/>
        </w:rPr>
        <w:t>ổ</w:t>
      </w:r>
      <w:r w:rsidRPr="00EE0D82">
        <w:rPr>
          <w:rFonts w:ascii="Arial" w:hAnsi="Arial" w:cs="Arial"/>
          <w:i/>
          <w:sz w:val="20"/>
        </w:rPr>
        <w:t xml:space="preserve"> chức xây dựng chương trình, kế hoạ</w:t>
      </w:r>
      <w:r w:rsidR="00A1695D" w:rsidRPr="00EE0D82">
        <w:rPr>
          <w:rFonts w:ascii="Arial" w:hAnsi="Arial" w:cs="Arial"/>
          <w:i/>
          <w:sz w:val="20"/>
        </w:rPr>
        <w:t>ch ph</w:t>
      </w:r>
      <w:proofErr w:type="spellStart"/>
      <w:r w:rsidR="00A1695D" w:rsidRPr="00EE0D82">
        <w:rPr>
          <w:rFonts w:ascii="Arial" w:hAnsi="Arial" w:cs="Arial"/>
          <w:i/>
          <w:sz w:val="20"/>
          <w:lang w:val="en-US"/>
        </w:rPr>
        <w:t>át</w:t>
      </w:r>
      <w:proofErr w:type="spellEnd"/>
      <w:r w:rsidRPr="00EE0D82">
        <w:rPr>
          <w:rFonts w:ascii="Arial" w:hAnsi="Arial" w:cs="Arial"/>
          <w:i/>
          <w:sz w:val="20"/>
        </w:rPr>
        <w:t xml:space="preserve"> triển nhà ở của địa phương và </w:t>
      </w:r>
      <w:r w:rsidR="00A1695D" w:rsidRPr="00EE0D82">
        <w:rPr>
          <w:rFonts w:ascii="Arial" w:hAnsi="Arial" w:cs="Arial"/>
          <w:i/>
          <w:sz w:val="20"/>
        </w:rPr>
        <w:t>triển</w:t>
      </w:r>
      <w:r w:rsidRPr="00EE0D82">
        <w:rPr>
          <w:rFonts w:ascii="Arial" w:hAnsi="Arial" w:cs="Arial"/>
          <w:i/>
          <w:sz w:val="20"/>
        </w:rPr>
        <w:t xml:space="preserve"> khai thực hiện chương trình, kế hoạch này theo quy định tạ</w:t>
      </w:r>
      <w:r w:rsidR="008A7776" w:rsidRPr="00EE0D82">
        <w:rPr>
          <w:rFonts w:ascii="Arial" w:hAnsi="Arial" w:cs="Arial"/>
          <w:i/>
          <w:sz w:val="20"/>
        </w:rPr>
        <w:t xml:space="preserve">i </w:t>
      </w:r>
      <w:r w:rsidR="008A7776" w:rsidRPr="00EE0D82">
        <w:rPr>
          <w:rFonts w:ascii="Arial" w:hAnsi="Arial" w:cs="Arial"/>
          <w:i/>
          <w:sz w:val="20"/>
          <w:lang w:val="en-US"/>
        </w:rPr>
        <w:t>Đ</w:t>
      </w:r>
      <w:r w:rsidR="008A7776" w:rsidRPr="00EE0D82">
        <w:rPr>
          <w:rFonts w:ascii="Arial" w:hAnsi="Arial" w:cs="Arial"/>
          <w:i/>
          <w:sz w:val="20"/>
        </w:rPr>
        <w:t>i</w:t>
      </w:r>
      <w:r w:rsidR="008A7776" w:rsidRPr="00EE0D82">
        <w:rPr>
          <w:rFonts w:ascii="Arial" w:hAnsi="Arial" w:cs="Arial"/>
          <w:i/>
          <w:sz w:val="20"/>
          <w:lang w:val="en-US"/>
        </w:rPr>
        <w:t>ề</w:t>
      </w:r>
      <w:r w:rsidRPr="00EE0D82">
        <w:rPr>
          <w:rFonts w:ascii="Arial" w:hAnsi="Arial" w:cs="Arial"/>
          <w:i/>
          <w:sz w:val="20"/>
        </w:rPr>
        <w:t xml:space="preserve">u 15 và </w:t>
      </w:r>
      <w:r w:rsidR="008A7776" w:rsidRPr="00EE0D82">
        <w:rPr>
          <w:rFonts w:ascii="Arial" w:hAnsi="Arial" w:cs="Arial"/>
          <w:i/>
          <w:sz w:val="20"/>
        </w:rPr>
        <w:t>Điều</w:t>
      </w:r>
      <w:r w:rsidRPr="00EE0D82">
        <w:rPr>
          <w:rFonts w:ascii="Arial" w:hAnsi="Arial" w:cs="Arial"/>
          <w:i/>
          <w:sz w:val="20"/>
        </w:rPr>
        <w:t xml:space="preserve"> 169 của Luật Nhà ở.</w:t>
      </w:r>
    </w:p>
    <w:p w14:paraId="435EB62B"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Ngày 29/11/2021, UBND Thành phố </w:t>
      </w:r>
      <w:r w:rsidR="00371A1F">
        <w:rPr>
          <w:rFonts w:ascii="Arial" w:hAnsi="Arial" w:cs="Arial"/>
          <w:sz w:val="20"/>
        </w:rPr>
        <w:t>đã</w:t>
      </w:r>
      <w:r w:rsidRPr="00832B3B">
        <w:rPr>
          <w:rFonts w:ascii="Arial" w:hAnsi="Arial" w:cs="Arial"/>
          <w:sz w:val="20"/>
        </w:rPr>
        <w:t xml:space="preserve"> </w:t>
      </w:r>
      <w:r w:rsidR="008A7776">
        <w:rPr>
          <w:rFonts w:ascii="Arial" w:hAnsi="Arial" w:cs="Arial"/>
          <w:sz w:val="20"/>
        </w:rPr>
        <w:t>phê</w:t>
      </w:r>
      <w:r w:rsidRPr="00832B3B">
        <w:rPr>
          <w:rFonts w:ascii="Arial" w:hAnsi="Arial" w:cs="Arial"/>
          <w:sz w:val="20"/>
        </w:rPr>
        <w:t xml:space="preserve"> duyệt </w:t>
      </w:r>
      <w:r>
        <w:rPr>
          <w:rFonts w:ascii="Arial" w:hAnsi="Arial" w:cs="Arial"/>
          <w:sz w:val="20"/>
        </w:rPr>
        <w:t>Kế hoạch</w:t>
      </w:r>
      <w:r w:rsidRPr="00832B3B">
        <w:rPr>
          <w:rFonts w:ascii="Arial" w:hAnsi="Arial" w:cs="Arial"/>
          <w:sz w:val="20"/>
        </w:rPr>
        <w:t xml:space="preserve"> phát triển nhà ở thành phố </w:t>
      </w:r>
      <w:r w:rsidR="008A7776">
        <w:rPr>
          <w:rFonts w:ascii="Arial" w:hAnsi="Arial" w:cs="Arial"/>
          <w:sz w:val="20"/>
        </w:rPr>
        <w:t>Hà</w:t>
      </w:r>
      <w:r w:rsidRPr="00832B3B">
        <w:rPr>
          <w:rFonts w:ascii="Arial" w:hAnsi="Arial" w:cs="Arial"/>
          <w:sz w:val="20"/>
        </w:rPr>
        <w:t xml:space="preserve"> Nội giai </w:t>
      </w:r>
      <w:r w:rsidR="00CA1E99">
        <w:rPr>
          <w:rFonts w:ascii="Arial" w:hAnsi="Arial" w:cs="Arial"/>
          <w:sz w:val="20"/>
        </w:rPr>
        <w:t>đoạn</w:t>
      </w:r>
      <w:r w:rsidRPr="00832B3B">
        <w:rPr>
          <w:rFonts w:ascii="Arial" w:hAnsi="Arial" w:cs="Arial"/>
          <w:sz w:val="20"/>
        </w:rPr>
        <w:t xml:space="preserve"> 2021-2025 tại Quyết định số 5019/</w:t>
      </w:r>
      <w:r w:rsidR="00371A1F">
        <w:rPr>
          <w:rFonts w:ascii="Arial" w:hAnsi="Arial" w:cs="Arial"/>
          <w:sz w:val="20"/>
        </w:rPr>
        <w:t>QĐ</w:t>
      </w:r>
      <w:r w:rsidRPr="00832B3B">
        <w:rPr>
          <w:rFonts w:ascii="Arial" w:hAnsi="Arial" w:cs="Arial"/>
          <w:sz w:val="20"/>
        </w:rPr>
        <w:t>-</w:t>
      </w:r>
      <w:r>
        <w:rPr>
          <w:rFonts w:ascii="Arial" w:hAnsi="Arial" w:cs="Arial"/>
          <w:sz w:val="20"/>
        </w:rPr>
        <w:t>UBND</w:t>
      </w:r>
      <w:r w:rsidRPr="00832B3B">
        <w:rPr>
          <w:rFonts w:ascii="Arial" w:hAnsi="Arial" w:cs="Arial"/>
          <w:sz w:val="20"/>
        </w:rPr>
        <w:t>.</w:t>
      </w:r>
    </w:p>
    <w:p w14:paraId="237F7719"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Ngày 03/10/2022, UBND Thành phố </w:t>
      </w:r>
      <w:r w:rsidR="00371A1F">
        <w:rPr>
          <w:rFonts w:ascii="Arial" w:hAnsi="Arial" w:cs="Arial"/>
          <w:sz w:val="20"/>
        </w:rPr>
        <w:t>đã</w:t>
      </w:r>
      <w:r w:rsidRPr="00832B3B">
        <w:rPr>
          <w:rFonts w:ascii="Arial" w:hAnsi="Arial" w:cs="Arial"/>
          <w:sz w:val="20"/>
        </w:rPr>
        <w:t xml:space="preserve"> phê duyệt Chương trình phát triển nhà ở thành phố </w:t>
      </w:r>
      <w:r w:rsidR="008A7776">
        <w:rPr>
          <w:rFonts w:ascii="Arial" w:hAnsi="Arial" w:cs="Arial"/>
          <w:sz w:val="20"/>
          <w:lang w:val="en-US"/>
        </w:rPr>
        <w:t>H</w:t>
      </w:r>
      <w:r w:rsidRPr="00832B3B">
        <w:rPr>
          <w:rFonts w:ascii="Arial" w:hAnsi="Arial" w:cs="Arial"/>
          <w:sz w:val="20"/>
        </w:rPr>
        <w:t xml:space="preserve">à Nội giai </w:t>
      </w:r>
      <w:r w:rsidR="00CA1E99">
        <w:rPr>
          <w:rFonts w:ascii="Arial" w:hAnsi="Arial" w:cs="Arial"/>
          <w:sz w:val="20"/>
        </w:rPr>
        <w:t>đoạn</w:t>
      </w:r>
      <w:r w:rsidRPr="00832B3B">
        <w:rPr>
          <w:rFonts w:ascii="Arial" w:hAnsi="Arial" w:cs="Arial"/>
          <w:sz w:val="20"/>
        </w:rPr>
        <w:t xml:space="preserve"> 2021-2030 tại Quyết định số 3627/QĐ-</w:t>
      </w:r>
      <w:r>
        <w:rPr>
          <w:rFonts w:ascii="Arial" w:hAnsi="Arial" w:cs="Arial"/>
          <w:sz w:val="20"/>
        </w:rPr>
        <w:t>UBND</w:t>
      </w:r>
      <w:r w:rsidRPr="00832B3B">
        <w:rPr>
          <w:rFonts w:ascii="Arial" w:hAnsi="Arial" w:cs="Arial"/>
          <w:sz w:val="20"/>
        </w:rPr>
        <w:t>.</w:t>
      </w:r>
    </w:p>
    <w:p w14:paraId="6C08CE00"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Do </w:t>
      </w:r>
      <w:r w:rsidR="002F24FB">
        <w:rPr>
          <w:rFonts w:ascii="Arial" w:hAnsi="Arial" w:cs="Arial"/>
          <w:sz w:val="20"/>
        </w:rPr>
        <w:t>đó</w:t>
      </w:r>
      <w:r w:rsidRPr="00832B3B">
        <w:rPr>
          <w:rFonts w:ascii="Arial" w:hAnsi="Arial" w:cs="Arial"/>
          <w:sz w:val="20"/>
        </w:rPr>
        <w:t>, việc xây dự</w:t>
      </w:r>
      <w:r w:rsidR="008A7776">
        <w:rPr>
          <w:rFonts w:ascii="Arial" w:hAnsi="Arial" w:cs="Arial"/>
          <w:sz w:val="20"/>
        </w:rPr>
        <w:t>ng K</w:t>
      </w:r>
      <w:r w:rsidR="008A7776">
        <w:rPr>
          <w:rFonts w:ascii="Arial" w:hAnsi="Arial" w:cs="Arial"/>
          <w:sz w:val="20"/>
          <w:lang w:val="en-US"/>
        </w:rPr>
        <w:t>ế</w:t>
      </w:r>
      <w:r w:rsidRPr="00832B3B">
        <w:rPr>
          <w:rFonts w:ascii="Arial" w:hAnsi="Arial" w:cs="Arial"/>
          <w:sz w:val="20"/>
        </w:rPr>
        <w:t xml:space="preserve"> hoạch phát triển nhà ở xã hội của Thành phố giai đoạn 2021-2025 nhằm </w:t>
      </w:r>
      <w:r>
        <w:rPr>
          <w:rFonts w:ascii="Arial" w:hAnsi="Arial" w:cs="Arial"/>
          <w:sz w:val="20"/>
        </w:rPr>
        <w:t>cụ thể</w:t>
      </w:r>
      <w:r w:rsidRPr="00832B3B">
        <w:rPr>
          <w:rFonts w:ascii="Arial" w:hAnsi="Arial" w:cs="Arial"/>
          <w:sz w:val="20"/>
        </w:rPr>
        <w:t xml:space="preserve"> hóa các mục t</w:t>
      </w:r>
      <w:r w:rsidR="002F24FB">
        <w:rPr>
          <w:rFonts w:ascii="Arial" w:hAnsi="Arial" w:cs="Arial"/>
          <w:sz w:val="20"/>
        </w:rPr>
        <w:t>iêu</w:t>
      </w:r>
      <w:r w:rsidRPr="00832B3B">
        <w:rPr>
          <w:rFonts w:ascii="Arial" w:hAnsi="Arial" w:cs="Arial"/>
          <w:sz w:val="20"/>
        </w:rPr>
        <w:t xml:space="preserve"> phát triển nhà ở xã hội theo Chương trình phát triển nhà ở thành phố Hà Nội giai </w:t>
      </w:r>
      <w:r w:rsidR="00CA1E99">
        <w:rPr>
          <w:rFonts w:ascii="Arial" w:hAnsi="Arial" w:cs="Arial"/>
          <w:sz w:val="20"/>
        </w:rPr>
        <w:t>đoạn</w:t>
      </w:r>
      <w:r w:rsidRPr="00832B3B">
        <w:rPr>
          <w:rFonts w:ascii="Arial" w:hAnsi="Arial" w:cs="Arial"/>
          <w:sz w:val="20"/>
        </w:rPr>
        <w:t xml:space="preserve"> 2021-2030 và </w:t>
      </w:r>
      <w:r>
        <w:rPr>
          <w:rFonts w:ascii="Arial" w:hAnsi="Arial" w:cs="Arial"/>
          <w:sz w:val="20"/>
        </w:rPr>
        <w:t>Kế hoạch</w:t>
      </w:r>
      <w:r w:rsidRPr="00832B3B">
        <w:rPr>
          <w:rFonts w:ascii="Arial" w:hAnsi="Arial" w:cs="Arial"/>
          <w:sz w:val="20"/>
        </w:rPr>
        <w:t xml:space="preserve"> phát triển nhà ở thành phố Hà Nội giai </w:t>
      </w:r>
      <w:r w:rsidR="00CA1E99">
        <w:rPr>
          <w:rFonts w:ascii="Arial" w:hAnsi="Arial" w:cs="Arial"/>
          <w:sz w:val="20"/>
        </w:rPr>
        <w:t>đoạn</w:t>
      </w:r>
      <w:r w:rsidRPr="00832B3B">
        <w:rPr>
          <w:rFonts w:ascii="Arial" w:hAnsi="Arial" w:cs="Arial"/>
          <w:sz w:val="20"/>
        </w:rPr>
        <w:t xml:space="preserve"> 2021-2025 đã được phê duyệt về khu vực, vị trí, quy mô, số lượng quỹ </w:t>
      </w:r>
      <w:r>
        <w:rPr>
          <w:rFonts w:ascii="Arial" w:hAnsi="Arial" w:cs="Arial"/>
          <w:sz w:val="20"/>
        </w:rPr>
        <w:t>đất</w:t>
      </w:r>
      <w:r w:rsidRPr="00832B3B">
        <w:rPr>
          <w:rFonts w:ascii="Arial" w:hAnsi="Arial" w:cs="Arial"/>
          <w:sz w:val="20"/>
        </w:rPr>
        <w:t xml:space="preserve"> và dự án, nguồn lực đầu tư xây dựng nhà ở xã hộ</w:t>
      </w:r>
      <w:proofErr w:type="spellStart"/>
      <w:r w:rsidR="00AD60BC">
        <w:rPr>
          <w:rFonts w:ascii="Arial" w:hAnsi="Arial" w:cs="Arial"/>
          <w:sz w:val="20"/>
          <w:lang w:val="en-US"/>
        </w:rPr>
        <w:t>i</w:t>
      </w:r>
      <w:proofErr w:type="spellEnd"/>
      <w:r w:rsidR="00AD60BC">
        <w:rPr>
          <w:rFonts w:ascii="Arial" w:hAnsi="Arial" w:cs="Arial"/>
          <w:sz w:val="20"/>
          <w:lang w:val="en-US"/>
        </w:rPr>
        <w:t xml:space="preserve"> l</w:t>
      </w:r>
      <w:r w:rsidR="00CE1365">
        <w:rPr>
          <w:rFonts w:ascii="Arial" w:hAnsi="Arial" w:cs="Arial"/>
          <w:sz w:val="20"/>
        </w:rPr>
        <w:t>à</w:t>
      </w:r>
      <w:r w:rsidRPr="00832B3B">
        <w:rPr>
          <w:rFonts w:ascii="Arial" w:hAnsi="Arial" w:cs="Arial"/>
          <w:sz w:val="20"/>
        </w:rPr>
        <w:t xml:space="preserve"> căn cứ </w:t>
      </w:r>
      <w:r w:rsidR="000661B4">
        <w:rPr>
          <w:rFonts w:ascii="Arial" w:hAnsi="Arial" w:cs="Arial"/>
          <w:sz w:val="20"/>
        </w:rPr>
        <w:t>để</w:t>
      </w:r>
      <w:r w:rsidRPr="00832B3B">
        <w:rPr>
          <w:rFonts w:ascii="Arial" w:hAnsi="Arial" w:cs="Arial"/>
          <w:sz w:val="20"/>
        </w:rPr>
        <w:t xml:space="preserve"> phát </w:t>
      </w:r>
      <w:r w:rsidR="00C610B6">
        <w:rPr>
          <w:rFonts w:ascii="Arial" w:hAnsi="Arial" w:cs="Arial"/>
          <w:sz w:val="20"/>
        </w:rPr>
        <w:t>triển</w:t>
      </w:r>
      <w:r w:rsidRPr="00832B3B">
        <w:rPr>
          <w:rFonts w:ascii="Arial" w:hAnsi="Arial" w:cs="Arial"/>
          <w:sz w:val="20"/>
        </w:rPr>
        <w:t xml:space="preserve"> các dự án </w:t>
      </w:r>
      <w:r w:rsidR="004D3E5F">
        <w:rPr>
          <w:rFonts w:ascii="Arial" w:hAnsi="Arial" w:cs="Arial"/>
          <w:sz w:val="20"/>
        </w:rPr>
        <w:t>đầu</w:t>
      </w:r>
      <w:r w:rsidRPr="00832B3B">
        <w:rPr>
          <w:rFonts w:ascii="Arial" w:hAnsi="Arial" w:cs="Arial"/>
          <w:sz w:val="20"/>
        </w:rPr>
        <w:t xml:space="preserve"> tư xây dựng mới nhà ở xã hội, phát </w:t>
      </w:r>
      <w:r>
        <w:rPr>
          <w:rFonts w:ascii="Arial" w:hAnsi="Arial" w:cs="Arial"/>
          <w:sz w:val="20"/>
        </w:rPr>
        <w:t>triển</w:t>
      </w:r>
      <w:r w:rsidRPr="00832B3B">
        <w:rPr>
          <w:rFonts w:ascii="Arial" w:hAnsi="Arial" w:cs="Arial"/>
          <w:sz w:val="20"/>
        </w:rPr>
        <w:t xml:space="preserve"> kinh tế - xã hội, </w:t>
      </w:r>
      <w:r w:rsidR="003879DF">
        <w:rPr>
          <w:rFonts w:ascii="Arial" w:hAnsi="Arial" w:cs="Arial"/>
          <w:sz w:val="20"/>
        </w:rPr>
        <w:t>đô</w:t>
      </w:r>
      <w:r w:rsidRPr="00832B3B">
        <w:rPr>
          <w:rFonts w:ascii="Arial" w:hAnsi="Arial" w:cs="Arial"/>
          <w:sz w:val="20"/>
        </w:rPr>
        <w:t xml:space="preserve"> thị, </w:t>
      </w:r>
      <w:r w:rsidR="00C96E56">
        <w:rPr>
          <w:rFonts w:ascii="Arial" w:hAnsi="Arial" w:cs="Arial"/>
          <w:sz w:val="20"/>
        </w:rPr>
        <w:t>đồng</w:t>
      </w:r>
      <w:r w:rsidRPr="00832B3B">
        <w:rPr>
          <w:rFonts w:ascii="Arial" w:hAnsi="Arial" w:cs="Arial"/>
          <w:sz w:val="20"/>
        </w:rPr>
        <w:t xml:space="preserve"> thờ</w:t>
      </w:r>
      <w:proofErr w:type="spellStart"/>
      <w:r w:rsidR="00E97C61">
        <w:rPr>
          <w:rFonts w:ascii="Arial" w:hAnsi="Arial" w:cs="Arial"/>
          <w:sz w:val="20"/>
          <w:lang w:val="en-US"/>
        </w:rPr>
        <w:t>i</w:t>
      </w:r>
      <w:proofErr w:type="spellEnd"/>
      <w:r w:rsidR="00E97C61">
        <w:rPr>
          <w:rFonts w:ascii="Arial" w:hAnsi="Arial" w:cs="Arial"/>
          <w:sz w:val="20"/>
          <w:lang w:val="en-US"/>
        </w:rPr>
        <w:t xml:space="preserve"> l</w:t>
      </w:r>
      <w:r w:rsidR="00CE1365">
        <w:rPr>
          <w:rFonts w:ascii="Arial" w:hAnsi="Arial" w:cs="Arial"/>
          <w:sz w:val="20"/>
        </w:rPr>
        <w:t>à</w:t>
      </w:r>
      <w:r w:rsidRPr="00832B3B">
        <w:rPr>
          <w:rFonts w:ascii="Arial" w:hAnsi="Arial" w:cs="Arial"/>
          <w:sz w:val="20"/>
        </w:rPr>
        <w:t xml:space="preserve"> công cụ </w:t>
      </w:r>
      <w:r w:rsidR="00CA1E99">
        <w:rPr>
          <w:rFonts w:ascii="Arial" w:hAnsi="Arial" w:cs="Arial"/>
          <w:sz w:val="20"/>
        </w:rPr>
        <w:t>để</w:t>
      </w:r>
      <w:r w:rsidRPr="00832B3B">
        <w:rPr>
          <w:rFonts w:ascii="Arial" w:hAnsi="Arial" w:cs="Arial"/>
          <w:sz w:val="20"/>
        </w:rPr>
        <w:t xml:space="preserve"> Thành phố </w:t>
      </w:r>
      <w:r>
        <w:rPr>
          <w:rFonts w:ascii="Arial" w:hAnsi="Arial" w:cs="Arial"/>
          <w:sz w:val="20"/>
        </w:rPr>
        <w:t>kiểm soát</w:t>
      </w:r>
      <w:r w:rsidRPr="00832B3B">
        <w:rPr>
          <w:rFonts w:ascii="Arial" w:hAnsi="Arial" w:cs="Arial"/>
          <w:sz w:val="20"/>
        </w:rPr>
        <w:t xml:space="preserve"> công tác phát triển nhà ở xã hội, cân đối cung - cầu, góp phần phát triển Thủ đô theo hướ</w:t>
      </w:r>
      <w:r w:rsidR="00C610B6">
        <w:rPr>
          <w:rFonts w:ascii="Arial" w:hAnsi="Arial" w:cs="Arial"/>
          <w:sz w:val="20"/>
        </w:rPr>
        <w:t>ng xanh, thông minh, b</w:t>
      </w:r>
      <w:r w:rsidR="00C610B6">
        <w:rPr>
          <w:rFonts w:ascii="Arial" w:hAnsi="Arial" w:cs="Arial"/>
          <w:sz w:val="20"/>
          <w:lang w:val="en-US"/>
        </w:rPr>
        <w:t>ề</w:t>
      </w:r>
      <w:r w:rsidRPr="00832B3B">
        <w:rPr>
          <w:rFonts w:ascii="Arial" w:hAnsi="Arial" w:cs="Arial"/>
          <w:sz w:val="20"/>
        </w:rPr>
        <w:t>n vững, hiện đạ</w:t>
      </w:r>
      <w:proofErr w:type="spellStart"/>
      <w:r w:rsidR="00E97C61">
        <w:rPr>
          <w:rFonts w:ascii="Arial" w:hAnsi="Arial" w:cs="Arial"/>
          <w:sz w:val="20"/>
          <w:lang w:val="en-US"/>
        </w:rPr>
        <w:t>i</w:t>
      </w:r>
      <w:proofErr w:type="spellEnd"/>
      <w:r w:rsidR="00E97C61">
        <w:rPr>
          <w:rFonts w:ascii="Arial" w:hAnsi="Arial" w:cs="Arial"/>
          <w:sz w:val="20"/>
          <w:lang w:val="en-US"/>
        </w:rPr>
        <w:t xml:space="preserve"> l</w:t>
      </w:r>
      <w:r w:rsidR="00CE1365">
        <w:rPr>
          <w:rFonts w:ascii="Arial" w:hAnsi="Arial" w:cs="Arial"/>
          <w:sz w:val="20"/>
        </w:rPr>
        <w:t>à</w:t>
      </w:r>
      <w:r w:rsidRPr="00832B3B">
        <w:rPr>
          <w:rFonts w:ascii="Arial" w:hAnsi="Arial" w:cs="Arial"/>
          <w:sz w:val="20"/>
        </w:rPr>
        <w:t xml:space="preserve"> hết sức </w:t>
      </w:r>
      <w:r w:rsidR="00C610B6">
        <w:rPr>
          <w:rFonts w:ascii="Arial" w:hAnsi="Arial" w:cs="Arial"/>
          <w:sz w:val="20"/>
        </w:rPr>
        <w:t>cần thiết</w:t>
      </w:r>
      <w:r w:rsidRPr="00832B3B">
        <w:rPr>
          <w:rFonts w:ascii="Arial" w:hAnsi="Arial" w:cs="Arial"/>
          <w:sz w:val="20"/>
        </w:rPr>
        <w:t>.</w:t>
      </w:r>
    </w:p>
    <w:p w14:paraId="28D3C0A0"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Song song với quá trình xây dựng Chương trình phát </w:t>
      </w:r>
      <w:r w:rsidR="003879DF">
        <w:rPr>
          <w:rFonts w:ascii="Arial" w:hAnsi="Arial" w:cs="Arial"/>
          <w:sz w:val="20"/>
        </w:rPr>
        <w:t>triển</w:t>
      </w:r>
      <w:r w:rsidRPr="00832B3B">
        <w:rPr>
          <w:rFonts w:ascii="Arial" w:hAnsi="Arial" w:cs="Arial"/>
          <w:sz w:val="20"/>
        </w:rPr>
        <w:t xml:space="preserve"> nhà ở </w:t>
      </w:r>
      <w:r>
        <w:rPr>
          <w:rFonts w:ascii="Arial" w:hAnsi="Arial" w:cs="Arial"/>
          <w:sz w:val="20"/>
        </w:rPr>
        <w:t>thành phố</w:t>
      </w:r>
      <w:r w:rsidRPr="00832B3B">
        <w:rPr>
          <w:rFonts w:ascii="Arial" w:hAnsi="Arial" w:cs="Arial"/>
          <w:sz w:val="20"/>
        </w:rPr>
        <w:t xml:space="preserve"> Hà Nội giai </w:t>
      </w:r>
      <w:r w:rsidR="00CA1E99">
        <w:rPr>
          <w:rFonts w:ascii="Arial" w:hAnsi="Arial" w:cs="Arial"/>
          <w:sz w:val="20"/>
        </w:rPr>
        <w:t>đoạn</w:t>
      </w:r>
      <w:r w:rsidRPr="00832B3B">
        <w:rPr>
          <w:rFonts w:ascii="Arial" w:hAnsi="Arial" w:cs="Arial"/>
          <w:sz w:val="20"/>
        </w:rPr>
        <w:t xml:space="preserve"> 2021-2030 và </w:t>
      </w:r>
      <w:r>
        <w:rPr>
          <w:rFonts w:ascii="Arial" w:hAnsi="Arial" w:cs="Arial"/>
          <w:sz w:val="20"/>
        </w:rPr>
        <w:t>định</w:t>
      </w:r>
      <w:r w:rsidRPr="00832B3B">
        <w:rPr>
          <w:rFonts w:ascii="Arial" w:hAnsi="Arial" w:cs="Arial"/>
          <w:sz w:val="20"/>
        </w:rPr>
        <w:t xml:space="preserve"> hướng </w:t>
      </w:r>
      <w:r w:rsidR="00371A1F">
        <w:rPr>
          <w:rFonts w:ascii="Arial" w:hAnsi="Arial" w:cs="Arial"/>
          <w:sz w:val="20"/>
        </w:rPr>
        <w:t>đến</w:t>
      </w:r>
      <w:r w:rsidRPr="00832B3B">
        <w:rPr>
          <w:rFonts w:ascii="Arial" w:hAnsi="Arial" w:cs="Arial"/>
          <w:sz w:val="20"/>
        </w:rPr>
        <w:t xml:space="preserve"> năm 2045 </w:t>
      </w:r>
      <w:r w:rsidR="00A1695D">
        <w:rPr>
          <w:rFonts w:ascii="Arial" w:hAnsi="Arial" w:cs="Arial"/>
          <w:sz w:val="20"/>
        </w:rPr>
        <w:t xml:space="preserve">để </w:t>
      </w:r>
      <w:r w:rsidRPr="00832B3B">
        <w:rPr>
          <w:rFonts w:ascii="Arial" w:hAnsi="Arial" w:cs="Arial"/>
          <w:sz w:val="20"/>
        </w:rPr>
        <w:t xml:space="preserve">trình </w:t>
      </w:r>
      <w:r>
        <w:rPr>
          <w:rFonts w:ascii="Arial" w:hAnsi="Arial" w:cs="Arial"/>
          <w:sz w:val="20"/>
        </w:rPr>
        <w:t>cấp</w:t>
      </w:r>
      <w:r w:rsidRPr="00832B3B">
        <w:rPr>
          <w:rFonts w:ascii="Arial" w:hAnsi="Arial" w:cs="Arial"/>
          <w:sz w:val="20"/>
        </w:rPr>
        <w:t xml:space="preserve"> có </w:t>
      </w:r>
      <w:r>
        <w:rPr>
          <w:rFonts w:ascii="Arial" w:hAnsi="Arial" w:cs="Arial"/>
          <w:sz w:val="20"/>
        </w:rPr>
        <w:t>thẩm quyền</w:t>
      </w:r>
      <w:r w:rsidRPr="00832B3B">
        <w:rPr>
          <w:rFonts w:ascii="Arial" w:hAnsi="Arial" w:cs="Arial"/>
          <w:sz w:val="20"/>
        </w:rPr>
        <w:t xml:space="preserve"> </w:t>
      </w:r>
      <w:r w:rsidR="008A7776">
        <w:rPr>
          <w:rFonts w:ascii="Arial" w:hAnsi="Arial" w:cs="Arial"/>
          <w:sz w:val="20"/>
        </w:rPr>
        <w:t>phê</w:t>
      </w:r>
      <w:r w:rsidRPr="00832B3B">
        <w:rPr>
          <w:rFonts w:ascii="Arial" w:hAnsi="Arial" w:cs="Arial"/>
          <w:sz w:val="20"/>
        </w:rPr>
        <w:t xml:space="preserve"> duyệt, Sở Xây </w:t>
      </w:r>
      <w:r w:rsidR="00366869">
        <w:rPr>
          <w:rFonts w:ascii="Arial" w:hAnsi="Arial" w:cs="Arial"/>
          <w:sz w:val="20"/>
        </w:rPr>
        <w:t>dựng</w:t>
      </w:r>
      <w:r w:rsidRPr="00832B3B">
        <w:rPr>
          <w:rFonts w:ascii="Arial" w:hAnsi="Arial" w:cs="Arial"/>
          <w:sz w:val="20"/>
        </w:rPr>
        <w:t xml:space="preserve"> sẽ </w:t>
      </w:r>
      <w:r w:rsidR="00C96E56">
        <w:rPr>
          <w:rFonts w:ascii="Arial" w:hAnsi="Arial" w:cs="Arial"/>
          <w:sz w:val="20"/>
        </w:rPr>
        <w:t>đồng</w:t>
      </w:r>
      <w:r w:rsidRPr="00832B3B">
        <w:rPr>
          <w:rFonts w:ascii="Arial" w:hAnsi="Arial" w:cs="Arial"/>
          <w:sz w:val="20"/>
        </w:rPr>
        <w:t xml:space="preserve"> thời rà soát, cập nhật </w:t>
      </w:r>
      <w:r>
        <w:rPr>
          <w:rFonts w:ascii="Arial" w:hAnsi="Arial" w:cs="Arial"/>
          <w:sz w:val="20"/>
        </w:rPr>
        <w:t>Kế hoạch</w:t>
      </w:r>
      <w:r w:rsidRPr="00832B3B">
        <w:rPr>
          <w:rFonts w:ascii="Arial" w:hAnsi="Arial" w:cs="Arial"/>
          <w:sz w:val="20"/>
        </w:rPr>
        <w:t xml:space="preserve"> phát </w:t>
      </w:r>
      <w:r>
        <w:rPr>
          <w:rFonts w:ascii="Arial" w:hAnsi="Arial" w:cs="Arial"/>
          <w:sz w:val="20"/>
        </w:rPr>
        <w:t>triển</w:t>
      </w:r>
      <w:r w:rsidRPr="00832B3B">
        <w:rPr>
          <w:rFonts w:ascii="Arial" w:hAnsi="Arial" w:cs="Arial"/>
          <w:sz w:val="20"/>
        </w:rPr>
        <w:t xml:space="preserve"> nhà ở xã hội cho phù hợp với Chương trình.</w:t>
      </w:r>
    </w:p>
    <w:p w14:paraId="5E917FE2" w14:textId="77777777" w:rsidR="00832B3B" w:rsidRPr="00366869" w:rsidRDefault="00366869" w:rsidP="00642D93">
      <w:pPr>
        <w:spacing w:before="120"/>
        <w:rPr>
          <w:rFonts w:ascii="Arial" w:hAnsi="Arial" w:cs="Arial"/>
          <w:b/>
          <w:sz w:val="20"/>
        </w:rPr>
      </w:pPr>
      <w:r w:rsidRPr="00366869">
        <w:rPr>
          <w:rFonts w:ascii="Arial" w:hAnsi="Arial" w:cs="Arial"/>
          <w:b/>
          <w:sz w:val="20"/>
        </w:rPr>
        <w:t>III. KẾ HOẠCH PHÁT TRI</w:t>
      </w:r>
      <w:r>
        <w:rPr>
          <w:rFonts w:ascii="Arial" w:hAnsi="Arial" w:cs="Arial"/>
          <w:b/>
          <w:sz w:val="20"/>
          <w:lang w:val="en-US"/>
        </w:rPr>
        <w:t>Ể</w:t>
      </w:r>
      <w:r w:rsidRPr="00366869">
        <w:rPr>
          <w:rFonts w:ascii="Arial" w:hAnsi="Arial" w:cs="Arial"/>
          <w:b/>
          <w:sz w:val="20"/>
        </w:rPr>
        <w:t>N NHÀ Ở X</w:t>
      </w:r>
      <w:r>
        <w:rPr>
          <w:rFonts w:ascii="Arial" w:hAnsi="Arial" w:cs="Arial"/>
          <w:b/>
          <w:sz w:val="20"/>
          <w:lang w:val="en-US"/>
        </w:rPr>
        <w:t>Ã</w:t>
      </w:r>
      <w:r w:rsidRPr="00366869">
        <w:rPr>
          <w:rFonts w:ascii="Arial" w:hAnsi="Arial" w:cs="Arial"/>
          <w:b/>
          <w:sz w:val="20"/>
        </w:rPr>
        <w:t xml:space="preserve"> HỘI GIAI ĐOẠN 2021-2025</w:t>
      </w:r>
    </w:p>
    <w:p w14:paraId="0EE3DF11" w14:textId="77777777" w:rsidR="00832B3B" w:rsidRPr="00366869" w:rsidRDefault="00CF2DB2" w:rsidP="00642D93">
      <w:pPr>
        <w:spacing w:before="120"/>
        <w:rPr>
          <w:rFonts w:ascii="Arial" w:hAnsi="Arial" w:cs="Arial"/>
          <w:b/>
          <w:sz w:val="20"/>
        </w:rPr>
      </w:pPr>
      <w:r>
        <w:rPr>
          <w:rFonts w:ascii="Arial" w:hAnsi="Arial" w:cs="Arial"/>
          <w:b/>
          <w:sz w:val="20"/>
          <w:lang w:val="en-US"/>
        </w:rPr>
        <w:t>1</w:t>
      </w:r>
      <w:r w:rsidR="00832B3B" w:rsidRPr="00366869">
        <w:rPr>
          <w:rFonts w:ascii="Arial" w:hAnsi="Arial" w:cs="Arial"/>
          <w:b/>
          <w:sz w:val="20"/>
        </w:rPr>
        <w:t>. Mục đích, yêu cầu</w:t>
      </w:r>
    </w:p>
    <w:p w14:paraId="56F13A1C" w14:textId="77777777" w:rsidR="00832B3B" w:rsidRPr="00366869" w:rsidRDefault="00832B3B" w:rsidP="00642D93">
      <w:pPr>
        <w:spacing w:before="120"/>
        <w:rPr>
          <w:rFonts w:ascii="Arial" w:hAnsi="Arial" w:cs="Arial"/>
          <w:b/>
          <w:i/>
          <w:sz w:val="20"/>
          <w:lang w:val="en-US"/>
        </w:rPr>
      </w:pPr>
      <w:r w:rsidRPr="00366869">
        <w:rPr>
          <w:rFonts w:ascii="Arial" w:hAnsi="Arial" w:cs="Arial"/>
          <w:b/>
          <w:i/>
          <w:sz w:val="20"/>
        </w:rPr>
        <w:t xml:space="preserve">1.1. Mục </w:t>
      </w:r>
      <w:proofErr w:type="spellStart"/>
      <w:r w:rsidR="00366869">
        <w:rPr>
          <w:rFonts w:ascii="Arial" w:hAnsi="Arial" w:cs="Arial"/>
          <w:b/>
          <w:i/>
          <w:sz w:val="20"/>
          <w:lang w:val="en-US"/>
        </w:rPr>
        <w:t>đích</w:t>
      </w:r>
      <w:proofErr w:type="spellEnd"/>
    </w:p>
    <w:p w14:paraId="7F4F2114" w14:textId="77777777" w:rsidR="00832B3B" w:rsidRPr="00832B3B" w:rsidRDefault="00832B3B" w:rsidP="00642D93">
      <w:pPr>
        <w:spacing w:before="120"/>
        <w:rPr>
          <w:rFonts w:ascii="Arial" w:hAnsi="Arial" w:cs="Arial"/>
          <w:sz w:val="20"/>
        </w:rPr>
      </w:pPr>
      <w:r w:rsidRPr="00832B3B">
        <w:rPr>
          <w:rFonts w:ascii="Arial" w:hAnsi="Arial" w:cs="Arial"/>
          <w:sz w:val="20"/>
        </w:rPr>
        <w:t>- Cụ th</w:t>
      </w:r>
      <w:r w:rsidR="00366869">
        <w:rPr>
          <w:rFonts w:ascii="Arial" w:hAnsi="Arial" w:cs="Arial"/>
          <w:sz w:val="20"/>
          <w:lang w:val="en-US"/>
        </w:rPr>
        <w:t>ể</w:t>
      </w:r>
      <w:r w:rsidRPr="00832B3B">
        <w:rPr>
          <w:rFonts w:ascii="Arial" w:hAnsi="Arial" w:cs="Arial"/>
          <w:sz w:val="20"/>
        </w:rPr>
        <w:t xml:space="preserve"> hóa mục t</w:t>
      </w:r>
      <w:r w:rsidR="002F24FB">
        <w:rPr>
          <w:rFonts w:ascii="Arial" w:hAnsi="Arial" w:cs="Arial"/>
          <w:sz w:val="20"/>
        </w:rPr>
        <w:t>iêu</w:t>
      </w:r>
      <w:r w:rsidRPr="00832B3B">
        <w:rPr>
          <w:rFonts w:ascii="Arial" w:hAnsi="Arial" w:cs="Arial"/>
          <w:sz w:val="20"/>
        </w:rPr>
        <w:t xml:space="preserve"> phát </w:t>
      </w:r>
      <w:r>
        <w:rPr>
          <w:rFonts w:ascii="Arial" w:hAnsi="Arial" w:cs="Arial"/>
          <w:sz w:val="20"/>
        </w:rPr>
        <w:t>triển</w:t>
      </w:r>
      <w:r w:rsidRPr="00832B3B">
        <w:rPr>
          <w:rFonts w:ascii="Arial" w:hAnsi="Arial" w:cs="Arial"/>
          <w:sz w:val="20"/>
        </w:rPr>
        <w:t xml:space="preserve"> nhà ở xã hội từng năm, giai đoạn 2021 - 2025 theo các chỉ t</w:t>
      </w:r>
      <w:r w:rsidR="002F24FB">
        <w:rPr>
          <w:rFonts w:ascii="Arial" w:hAnsi="Arial" w:cs="Arial"/>
          <w:sz w:val="20"/>
        </w:rPr>
        <w:t>iêu</w:t>
      </w:r>
      <w:r w:rsidRPr="00832B3B">
        <w:rPr>
          <w:rFonts w:ascii="Arial" w:hAnsi="Arial" w:cs="Arial"/>
          <w:sz w:val="20"/>
        </w:rPr>
        <w:t xml:space="preserve"> phát </w:t>
      </w:r>
      <w:r>
        <w:rPr>
          <w:rFonts w:ascii="Arial" w:hAnsi="Arial" w:cs="Arial"/>
          <w:sz w:val="20"/>
        </w:rPr>
        <w:t>triển</w:t>
      </w:r>
      <w:r w:rsidRPr="00832B3B">
        <w:rPr>
          <w:rFonts w:ascii="Arial" w:hAnsi="Arial" w:cs="Arial"/>
          <w:sz w:val="20"/>
        </w:rPr>
        <w:t xml:space="preserve"> nhà ở trong Chương trình phát </w:t>
      </w:r>
      <w:r w:rsidR="00366869">
        <w:rPr>
          <w:rFonts w:ascii="Arial" w:hAnsi="Arial" w:cs="Arial"/>
          <w:sz w:val="20"/>
        </w:rPr>
        <w:t>triển</w:t>
      </w:r>
      <w:r w:rsidRPr="00832B3B">
        <w:rPr>
          <w:rFonts w:ascii="Arial" w:hAnsi="Arial" w:cs="Arial"/>
          <w:sz w:val="20"/>
        </w:rPr>
        <w:t xml:space="preserve"> nhà ở thành phố Hà Nộ</w:t>
      </w:r>
      <w:r w:rsidR="00366869">
        <w:rPr>
          <w:rFonts w:ascii="Arial" w:hAnsi="Arial" w:cs="Arial"/>
          <w:sz w:val="20"/>
        </w:rPr>
        <w:t xml:space="preserve">i </w:t>
      </w:r>
      <w:proofErr w:type="spellStart"/>
      <w:r w:rsidR="00366869">
        <w:rPr>
          <w:rFonts w:ascii="Arial" w:hAnsi="Arial" w:cs="Arial"/>
          <w:sz w:val="20"/>
          <w:lang w:val="en-US"/>
        </w:rPr>
        <w:t>gi</w:t>
      </w:r>
      <w:proofErr w:type="spellEnd"/>
      <w:r w:rsidRPr="00832B3B">
        <w:rPr>
          <w:rFonts w:ascii="Arial" w:hAnsi="Arial" w:cs="Arial"/>
          <w:sz w:val="20"/>
        </w:rPr>
        <w:t xml:space="preserve">ai đoạn 2021-2030 và </w:t>
      </w:r>
      <w:r>
        <w:rPr>
          <w:rFonts w:ascii="Arial" w:hAnsi="Arial" w:cs="Arial"/>
          <w:sz w:val="20"/>
        </w:rPr>
        <w:t>Kế hoạch</w:t>
      </w:r>
      <w:r w:rsidRPr="00832B3B">
        <w:rPr>
          <w:rFonts w:ascii="Arial" w:hAnsi="Arial" w:cs="Arial"/>
          <w:sz w:val="20"/>
        </w:rPr>
        <w:t xml:space="preserve"> phát </w:t>
      </w:r>
      <w:r>
        <w:rPr>
          <w:rFonts w:ascii="Arial" w:hAnsi="Arial" w:cs="Arial"/>
          <w:sz w:val="20"/>
        </w:rPr>
        <w:t>triển</w:t>
      </w:r>
      <w:r w:rsidRPr="00832B3B">
        <w:rPr>
          <w:rFonts w:ascii="Arial" w:hAnsi="Arial" w:cs="Arial"/>
          <w:sz w:val="20"/>
        </w:rPr>
        <w:t xml:space="preserve"> nhà ở thành phố Hà Nội giai đoạn 2021-2025 </w:t>
      </w:r>
      <w:r w:rsidR="00371A1F">
        <w:rPr>
          <w:rFonts w:ascii="Arial" w:hAnsi="Arial" w:cs="Arial"/>
          <w:sz w:val="20"/>
        </w:rPr>
        <w:t>đã</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UBND Thành phố phê duyệt tại Quyết định số 3627/QĐ-</w:t>
      </w:r>
      <w:r>
        <w:rPr>
          <w:rFonts w:ascii="Arial" w:hAnsi="Arial" w:cs="Arial"/>
          <w:sz w:val="20"/>
        </w:rPr>
        <w:t>UBND</w:t>
      </w:r>
      <w:r w:rsidRPr="00832B3B">
        <w:rPr>
          <w:rFonts w:ascii="Arial" w:hAnsi="Arial" w:cs="Arial"/>
          <w:sz w:val="20"/>
        </w:rPr>
        <w:t xml:space="preserve"> ngày 03/10/2022 và số</w:t>
      </w:r>
      <w:r w:rsidR="005F4A87">
        <w:rPr>
          <w:rFonts w:ascii="Arial" w:hAnsi="Arial" w:cs="Arial"/>
          <w:sz w:val="20"/>
        </w:rPr>
        <w:t xml:space="preserve"> 5019</w:t>
      </w:r>
      <w:r w:rsidRPr="00832B3B">
        <w:rPr>
          <w:rFonts w:ascii="Arial" w:hAnsi="Arial" w:cs="Arial"/>
          <w:sz w:val="20"/>
        </w:rPr>
        <w:t>/QĐ-UBND ngày 29/11/2021.</w:t>
      </w:r>
    </w:p>
    <w:p w14:paraId="19B50576"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Xác </w:t>
      </w:r>
      <w:r>
        <w:rPr>
          <w:rFonts w:ascii="Arial" w:hAnsi="Arial" w:cs="Arial"/>
          <w:sz w:val="20"/>
        </w:rPr>
        <w:t>định</w:t>
      </w:r>
      <w:r w:rsidRPr="00832B3B">
        <w:rPr>
          <w:rFonts w:ascii="Arial" w:hAnsi="Arial" w:cs="Arial"/>
          <w:sz w:val="20"/>
        </w:rPr>
        <w:t xml:space="preserve"> vị trí, khu vực, diện tích </w:t>
      </w:r>
      <w:r>
        <w:rPr>
          <w:rFonts w:ascii="Arial" w:hAnsi="Arial" w:cs="Arial"/>
          <w:sz w:val="20"/>
        </w:rPr>
        <w:t>đất</w:t>
      </w:r>
      <w:r w:rsidRPr="00832B3B">
        <w:rPr>
          <w:rFonts w:ascii="Arial" w:hAnsi="Arial" w:cs="Arial"/>
          <w:sz w:val="20"/>
        </w:rPr>
        <w:t xml:space="preserve"> phát triển nhà ở; số lượng dự án đầu tư xây dựng nhà ở, số lượng nhà ở, </w:t>
      </w:r>
      <w:r w:rsidR="002F24FB">
        <w:rPr>
          <w:rFonts w:ascii="Arial" w:hAnsi="Arial" w:cs="Arial"/>
          <w:sz w:val="20"/>
        </w:rPr>
        <w:t>tổng</w:t>
      </w:r>
      <w:r w:rsidRPr="00832B3B">
        <w:rPr>
          <w:rFonts w:ascii="Arial" w:hAnsi="Arial" w:cs="Arial"/>
          <w:sz w:val="20"/>
        </w:rPr>
        <w:t xml:space="preserve"> diện tích sàn nhà ở cần </w:t>
      </w:r>
      <w:r>
        <w:rPr>
          <w:rFonts w:ascii="Arial" w:hAnsi="Arial" w:cs="Arial"/>
          <w:sz w:val="20"/>
        </w:rPr>
        <w:t>đầu tư</w:t>
      </w:r>
      <w:r w:rsidRPr="00832B3B">
        <w:rPr>
          <w:rFonts w:ascii="Arial" w:hAnsi="Arial" w:cs="Arial"/>
          <w:sz w:val="20"/>
        </w:rPr>
        <w:t xml:space="preserve"> xây dựng nhà ở xã hội; </w:t>
      </w:r>
      <w:r w:rsidR="005F4A87">
        <w:rPr>
          <w:rFonts w:ascii="Arial" w:hAnsi="Arial" w:cs="Arial"/>
          <w:sz w:val="20"/>
        </w:rPr>
        <w:t>tỷ lệ</w:t>
      </w:r>
      <w:r w:rsidRPr="00832B3B">
        <w:rPr>
          <w:rFonts w:ascii="Arial" w:hAnsi="Arial" w:cs="Arial"/>
          <w:sz w:val="20"/>
        </w:rPr>
        <w:t xml:space="preserve"> các loại nhà ở xã hội </w:t>
      </w:r>
      <w:r w:rsidR="00CB54EE">
        <w:rPr>
          <w:rFonts w:ascii="Arial" w:hAnsi="Arial" w:cs="Arial"/>
          <w:sz w:val="20"/>
        </w:rPr>
        <w:t>để</w:t>
      </w:r>
      <w:r w:rsidR="005F4A87">
        <w:rPr>
          <w:rFonts w:ascii="Arial" w:hAnsi="Arial" w:cs="Arial"/>
          <w:sz w:val="20"/>
        </w:rPr>
        <w:t xml:space="preserve"> bán, cho thu</w:t>
      </w:r>
      <w:r w:rsidR="005F4A87">
        <w:rPr>
          <w:rFonts w:ascii="Arial" w:hAnsi="Arial" w:cs="Arial"/>
          <w:sz w:val="20"/>
          <w:lang w:val="en-US"/>
        </w:rPr>
        <w:t>ê</w:t>
      </w:r>
      <w:r w:rsidRPr="00832B3B">
        <w:rPr>
          <w:rFonts w:ascii="Arial" w:hAnsi="Arial" w:cs="Arial"/>
          <w:sz w:val="20"/>
        </w:rPr>
        <w:t xml:space="preserve">, cho thuê mua; nguồn </w:t>
      </w:r>
      <w:r w:rsidR="005F4A87">
        <w:rPr>
          <w:rFonts w:ascii="Arial" w:hAnsi="Arial" w:cs="Arial"/>
          <w:sz w:val="20"/>
        </w:rPr>
        <w:t>vốn</w:t>
      </w:r>
      <w:r w:rsidRPr="00832B3B">
        <w:rPr>
          <w:rFonts w:ascii="Arial" w:hAnsi="Arial" w:cs="Arial"/>
          <w:sz w:val="20"/>
        </w:rPr>
        <w:t xml:space="preserve"> huy </w:t>
      </w:r>
      <w:r>
        <w:rPr>
          <w:rFonts w:ascii="Arial" w:hAnsi="Arial" w:cs="Arial"/>
          <w:sz w:val="20"/>
        </w:rPr>
        <w:t>động</w:t>
      </w:r>
      <w:r w:rsidR="005F4A87">
        <w:rPr>
          <w:rFonts w:ascii="Arial" w:hAnsi="Arial" w:cs="Arial"/>
          <w:sz w:val="20"/>
        </w:rPr>
        <w:t xml:space="preserve"> </w:t>
      </w:r>
      <w:proofErr w:type="spellStart"/>
      <w:r w:rsidR="005F4A87">
        <w:rPr>
          <w:rFonts w:ascii="Arial" w:hAnsi="Arial" w:cs="Arial"/>
          <w:sz w:val="20"/>
          <w:lang w:val="en-US"/>
        </w:rPr>
        <w:t>để</w:t>
      </w:r>
      <w:proofErr w:type="spellEnd"/>
      <w:r w:rsidR="005F4A87">
        <w:rPr>
          <w:rFonts w:ascii="Arial" w:hAnsi="Arial" w:cs="Arial"/>
          <w:sz w:val="20"/>
        </w:rPr>
        <w:t xml:space="preserve"> phát tri</w:t>
      </w:r>
      <w:r w:rsidR="005F4A87">
        <w:rPr>
          <w:rFonts w:ascii="Arial" w:hAnsi="Arial" w:cs="Arial"/>
          <w:sz w:val="20"/>
          <w:lang w:val="en-US"/>
        </w:rPr>
        <w:t>ể</w:t>
      </w:r>
      <w:r w:rsidRPr="00832B3B">
        <w:rPr>
          <w:rFonts w:ascii="Arial" w:hAnsi="Arial" w:cs="Arial"/>
          <w:sz w:val="20"/>
        </w:rPr>
        <w:t xml:space="preserve">n nhà ở xã hội; thời gian </w:t>
      </w:r>
      <w:r>
        <w:rPr>
          <w:rFonts w:ascii="Arial" w:hAnsi="Arial" w:cs="Arial"/>
          <w:sz w:val="20"/>
        </w:rPr>
        <w:t>triển</w:t>
      </w:r>
      <w:r w:rsidRPr="00832B3B">
        <w:rPr>
          <w:rFonts w:ascii="Arial" w:hAnsi="Arial" w:cs="Arial"/>
          <w:sz w:val="20"/>
        </w:rPr>
        <w:t xml:space="preserve"> khai thực </w:t>
      </w:r>
      <w:r w:rsidR="005F4A87">
        <w:rPr>
          <w:rFonts w:ascii="Arial" w:hAnsi="Arial" w:cs="Arial"/>
          <w:sz w:val="20"/>
        </w:rPr>
        <w:t>hiện</w:t>
      </w:r>
      <w:r w:rsidRPr="00832B3B">
        <w:rPr>
          <w:rFonts w:ascii="Arial" w:hAnsi="Arial" w:cs="Arial"/>
          <w:sz w:val="20"/>
        </w:rPr>
        <w:t xml:space="preserve"> các dự án đầu tư xây dựng nhà ở xã hội giai </w:t>
      </w:r>
      <w:r w:rsidR="00CA1E99">
        <w:rPr>
          <w:rFonts w:ascii="Arial" w:hAnsi="Arial" w:cs="Arial"/>
          <w:sz w:val="20"/>
        </w:rPr>
        <w:t>đoạn</w:t>
      </w:r>
      <w:r w:rsidRPr="00832B3B">
        <w:rPr>
          <w:rFonts w:ascii="Arial" w:hAnsi="Arial" w:cs="Arial"/>
          <w:sz w:val="20"/>
        </w:rPr>
        <w:t xml:space="preserve"> 2021 - 2025.</w:t>
      </w:r>
    </w:p>
    <w:p w14:paraId="509F49D2"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Làm </w:t>
      </w:r>
      <w:proofErr w:type="spellStart"/>
      <w:r w:rsidR="00C373D8">
        <w:rPr>
          <w:rFonts w:ascii="Arial" w:hAnsi="Arial" w:cs="Arial"/>
          <w:sz w:val="20"/>
          <w:lang w:val="en-US"/>
        </w:rPr>
        <w:t>cơ</w:t>
      </w:r>
      <w:proofErr w:type="spellEnd"/>
      <w:r w:rsidRPr="00832B3B">
        <w:rPr>
          <w:rFonts w:ascii="Arial" w:hAnsi="Arial" w:cs="Arial"/>
          <w:sz w:val="20"/>
        </w:rPr>
        <w:t xml:space="preserve"> sở </w:t>
      </w:r>
      <w:proofErr w:type="spellStart"/>
      <w:r w:rsidR="00C373D8">
        <w:rPr>
          <w:rFonts w:ascii="Arial" w:hAnsi="Arial" w:cs="Arial"/>
          <w:sz w:val="20"/>
          <w:lang w:val="en-US"/>
        </w:rPr>
        <w:t>để</w:t>
      </w:r>
      <w:proofErr w:type="spellEnd"/>
      <w:r w:rsidR="00C373D8">
        <w:rPr>
          <w:rFonts w:ascii="Arial" w:hAnsi="Arial" w:cs="Arial"/>
          <w:sz w:val="20"/>
          <w:lang w:val="en-US"/>
        </w:rPr>
        <w:t xml:space="preserve"> T</w:t>
      </w:r>
      <w:r w:rsidR="00C373D8">
        <w:rPr>
          <w:rFonts w:ascii="Arial" w:hAnsi="Arial" w:cs="Arial"/>
          <w:sz w:val="20"/>
        </w:rPr>
        <w:t>h</w:t>
      </w:r>
      <w:r w:rsidR="00C373D8">
        <w:rPr>
          <w:rFonts w:ascii="Arial" w:hAnsi="Arial" w:cs="Arial"/>
          <w:sz w:val="20"/>
          <w:lang w:val="en-US"/>
        </w:rPr>
        <w:t>à</w:t>
      </w:r>
      <w:r w:rsidRPr="00832B3B">
        <w:rPr>
          <w:rFonts w:ascii="Arial" w:hAnsi="Arial" w:cs="Arial"/>
          <w:sz w:val="20"/>
        </w:rPr>
        <w:t xml:space="preserve">nh phố chủ </w:t>
      </w:r>
      <w:r w:rsidR="00C373D8">
        <w:rPr>
          <w:rFonts w:ascii="Arial" w:hAnsi="Arial" w:cs="Arial"/>
          <w:sz w:val="20"/>
        </w:rPr>
        <w:t>động</w:t>
      </w:r>
      <w:r w:rsidRPr="00832B3B">
        <w:rPr>
          <w:rFonts w:ascii="Arial" w:hAnsi="Arial" w:cs="Arial"/>
          <w:sz w:val="20"/>
        </w:rPr>
        <w:t xml:space="preserve"> </w:t>
      </w:r>
      <w:r>
        <w:rPr>
          <w:rFonts w:ascii="Arial" w:hAnsi="Arial" w:cs="Arial"/>
          <w:sz w:val="20"/>
        </w:rPr>
        <w:t>kiểm soát</w:t>
      </w:r>
      <w:r w:rsidRPr="00832B3B">
        <w:rPr>
          <w:rFonts w:ascii="Arial" w:hAnsi="Arial" w:cs="Arial"/>
          <w:sz w:val="20"/>
        </w:rPr>
        <w:t xml:space="preserve"> công tác phát triển nhà ở xã hội </w:t>
      </w:r>
      <w:r w:rsidR="00C373D8">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w:t>
      </w:r>
      <w:proofErr w:type="spellStart"/>
      <w:r w:rsidR="00C373D8">
        <w:rPr>
          <w:rFonts w:ascii="Arial" w:hAnsi="Arial" w:cs="Arial"/>
          <w:sz w:val="20"/>
          <w:lang w:val="en-US"/>
        </w:rPr>
        <w:t>Thành</w:t>
      </w:r>
      <w:proofErr w:type="spellEnd"/>
      <w:r w:rsidRPr="00832B3B">
        <w:rPr>
          <w:rFonts w:ascii="Arial" w:hAnsi="Arial" w:cs="Arial"/>
          <w:sz w:val="20"/>
        </w:rPr>
        <w:t xml:space="preserve"> </w:t>
      </w:r>
      <w:r w:rsidR="00C373D8">
        <w:rPr>
          <w:rFonts w:ascii="Arial" w:hAnsi="Arial" w:cs="Arial"/>
          <w:sz w:val="20"/>
        </w:rPr>
        <w:t>phố</w:t>
      </w:r>
      <w:r w:rsidRPr="00832B3B">
        <w:rPr>
          <w:rFonts w:ascii="Arial" w:hAnsi="Arial" w:cs="Arial"/>
          <w:sz w:val="20"/>
        </w:rPr>
        <w:t xml:space="preserve"> giai </w:t>
      </w:r>
      <w:r w:rsidR="00CA1E99">
        <w:rPr>
          <w:rFonts w:ascii="Arial" w:hAnsi="Arial" w:cs="Arial"/>
          <w:sz w:val="20"/>
        </w:rPr>
        <w:t>đoạn</w:t>
      </w:r>
      <w:r w:rsidRPr="00832B3B">
        <w:rPr>
          <w:rFonts w:ascii="Arial" w:hAnsi="Arial" w:cs="Arial"/>
          <w:sz w:val="20"/>
        </w:rPr>
        <w:t xml:space="preserve"> 2021 - 2025, đáp ứng cơ bản nhu cầu nhà ở xã hội của người dân; xây dựng, phát triển </w:t>
      </w:r>
      <w:r w:rsidR="003879DF">
        <w:rPr>
          <w:rFonts w:ascii="Arial" w:hAnsi="Arial" w:cs="Arial"/>
          <w:sz w:val="20"/>
        </w:rPr>
        <w:t>đô</w:t>
      </w:r>
      <w:r w:rsidRPr="00832B3B">
        <w:rPr>
          <w:rFonts w:ascii="Arial" w:hAnsi="Arial" w:cs="Arial"/>
          <w:sz w:val="20"/>
        </w:rPr>
        <w:t xml:space="preserve"> thị Thủ </w:t>
      </w:r>
      <w:r w:rsidR="003879DF">
        <w:rPr>
          <w:rFonts w:ascii="Arial" w:hAnsi="Arial" w:cs="Arial"/>
          <w:sz w:val="20"/>
        </w:rPr>
        <w:t>đô</w:t>
      </w:r>
      <w:r w:rsidRPr="00832B3B">
        <w:rPr>
          <w:rFonts w:ascii="Arial" w:hAnsi="Arial" w:cs="Arial"/>
          <w:sz w:val="20"/>
        </w:rPr>
        <w:t xml:space="preserve"> hướng đến xanh, văn hiến, văn minh, thông minh, hiện </w:t>
      </w:r>
      <w:r w:rsidR="00C373D8">
        <w:rPr>
          <w:rFonts w:ascii="Arial" w:hAnsi="Arial" w:cs="Arial"/>
          <w:sz w:val="20"/>
        </w:rPr>
        <w:t>đại</w:t>
      </w:r>
      <w:r w:rsidRPr="00832B3B">
        <w:rPr>
          <w:rFonts w:ascii="Arial" w:hAnsi="Arial" w:cs="Arial"/>
          <w:sz w:val="20"/>
        </w:rPr>
        <w:t>.</w:t>
      </w:r>
    </w:p>
    <w:p w14:paraId="09DFE1D9" w14:textId="77777777" w:rsidR="00832B3B" w:rsidRPr="00C373D8" w:rsidRDefault="00832B3B" w:rsidP="00642D93">
      <w:pPr>
        <w:spacing w:before="120"/>
        <w:rPr>
          <w:rFonts w:ascii="Arial" w:hAnsi="Arial" w:cs="Arial"/>
          <w:b/>
          <w:i/>
          <w:sz w:val="20"/>
        </w:rPr>
      </w:pPr>
      <w:r w:rsidRPr="00C373D8">
        <w:rPr>
          <w:rFonts w:ascii="Arial" w:hAnsi="Arial" w:cs="Arial"/>
          <w:b/>
          <w:i/>
          <w:sz w:val="20"/>
        </w:rPr>
        <w:t>1.2. Yêu cầu</w:t>
      </w:r>
    </w:p>
    <w:p w14:paraId="6CE7EC2A" w14:textId="77777777" w:rsidR="00CE1365" w:rsidRDefault="00832B3B" w:rsidP="00642D93">
      <w:pPr>
        <w:spacing w:before="120"/>
        <w:rPr>
          <w:rFonts w:ascii="Arial" w:hAnsi="Arial" w:cs="Arial"/>
          <w:sz w:val="20"/>
          <w:lang w:val="en-US"/>
        </w:rPr>
      </w:pPr>
      <w:r w:rsidRPr="00832B3B">
        <w:rPr>
          <w:rFonts w:ascii="Arial" w:hAnsi="Arial" w:cs="Arial"/>
          <w:sz w:val="20"/>
        </w:rPr>
        <w:t>- Phù hợp nội dung Chương trình phát triển nhà ở thành phố</w:t>
      </w:r>
      <w:r w:rsidR="00C373D8">
        <w:rPr>
          <w:rFonts w:ascii="Arial" w:hAnsi="Arial" w:cs="Arial"/>
          <w:sz w:val="20"/>
        </w:rPr>
        <w:t xml:space="preserve"> </w:t>
      </w:r>
      <w:r w:rsidR="00C373D8">
        <w:rPr>
          <w:rFonts w:ascii="Arial" w:hAnsi="Arial" w:cs="Arial"/>
          <w:sz w:val="20"/>
          <w:lang w:val="en-US"/>
        </w:rPr>
        <w:t>H</w:t>
      </w:r>
      <w:r>
        <w:rPr>
          <w:rFonts w:ascii="Arial" w:hAnsi="Arial" w:cs="Arial"/>
          <w:sz w:val="20"/>
        </w:rPr>
        <w:t>à</w:t>
      </w:r>
      <w:r w:rsidRPr="00832B3B">
        <w:rPr>
          <w:rFonts w:ascii="Arial" w:hAnsi="Arial" w:cs="Arial"/>
          <w:sz w:val="20"/>
        </w:rPr>
        <w:t xml:space="preserve"> Nội giai </w:t>
      </w:r>
      <w:r w:rsidR="00CA1E99">
        <w:rPr>
          <w:rFonts w:ascii="Arial" w:hAnsi="Arial" w:cs="Arial"/>
          <w:sz w:val="20"/>
        </w:rPr>
        <w:t>đoạn</w:t>
      </w:r>
      <w:r w:rsidRPr="00832B3B">
        <w:rPr>
          <w:rFonts w:ascii="Arial" w:hAnsi="Arial" w:cs="Arial"/>
          <w:sz w:val="20"/>
        </w:rPr>
        <w:t xml:space="preserve"> 2021-2030 và </w:t>
      </w:r>
      <w:r>
        <w:rPr>
          <w:rFonts w:ascii="Arial" w:hAnsi="Arial" w:cs="Arial"/>
          <w:sz w:val="20"/>
        </w:rPr>
        <w:t>Kế hoạch</w:t>
      </w:r>
      <w:r w:rsidRPr="00832B3B">
        <w:rPr>
          <w:rFonts w:ascii="Arial" w:hAnsi="Arial" w:cs="Arial"/>
          <w:sz w:val="20"/>
        </w:rPr>
        <w:t xml:space="preserve"> phát triển nhà ở thành phố Hà Nội giai đoạ</w:t>
      </w:r>
      <w:r w:rsidR="00EB1B82">
        <w:rPr>
          <w:rFonts w:ascii="Arial" w:hAnsi="Arial" w:cs="Arial"/>
          <w:sz w:val="20"/>
        </w:rPr>
        <w:t>n 2021-</w:t>
      </w:r>
      <w:r w:rsidRPr="00832B3B">
        <w:rPr>
          <w:rFonts w:ascii="Arial" w:hAnsi="Arial" w:cs="Arial"/>
          <w:sz w:val="20"/>
        </w:rPr>
        <w:t xml:space="preserve">2025 đã </w:t>
      </w:r>
      <w:proofErr w:type="spellStart"/>
      <w:r w:rsidR="00C373D8">
        <w:rPr>
          <w:rFonts w:ascii="Arial" w:hAnsi="Arial" w:cs="Arial"/>
          <w:sz w:val="20"/>
          <w:lang w:val="en-US"/>
        </w:rPr>
        <w:t>được</w:t>
      </w:r>
      <w:proofErr w:type="spellEnd"/>
      <w:r w:rsidRPr="00832B3B">
        <w:rPr>
          <w:rFonts w:ascii="Arial" w:hAnsi="Arial" w:cs="Arial"/>
          <w:sz w:val="20"/>
        </w:rPr>
        <w:t xml:space="preserve"> </w:t>
      </w:r>
      <w:r w:rsidR="008A7776">
        <w:rPr>
          <w:rFonts w:ascii="Arial" w:hAnsi="Arial" w:cs="Arial"/>
          <w:sz w:val="20"/>
        </w:rPr>
        <w:t>phê</w:t>
      </w:r>
      <w:r w:rsidRPr="00832B3B">
        <w:rPr>
          <w:rFonts w:ascii="Arial" w:hAnsi="Arial" w:cs="Arial"/>
          <w:sz w:val="20"/>
        </w:rPr>
        <w:t xml:space="preserve"> duyệt, </w:t>
      </w:r>
      <w:r>
        <w:rPr>
          <w:rFonts w:ascii="Arial" w:hAnsi="Arial" w:cs="Arial"/>
          <w:sz w:val="20"/>
        </w:rPr>
        <w:t>phù hợp</w:t>
      </w:r>
      <w:r w:rsidRPr="00832B3B">
        <w:rPr>
          <w:rFonts w:ascii="Arial" w:hAnsi="Arial" w:cs="Arial"/>
          <w:sz w:val="20"/>
        </w:rPr>
        <w:t xml:space="preserve"> nhu cầu và khả năng </w:t>
      </w:r>
      <w:r w:rsidR="00C96E56">
        <w:rPr>
          <w:rFonts w:ascii="Arial" w:hAnsi="Arial" w:cs="Arial"/>
          <w:sz w:val="20"/>
        </w:rPr>
        <w:t>đáp</w:t>
      </w:r>
      <w:r w:rsidRPr="00832B3B">
        <w:rPr>
          <w:rFonts w:ascii="Arial" w:hAnsi="Arial" w:cs="Arial"/>
          <w:sz w:val="20"/>
        </w:rPr>
        <w:t xml:space="preserve"> ứng thực tế về nhà </w:t>
      </w:r>
      <w:r w:rsidR="00371A1F">
        <w:rPr>
          <w:rFonts w:ascii="Arial" w:hAnsi="Arial" w:cs="Arial"/>
          <w:sz w:val="20"/>
        </w:rPr>
        <w:t>ở</w:t>
      </w:r>
      <w:r w:rsidRPr="00832B3B">
        <w:rPr>
          <w:rFonts w:ascii="Arial" w:hAnsi="Arial" w:cs="Arial"/>
          <w:sz w:val="20"/>
        </w:rPr>
        <w:t xml:space="preserve"> xã hội, nguồn vốn từ ngân sách trong quá trình phát triển nhà ở của Thành phố; Đảm bảo tuân thủ pháp luật về nhà ở, </w:t>
      </w:r>
      <w:r>
        <w:rPr>
          <w:rFonts w:ascii="Arial" w:hAnsi="Arial" w:cs="Arial"/>
          <w:sz w:val="20"/>
        </w:rPr>
        <w:t>phù hợp</w:t>
      </w:r>
      <w:r w:rsidRPr="00832B3B">
        <w:rPr>
          <w:rFonts w:ascii="Arial" w:hAnsi="Arial" w:cs="Arial"/>
          <w:sz w:val="20"/>
        </w:rPr>
        <w:t xml:space="preserve"> quy hoạch, kế hoạch chuyên ngành đã được cấp có </w:t>
      </w:r>
      <w:r>
        <w:rPr>
          <w:rFonts w:ascii="Arial" w:hAnsi="Arial" w:cs="Arial"/>
          <w:sz w:val="20"/>
        </w:rPr>
        <w:t>thẩm quyền</w:t>
      </w:r>
      <w:r w:rsidRPr="00832B3B">
        <w:rPr>
          <w:rFonts w:ascii="Arial" w:hAnsi="Arial" w:cs="Arial"/>
          <w:sz w:val="20"/>
        </w:rPr>
        <w:t xml:space="preserve"> </w:t>
      </w:r>
      <w:r w:rsidR="0083053B">
        <w:rPr>
          <w:rFonts w:ascii="Arial" w:hAnsi="Arial" w:cs="Arial"/>
          <w:sz w:val="20"/>
        </w:rPr>
        <w:t>phê duyệt</w:t>
      </w:r>
      <w:r w:rsidRPr="00832B3B">
        <w:rPr>
          <w:rFonts w:ascii="Arial" w:hAnsi="Arial" w:cs="Arial"/>
          <w:sz w:val="20"/>
        </w:rPr>
        <w:t xml:space="preserve"> và các văn bản quy phạm pháp luật của Trung ương, của </w:t>
      </w:r>
      <w:r>
        <w:rPr>
          <w:rFonts w:ascii="Arial" w:hAnsi="Arial" w:cs="Arial"/>
          <w:sz w:val="20"/>
        </w:rPr>
        <w:t>thành phố</w:t>
      </w:r>
      <w:r w:rsidRPr="00832B3B">
        <w:rPr>
          <w:rFonts w:ascii="Arial" w:hAnsi="Arial" w:cs="Arial"/>
          <w:sz w:val="20"/>
        </w:rPr>
        <w:t xml:space="preserve"> </w:t>
      </w:r>
      <w:r w:rsidR="00CE1365">
        <w:rPr>
          <w:rFonts w:ascii="Arial" w:hAnsi="Arial" w:cs="Arial"/>
          <w:sz w:val="20"/>
        </w:rPr>
        <w:t>Hà</w:t>
      </w:r>
      <w:r w:rsidRPr="00832B3B">
        <w:rPr>
          <w:rFonts w:ascii="Arial" w:hAnsi="Arial" w:cs="Arial"/>
          <w:sz w:val="20"/>
        </w:rPr>
        <w:t xml:space="preserve"> Nội </w:t>
      </w:r>
      <w:r w:rsidR="00CE1365">
        <w:rPr>
          <w:rFonts w:ascii="Arial" w:hAnsi="Arial" w:cs="Arial"/>
          <w:sz w:val="20"/>
        </w:rPr>
        <w:t xml:space="preserve">đã </w:t>
      </w:r>
      <w:r w:rsidRPr="00832B3B">
        <w:rPr>
          <w:rFonts w:ascii="Arial" w:hAnsi="Arial" w:cs="Arial"/>
          <w:sz w:val="20"/>
        </w:rPr>
        <w:t>ban hành.</w:t>
      </w:r>
    </w:p>
    <w:p w14:paraId="185BF927"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Đảm bảo nội dung kế hoạch phát triển nhà ở theo quy định tại khoản 3 </w:t>
      </w:r>
      <w:r>
        <w:rPr>
          <w:rFonts w:ascii="Arial" w:hAnsi="Arial" w:cs="Arial"/>
          <w:sz w:val="20"/>
        </w:rPr>
        <w:t>Điều</w:t>
      </w:r>
      <w:r w:rsidRPr="00832B3B">
        <w:rPr>
          <w:rFonts w:ascii="Arial" w:hAnsi="Arial" w:cs="Arial"/>
          <w:sz w:val="20"/>
        </w:rPr>
        <w:t xml:space="preserve"> 3 Nghị định số 99/2015/</w:t>
      </w:r>
      <w:r>
        <w:rPr>
          <w:rFonts w:ascii="Arial" w:hAnsi="Arial" w:cs="Arial"/>
          <w:sz w:val="20"/>
        </w:rPr>
        <w:t>NĐ-</w:t>
      </w:r>
      <w:r w:rsidR="00CE1365">
        <w:rPr>
          <w:rFonts w:ascii="Arial" w:hAnsi="Arial" w:cs="Arial"/>
          <w:sz w:val="20"/>
        </w:rPr>
        <w:t>CP ng</w:t>
      </w:r>
      <w:r w:rsidR="00CE1365">
        <w:rPr>
          <w:rFonts w:ascii="Arial" w:hAnsi="Arial" w:cs="Arial"/>
          <w:sz w:val="20"/>
          <w:lang w:val="en-US"/>
        </w:rPr>
        <w:t>à</w:t>
      </w:r>
      <w:r w:rsidRPr="00832B3B">
        <w:rPr>
          <w:rFonts w:ascii="Arial" w:hAnsi="Arial" w:cs="Arial"/>
          <w:sz w:val="20"/>
        </w:rPr>
        <w:t xml:space="preserve">y 20/10/2015 của </w:t>
      </w:r>
      <w:r>
        <w:rPr>
          <w:rFonts w:ascii="Arial" w:hAnsi="Arial" w:cs="Arial"/>
          <w:sz w:val="20"/>
        </w:rPr>
        <w:t>Chính phủ</w:t>
      </w:r>
      <w:r w:rsidRPr="00832B3B">
        <w:rPr>
          <w:rFonts w:ascii="Arial" w:hAnsi="Arial" w:cs="Arial"/>
          <w:sz w:val="20"/>
        </w:rPr>
        <w:t>.</w:t>
      </w:r>
    </w:p>
    <w:p w14:paraId="1B72043E"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Phù hợp tình hình phát </w:t>
      </w:r>
      <w:r>
        <w:rPr>
          <w:rFonts w:ascii="Arial" w:hAnsi="Arial" w:cs="Arial"/>
          <w:sz w:val="20"/>
        </w:rPr>
        <w:t>triển</w:t>
      </w:r>
      <w:r w:rsidRPr="00832B3B">
        <w:rPr>
          <w:rFonts w:ascii="Arial" w:hAnsi="Arial" w:cs="Arial"/>
          <w:sz w:val="20"/>
        </w:rPr>
        <w:t xml:space="preserve"> kinh tế - xã hội của Thành phố từng năm và theo giai </w:t>
      </w:r>
      <w:r w:rsidR="00CA1E99">
        <w:rPr>
          <w:rFonts w:ascii="Arial" w:hAnsi="Arial" w:cs="Arial"/>
          <w:sz w:val="20"/>
        </w:rPr>
        <w:t>đoạn</w:t>
      </w:r>
      <w:r w:rsidRPr="00832B3B">
        <w:rPr>
          <w:rFonts w:ascii="Arial" w:hAnsi="Arial" w:cs="Arial"/>
          <w:sz w:val="20"/>
        </w:rPr>
        <w:t xml:space="preserve"> </w:t>
      </w:r>
      <w:r>
        <w:rPr>
          <w:rFonts w:ascii="Arial" w:hAnsi="Arial" w:cs="Arial"/>
          <w:sz w:val="20"/>
        </w:rPr>
        <w:t>Kế hoạch</w:t>
      </w:r>
      <w:r w:rsidRPr="00832B3B">
        <w:rPr>
          <w:rFonts w:ascii="Arial" w:hAnsi="Arial" w:cs="Arial"/>
          <w:sz w:val="20"/>
        </w:rPr>
        <w:t>.</w:t>
      </w:r>
    </w:p>
    <w:p w14:paraId="00198569" w14:textId="77777777" w:rsidR="00832B3B" w:rsidRPr="00CE1365" w:rsidRDefault="00832B3B" w:rsidP="00642D93">
      <w:pPr>
        <w:spacing w:before="120"/>
        <w:rPr>
          <w:rFonts w:ascii="Arial" w:hAnsi="Arial" w:cs="Arial"/>
          <w:b/>
          <w:sz w:val="20"/>
        </w:rPr>
      </w:pPr>
      <w:bookmarkStart w:id="1" w:name="bookmark1"/>
      <w:r w:rsidRPr="00CE1365">
        <w:rPr>
          <w:rFonts w:ascii="Arial" w:hAnsi="Arial" w:cs="Arial"/>
          <w:b/>
          <w:sz w:val="20"/>
        </w:rPr>
        <w:t xml:space="preserve">2. Đánh giá nhu cầu phát triển nhà </w:t>
      </w:r>
      <w:r w:rsidR="00371A1F" w:rsidRPr="00CE1365">
        <w:rPr>
          <w:rFonts w:ascii="Arial" w:hAnsi="Arial" w:cs="Arial"/>
          <w:b/>
          <w:sz w:val="20"/>
        </w:rPr>
        <w:t>ở</w:t>
      </w:r>
      <w:r w:rsidRPr="00CE1365">
        <w:rPr>
          <w:rFonts w:ascii="Arial" w:hAnsi="Arial" w:cs="Arial"/>
          <w:b/>
          <w:sz w:val="20"/>
        </w:rPr>
        <w:t xml:space="preserve"> và khả năng đáp ứng</w:t>
      </w:r>
      <w:bookmarkEnd w:id="1"/>
    </w:p>
    <w:p w14:paraId="6E1FBA2D" w14:textId="77777777" w:rsidR="00832B3B" w:rsidRPr="00CE1365" w:rsidRDefault="00832B3B" w:rsidP="00642D93">
      <w:pPr>
        <w:spacing w:before="120"/>
        <w:rPr>
          <w:rFonts w:ascii="Arial" w:hAnsi="Arial" w:cs="Arial"/>
          <w:b/>
          <w:i/>
          <w:sz w:val="20"/>
        </w:rPr>
      </w:pPr>
      <w:r w:rsidRPr="00CE1365">
        <w:rPr>
          <w:rFonts w:ascii="Arial" w:hAnsi="Arial" w:cs="Arial"/>
          <w:b/>
          <w:i/>
          <w:sz w:val="20"/>
        </w:rPr>
        <w:t>2.1. Nhu cầu</w:t>
      </w:r>
    </w:p>
    <w:p w14:paraId="5236308E"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Nhu cầu phát </w:t>
      </w:r>
      <w:r>
        <w:rPr>
          <w:rFonts w:ascii="Arial" w:hAnsi="Arial" w:cs="Arial"/>
          <w:sz w:val="20"/>
        </w:rPr>
        <w:t>triển</w:t>
      </w:r>
      <w:r w:rsidRPr="00832B3B">
        <w:rPr>
          <w:rFonts w:ascii="Arial" w:hAnsi="Arial" w:cs="Arial"/>
          <w:sz w:val="20"/>
        </w:rPr>
        <w:t xml:space="preserve"> nhà ở xã hội </w:t>
      </w:r>
      <w:r w:rsidR="00F30605">
        <w:rPr>
          <w:rFonts w:ascii="Arial" w:hAnsi="Arial" w:cs="Arial"/>
          <w:sz w:val="20"/>
        </w:rPr>
        <w:t>được</w:t>
      </w:r>
      <w:r w:rsidRPr="00832B3B">
        <w:rPr>
          <w:rFonts w:ascii="Arial" w:hAnsi="Arial" w:cs="Arial"/>
          <w:sz w:val="20"/>
        </w:rPr>
        <w:t xml:space="preserve"> xác định trên cơ sở </w:t>
      </w:r>
      <w:r>
        <w:rPr>
          <w:rFonts w:ascii="Arial" w:hAnsi="Arial" w:cs="Arial"/>
          <w:sz w:val="20"/>
        </w:rPr>
        <w:t>Kết</w:t>
      </w:r>
      <w:r w:rsidRPr="00832B3B">
        <w:rPr>
          <w:rFonts w:ascii="Arial" w:hAnsi="Arial" w:cs="Arial"/>
          <w:sz w:val="20"/>
        </w:rPr>
        <w:t xml:space="preserve"> quả </w:t>
      </w:r>
      <w:r>
        <w:rPr>
          <w:rFonts w:ascii="Arial" w:hAnsi="Arial" w:cs="Arial"/>
          <w:sz w:val="20"/>
        </w:rPr>
        <w:t>điều</w:t>
      </w:r>
      <w:r w:rsidRPr="00832B3B">
        <w:rPr>
          <w:rFonts w:ascii="Arial" w:hAnsi="Arial" w:cs="Arial"/>
          <w:sz w:val="20"/>
        </w:rPr>
        <w:t xml:space="preserve"> tra mở rộng một số</w:t>
      </w:r>
      <w:r w:rsidR="00CE1365">
        <w:rPr>
          <w:rFonts w:ascii="Arial" w:hAnsi="Arial" w:cs="Arial"/>
          <w:sz w:val="20"/>
        </w:rPr>
        <w:t xml:space="preserve"> thông tin trong </w:t>
      </w:r>
      <w:proofErr w:type="spellStart"/>
      <w:r w:rsidR="00CE1365">
        <w:rPr>
          <w:rFonts w:ascii="Arial" w:hAnsi="Arial" w:cs="Arial"/>
          <w:sz w:val="20"/>
          <w:lang w:val="en-US"/>
        </w:rPr>
        <w:t>Tổ</w:t>
      </w:r>
      <w:proofErr w:type="spellEnd"/>
      <w:r w:rsidRPr="00832B3B">
        <w:rPr>
          <w:rFonts w:ascii="Arial" w:hAnsi="Arial" w:cs="Arial"/>
          <w:sz w:val="20"/>
        </w:rPr>
        <w:t xml:space="preserve">ng </w:t>
      </w:r>
      <w:r>
        <w:rPr>
          <w:rFonts w:ascii="Arial" w:hAnsi="Arial" w:cs="Arial"/>
          <w:sz w:val="20"/>
        </w:rPr>
        <w:t>điều</w:t>
      </w:r>
      <w:r w:rsidRPr="00832B3B">
        <w:rPr>
          <w:rFonts w:ascii="Arial" w:hAnsi="Arial" w:cs="Arial"/>
          <w:sz w:val="20"/>
        </w:rPr>
        <w:t xml:space="preserve"> tra dân </w:t>
      </w:r>
      <w:r>
        <w:rPr>
          <w:rFonts w:ascii="Arial" w:hAnsi="Arial" w:cs="Arial"/>
          <w:sz w:val="20"/>
        </w:rPr>
        <w:t>số</w:t>
      </w:r>
      <w:r w:rsidRPr="00832B3B">
        <w:rPr>
          <w:rFonts w:ascii="Arial" w:hAnsi="Arial" w:cs="Arial"/>
          <w:sz w:val="20"/>
        </w:rPr>
        <w:t xml:space="preserve"> và nhà </w:t>
      </w:r>
      <w:r w:rsidR="00371A1F">
        <w:rPr>
          <w:rFonts w:ascii="Arial" w:hAnsi="Arial" w:cs="Arial"/>
          <w:sz w:val="20"/>
        </w:rPr>
        <w:t>ở</w:t>
      </w:r>
      <w:r w:rsidRPr="00832B3B">
        <w:rPr>
          <w:rFonts w:ascii="Arial" w:hAnsi="Arial" w:cs="Arial"/>
          <w:sz w:val="20"/>
        </w:rPr>
        <w:t xml:space="preserve"> năm 2019 trên địa bàn thành phố </w:t>
      </w:r>
      <w:r w:rsidR="00CE1365">
        <w:rPr>
          <w:rFonts w:ascii="Arial" w:hAnsi="Arial" w:cs="Arial"/>
          <w:sz w:val="20"/>
        </w:rPr>
        <w:t>Hà</w:t>
      </w:r>
      <w:r w:rsidRPr="00832B3B">
        <w:rPr>
          <w:rFonts w:ascii="Arial" w:hAnsi="Arial" w:cs="Arial"/>
          <w:sz w:val="20"/>
        </w:rPr>
        <w:t xml:space="preserve"> Nội </w:t>
      </w:r>
      <w:r w:rsidR="00371A1F">
        <w:rPr>
          <w:rFonts w:ascii="Arial" w:hAnsi="Arial" w:cs="Arial"/>
          <w:sz w:val="20"/>
        </w:rPr>
        <w:t>đã</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Liên sở ngành Cục Thống kê - Sở Xây dựng - Sở Thông tin và truyền thông báo cáo </w:t>
      </w:r>
      <w:r>
        <w:rPr>
          <w:rFonts w:ascii="Arial" w:hAnsi="Arial" w:cs="Arial"/>
          <w:sz w:val="20"/>
        </w:rPr>
        <w:t>UBND</w:t>
      </w:r>
      <w:r w:rsidRPr="00832B3B">
        <w:rPr>
          <w:rFonts w:ascii="Arial" w:hAnsi="Arial" w:cs="Arial"/>
          <w:sz w:val="20"/>
        </w:rPr>
        <w:t xml:space="preserve"> Thành phố vào tháng 5 năm 2020, trong </w:t>
      </w:r>
      <w:r w:rsidR="002F24FB">
        <w:rPr>
          <w:rFonts w:ascii="Arial" w:hAnsi="Arial" w:cs="Arial"/>
          <w:sz w:val="20"/>
        </w:rPr>
        <w:t>đó</w:t>
      </w:r>
      <w:r w:rsidRPr="00832B3B">
        <w:rPr>
          <w:rFonts w:ascii="Arial" w:hAnsi="Arial" w:cs="Arial"/>
          <w:sz w:val="20"/>
        </w:rPr>
        <w:t xml:space="preserve"> có kết quả </w:t>
      </w:r>
      <w:r>
        <w:rPr>
          <w:rFonts w:ascii="Arial" w:hAnsi="Arial" w:cs="Arial"/>
          <w:sz w:val="20"/>
        </w:rPr>
        <w:t>điều</w:t>
      </w:r>
      <w:r w:rsidRPr="00832B3B">
        <w:rPr>
          <w:rFonts w:ascii="Arial" w:hAnsi="Arial" w:cs="Arial"/>
          <w:sz w:val="20"/>
        </w:rPr>
        <w:t xml:space="preserve"> tra thống kê nhu cầu nhà </w:t>
      </w:r>
      <w:r w:rsidR="00371A1F">
        <w:rPr>
          <w:rFonts w:ascii="Arial" w:hAnsi="Arial" w:cs="Arial"/>
          <w:sz w:val="20"/>
        </w:rPr>
        <w:t>ở</w:t>
      </w:r>
      <w:r w:rsidRPr="00832B3B">
        <w:rPr>
          <w:rFonts w:ascii="Arial" w:hAnsi="Arial" w:cs="Arial"/>
          <w:sz w:val="20"/>
        </w:rPr>
        <w:t xml:space="preserve"> (mua, thuê, thuê mua) của các đối tượng </w:t>
      </w:r>
      <w:r w:rsidR="00F30605">
        <w:rPr>
          <w:rFonts w:ascii="Arial" w:hAnsi="Arial" w:cs="Arial"/>
          <w:sz w:val="20"/>
        </w:rPr>
        <w:t>được</w:t>
      </w:r>
      <w:r w:rsidRPr="00832B3B">
        <w:rPr>
          <w:rFonts w:ascii="Arial" w:hAnsi="Arial" w:cs="Arial"/>
          <w:sz w:val="20"/>
        </w:rPr>
        <w:t xml:space="preserve"> hưởng chính sách hỗ trợ về nhà ở xã hội quy định </w:t>
      </w:r>
      <w:r>
        <w:rPr>
          <w:rFonts w:ascii="Arial" w:hAnsi="Arial" w:cs="Arial"/>
          <w:sz w:val="20"/>
        </w:rPr>
        <w:t>đối với</w:t>
      </w:r>
      <w:r w:rsidRPr="00832B3B">
        <w:rPr>
          <w:rFonts w:ascii="Arial" w:hAnsi="Arial" w:cs="Arial"/>
          <w:sz w:val="20"/>
        </w:rPr>
        <w:t xml:space="preserve"> 10 nhóm </w:t>
      </w:r>
      <w:r w:rsidR="002F24FB">
        <w:rPr>
          <w:rFonts w:ascii="Arial" w:hAnsi="Arial" w:cs="Arial"/>
          <w:sz w:val="20"/>
        </w:rPr>
        <w:t>đối</w:t>
      </w:r>
      <w:r w:rsidRPr="00832B3B">
        <w:rPr>
          <w:rFonts w:ascii="Arial" w:hAnsi="Arial" w:cs="Arial"/>
          <w:sz w:val="20"/>
        </w:rPr>
        <w:t xml:space="preserve"> tượng và </w:t>
      </w:r>
      <w:r>
        <w:rPr>
          <w:rFonts w:ascii="Arial" w:hAnsi="Arial" w:cs="Arial"/>
          <w:sz w:val="20"/>
        </w:rPr>
        <w:t>điều</w:t>
      </w:r>
      <w:r w:rsidRPr="00832B3B">
        <w:rPr>
          <w:rFonts w:ascii="Arial" w:hAnsi="Arial" w:cs="Arial"/>
          <w:sz w:val="20"/>
        </w:rPr>
        <w:t xml:space="preserve"> kiện </w:t>
      </w:r>
      <w:r w:rsidR="00F30605">
        <w:rPr>
          <w:rFonts w:ascii="Arial" w:hAnsi="Arial" w:cs="Arial"/>
          <w:sz w:val="20"/>
        </w:rPr>
        <w:t>được</w:t>
      </w:r>
      <w:r w:rsidRPr="00832B3B">
        <w:rPr>
          <w:rFonts w:ascii="Arial" w:hAnsi="Arial" w:cs="Arial"/>
          <w:sz w:val="20"/>
        </w:rPr>
        <w:t xml:space="preserve"> th</w:t>
      </w:r>
      <w:r w:rsidR="00CE1365">
        <w:rPr>
          <w:rFonts w:ascii="Arial" w:hAnsi="Arial" w:cs="Arial"/>
          <w:sz w:val="20"/>
          <w:lang w:val="en-US"/>
        </w:rPr>
        <w:t>ụ</w:t>
      </w:r>
      <w:r w:rsidRPr="00832B3B">
        <w:rPr>
          <w:rFonts w:ascii="Arial" w:hAnsi="Arial" w:cs="Arial"/>
          <w:sz w:val="20"/>
        </w:rPr>
        <w:t xml:space="preserve"> hưởng nhà ở xã hội, khả năng tài chính (chi trả) của 10 nhóm </w:t>
      </w:r>
      <w:r w:rsidR="002F24FB">
        <w:rPr>
          <w:rFonts w:ascii="Arial" w:hAnsi="Arial" w:cs="Arial"/>
          <w:sz w:val="20"/>
        </w:rPr>
        <w:t>đối</w:t>
      </w:r>
      <w:r w:rsidRPr="00832B3B">
        <w:rPr>
          <w:rFonts w:ascii="Arial" w:hAnsi="Arial" w:cs="Arial"/>
          <w:sz w:val="20"/>
        </w:rPr>
        <w:t xml:space="preserve"> tượng này trong giai </w:t>
      </w:r>
      <w:r w:rsidR="00CA1E99">
        <w:rPr>
          <w:rFonts w:ascii="Arial" w:hAnsi="Arial" w:cs="Arial"/>
          <w:sz w:val="20"/>
        </w:rPr>
        <w:t>đoạn</w:t>
      </w:r>
      <w:r w:rsidRPr="00832B3B">
        <w:rPr>
          <w:rFonts w:ascii="Arial" w:hAnsi="Arial" w:cs="Arial"/>
          <w:sz w:val="20"/>
        </w:rPr>
        <w:t xml:space="preserve"> sau năm 2020 theo quy định tại các Điều 49, 50 của Luật Nhà ở và Điều 22 của Nghị định số 99/2015/NĐ-CP ngày 20/10/2015 của Chính phủ.</w:t>
      </w:r>
    </w:p>
    <w:p w14:paraId="03F1A7E8"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Theo </w:t>
      </w:r>
      <w:r w:rsidR="002F24FB">
        <w:rPr>
          <w:rFonts w:ascii="Arial" w:hAnsi="Arial" w:cs="Arial"/>
          <w:sz w:val="20"/>
        </w:rPr>
        <w:t>đó</w:t>
      </w:r>
      <w:r w:rsidRPr="00832B3B">
        <w:rPr>
          <w:rFonts w:ascii="Arial" w:hAnsi="Arial" w:cs="Arial"/>
          <w:sz w:val="20"/>
        </w:rPr>
        <w:t xml:space="preserve">, </w:t>
      </w:r>
      <w:r w:rsidR="002F24FB">
        <w:rPr>
          <w:rFonts w:ascii="Arial" w:hAnsi="Arial" w:cs="Arial"/>
          <w:sz w:val="20"/>
        </w:rPr>
        <w:t>tổng</w:t>
      </w:r>
      <w:r w:rsidRPr="00832B3B">
        <w:rPr>
          <w:rFonts w:ascii="Arial" w:hAnsi="Arial" w:cs="Arial"/>
          <w:sz w:val="20"/>
        </w:rPr>
        <w:t xml:space="preserve"> </w:t>
      </w:r>
      <w:r>
        <w:rPr>
          <w:rFonts w:ascii="Arial" w:hAnsi="Arial" w:cs="Arial"/>
          <w:sz w:val="20"/>
        </w:rPr>
        <w:t>nhu cầu</w:t>
      </w:r>
      <w:r w:rsidRPr="00832B3B">
        <w:rPr>
          <w:rFonts w:ascii="Arial" w:hAnsi="Arial" w:cs="Arial"/>
          <w:sz w:val="20"/>
        </w:rPr>
        <w:t xml:space="preserve"> diện tích sàn nhà </w:t>
      </w:r>
      <w:r w:rsidR="00371A1F">
        <w:rPr>
          <w:rFonts w:ascii="Arial" w:hAnsi="Arial" w:cs="Arial"/>
          <w:sz w:val="20"/>
        </w:rPr>
        <w:t>ở</w:t>
      </w:r>
      <w:r w:rsidRPr="00832B3B">
        <w:rPr>
          <w:rFonts w:ascii="Arial" w:hAnsi="Arial" w:cs="Arial"/>
          <w:sz w:val="20"/>
        </w:rPr>
        <w:t xml:space="preserve"> xã hội giai đoạ</w:t>
      </w:r>
      <w:r w:rsidR="00E42693">
        <w:rPr>
          <w:rFonts w:ascii="Arial" w:hAnsi="Arial" w:cs="Arial"/>
          <w:sz w:val="20"/>
        </w:rPr>
        <w:t>n sau năm 2020 c</w:t>
      </w:r>
      <w:r w:rsidR="00E42693">
        <w:rPr>
          <w:rFonts w:ascii="Arial" w:hAnsi="Arial" w:cs="Arial"/>
          <w:sz w:val="20"/>
          <w:lang w:val="en-US"/>
        </w:rPr>
        <w:t>ầ</w:t>
      </w:r>
      <w:r w:rsidRPr="00832B3B">
        <w:rPr>
          <w:rFonts w:ascii="Arial" w:hAnsi="Arial" w:cs="Arial"/>
          <w:sz w:val="20"/>
        </w:rPr>
        <w:t xml:space="preserve">n đầu tư xây dựng mới: 6.831.959 m2 sàn nhà </w:t>
      </w:r>
      <w:r w:rsidR="00371A1F">
        <w:rPr>
          <w:rFonts w:ascii="Arial" w:hAnsi="Arial" w:cs="Arial"/>
          <w:sz w:val="20"/>
        </w:rPr>
        <w:t>ở</w:t>
      </w:r>
      <w:r w:rsidRPr="00832B3B">
        <w:rPr>
          <w:rFonts w:ascii="Arial" w:hAnsi="Arial" w:cs="Arial"/>
          <w:sz w:val="20"/>
        </w:rPr>
        <w:t xml:space="preserve"> (khoảng 6,8 triệu m2 sàn).</w:t>
      </w:r>
    </w:p>
    <w:p w14:paraId="68C32D78" w14:textId="77777777" w:rsidR="00832B3B" w:rsidRPr="00E42693" w:rsidRDefault="00832B3B" w:rsidP="00642D93">
      <w:pPr>
        <w:spacing w:before="120"/>
        <w:rPr>
          <w:rFonts w:ascii="Arial" w:hAnsi="Arial" w:cs="Arial"/>
          <w:sz w:val="20"/>
          <w:lang w:val="en-US"/>
        </w:rPr>
      </w:pPr>
      <w:r w:rsidRPr="00832B3B">
        <w:rPr>
          <w:rFonts w:ascii="Arial" w:hAnsi="Arial" w:cs="Arial"/>
          <w:sz w:val="20"/>
        </w:rPr>
        <w:t xml:space="preserve">Theo Chương trình phát triển nhà ở thành phố </w:t>
      </w:r>
      <w:r w:rsidR="00E42693">
        <w:rPr>
          <w:rFonts w:ascii="Arial" w:hAnsi="Arial" w:cs="Arial"/>
          <w:sz w:val="20"/>
        </w:rPr>
        <w:t>Hà</w:t>
      </w:r>
      <w:r w:rsidRPr="00832B3B">
        <w:rPr>
          <w:rFonts w:ascii="Arial" w:hAnsi="Arial" w:cs="Arial"/>
          <w:sz w:val="20"/>
        </w:rPr>
        <w:t xml:space="preserve"> Nội giai đoạn 2021-2030 đã </w:t>
      </w:r>
      <w:r w:rsidR="00F30605">
        <w:rPr>
          <w:rFonts w:ascii="Arial" w:hAnsi="Arial" w:cs="Arial"/>
          <w:sz w:val="20"/>
        </w:rPr>
        <w:t>được</w:t>
      </w:r>
      <w:r w:rsidRPr="00832B3B">
        <w:rPr>
          <w:rFonts w:ascii="Arial" w:hAnsi="Arial" w:cs="Arial"/>
          <w:sz w:val="20"/>
        </w:rPr>
        <w:t xml:space="preserve"> </w:t>
      </w:r>
      <w:r w:rsidR="0083053B">
        <w:rPr>
          <w:rFonts w:ascii="Arial" w:hAnsi="Arial" w:cs="Arial"/>
          <w:sz w:val="20"/>
        </w:rPr>
        <w:t>phê duyệt</w:t>
      </w:r>
      <w:r w:rsidRPr="00832B3B">
        <w:rPr>
          <w:rFonts w:ascii="Arial" w:hAnsi="Arial" w:cs="Arial"/>
          <w:sz w:val="20"/>
        </w:rPr>
        <w:t xml:space="preserve">, mục tiêu phát triển nhà ở xã hội </w:t>
      </w:r>
      <w:r w:rsidR="00371A1F">
        <w:rPr>
          <w:rFonts w:ascii="Arial" w:hAnsi="Arial" w:cs="Arial"/>
          <w:sz w:val="20"/>
        </w:rPr>
        <w:t>đến</w:t>
      </w:r>
      <w:r w:rsidRPr="00832B3B">
        <w:rPr>
          <w:rFonts w:ascii="Arial" w:hAnsi="Arial" w:cs="Arial"/>
          <w:sz w:val="20"/>
        </w:rPr>
        <w:t xml:space="preserve"> năm 2025 khoảng 1,25 triệ</w:t>
      </w:r>
      <w:r w:rsidR="00E42693">
        <w:rPr>
          <w:rFonts w:ascii="Arial" w:hAnsi="Arial" w:cs="Arial"/>
          <w:sz w:val="20"/>
        </w:rPr>
        <w:t>u m2 sàn.</w:t>
      </w:r>
    </w:p>
    <w:p w14:paraId="22B44BA8" w14:textId="77777777" w:rsidR="00832B3B" w:rsidRPr="00E42693" w:rsidRDefault="00832B3B" w:rsidP="00642D93">
      <w:pPr>
        <w:spacing w:before="120"/>
        <w:rPr>
          <w:rFonts w:ascii="Arial" w:hAnsi="Arial" w:cs="Arial"/>
          <w:b/>
          <w:i/>
          <w:sz w:val="20"/>
          <w:lang w:val="en-US"/>
        </w:rPr>
      </w:pPr>
      <w:r w:rsidRPr="00E42693">
        <w:rPr>
          <w:rFonts w:ascii="Arial" w:hAnsi="Arial" w:cs="Arial"/>
          <w:b/>
          <w:i/>
          <w:sz w:val="20"/>
        </w:rPr>
        <w:t>2.2. Khả</w:t>
      </w:r>
      <w:r w:rsidR="00E42693">
        <w:rPr>
          <w:rFonts w:ascii="Arial" w:hAnsi="Arial" w:cs="Arial"/>
          <w:b/>
          <w:i/>
          <w:sz w:val="20"/>
        </w:rPr>
        <w:t xml:space="preserve"> n</w:t>
      </w:r>
      <w:r w:rsidR="00E42693">
        <w:rPr>
          <w:rFonts w:ascii="Arial" w:hAnsi="Arial" w:cs="Arial"/>
          <w:b/>
          <w:i/>
          <w:sz w:val="20"/>
          <w:lang w:val="en-US"/>
        </w:rPr>
        <w:t>ă</w:t>
      </w:r>
      <w:r w:rsidR="00E42693">
        <w:rPr>
          <w:rFonts w:ascii="Arial" w:hAnsi="Arial" w:cs="Arial"/>
          <w:b/>
          <w:i/>
          <w:sz w:val="20"/>
        </w:rPr>
        <w:t xml:space="preserve">ng </w:t>
      </w:r>
      <w:proofErr w:type="spellStart"/>
      <w:r w:rsidR="00E42693">
        <w:rPr>
          <w:rFonts w:ascii="Arial" w:hAnsi="Arial" w:cs="Arial"/>
          <w:b/>
          <w:i/>
          <w:sz w:val="20"/>
          <w:lang w:val="en-US"/>
        </w:rPr>
        <w:t>đá</w:t>
      </w:r>
      <w:proofErr w:type="spellEnd"/>
      <w:r w:rsidRPr="00E42693">
        <w:rPr>
          <w:rFonts w:ascii="Arial" w:hAnsi="Arial" w:cs="Arial"/>
          <w:b/>
          <w:i/>
          <w:sz w:val="20"/>
        </w:rPr>
        <w:t xml:space="preserve">p </w:t>
      </w:r>
      <w:r w:rsidR="00E42693">
        <w:rPr>
          <w:rFonts w:ascii="Arial" w:hAnsi="Arial" w:cs="Arial"/>
          <w:b/>
          <w:i/>
          <w:sz w:val="20"/>
          <w:lang w:val="en-US"/>
        </w:rPr>
        <w:t>ứ</w:t>
      </w:r>
      <w:r w:rsidR="00E42693">
        <w:rPr>
          <w:rFonts w:ascii="Arial" w:hAnsi="Arial" w:cs="Arial"/>
          <w:b/>
          <w:i/>
          <w:sz w:val="20"/>
        </w:rPr>
        <w:t>n</w:t>
      </w:r>
      <w:r w:rsidR="00E42693">
        <w:rPr>
          <w:rFonts w:ascii="Arial" w:hAnsi="Arial" w:cs="Arial"/>
          <w:b/>
          <w:i/>
          <w:sz w:val="20"/>
          <w:lang w:val="en-US"/>
        </w:rPr>
        <w:t>g</w:t>
      </w:r>
    </w:p>
    <w:p w14:paraId="79C7378E" w14:textId="77777777" w:rsidR="00E42693" w:rsidRDefault="00832B3B" w:rsidP="00642D93">
      <w:pPr>
        <w:spacing w:before="120"/>
        <w:rPr>
          <w:rFonts w:ascii="Arial" w:hAnsi="Arial" w:cs="Arial"/>
          <w:sz w:val="20"/>
          <w:lang w:val="en-US"/>
        </w:rPr>
      </w:pPr>
      <w:r w:rsidRPr="00832B3B">
        <w:rPr>
          <w:rFonts w:ascii="Arial" w:hAnsi="Arial" w:cs="Arial"/>
          <w:sz w:val="20"/>
        </w:rPr>
        <w:t xml:space="preserve">Từ </w:t>
      </w:r>
      <w:r w:rsidR="001836B8">
        <w:rPr>
          <w:rFonts w:ascii="Arial" w:hAnsi="Arial" w:cs="Arial"/>
          <w:sz w:val="20"/>
        </w:rPr>
        <w:t>đầu</w:t>
      </w:r>
      <w:r w:rsidRPr="00832B3B">
        <w:rPr>
          <w:rFonts w:ascii="Arial" w:hAnsi="Arial" w:cs="Arial"/>
          <w:sz w:val="20"/>
        </w:rPr>
        <w:t xml:space="preserve"> năm 2021 </w:t>
      </w:r>
      <w:r w:rsidR="0083053B">
        <w:rPr>
          <w:rFonts w:ascii="Arial" w:hAnsi="Arial" w:cs="Arial"/>
          <w:sz w:val="20"/>
        </w:rPr>
        <w:t>đến</w:t>
      </w:r>
      <w:r w:rsidRPr="00832B3B">
        <w:rPr>
          <w:rFonts w:ascii="Arial" w:hAnsi="Arial" w:cs="Arial"/>
          <w:sz w:val="20"/>
        </w:rPr>
        <w:t xml:space="preserve"> nay, trên địa bàn </w:t>
      </w:r>
      <w:r>
        <w:rPr>
          <w:rFonts w:ascii="Arial" w:hAnsi="Arial" w:cs="Arial"/>
          <w:sz w:val="20"/>
        </w:rPr>
        <w:t>Thành phố</w:t>
      </w:r>
      <w:r w:rsidRPr="00832B3B">
        <w:rPr>
          <w:rFonts w:ascii="Arial" w:hAnsi="Arial" w:cs="Arial"/>
          <w:sz w:val="20"/>
        </w:rPr>
        <w:t xml:space="preserve"> có 04 dự án </w:t>
      </w:r>
      <w:r w:rsidR="00371A1F">
        <w:rPr>
          <w:rFonts w:ascii="Arial" w:hAnsi="Arial" w:cs="Arial"/>
          <w:sz w:val="20"/>
        </w:rPr>
        <w:t>đã</w:t>
      </w:r>
      <w:r w:rsidR="00E42693">
        <w:rPr>
          <w:rFonts w:ascii="Arial" w:hAnsi="Arial" w:cs="Arial"/>
          <w:sz w:val="20"/>
        </w:rPr>
        <w:t xml:space="preserve"> hoàn thành</w:t>
      </w:r>
      <w:r w:rsidR="00E42693">
        <w:rPr>
          <w:rFonts w:ascii="Arial" w:hAnsi="Arial" w:cs="Arial"/>
          <w:sz w:val="20"/>
          <w:lang w:val="en-US"/>
        </w:rPr>
        <w:t xml:space="preserve"> </w:t>
      </w:r>
      <w:r w:rsidRPr="00832B3B">
        <w:rPr>
          <w:rFonts w:ascii="Arial" w:hAnsi="Arial" w:cs="Arial"/>
          <w:sz w:val="20"/>
        </w:rPr>
        <w:t xml:space="preserve">với khoảng 0,33 triệu m2 sàn nhà ở xã hội, 46 dự án </w:t>
      </w:r>
      <w:r w:rsidR="00E42693">
        <w:rPr>
          <w:rFonts w:ascii="Arial" w:hAnsi="Arial" w:cs="Arial"/>
          <w:sz w:val="20"/>
        </w:rPr>
        <w:t>đang</w:t>
      </w:r>
      <w:r w:rsidRPr="00832B3B">
        <w:rPr>
          <w:rFonts w:ascii="Arial" w:hAnsi="Arial" w:cs="Arial"/>
          <w:sz w:val="20"/>
        </w:rPr>
        <w:t xml:space="preserve"> </w:t>
      </w:r>
      <w:r>
        <w:rPr>
          <w:rFonts w:ascii="Arial" w:hAnsi="Arial" w:cs="Arial"/>
          <w:sz w:val="20"/>
        </w:rPr>
        <w:t>triển</w:t>
      </w:r>
      <w:r w:rsidRPr="00832B3B">
        <w:rPr>
          <w:rFonts w:ascii="Arial" w:hAnsi="Arial" w:cs="Arial"/>
          <w:sz w:val="20"/>
        </w:rPr>
        <w:t xml:space="preserve"> khai với khoảng 2,90 triệu m2 sàn nhà ở và 05 dự án khu nhà ở xã hội độc lập (tậ</w:t>
      </w:r>
      <w:r w:rsidR="00E42693">
        <w:rPr>
          <w:rFonts w:ascii="Arial" w:hAnsi="Arial" w:cs="Arial"/>
          <w:sz w:val="20"/>
        </w:rPr>
        <w:t>p trung) đang</w:t>
      </w:r>
      <w:r w:rsidR="00E42693">
        <w:rPr>
          <w:rFonts w:ascii="Arial" w:hAnsi="Arial" w:cs="Arial"/>
          <w:sz w:val="20"/>
          <w:lang w:val="en-US"/>
        </w:rPr>
        <w:t xml:space="preserve"> </w:t>
      </w:r>
      <w:r w:rsidRPr="00832B3B">
        <w:rPr>
          <w:rFonts w:ascii="Arial" w:hAnsi="Arial" w:cs="Arial"/>
          <w:sz w:val="20"/>
        </w:rPr>
        <w:t xml:space="preserve">được nghiên cứu </w:t>
      </w:r>
      <w:r>
        <w:rPr>
          <w:rFonts w:ascii="Arial" w:hAnsi="Arial" w:cs="Arial"/>
          <w:sz w:val="20"/>
        </w:rPr>
        <w:t>triển</w:t>
      </w:r>
      <w:r w:rsidRPr="00832B3B">
        <w:rPr>
          <w:rFonts w:ascii="Arial" w:hAnsi="Arial" w:cs="Arial"/>
          <w:sz w:val="20"/>
        </w:rPr>
        <w:t xml:space="preserve"> khai, </w:t>
      </w:r>
      <w:r>
        <w:rPr>
          <w:rFonts w:ascii="Arial" w:hAnsi="Arial" w:cs="Arial"/>
          <w:sz w:val="20"/>
        </w:rPr>
        <w:t>cụ thể</w:t>
      </w:r>
      <w:r w:rsidRPr="00832B3B">
        <w:rPr>
          <w:rFonts w:ascii="Arial" w:hAnsi="Arial" w:cs="Arial"/>
          <w:sz w:val="20"/>
        </w:rPr>
        <w:t>:</w:t>
      </w:r>
    </w:p>
    <w:p w14:paraId="6AAB4662"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r w:rsidR="00C96E56">
        <w:rPr>
          <w:rFonts w:ascii="Arial" w:hAnsi="Arial" w:cs="Arial"/>
          <w:sz w:val="20"/>
        </w:rPr>
        <w:t>Trên</w:t>
      </w:r>
      <w:r w:rsidRPr="00832B3B">
        <w:rPr>
          <w:rFonts w:ascii="Arial" w:hAnsi="Arial" w:cs="Arial"/>
          <w:sz w:val="20"/>
        </w:rPr>
        <w:t xml:space="preserve"> cơ sở thực tế các dự án </w:t>
      </w:r>
      <w:r>
        <w:rPr>
          <w:rFonts w:ascii="Arial" w:hAnsi="Arial" w:cs="Arial"/>
          <w:sz w:val="20"/>
        </w:rPr>
        <w:t>đầu tư</w:t>
      </w:r>
      <w:r w:rsidRPr="00832B3B">
        <w:rPr>
          <w:rFonts w:ascii="Arial" w:hAnsi="Arial" w:cs="Arial"/>
          <w:sz w:val="20"/>
        </w:rPr>
        <w:t xml:space="preserve"> nhà ở xã hội </w:t>
      </w:r>
      <w:r w:rsidR="00E42693">
        <w:rPr>
          <w:rFonts w:ascii="Arial" w:hAnsi="Arial" w:cs="Arial"/>
          <w:sz w:val="20"/>
        </w:rPr>
        <w:t>đang</w:t>
      </w:r>
      <w:r w:rsidRPr="00832B3B">
        <w:rPr>
          <w:rFonts w:ascii="Arial" w:hAnsi="Arial" w:cs="Arial"/>
          <w:sz w:val="20"/>
        </w:rPr>
        <w:t xml:space="preserve"> triển khai, dự kiến </w:t>
      </w:r>
      <w:r w:rsidR="008F4731">
        <w:rPr>
          <w:rFonts w:ascii="Arial" w:hAnsi="Arial" w:cs="Arial"/>
          <w:sz w:val="20"/>
        </w:rPr>
        <w:t>tổng</w:t>
      </w:r>
      <w:r w:rsidRPr="00832B3B">
        <w:rPr>
          <w:rFonts w:ascii="Arial" w:hAnsi="Arial" w:cs="Arial"/>
          <w:sz w:val="20"/>
        </w:rPr>
        <w:t xml:space="preserve"> nhu cầu diện tích sàn nhà ở xã hội giai </w:t>
      </w:r>
      <w:r w:rsidR="00CA1E99">
        <w:rPr>
          <w:rFonts w:ascii="Arial" w:hAnsi="Arial" w:cs="Arial"/>
          <w:sz w:val="20"/>
        </w:rPr>
        <w:t>đoạn</w:t>
      </w:r>
      <w:r w:rsidRPr="00832B3B">
        <w:rPr>
          <w:rFonts w:ascii="Arial" w:hAnsi="Arial" w:cs="Arial"/>
          <w:sz w:val="20"/>
        </w:rPr>
        <w:t xml:space="preserve"> 2021-2025 cần </w:t>
      </w:r>
      <w:r>
        <w:rPr>
          <w:rFonts w:ascii="Arial" w:hAnsi="Arial" w:cs="Arial"/>
          <w:sz w:val="20"/>
        </w:rPr>
        <w:t>đầu tư</w:t>
      </w:r>
      <w:r w:rsidRPr="00832B3B">
        <w:rPr>
          <w:rFonts w:ascii="Arial" w:hAnsi="Arial" w:cs="Arial"/>
          <w:sz w:val="20"/>
        </w:rPr>
        <w:t xml:space="preserve"> xây dựng mới khoảng </w:t>
      </w:r>
      <w:r w:rsidRPr="00E123CA">
        <w:rPr>
          <w:rFonts w:ascii="Arial" w:hAnsi="Arial" w:cs="Arial"/>
          <w:b/>
          <w:sz w:val="20"/>
        </w:rPr>
        <w:t xml:space="preserve">1,215 triệu m2 sàn nhà </w:t>
      </w:r>
      <w:r w:rsidR="00371A1F" w:rsidRPr="00E123CA">
        <w:rPr>
          <w:rFonts w:ascii="Arial" w:hAnsi="Arial" w:cs="Arial"/>
          <w:b/>
          <w:sz w:val="20"/>
        </w:rPr>
        <w:t>ở</w:t>
      </w:r>
      <w:r w:rsidRPr="00832B3B">
        <w:rPr>
          <w:rFonts w:ascii="Arial" w:hAnsi="Arial" w:cs="Arial"/>
          <w:sz w:val="20"/>
        </w:rPr>
        <w:t xml:space="preserve">, trong </w:t>
      </w:r>
      <w:r w:rsidR="002F24FB">
        <w:rPr>
          <w:rFonts w:ascii="Arial" w:hAnsi="Arial" w:cs="Arial"/>
          <w:sz w:val="20"/>
        </w:rPr>
        <w:t>đó</w:t>
      </w:r>
      <w:r w:rsidRPr="00832B3B">
        <w:rPr>
          <w:rFonts w:ascii="Arial" w:hAnsi="Arial" w:cs="Arial"/>
          <w:sz w:val="20"/>
        </w:rPr>
        <w:t>:</w:t>
      </w:r>
    </w:p>
    <w:p w14:paraId="47B80AEC"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Các dự án phục vụ các </w:t>
      </w:r>
      <w:r w:rsidR="00CC1B2A">
        <w:rPr>
          <w:rFonts w:ascii="Arial" w:hAnsi="Arial" w:cs="Arial"/>
          <w:sz w:val="20"/>
        </w:rPr>
        <w:t>đ</w:t>
      </w:r>
      <w:proofErr w:type="spellStart"/>
      <w:r w:rsidR="00F65A50">
        <w:rPr>
          <w:rFonts w:ascii="Arial" w:hAnsi="Arial" w:cs="Arial"/>
          <w:sz w:val="20"/>
          <w:lang w:val="en-US"/>
        </w:rPr>
        <w:t>ối</w:t>
      </w:r>
      <w:proofErr w:type="spellEnd"/>
      <w:r w:rsidRPr="00832B3B">
        <w:rPr>
          <w:rFonts w:ascii="Arial" w:hAnsi="Arial" w:cs="Arial"/>
          <w:sz w:val="20"/>
        </w:rPr>
        <w:t xml:space="preserve"> tượng theo </w:t>
      </w:r>
      <w:r>
        <w:rPr>
          <w:rFonts w:ascii="Arial" w:hAnsi="Arial" w:cs="Arial"/>
          <w:sz w:val="20"/>
        </w:rPr>
        <w:t>Điều</w:t>
      </w:r>
      <w:r w:rsidRPr="00832B3B">
        <w:rPr>
          <w:rFonts w:ascii="Arial" w:hAnsi="Arial" w:cs="Arial"/>
          <w:sz w:val="20"/>
        </w:rPr>
        <w:t xml:space="preserve"> 49 Luật Nhà ở </w:t>
      </w:r>
      <w:r w:rsidR="00371A1F">
        <w:rPr>
          <w:rFonts w:ascii="Arial" w:hAnsi="Arial" w:cs="Arial"/>
          <w:sz w:val="20"/>
        </w:rPr>
        <w:t>đã</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phê d</w:t>
      </w:r>
      <w:r w:rsidR="00F65A50">
        <w:rPr>
          <w:rFonts w:ascii="Arial" w:hAnsi="Arial" w:cs="Arial"/>
          <w:sz w:val="20"/>
        </w:rPr>
        <w:t>uyệt</w:t>
      </w:r>
      <w:r w:rsidRPr="00832B3B">
        <w:rPr>
          <w:rFonts w:ascii="Arial" w:hAnsi="Arial" w:cs="Arial"/>
          <w:sz w:val="20"/>
        </w:rPr>
        <w:t xml:space="preserve"> </w:t>
      </w:r>
      <w:r>
        <w:rPr>
          <w:rFonts w:ascii="Arial" w:hAnsi="Arial" w:cs="Arial"/>
          <w:sz w:val="20"/>
        </w:rPr>
        <w:t>quyết</w:t>
      </w:r>
      <w:r w:rsidRPr="00832B3B">
        <w:rPr>
          <w:rFonts w:ascii="Arial" w:hAnsi="Arial" w:cs="Arial"/>
          <w:sz w:val="20"/>
        </w:rPr>
        <w:t xml:space="preserve"> </w:t>
      </w:r>
      <w:r>
        <w:rPr>
          <w:rFonts w:ascii="Arial" w:hAnsi="Arial" w:cs="Arial"/>
          <w:sz w:val="20"/>
        </w:rPr>
        <w:t>định</w:t>
      </w:r>
      <w:r w:rsidRPr="00832B3B">
        <w:rPr>
          <w:rFonts w:ascii="Arial" w:hAnsi="Arial" w:cs="Arial"/>
          <w:sz w:val="20"/>
        </w:rPr>
        <w:t xml:space="preserve"> chủ trương </w:t>
      </w:r>
      <w:r>
        <w:rPr>
          <w:rFonts w:ascii="Arial" w:hAnsi="Arial" w:cs="Arial"/>
          <w:sz w:val="20"/>
        </w:rPr>
        <w:t>đầu tư</w:t>
      </w:r>
      <w:r w:rsidRPr="00832B3B">
        <w:rPr>
          <w:rFonts w:ascii="Arial" w:hAnsi="Arial" w:cs="Arial"/>
          <w:sz w:val="20"/>
        </w:rPr>
        <w:t xml:space="preserve"> hoặc </w:t>
      </w:r>
      <w:r w:rsidR="00E42693">
        <w:rPr>
          <w:rFonts w:ascii="Arial" w:hAnsi="Arial" w:cs="Arial"/>
          <w:sz w:val="20"/>
        </w:rPr>
        <w:t>đang</w:t>
      </w:r>
      <w:r w:rsidRPr="00832B3B">
        <w:rPr>
          <w:rFonts w:ascii="Arial" w:hAnsi="Arial" w:cs="Arial"/>
          <w:sz w:val="20"/>
        </w:rPr>
        <w:t xml:space="preserve"> thực hiện thủ tục chuẩn bị đầu tư dự án </w:t>
      </w:r>
      <w:r w:rsidR="00371A1F">
        <w:rPr>
          <w:rFonts w:ascii="Arial" w:hAnsi="Arial" w:cs="Arial"/>
          <w:sz w:val="20"/>
        </w:rPr>
        <w:t>đã</w:t>
      </w:r>
      <w:r w:rsidRPr="00832B3B">
        <w:rPr>
          <w:rFonts w:ascii="Arial" w:hAnsi="Arial" w:cs="Arial"/>
          <w:sz w:val="20"/>
        </w:rPr>
        <w:t xml:space="preserve"> và có khả năng hoàn </w:t>
      </w:r>
      <w:r w:rsidR="00F30605">
        <w:rPr>
          <w:rFonts w:ascii="Arial" w:hAnsi="Arial" w:cs="Arial"/>
          <w:sz w:val="20"/>
        </w:rPr>
        <w:t>thành</w:t>
      </w:r>
      <w:r w:rsidRPr="00832B3B">
        <w:rPr>
          <w:rFonts w:ascii="Arial" w:hAnsi="Arial" w:cs="Arial"/>
          <w:sz w:val="20"/>
        </w:rPr>
        <w:t xml:space="preserve"> giai đoạn 2021-2025: 21 dự án với khoảng 1,085 triệu m2 sàn nhà ở </w:t>
      </w:r>
      <w:r w:rsidRPr="00F65A50">
        <w:rPr>
          <w:rFonts w:ascii="Arial" w:hAnsi="Arial" w:cs="Arial"/>
          <w:i/>
          <w:sz w:val="20"/>
        </w:rPr>
        <w:t>(Chi tiết tại Phụ lục 7 kèm theo).</w:t>
      </w:r>
    </w:p>
    <w:p w14:paraId="7A87DA18" w14:textId="77777777" w:rsidR="00832B3B" w:rsidRPr="00F65A50" w:rsidRDefault="00832B3B" w:rsidP="00642D93">
      <w:pPr>
        <w:spacing w:before="120"/>
        <w:rPr>
          <w:rFonts w:ascii="Arial" w:hAnsi="Arial" w:cs="Arial"/>
          <w:i/>
          <w:sz w:val="20"/>
        </w:rPr>
      </w:pPr>
      <w:r w:rsidRPr="00832B3B">
        <w:rPr>
          <w:rFonts w:ascii="Arial" w:hAnsi="Arial" w:cs="Arial"/>
          <w:sz w:val="20"/>
        </w:rPr>
        <w:t>+ Các d</w:t>
      </w:r>
      <w:r w:rsidR="00F65A50">
        <w:rPr>
          <w:rFonts w:ascii="Arial" w:hAnsi="Arial" w:cs="Arial"/>
          <w:sz w:val="20"/>
          <w:lang w:val="en-US"/>
        </w:rPr>
        <w:t>ự</w:t>
      </w:r>
      <w:r w:rsidRPr="00832B3B">
        <w:rPr>
          <w:rFonts w:ascii="Arial" w:hAnsi="Arial" w:cs="Arial"/>
          <w:sz w:val="20"/>
        </w:rPr>
        <w:t xml:space="preserve"> án phục vụ công nhân, người lao </w:t>
      </w:r>
      <w:r>
        <w:rPr>
          <w:rFonts w:ascii="Arial" w:hAnsi="Arial" w:cs="Arial"/>
          <w:sz w:val="20"/>
        </w:rPr>
        <w:t>động</w:t>
      </w:r>
      <w:r w:rsidRPr="00832B3B">
        <w:rPr>
          <w:rFonts w:ascii="Arial" w:hAnsi="Arial" w:cs="Arial"/>
          <w:sz w:val="20"/>
        </w:rPr>
        <w:t xml:space="preserve"> làm việc trong các khu, cụm công nghiệp, cơ sở sản xuất công nghiệp theo quy </w:t>
      </w:r>
      <w:r>
        <w:rPr>
          <w:rFonts w:ascii="Arial" w:hAnsi="Arial" w:cs="Arial"/>
          <w:sz w:val="20"/>
        </w:rPr>
        <w:t>định</w:t>
      </w:r>
      <w:r w:rsidRPr="00832B3B">
        <w:rPr>
          <w:rFonts w:ascii="Arial" w:hAnsi="Arial" w:cs="Arial"/>
          <w:sz w:val="20"/>
        </w:rPr>
        <w:t xml:space="preserve"> của Luật Nhà ở: 01 dự án với 0,13 triệu m2 sàn nhà ở </w:t>
      </w:r>
      <w:r w:rsidRPr="00F65A50">
        <w:rPr>
          <w:rFonts w:ascii="Arial" w:hAnsi="Arial" w:cs="Arial"/>
          <w:i/>
          <w:sz w:val="20"/>
        </w:rPr>
        <w:t>(Chi tiết tại Phụ lục 8 kèm theo).</w:t>
      </w:r>
    </w:p>
    <w:p w14:paraId="48C6CD2B"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Các dự án </w:t>
      </w:r>
      <w:r w:rsidR="004D3E5F">
        <w:rPr>
          <w:rFonts w:ascii="Arial" w:hAnsi="Arial" w:cs="Arial"/>
          <w:sz w:val="20"/>
        </w:rPr>
        <w:t>đầu</w:t>
      </w:r>
      <w:r w:rsidRPr="00832B3B">
        <w:rPr>
          <w:rFonts w:ascii="Arial" w:hAnsi="Arial" w:cs="Arial"/>
          <w:sz w:val="20"/>
        </w:rPr>
        <w:t xml:space="preserve"> tư nhà ở sinh viên: không có</w:t>
      </w:r>
    </w:p>
    <w:p w14:paraId="0DB9CD9B" w14:textId="77777777" w:rsidR="00E32FCF" w:rsidRDefault="00832B3B" w:rsidP="00642D93">
      <w:pPr>
        <w:spacing w:before="120"/>
        <w:rPr>
          <w:rFonts w:ascii="Arial" w:hAnsi="Arial" w:cs="Arial"/>
          <w:sz w:val="20"/>
          <w:lang w:val="en-US"/>
        </w:rPr>
      </w:pPr>
      <w:r w:rsidRPr="00832B3B">
        <w:rPr>
          <w:rFonts w:ascii="Arial" w:hAnsi="Arial" w:cs="Arial"/>
          <w:sz w:val="20"/>
        </w:rPr>
        <w:t>Theo kết quả rà soát, hiện nay nhà ở cho sinh viên (ký túc xá) tại các cơ sở giáo dụ</w:t>
      </w:r>
      <w:r w:rsidR="00A67CA7">
        <w:rPr>
          <w:rFonts w:ascii="Arial" w:hAnsi="Arial" w:cs="Arial"/>
          <w:sz w:val="20"/>
        </w:rPr>
        <w:t xml:space="preserve">c </w:t>
      </w:r>
      <w:r w:rsidR="00A67CA7">
        <w:rPr>
          <w:rFonts w:ascii="Arial" w:hAnsi="Arial" w:cs="Arial"/>
          <w:sz w:val="20"/>
          <w:lang w:val="en-US"/>
        </w:rPr>
        <w:t>đ</w:t>
      </w:r>
      <w:r w:rsidRPr="00832B3B">
        <w:rPr>
          <w:rFonts w:ascii="Arial" w:hAnsi="Arial" w:cs="Arial"/>
          <w:sz w:val="20"/>
        </w:rPr>
        <w:t xml:space="preserve">ạo tạo thuộc Thành phố quản lý nay </w:t>
      </w:r>
      <w:r w:rsidR="005F4A87">
        <w:rPr>
          <w:rFonts w:ascii="Arial" w:hAnsi="Arial" w:cs="Arial"/>
          <w:sz w:val="20"/>
        </w:rPr>
        <w:t>tỷ lệ</w:t>
      </w:r>
      <w:r w:rsidRPr="00832B3B">
        <w:rPr>
          <w:rFonts w:ascii="Arial" w:hAnsi="Arial" w:cs="Arial"/>
          <w:sz w:val="20"/>
        </w:rPr>
        <w:t xml:space="preserve"> lấp </w:t>
      </w:r>
      <w:r w:rsidR="00F65A50">
        <w:rPr>
          <w:rFonts w:ascii="Arial" w:hAnsi="Arial" w:cs="Arial"/>
          <w:sz w:val="20"/>
        </w:rPr>
        <w:t>đầy</w:t>
      </w:r>
      <w:r w:rsidRPr="00832B3B">
        <w:rPr>
          <w:rFonts w:ascii="Arial" w:hAnsi="Arial" w:cs="Arial"/>
          <w:sz w:val="20"/>
        </w:rPr>
        <w:t xml:space="preserve"> sinh viên trong các ký túc xá trung bình </w:t>
      </w:r>
      <w:r w:rsidR="008F4731">
        <w:rPr>
          <w:rFonts w:ascii="Arial" w:hAnsi="Arial" w:cs="Arial"/>
          <w:sz w:val="20"/>
        </w:rPr>
        <w:t>đạt</w:t>
      </w:r>
      <w:r w:rsidRPr="00832B3B">
        <w:rPr>
          <w:rFonts w:ascii="Arial" w:hAnsi="Arial" w:cs="Arial"/>
          <w:sz w:val="20"/>
        </w:rPr>
        <w:t xml:space="preserve"> khoảng 58% và tại các cơ </w:t>
      </w:r>
      <w:r w:rsidR="00F65A50">
        <w:rPr>
          <w:rFonts w:ascii="Arial" w:hAnsi="Arial" w:cs="Arial"/>
          <w:sz w:val="20"/>
          <w:lang w:val="en-US"/>
        </w:rPr>
        <w:t>s</w:t>
      </w:r>
      <w:r>
        <w:rPr>
          <w:rFonts w:ascii="Arial" w:hAnsi="Arial" w:cs="Arial"/>
          <w:sz w:val="20"/>
        </w:rPr>
        <w:t>ở</w:t>
      </w:r>
      <w:r w:rsidRPr="00832B3B">
        <w:rPr>
          <w:rFonts w:ascii="Arial" w:hAnsi="Arial" w:cs="Arial"/>
          <w:sz w:val="20"/>
        </w:rPr>
        <w:t xml:space="preserve"> giáo dục đào tạo trực thuộc trung ương, dân lập </w:t>
      </w:r>
      <w:r w:rsidR="002F24FB">
        <w:rPr>
          <w:rFonts w:ascii="Arial" w:hAnsi="Arial" w:cs="Arial"/>
          <w:sz w:val="20"/>
        </w:rPr>
        <w:t>đó</w:t>
      </w:r>
      <w:r w:rsidRPr="00832B3B">
        <w:rPr>
          <w:rFonts w:ascii="Arial" w:hAnsi="Arial" w:cs="Arial"/>
          <w:sz w:val="20"/>
        </w:rPr>
        <w:t xml:space="preserve">ng </w:t>
      </w:r>
      <w:r w:rsidR="00C96E56">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thành phố cơ bản </w:t>
      </w:r>
      <w:r w:rsidR="00C96E56">
        <w:rPr>
          <w:rFonts w:ascii="Arial" w:hAnsi="Arial" w:cs="Arial"/>
          <w:sz w:val="20"/>
        </w:rPr>
        <w:t>đáp</w:t>
      </w:r>
      <w:r w:rsidRPr="00832B3B">
        <w:rPr>
          <w:rFonts w:ascii="Arial" w:hAnsi="Arial" w:cs="Arial"/>
          <w:sz w:val="20"/>
        </w:rPr>
        <w:t xml:space="preserve"> ứng khoảng 70%</w:t>
      </w:r>
      <w:r w:rsidR="00F65A50">
        <w:rPr>
          <w:rFonts w:ascii="Arial" w:hAnsi="Arial" w:cs="Arial"/>
          <w:sz w:val="20"/>
          <w:lang w:val="en-US"/>
        </w:rPr>
        <w:t xml:space="preserve"> n</w:t>
      </w:r>
      <w:r w:rsidRPr="00832B3B">
        <w:rPr>
          <w:rFonts w:ascii="Arial" w:hAnsi="Arial" w:cs="Arial"/>
          <w:sz w:val="20"/>
        </w:rPr>
        <w:t xml:space="preserve">hu cầu </w:t>
      </w:r>
      <w:r w:rsidR="00371A1F">
        <w:rPr>
          <w:rFonts w:ascii="Arial" w:hAnsi="Arial" w:cs="Arial"/>
          <w:sz w:val="20"/>
        </w:rPr>
        <w:t>ở</w:t>
      </w:r>
      <w:r w:rsidRPr="00832B3B">
        <w:rPr>
          <w:rFonts w:ascii="Arial" w:hAnsi="Arial" w:cs="Arial"/>
          <w:sz w:val="20"/>
        </w:rPr>
        <w:t xml:space="preserve"> của sinh v</w:t>
      </w:r>
      <w:r w:rsidR="003879DF">
        <w:rPr>
          <w:rFonts w:ascii="Arial" w:hAnsi="Arial" w:cs="Arial"/>
          <w:sz w:val="20"/>
        </w:rPr>
        <w:t>iên</w:t>
      </w:r>
      <w:r w:rsidRPr="00832B3B">
        <w:rPr>
          <w:rFonts w:ascii="Arial" w:hAnsi="Arial" w:cs="Arial"/>
          <w:sz w:val="20"/>
        </w:rPr>
        <w:t>. Thành phố hiện có 03 khu ký túc xã tậ</w:t>
      </w:r>
      <w:r w:rsidR="00F65A50">
        <w:rPr>
          <w:rFonts w:ascii="Arial" w:hAnsi="Arial" w:cs="Arial"/>
          <w:sz w:val="20"/>
        </w:rPr>
        <w:t>p trung (Làng sinh viên HAC</w:t>
      </w:r>
      <w:r w:rsidR="00F65A50">
        <w:rPr>
          <w:rFonts w:ascii="Arial" w:hAnsi="Arial" w:cs="Arial"/>
          <w:sz w:val="20"/>
          <w:lang w:val="en-US"/>
        </w:rPr>
        <w:t>I</w:t>
      </w:r>
      <w:r w:rsidRPr="00832B3B">
        <w:rPr>
          <w:rFonts w:ascii="Arial" w:hAnsi="Arial" w:cs="Arial"/>
          <w:sz w:val="20"/>
        </w:rPr>
        <w:t>NCO; Ký túc xã Pháp Vân - Tứ Hiệp; Ký túc xã Mỹ Đình II) đ</w:t>
      </w:r>
      <w:r>
        <w:rPr>
          <w:rFonts w:ascii="Arial" w:hAnsi="Arial" w:cs="Arial"/>
          <w:sz w:val="20"/>
        </w:rPr>
        <w:t>ượ</w:t>
      </w:r>
      <w:r w:rsidRPr="00832B3B">
        <w:rPr>
          <w:rFonts w:ascii="Arial" w:hAnsi="Arial" w:cs="Arial"/>
          <w:sz w:val="20"/>
        </w:rPr>
        <w:t xml:space="preserve">c đầu tư </w:t>
      </w:r>
      <w:r w:rsidR="00E32FCF">
        <w:rPr>
          <w:rFonts w:ascii="Arial" w:hAnsi="Arial" w:cs="Arial"/>
          <w:sz w:val="20"/>
        </w:rPr>
        <w:t>bằng</w:t>
      </w:r>
      <w:r w:rsidRPr="00832B3B">
        <w:rPr>
          <w:rFonts w:ascii="Arial" w:hAnsi="Arial" w:cs="Arial"/>
          <w:sz w:val="20"/>
        </w:rPr>
        <w:t xml:space="preserve"> nguồn vốn ngân sách đã hoàn thành đưa vào sử dụng với 3.147 phòng </w:t>
      </w:r>
      <w:r w:rsidR="00C96E56">
        <w:rPr>
          <w:rFonts w:ascii="Arial" w:hAnsi="Arial" w:cs="Arial"/>
          <w:sz w:val="20"/>
        </w:rPr>
        <w:t>đáp</w:t>
      </w:r>
      <w:r w:rsidRPr="00832B3B">
        <w:rPr>
          <w:rFonts w:ascii="Arial" w:hAnsi="Arial" w:cs="Arial"/>
          <w:sz w:val="20"/>
        </w:rPr>
        <w:t xml:space="preserve"> ứng cho khoảng 21.838 sinh v</w:t>
      </w:r>
      <w:r w:rsidR="003879DF">
        <w:rPr>
          <w:rFonts w:ascii="Arial" w:hAnsi="Arial" w:cs="Arial"/>
          <w:sz w:val="20"/>
        </w:rPr>
        <w:t>iên</w:t>
      </w:r>
      <w:r w:rsidRPr="00832B3B">
        <w:rPr>
          <w:rFonts w:ascii="Arial" w:hAnsi="Arial" w:cs="Arial"/>
          <w:sz w:val="20"/>
        </w:rPr>
        <w:t xml:space="preserve">. Tỷ lệ lấp </w:t>
      </w:r>
      <w:r w:rsidR="00F65A50">
        <w:rPr>
          <w:rFonts w:ascii="Arial" w:hAnsi="Arial" w:cs="Arial"/>
          <w:sz w:val="20"/>
        </w:rPr>
        <w:t>đầy</w:t>
      </w:r>
      <w:r w:rsidRPr="00832B3B">
        <w:rPr>
          <w:rFonts w:ascii="Arial" w:hAnsi="Arial" w:cs="Arial"/>
          <w:sz w:val="20"/>
        </w:rPr>
        <w:t xml:space="preserve"> sinh viên trong các ký túc xá trung bình </w:t>
      </w:r>
      <w:r w:rsidR="008F4731">
        <w:rPr>
          <w:rFonts w:ascii="Arial" w:hAnsi="Arial" w:cs="Arial"/>
          <w:sz w:val="20"/>
        </w:rPr>
        <w:t>đạt</w:t>
      </w:r>
      <w:r w:rsidRPr="00832B3B">
        <w:rPr>
          <w:rFonts w:ascii="Arial" w:hAnsi="Arial" w:cs="Arial"/>
          <w:sz w:val="20"/>
        </w:rPr>
        <w:t xml:space="preserve"> 79% (2.474 phòng) và </w:t>
      </w:r>
      <w:r w:rsidR="005F4A87">
        <w:rPr>
          <w:rFonts w:ascii="Arial" w:hAnsi="Arial" w:cs="Arial"/>
          <w:sz w:val="20"/>
        </w:rPr>
        <w:t>hiện</w:t>
      </w:r>
      <w:r w:rsidRPr="00832B3B">
        <w:rPr>
          <w:rFonts w:ascii="Arial" w:hAnsi="Arial" w:cs="Arial"/>
          <w:sz w:val="20"/>
        </w:rPr>
        <w:t xml:space="preserve"> còn trống 673 phòng (tương </w:t>
      </w:r>
      <w:r w:rsidR="002F24FB">
        <w:rPr>
          <w:rFonts w:ascii="Arial" w:hAnsi="Arial" w:cs="Arial"/>
          <w:sz w:val="20"/>
        </w:rPr>
        <w:t>đương</w:t>
      </w:r>
      <w:r w:rsidRPr="00832B3B">
        <w:rPr>
          <w:rFonts w:ascii="Arial" w:hAnsi="Arial" w:cs="Arial"/>
          <w:sz w:val="20"/>
        </w:rPr>
        <w:t xml:space="preserve"> 37.015 m2 sàn) </w:t>
      </w:r>
      <w:r w:rsidR="00C96E56">
        <w:rPr>
          <w:rFonts w:ascii="Arial" w:hAnsi="Arial" w:cs="Arial"/>
          <w:sz w:val="20"/>
        </w:rPr>
        <w:t>đáp</w:t>
      </w:r>
      <w:r w:rsidRPr="00832B3B">
        <w:rPr>
          <w:rFonts w:ascii="Arial" w:hAnsi="Arial" w:cs="Arial"/>
          <w:sz w:val="20"/>
        </w:rPr>
        <w:t xml:space="preserve"> ứng cho khoảng 4.820 sinh v</w:t>
      </w:r>
      <w:r w:rsidR="003879DF">
        <w:rPr>
          <w:rFonts w:ascii="Arial" w:hAnsi="Arial" w:cs="Arial"/>
          <w:sz w:val="20"/>
        </w:rPr>
        <w:t>iên</w:t>
      </w:r>
      <w:r w:rsidRPr="00832B3B">
        <w:rPr>
          <w:rFonts w:ascii="Arial" w:hAnsi="Arial" w:cs="Arial"/>
          <w:sz w:val="20"/>
        </w:rPr>
        <w:t xml:space="preserve">. Do đó, từ năm 2020 và giai </w:t>
      </w:r>
      <w:r w:rsidR="00CA1E99">
        <w:rPr>
          <w:rFonts w:ascii="Arial" w:hAnsi="Arial" w:cs="Arial"/>
          <w:sz w:val="20"/>
        </w:rPr>
        <w:t>đoạn</w:t>
      </w:r>
      <w:r w:rsidRPr="00832B3B">
        <w:rPr>
          <w:rFonts w:ascii="Arial" w:hAnsi="Arial" w:cs="Arial"/>
          <w:sz w:val="20"/>
        </w:rPr>
        <w:t xml:space="preserve"> 2021-2025, Thành phố không </w:t>
      </w:r>
      <w:r>
        <w:rPr>
          <w:rFonts w:ascii="Arial" w:hAnsi="Arial" w:cs="Arial"/>
          <w:sz w:val="20"/>
        </w:rPr>
        <w:t>đầu tư</w:t>
      </w:r>
      <w:r w:rsidRPr="00832B3B">
        <w:rPr>
          <w:rFonts w:ascii="Arial" w:hAnsi="Arial" w:cs="Arial"/>
          <w:sz w:val="20"/>
        </w:rPr>
        <w:t xml:space="preserve"> xây mới các dự án đầu tư nhà ở sinh v</w:t>
      </w:r>
      <w:r w:rsidR="003879DF">
        <w:rPr>
          <w:rFonts w:ascii="Arial" w:hAnsi="Arial" w:cs="Arial"/>
          <w:sz w:val="20"/>
        </w:rPr>
        <w:t>iên</w:t>
      </w:r>
      <w:r w:rsidRPr="00832B3B">
        <w:rPr>
          <w:rFonts w:ascii="Arial" w:hAnsi="Arial" w:cs="Arial"/>
          <w:sz w:val="20"/>
        </w:rPr>
        <w:t xml:space="preserve"> (ký túc xá).</w:t>
      </w:r>
    </w:p>
    <w:p w14:paraId="2C1164C3"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Giai </w:t>
      </w:r>
      <w:r w:rsidR="00CA1E99">
        <w:rPr>
          <w:rFonts w:ascii="Arial" w:hAnsi="Arial" w:cs="Arial"/>
          <w:sz w:val="20"/>
        </w:rPr>
        <w:t>đoạn</w:t>
      </w:r>
      <w:r w:rsidRPr="00832B3B">
        <w:rPr>
          <w:rFonts w:ascii="Arial" w:hAnsi="Arial" w:cs="Arial"/>
          <w:sz w:val="20"/>
        </w:rPr>
        <w:t xml:space="preserve"> sau năm 2025:</w:t>
      </w:r>
    </w:p>
    <w:p w14:paraId="3253622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+ 28 dự án </w:t>
      </w:r>
      <w:proofErr w:type="spellStart"/>
      <w:r w:rsidR="00E32FCF">
        <w:rPr>
          <w:rFonts w:ascii="Arial" w:hAnsi="Arial" w:cs="Arial"/>
          <w:sz w:val="20"/>
          <w:lang w:val="en-US"/>
        </w:rPr>
        <w:t>đang</w:t>
      </w:r>
      <w:proofErr w:type="spellEnd"/>
      <w:r w:rsidRPr="00832B3B">
        <w:rPr>
          <w:rFonts w:ascii="Arial" w:hAnsi="Arial" w:cs="Arial"/>
          <w:sz w:val="20"/>
        </w:rPr>
        <w:t xml:space="preserve"> triển khai dự kiến hoàn thành giai đoạn sau năm 2025 với khoảng 2,015 triệu m2 sàn nhà ở (các dự án chưa có quyết định/chấp thuận chủ trương đầu tư, </w:t>
      </w:r>
      <w:r w:rsidR="00E42693">
        <w:rPr>
          <w:rFonts w:ascii="Arial" w:hAnsi="Arial" w:cs="Arial"/>
          <w:sz w:val="20"/>
        </w:rPr>
        <w:t>đang</w:t>
      </w:r>
      <w:r w:rsidRPr="00832B3B">
        <w:rPr>
          <w:rFonts w:ascii="Arial" w:hAnsi="Arial" w:cs="Arial"/>
          <w:sz w:val="20"/>
        </w:rPr>
        <w:t xml:space="preserve"> hoặc chưa thực </w:t>
      </w:r>
      <w:r w:rsidR="005F4A87">
        <w:rPr>
          <w:rFonts w:ascii="Arial" w:hAnsi="Arial" w:cs="Arial"/>
          <w:sz w:val="20"/>
        </w:rPr>
        <w:t>hiện</w:t>
      </w:r>
      <w:r w:rsidRPr="00832B3B">
        <w:rPr>
          <w:rFonts w:ascii="Arial" w:hAnsi="Arial" w:cs="Arial"/>
          <w:sz w:val="20"/>
        </w:rPr>
        <w:t xml:space="preserve"> GPMB, phải rà soát do phải điều chỉnh quy hoạch chi tiết hoặc còn rà soát vì chậm tiến </w:t>
      </w:r>
      <w:r w:rsidR="00E32FCF">
        <w:rPr>
          <w:rFonts w:ascii="Arial" w:hAnsi="Arial" w:cs="Arial"/>
          <w:sz w:val="20"/>
        </w:rPr>
        <w:t>độ</w:t>
      </w:r>
      <w:r w:rsidRPr="00832B3B">
        <w:rPr>
          <w:rFonts w:ascii="Arial" w:hAnsi="Arial" w:cs="Arial"/>
          <w:sz w:val="20"/>
        </w:rPr>
        <w:t xml:space="preserve">, chưa hoàn thành thủ tục đầu tư,...), gồm: (i) 22 dự án phục vụ các </w:t>
      </w:r>
      <w:r w:rsidR="002F24FB">
        <w:rPr>
          <w:rFonts w:ascii="Arial" w:hAnsi="Arial" w:cs="Arial"/>
          <w:sz w:val="20"/>
        </w:rPr>
        <w:t>đối</w:t>
      </w:r>
      <w:r w:rsidRPr="00832B3B">
        <w:rPr>
          <w:rFonts w:ascii="Arial" w:hAnsi="Arial" w:cs="Arial"/>
          <w:sz w:val="20"/>
        </w:rPr>
        <w:t xml:space="preserve"> tượng theo Điều 49 Luật Nhà ở với khoảng 1,698 triệu m2 sàn nhà ở; (ii) 06 dự án phục vụ công nhân, người lao động làm việc trong các khu, cụm công nghiệp, cơ sở sản </w:t>
      </w:r>
      <w:r>
        <w:rPr>
          <w:rFonts w:ascii="Arial" w:hAnsi="Arial" w:cs="Arial"/>
          <w:sz w:val="20"/>
        </w:rPr>
        <w:t>xuất</w:t>
      </w:r>
      <w:r w:rsidRPr="00832B3B">
        <w:rPr>
          <w:rFonts w:ascii="Arial" w:hAnsi="Arial" w:cs="Arial"/>
          <w:sz w:val="20"/>
        </w:rPr>
        <w:t xml:space="preserve"> công nghiệp với khoảng 0,317 triệu m2 sàn nhà ở </w:t>
      </w:r>
      <w:r w:rsidRPr="004F783C">
        <w:rPr>
          <w:rFonts w:ascii="Arial" w:hAnsi="Arial" w:cs="Arial"/>
          <w:i/>
          <w:sz w:val="20"/>
        </w:rPr>
        <w:t>(Chi tiết tại Phụ lục 9, 10 kèm theo).</w:t>
      </w:r>
    </w:p>
    <w:p w14:paraId="43EA7AA4" w14:textId="77777777" w:rsidR="00832B3B" w:rsidRPr="004F783C" w:rsidRDefault="00832B3B" w:rsidP="00642D93">
      <w:pPr>
        <w:spacing w:before="120"/>
        <w:rPr>
          <w:rFonts w:ascii="Arial" w:hAnsi="Arial" w:cs="Arial"/>
          <w:i/>
          <w:sz w:val="20"/>
        </w:rPr>
      </w:pPr>
      <w:r w:rsidRPr="00832B3B">
        <w:rPr>
          <w:rFonts w:ascii="Arial" w:hAnsi="Arial" w:cs="Arial"/>
          <w:sz w:val="20"/>
        </w:rPr>
        <w:t xml:space="preserve">+ 05 dự án khu nhà ở xã hội </w:t>
      </w:r>
      <w:r w:rsidR="00F30605">
        <w:rPr>
          <w:rFonts w:ascii="Arial" w:hAnsi="Arial" w:cs="Arial"/>
          <w:sz w:val="20"/>
        </w:rPr>
        <w:t>độc</w:t>
      </w:r>
      <w:r w:rsidRPr="00832B3B">
        <w:rPr>
          <w:rFonts w:ascii="Arial" w:hAnsi="Arial" w:cs="Arial"/>
          <w:sz w:val="20"/>
        </w:rPr>
        <w:t xml:space="preserve"> lập (tập trung) </w:t>
      </w:r>
      <w:r w:rsidR="00E42693">
        <w:rPr>
          <w:rFonts w:ascii="Arial" w:hAnsi="Arial" w:cs="Arial"/>
          <w:sz w:val="20"/>
        </w:rPr>
        <w:t>đang</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nghiên cứu </w:t>
      </w:r>
      <w:r>
        <w:rPr>
          <w:rFonts w:ascii="Arial" w:hAnsi="Arial" w:cs="Arial"/>
          <w:sz w:val="20"/>
        </w:rPr>
        <w:t>triển</w:t>
      </w:r>
      <w:r w:rsidRPr="00832B3B">
        <w:rPr>
          <w:rFonts w:ascii="Arial" w:hAnsi="Arial" w:cs="Arial"/>
          <w:sz w:val="20"/>
        </w:rPr>
        <w:t xml:space="preserve"> khai </w:t>
      </w:r>
      <w:r w:rsidRPr="004F783C">
        <w:rPr>
          <w:rFonts w:ascii="Arial" w:hAnsi="Arial" w:cs="Arial"/>
          <w:i/>
          <w:sz w:val="20"/>
        </w:rPr>
        <w:t>(Chi tiết tại Phụ lục 11 kèm theo).</w:t>
      </w:r>
    </w:p>
    <w:p w14:paraId="156FD00E"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Như vậy, giai </w:t>
      </w:r>
      <w:r w:rsidR="00CA1E99">
        <w:rPr>
          <w:rFonts w:ascii="Arial" w:hAnsi="Arial" w:cs="Arial"/>
          <w:sz w:val="20"/>
        </w:rPr>
        <w:t>đoạn</w:t>
      </w:r>
      <w:r w:rsidRPr="00832B3B">
        <w:rPr>
          <w:rFonts w:ascii="Arial" w:hAnsi="Arial" w:cs="Arial"/>
          <w:sz w:val="20"/>
        </w:rPr>
        <w:t xml:space="preserve"> 2021-2025, Thành phố xác </w:t>
      </w:r>
      <w:r>
        <w:rPr>
          <w:rFonts w:ascii="Arial" w:hAnsi="Arial" w:cs="Arial"/>
          <w:sz w:val="20"/>
        </w:rPr>
        <w:t>định</w:t>
      </w:r>
      <w:r w:rsidRPr="00832B3B">
        <w:rPr>
          <w:rFonts w:ascii="Arial" w:hAnsi="Arial" w:cs="Arial"/>
          <w:sz w:val="20"/>
        </w:rPr>
        <w:t xml:space="preserve"> các nhiệm vụ phát </w:t>
      </w:r>
      <w:r w:rsidR="003879DF">
        <w:rPr>
          <w:rFonts w:ascii="Arial" w:hAnsi="Arial" w:cs="Arial"/>
          <w:sz w:val="20"/>
        </w:rPr>
        <w:t>triển</w:t>
      </w:r>
      <w:r w:rsidRPr="00832B3B">
        <w:rPr>
          <w:rFonts w:ascii="Arial" w:hAnsi="Arial" w:cs="Arial"/>
          <w:sz w:val="20"/>
        </w:rPr>
        <w:t xml:space="preserve"> nhà </w:t>
      </w:r>
      <w:r w:rsidR="00371A1F">
        <w:rPr>
          <w:rFonts w:ascii="Arial" w:hAnsi="Arial" w:cs="Arial"/>
          <w:sz w:val="20"/>
        </w:rPr>
        <w:t>ở</w:t>
      </w:r>
      <w:r w:rsidRPr="00832B3B">
        <w:rPr>
          <w:rFonts w:ascii="Arial" w:hAnsi="Arial" w:cs="Arial"/>
          <w:sz w:val="20"/>
        </w:rPr>
        <w:t xml:space="preserve"> xã hội trọng tâm, gồm:</w:t>
      </w:r>
    </w:p>
    <w:p w14:paraId="7D8D60D4"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proofErr w:type="spellStart"/>
      <w:r w:rsidR="004F783C">
        <w:rPr>
          <w:rFonts w:ascii="Arial" w:hAnsi="Arial" w:cs="Arial"/>
          <w:sz w:val="20"/>
          <w:lang w:val="en-US"/>
        </w:rPr>
        <w:t>Tậ</w:t>
      </w:r>
      <w:proofErr w:type="spellEnd"/>
      <w:r w:rsidRPr="00832B3B">
        <w:rPr>
          <w:rFonts w:ascii="Arial" w:hAnsi="Arial" w:cs="Arial"/>
          <w:sz w:val="20"/>
        </w:rPr>
        <w:t xml:space="preserve">p trung </w:t>
      </w:r>
      <w:r w:rsidR="00531BCE">
        <w:rPr>
          <w:rFonts w:ascii="Arial" w:hAnsi="Arial" w:cs="Arial"/>
          <w:sz w:val="20"/>
        </w:rPr>
        <w:t>đẩy nhanh</w:t>
      </w:r>
      <w:r w:rsidRPr="00832B3B">
        <w:rPr>
          <w:rFonts w:ascii="Arial" w:hAnsi="Arial" w:cs="Arial"/>
          <w:sz w:val="20"/>
        </w:rPr>
        <w:t xml:space="preserve"> tiến </w:t>
      </w:r>
      <w:r w:rsidR="00E32FCF">
        <w:rPr>
          <w:rFonts w:ascii="Arial" w:hAnsi="Arial" w:cs="Arial"/>
          <w:sz w:val="20"/>
        </w:rPr>
        <w:t>độ</w:t>
      </w:r>
      <w:r w:rsidRPr="00832B3B">
        <w:rPr>
          <w:rFonts w:ascii="Arial" w:hAnsi="Arial" w:cs="Arial"/>
          <w:sz w:val="20"/>
        </w:rPr>
        <w:t xml:space="preserve"> triển khai và hoàn thành 22 dự án hiện nay đã có quyết </w:t>
      </w:r>
      <w:r>
        <w:rPr>
          <w:rFonts w:ascii="Arial" w:hAnsi="Arial" w:cs="Arial"/>
          <w:sz w:val="20"/>
        </w:rPr>
        <w:t>định</w:t>
      </w:r>
      <w:r w:rsidRPr="00832B3B">
        <w:rPr>
          <w:rFonts w:ascii="Arial" w:hAnsi="Arial" w:cs="Arial"/>
          <w:sz w:val="20"/>
        </w:rPr>
        <w:t xml:space="preserve">/chấp thuận chủ trương </w:t>
      </w:r>
      <w:r>
        <w:rPr>
          <w:rFonts w:ascii="Arial" w:hAnsi="Arial" w:cs="Arial"/>
          <w:sz w:val="20"/>
        </w:rPr>
        <w:t>đầu tư</w:t>
      </w:r>
      <w:r w:rsidRPr="00832B3B">
        <w:rPr>
          <w:rFonts w:ascii="Arial" w:hAnsi="Arial" w:cs="Arial"/>
          <w:sz w:val="20"/>
        </w:rPr>
        <w:t xml:space="preserve">, cơ bản xong GPMB, </w:t>
      </w:r>
      <w:r w:rsidR="00E42693">
        <w:rPr>
          <w:rFonts w:ascii="Arial" w:hAnsi="Arial" w:cs="Arial"/>
          <w:sz w:val="20"/>
        </w:rPr>
        <w:t>đang</w:t>
      </w:r>
      <w:r w:rsidRPr="00832B3B">
        <w:rPr>
          <w:rFonts w:ascii="Arial" w:hAnsi="Arial" w:cs="Arial"/>
          <w:sz w:val="20"/>
        </w:rPr>
        <w:t xml:space="preserve"> </w:t>
      </w:r>
      <w:r>
        <w:rPr>
          <w:rFonts w:ascii="Arial" w:hAnsi="Arial" w:cs="Arial"/>
          <w:sz w:val="20"/>
        </w:rPr>
        <w:t>chuẩn</w:t>
      </w:r>
      <w:r w:rsidRPr="00832B3B">
        <w:rPr>
          <w:rFonts w:ascii="Arial" w:hAnsi="Arial" w:cs="Arial"/>
          <w:sz w:val="20"/>
        </w:rPr>
        <w:t xml:space="preserve"> bị đầu tư hoặc </w:t>
      </w:r>
      <w:r w:rsidR="00E42693">
        <w:rPr>
          <w:rFonts w:ascii="Arial" w:hAnsi="Arial" w:cs="Arial"/>
          <w:sz w:val="20"/>
        </w:rPr>
        <w:t>đang</w:t>
      </w:r>
      <w:r w:rsidRPr="00832B3B">
        <w:rPr>
          <w:rFonts w:ascii="Arial" w:hAnsi="Arial" w:cs="Arial"/>
          <w:sz w:val="20"/>
        </w:rPr>
        <w:t xml:space="preserve"> thi công xây dựng, với khoảng 1,215 triệu m2 sàn nhà ở, hoặc </w:t>
      </w:r>
      <w:r w:rsidR="004F783C">
        <w:rPr>
          <w:rFonts w:ascii="Arial" w:hAnsi="Arial" w:cs="Arial"/>
          <w:sz w:val="20"/>
        </w:rPr>
        <w:t xml:space="preserve">đã </w:t>
      </w:r>
      <w:r w:rsidRPr="00832B3B">
        <w:rPr>
          <w:rFonts w:ascii="Arial" w:hAnsi="Arial" w:cs="Arial"/>
          <w:sz w:val="20"/>
        </w:rPr>
        <w:t>hoàn thành hoặc dự k</w:t>
      </w:r>
      <w:r w:rsidR="004F783C">
        <w:rPr>
          <w:rFonts w:ascii="Arial" w:hAnsi="Arial" w:cs="Arial"/>
          <w:sz w:val="20"/>
        </w:rPr>
        <w:t>i</w:t>
      </w:r>
      <w:r w:rsidR="004F783C">
        <w:rPr>
          <w:rFonts w:ascii="Arial" w:hAnsi="Arial" w:cs="Arial"/>
          <w:sz w:val="20"/>
          <w:lang w:val="en-US"/>
        </w:rPr>
        <w:t>ế</w:t>
      </w:r>
      <w:r w:rsidR="003879DF">
        <w:rPr>
          <w:rFonts w:ascii="Arial" w:hAnsi="Arial" w:cs="Arial"/>
          <w:sz w:val="20"/>
        </w:rPr>
        <w:t>n</w:t>
      </w:r>
      <w:r w:rsidRPr="00832B3B">
        <w:rPr>
          <w:rFonts w:ascii="Arial" w:hAnsi="Arial" w:cs="Arial"/>
          <w:sz w:val="20"/>
        </w:rPr>
        <w:t xml:space="preserve"> hoàn thành giai </w:t>
      </w:r>
      <w:r w:rsidR="00CA1E99">
        <w:rPr>
          <w:rFonts w:ascii="Arial" w:hAnsi="Arial" w:cs="Arial"/>
          <w:sz w:val="20"/>
        </w:rPr>
        <w:t>đoạn</w:t>
      </w:r>
      <w:r w:rsidRPr="00832B3B">
        <w:rPr>
          <w:rFonts w:ascii="Arial" w:hAnsi="Arial" w:cs="Arial"/>
          <w:sz w:val="20"/>
        </w:rPr>
        <w:t xml:space="preserve"> 2021-2025.</w:t>
      </w:r>
    </w:p>
    <w:p w14:paraId="33C8AA9D" w14:textId="77777777" w:rsidR="007F43F7" w:rsidRDefault="004F783C" w:rsidP="00642D93">
      <w:pPr>
        <w:spacing w:before="120"/>
        <w:rPr>
          <w:rFonts w:ascii="Arial" w:hAnsi="Arial" w:cs="Arial"/>
          <w:sz w:val="20"/>
          <w:lang w:val="en-US"/>
        </w:rPr>
      </w:pPr>
      <w:r>
        <w:rPr>
          <w:rFonts w:ascii="Arial" w:hAnsi="Arial" w:cs="Arial"/>
          <w:sz w:val="20"/>
        </w:rPr>
        <w:t>- Ti</w:t>
      </w:r>
      <w:r>
        <w:rPr>
          <w:rFonts w:ascii="Arial" w:hAnsi="Arial" w:cs="Arial"/>
          <w:sz w:val="20"/>
          <w:lang w:val="en-US"/>
        </w:rPr>
        <w:t>ế</w:t>
      </w:r>
      <w:r w:rsidR="00832B3B" w:rsidRPr="00832B3B">
        <w:rPr>
          <w:rFonts w:ascii="Arial" w:hAnsi="Arial" w:cs="Arial"/>
          <w:sz w:val="20"/>
        </w:rPr>
        <w:t xml:space="preserve">p tục triển khai 28 dự án còn lại dự </w:t>
      </w:r>
      <w:r>
        <w:rPr>
          <w:rFonts w:ascii="Arial" w:hAnsi="Arial" w:cs="Arial"/>
          <w:sz w:val="20"/>
        </w:rPr>
        <w:t>kiến</w:t>
      </w:r>
      <w:r w:rsidR="00832B3B" w:rsidRPr="00832B3B">
        <w:rPr>
          <w:rFonts w:ascii="Arial" w:hAnsi="Arial" w:cs="Arial"/>
          <w:sz w:val="20"/>
        </w:rPr>
        <w:t xml:space="preserve"> hoàn thành giai </w:t>
      </w:r>
      <w:r w:rsidR="00CA1E99">
        <w:rPr>
          <w:rFonts w:ascii="Arial" w:hAnsi="Arial" w:cs="Arial"/>
          <w:sz w:val="20"/>
        </w:rPr>
        <w:t>đoạn</w:t>
      </w:r>
      <w:r w:rsidR="00832B3B" w:rsidRPr="00832B3B">
        <w:rPr>
          <w:rFonts w:ascii="Arial" w:hAnsi="Arial" w:cs="Arial"/>
          <w:sz w:val="20"/>
        </w:rPr>
        <w:t xml:space="preserve"> sau năm 2025 (các dự án chưa có quyết </w:t>
      </w:r>
      <w:r w:rsidR="00832B3B">
        <w:rPr>
          <w:rFonts w:ascii="Arial" w:hAnsi="Arial" w:cs="Arial"/>
          <w:sz w:val="20"/>
        </w:rPr>
        <w:t>định</w:t>
      </w:r>
      <w:r w:rsidR="00832B3B" w:rsidRPr="00832B3B">
        <w:rPr>
          <w:rFonts w:ascii="Arial" w:hAnsi="Arial" w:cs="Arial"/>
          <w:sz w:val="20"/>
        </w:rPr>
        <w:t>/</w:t>
      </w:r>
      <w:r>
        <w:rPr>
          <w:rFonts w:ascii="Arial" w:hAnsi="Arial" w:cs="Arial"/>
          <w:sz w:val="20"/>
        </w:rPr>
        <w:t>chấp</w:t>
      </w:r>
      <w:r w:rsidR="00832B3B" w:rsidRPr="00832B3B">
        <w:rPr>
          <w:rFonts w:ascii="Arial" w:hAnsi="Arial" w:cs="Arial"/>
          <w:sz w:val="20"/>
        </w:rPr>
        <w:t xml:space="preserve"> thuận chủ trương </w:t>
      </w:r>
      <w:proofErr w:type="spellStart"/>
      <w:r>
        <w:rPr>
          <w:rFonts w:ascii="Arial" w:hAnsi="Arial" w:cs="Arial"/>
          <w:sz w:val="20"/>
          <w:lang w:val="en-US"/>
        </w:rPr>
        <w:t>đầu</w:t>
      </w:r>
      <w:proofErr w:type="spellEnd"/>
      <w:r w:rsidR="00832B3B" w:rsidRPr="00832B3B">
        <w:rPr>
          <w:rFonts w:ascii="Arial" w:hAnsi="Arial" w:cs="Arial"/>
          <w:sz w:val="20"/>
        </w:rPr>
        <w:t xml:space="preserve"> tư, </w:t>
      </w:r>
      <w:r w:rsidR="00E42693">
        <w:rPr>
          <w:rFonts w:ascii="Arial" w:hAnsi="Arial" w:cs="Arial"/>
          <w:sz w:val="20"/>
        </w:rPr>
        <w:t>đang</w:t>
      </w:r>
      <w:r w:rsidR="00832B3B" w:rsidRPr="00832B3B">
        <w:rPr>
          <w:rFonts w:ascii="Arial" w:hAnsi="Arial" w:cs="Arial"/>
          <w:sz w:val="20"/>
        </w:rPr>
        <w:t xml:space="preserve"> hoặc chưa thực hiện GPMB, phải rà soát do </w:t>
      </w:r>
      <w:r w:rsidR="00832B3B">
        <w:rPr>
          <w:rFonts w:ascii="Arial" w:hAnsi="Arial" w:cs="Arial"/>
          <w:sz w:val="20"/>
        </w:rPr>
        <w:t>điều</w:t>
      </w:r>
      <w:r w:rsidR="00832B3B" w:rsidRPr="00832B3B">
        <w:rPr>
          <w:rFonts w:ascii="Arial" w:hAnsi="Arial" w:cs="Arial"/>
          <w:sz w:val="20"/>
        </w:rPr>
        <w:t xml:space="preserve"> chỉnh quy hoạch chi tiết hoặc vì chậm </w:t>
      </w:r>
      <w:r w:rsidR="007F43F7">
        <w:rPr>
          <w:rFonts w:ascii="Arial" w:hAnsi="Arial" w:cs="Arial"/>
          <w:sz w:val="20"/>
        </w:rPr>
        <w:t>tiến độ</w:t>
      </w:r>
      <w:r w:rsidR="00832B3B" w:rsidRPr="00832B3B">
        <w:rPr>
          <w:rFonts w:ascii="Arial" w:hAnsi="Arial" w:cs="Arial"/>
          <w:sz w:val="20"/>
        </w:rPr>
        <w:t xml:space="preserve">, chưa hoàn thành thủ tục </w:t>
      </w:r>
      <w:r w:rsidR="00832B3B">
        <w:rPr>
          <w:rFonts w:ascii="Arial" w:hAnsi="Arial" w:cs="Arial"/>
          <w:sz w:val="20"/>
        </w:rPr>
        <w:t>đầu tư</w:t>
      </w:r>
      <w:r w:rsidR="00832B3B" w:rsidRPr="00832B3B">
        <w:rPr>
          <w:rFonts w:ascii="Arial" w:hAnsi="Arial" w:cs="Arial"/>
          <w:sz w:val="20"/>
        </w:rPr>
        <w:t xml:space="preserve">,...) </w:t>
      </w:r>
      <w:r w:rsidR="000661B4">
        <w:rPr>
          <w:rFonts w:ascii="Arial" w:hAnsi="Arial" w:cs="Arial"/>
          <w:sz w:val="20"/>
        </w:rPr>
        <w:t>để</w:t>
      </w:r>
      <w:r w:rsidR="00832B3B" w:rsidRPr="00832B3B">
        <w:rPr>
          <w:rFonts w:ascii="Arial" w:hAnsi="Arial" w:cs="Arial"/>
          <w:sz w:val="20"/>
        </w:rPr>
        <w:t xml:space="preserve"> bù </w:t>
      </w:r>
      <w:r w:rsidR="007F43F7">
        <w:rPr>
          <w:rFonts w:ascii="Arial" w:hAnsi="Arial" w:cs="Arial"/>
          <w:sz w:val="20"/>
          <w:lang w:val="en-US"/>
        </w:rPr>
        <w:t>đ</w:t>
      </w:r>
      <w:r w:rsidR="00832B3B" w:rsidRPr="00832B3B">
        <w:rPr>
          <w:rFonts w:ascii="Arial" w:hAnsi="Arial" w:cs="Arial"/>
          <w:sz w:val="20"/>
        </w:rPr>
        <w:t xml:space="preserve">ắp phần </w:t>
      </w:r>
      <w:r w:rsidR="000661B4">
        <w:rPr>
          <w:rFonts w:ascii="Arial" w:hAnsi="Arial" w:cs="Arial"/>
          <w:sz w:val="20"/>
        </w:rPr>
        <w:t>diện</w:t>
      </w:r>
      <w:r w:rsidR="00832B3B" w:rsidRPr="00832B3B">
        <w:rPr>
          <w:rFonts w:ascii="Arial" w:hAnsi="Arial" w:cs="Arial"/>
          <w:sz w:val="20"/>
        </w:rPr>
        <w:t xml:space="preserve"> tích nhà ở còn thiếu so với mục t</w:t>
      </w:r>
      <w:r w:rsidR="002F24FB">
        <w:rPr>
          <w:rFonts w:ascii="Arial" w:hAnsi="Arial" w:cs="Arial"/>
          <w:sz w:val="20"/>
        </w:rPr>
        <w:t>iêu</w:t>
      </w:r>
      <w:r w:rsidR="00832B3B" w:rsidRPr="00832B3B">
        <w:rPr>
          <w:rFonts w:ascii="Arial" w:hAnsi="Arial" w:cs="Arial"/>
          <w:sz w:val="20"/>
        </w:rPr>
        <w:t xml:space="preserve"> của </w:t>
      </w:r>
      <w:r w:rsidR="00832B3B">
        <w:rPr>
          <w:rFonts w:ascii="Arial" w:hAnsi="Arial" w:cs="Arial"/>
          <w:sz w:val="20"/>
        </w:rPr>
        <w:t>Kế hoạch</w:t>
      </w:r>
      <w:r w:rsidR="00832B3B" w:rsidRPr="00832B3B">
        <w:rPr>
          <w:rFonts w:ascii="Arial" w:hAnsi="Arial" w:cs="Arial"/>
          <w:sz w:val="20"/>
        </w:rPr>
        <w:t xml:space="preserve"> hoặ</w:t>
      </w:r>
      <w:r w:rsidR="007F43F7">
        <w:rPr>
          <w:rFonts w:ascii="Arial" w:hAnsi="Arial" w:cs="Arial"/>
          <w:sz w:val="20"/>
        </w:rPr>
        <w:t>c triể</w:t>
      </w:r>
      <w:r w:rsidR="00832B3B" w:rsidRPr="00832B3B">
        <w:rPr>
          <w:rFonts w:ascii="Arial" w:hAnsi="Arial" w:cs="Arial"/>
          <w:sz w:val="20"/>
        </w:rPr>
        <w:t xml:space="preserve">n khai các dự án xây mới có tiến </w:t>
      </w:r>
      <w:r w:rsidR="00E32FCF">
        <w:rPr>
          <w:rFonts w:ascii="Arial" w:hAnsi="Arial" w:cs="Arial"/>
          <w:sz w:val="20"/>
        </w:rPr>
        <w:t>độ</w:t>
      </w:r>
      <w:r w:rsidR="00832B3B" w:rsidRPr="00832B3B">
        <w:rPr>
          <w:rFonts w:ascii="Arial" w:hAnsi="Arial" w:cs="Arial"/>
          <w:sz w:val="20"/>
        </w:rPr>
        <w:t xml:space="preserve"> hoàn thành giai </w:t>
      </w:r>
      <w:r w:rsidR="00CA1E99">
        <w:rPr>
          <w:rFonts w:ascii="Arial" w:hAnsi="Arial" w:cs="Arial"/>
          <w:sz w:val="20"/>
        </w:rPr>
        <w:t>đoạn</w:t>
      </w:r>
      <w:r w:rsidR="00832B3B" w:rsidRPr="00832B3B">
        <w:rPr>
          <w:rFonts w:ascii="Arial" w:hAnsi="Arial" w:cs="Arial"/>
          <w:sz w:val="20"/>
        </w:rPr>
        <w:t xml:space="preserve"> 2021-2025 </w:t>
      </w:r>
      <w:r w:rsidR="00C96E56">
        <w:rPr>
          <w:rFonts w:ascii="Arial" w:hAnsi="Arial" w:cs="Arial"/>
          <w:sz w:val="20"/>
        </w:rPr>
        <w:t>trên</w:t>
      </w:r>
      <w:r w:rsidR="00832B3B" w:rsidRPr="00832B3B">
        <w:rPr>
          <w:rFonts w:ascii="Arial" w:hAnsi="Arial" w:cs="Arial"/>
          <w:sz w:val="20"/>
        </w:rPr>
        <w:t xml:space="preserve"> cơ </w:t>
      </w:r>
      <w:r w:rsidR="007F43F7">
        <w:rPr>
          <w:rFonts w:ascii="Arial" w:hAnsi="Arial" w:cs="Arial"/>
          <w:sz w:val="20"/>
          <w:lang w:val="en-US"/>
        </w:rPr>
        <w:t>s</w:t>
      </w:r>
      <w:r w:rsidR="00832B3B">
        <w:rPr>
          <w:rFonts w:ascii="Arial" w:hAnsi="Arial" w:cs="Arial"/>
          <w:sz w:val="20"/>
        </w:rPr>
        <w:t>ở</w:t>
      </w:r>
      <w:r w:rsidR="00832B3B" w:rsidRPr="00832B3B">
        <w:rPr>
          <w:rFonts w:ascii="Arial" w:hAnsi="Arial" w:cs="Arial"/>
          <w:sz w:val="20"/>
        </w:rPr>
        <w:t xml:space="preserve"> cân </w:t>
      </w:r>
      <w:r w:rsidR="002F24FB">
        <w:rPr>
          <w:rFonts w:ascii="Arial" w:hAnsi="Arial" w:cs="Arial"/>
          <w:sz w:val="20"/>
        </w:rPr>
        <w:t>đối</w:t>
      </w:r>
      <w:r w:rsidR="00832B3B" w:rsidRPr="00832B3B">
        <w:rPr>
          <w:rFonts w:ascii="Arial" w:hAnsi="Arial" w:cs="Arial"/>
          <w:sz w:val="20"/>
        </w:rPr>
        <w:t xml:space="preserve"> giữa khả năng hoàn thành hàng năm </w:t>
      </w:r>
      <w:r w:rsidR="00832B3B">
        <w:rPr>
          <w:rFonts w:ascii="Arial" w:hAnsi="Arial" w:cs="Arial"/>
          <w:sz w:val="20"/>
        </w:rPr>
        <w:t>với</w:t>
      </w:r>
      <w:r w:rsidR="00832B3B" w:rsidRPr="00832B3B">
        <w:rPr>
          <w:rFonts w:ascii="Arial" w:hAnsi="Arial" w:cs="Arial"/>
          <w:sz w:val="20"/>
        </w:rPr>
        <w:t xml:space="preserve"> mục tiêu của </w:t>
      </w:r>
      <w:r w:rsidR="00832B3B">
        <w:rPr>
          <w:rFonts w:ascii="Arial" w:hAnsi="Arial" w:cs="Arial"/>
          <w:sz w:val="20"/>
        </w:rPr>
        <w:t>Kế hoạch</w:t>
      </w:r>
      <w:r w:rsidR="00832B3B" w:rsidRPr="00832B3B">
        <w:rPr>
          <w:rFonts w:ascii="Arial" w:hAnsi="Arial" w:cs="Arial"/>
          <w:sz w:val="20"/>
        </w:rPr>
        <w:t xml:space="preserve">; </w:t>
      </w:r>
      <w:r w:rsidR="00C96E56">
        <w:rPr>
          <w:rFonts w:ascii="Arial" w:hAnsi="Arial" w:cs="Arial"/>
          <w:sz w:val="20"/>
        </w:rPr>
        <w:t>đồng</w:t>
      </w:r>
      <w:r w:rsidR="00832B3B" w:rsidRPr="00832B3B">
        <w:rPr>
          <w:rFonts w:ascii="Arial" w:hAnsi="Arial" w:cs="Arial"/>
          <w:sz w:val="20"/>
        </w:rPr>
        <w:t xml:space="preserve"> thời chuẩn bị </w:t>
      </w:r>
      <w:r w:rsidR="00832B3B">
        <w:rPr>
          <w:rFonts w:ascii="Arial" w:hAnsi="Arial" w:cs="Arial"/>
          <w:sz w:val="20"/>
        </w:rPr>
        <w:t>đầu tư</w:t>
      </w:r>
      <w:r w:rsidR="00832B3B" w:rsidRPr="00832B3B">
        <w:rPr>
          <w:rFonts w:ascii="Arial" w:hAnsi="Arial" w:cs="Arial"/>
          <w:sz w:val="20"/>
        </w:rPr>
        <w:t xml:space="preserve"> 05 dự án khu nhà ở xã hội </w:t>
      </w:r>
      <w:r w:rsidR="00F30605">
        <w:rPr>
          <w:rFonts w:ascii="Arial" w:hAnsi="Arial" w:cs="Arial"/>
          <w:sz w:val="20"/>
        </w:rPr>
        <w:t>độc</w:t>
      </w:r>
      <w:r w:rsidR="00832B3B" w:rsidRPr="00832B3B">
        <w:rPr>
          <w:rFonts w:ascii="Arial" w:hAnsi="Arial" w:cs="Arial"/>
          <w:sz w:val="20"/>
        </w:rPr>
        <w:t xml:space="preserve"> lập (tập trung) và </w:t>
      </w:r>
      <w:r w:rsidR="003879DF">
        <w:rPr>
          <w:rFonts w:ascii="Arial" w:hAnsi="Arial" w:cs="Arial"/>
          <w:sz w:val="20"/>
        </w:rPr>
        <w:t>triển</w:t>
      </w:r>
      <w:r w:rsidR="00832B3B" w:rsidRPr="00832B3B">
        <w:rPr>
          <w:rFonts w:ascii="Arial" w:hAnsi="Arial" w:cs="Arial"/>
          <w:sz w:val="20"/>
        </w:rPr>
        <w:t xml:space="preserve"> khai các dự án xây mới có tiến </w:t>
      </w:r>
      <w:r w:rsidR="00E32FCF">
        <w:rPr>
          <w:rFonts w:ascii="Arial" w:hAnsi="Arial" w:cs="Arial"/>
          <w:sz w:val="20"/>
        </w:rPr>
        <w:t>độ</w:t>
      </w:r>
      <w:r w:rsidR="00832B3B" w:rsidRPr="00832B3B">
        <w:rPr>
          <w:rFonts w:ascii="Arial" w:hAnsi="Arial" w:cs="Arial"/>
          <w:sz w:val="20"/>
        </w:rPr>
        <w:t xml:space="preserve"> hoàn thành trong giai </w:t>
      </w:r>
      <w:r w:rsidR="00CA1E99">
        <w:rPr>
          <w:rFonts w:ascii="Arial" w:hAnsi="Arial" w:cs="Arial"/>
          <w:sz w:val="20"/>
        </w:rPr>
        <w:t>đoạn</w:t>
      </w:r>
      <w:r w:rsidR="00832B3B" w:rsidRPr="00832B3B">
        <w:rPr>
          <w:rFonts w:ascii="Arial" w:hAnsi="Arial" w:cs="Arial"/>
          <w:sz w:val="20"/>
        </w:rPr>
        <w:t xml:space="preserve"> sau năm 2025.</w:t>
      </w:r>
      <w:bookmarkStart w:id="2" w:name="bookmark2"/>
    </w:p>
    <w:p w14:paraId="34461DC8" w14:textId="77777777" w:rsidR="00832B3B" w:rsidRPr="007F43F7" w:rsidRDefault="00832B3B" w:rsidP="00642D93">
      <w:pPr>
        <w:spacing w:before="120"/>
        <w:rPr>
          <w:rFonts w:ascii="Arial" w:hAnsi="Arial" w:cs="Arial"/>
          <w:b/>
          <w:sz w:val="20"/>
        </w:rPr>
      </w:pPr>
      <w:r w:rsidRPr="007F43F7">
        <w:rPr>
          <w:rFonts w:ascii="Arial" w:hAnsi="Arial" w:cs="Arial"/>
          <w:b/>
          <w:sz w:val="20"/>
        </w:rPr>
        <w:t xml:space="preserve">3. Kế hoạch phát </w:t>
      </w:r>
      <w:r w:rsidR="003879DF" w:rsidRPr="007F43F7">
        <w:rPr>
          <w:rFonts w:ascii="Arial" w:hAnsi="Arial" w:cs="Arial"/>
          <w:b/>
          <w:sz w:val="20"/>
        </w:rPr>
        <w:t>triển</w:t>
      </w:r>
      <w:r w:rsidRPr="007F43F7">
        <w:rPr>
          <w:rFonts w:ascii="Arial" w:hAnsi="Arial" w:cs="Arial"/>
          <w:b/>
          <w:sz w:val="20"/>
        </w:rPr>
        <w:t xml:space="preserve"> nhà </w:t>
      </w:r>
      <w:r w:rsidR="007F43F7" w:rsidRPr="007F43F7">
        <w:rPr>
          <w:rFonts w:ascii="Arial" w:hAnsi="Arial" w:cs="Arial"/>
          <w:b/>
          <w:sz w:val="20"/>
          <w:lang w:val="en-US"/>
        </w:rPr>
        <w:t>ở</w:t>
      </w:r>
      <w:r w:rsidRPr="007F43F7">
        <w:rPr>
          <w:rFonts w:ascii="Arial" w:hAnsi="Arial" w:cs="Arial"/>
          <w:b/>
          <w:sz w:val="20"/>
        </w:rPr>
        <w:t xml:space="preserve"> xã hội các năm giai đoạn 2021-2025</w:t>
      </w:r>
      <w:bookmarkEnd w:id="2"/>
    </w:p>
    <w:p w14:paraId="00F145D8"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Căn cứ thực trạng </w:t>
      </w:r>
      <w:r>
        <w:rPr>
          <w:rFonts w:ascii="Arial" w:hAnsi="Arial" w:cs="Arial"/>
          <w:sz w:val="20"/>
        </w:rPr>
        <w:t>triển</w:t>
      </w:r>
      <w:r w:rsidRPr="00832B3B">
        <w:rPr>
          <w:rFonts w:ascii="Arial" w:hAnsi="Arial" w:cs="Arial"/>
          <w:sz w:val="20"/>
        </w:rPr>
        <w:t xml:space="preserve"> khai các dự án </w:t>
      </w:r>
      <w:r>
        <w:rPr>
          <w:rFonts w:ascii="Arial" w:hAnsi="Arial" w:cs="Arial"/>
          <w:sz w:val="20"/>
        </w:rPr>
        <w:t>đầu tư</w:t>
      </w:r>
      <w:r w:rsidRPr="00832B3B">
        <w:rPr>
          <w:rFonts w:ascii="Arial" w:hAnsi="Arial" w:cs="Arial"/>
          <w:sz w:val="20"/>
        </w:rPr>
        <w:t xml:space="preserve"> nhà ở xã hội đang triển khai có tiến độ hoàn thành giai </w:t>
      </w:r>
      <w:r w:rsidR="00CA1E99">
        <w:rPr>
          <w:rFonts w:ascii="Arial" w:hAnsi="Arial" w:cs="Arial"/>
          <w:sz w:val="20"/>
        </w:rPr>
        <w:t>đoạn</w:t>
      </w:r>
      <w:r w:rsidRPr="00832B3B">
        <w:rPr>
          <w:rFonts w:ascii="Arial" w:hAnsi="Arial" w:cs="Arial"/>
          <w:sz w:val="20"/>
        </w:rPr>
        <w:t xml:space="preserve"> 2021-2025, </w:t>
      </w:r>
      <w:r>
        <w:rPr>
          <w:rFonts w:ascii="Arial" w:hAnsi="Arial" w:cs="Arial"/>
          <w:sz w:val="20"/>
        </w:rPr>
        <w:t>Kế hoạch</w:t>
      </w:r>
      <w:r w:rsidRPr="00832B3B">
        <w:rPr>
          <w:rFonts w:ascii="Arial" w:hAnsi="Arial" w:cs="Arial"/>
          <w:sz w:val="20"/>
        </w:rPr>
        <w:t xml:space="preserve"> phát triển nhà ở xã hội giai đoạn 2021-2025 </w:t>
      </w:r>
      <w:r w:rsidR="008F4731">
        <w:rPr>
          <w:rFonts w:ascii="Arial" w:hAnsi="Arial" w:cs="Arial"/>
          <w:sz w:val="20"/>
        </w:rPr>
        <w:t>đạt</w:t>
      </w:r>
      <w:r w:rsidRPr="00832B3B">
        <w:rPr>
          <w:rFonts w:ascii="Arial" w:hAnsi="Arial" w:cs="Arial"/>
          <w:sz w:val="20"/>
        </w:rPr>
        <w:t xml:space="preserve"> khoảng 1.215.000 m2 sàn nhà ở, trong </w:t>
      </w:r>
      <w:r w:rsidR="002F24FB">
        <w:rPr>
          <w:rFonts w:ascii="Arial" w:hAnsi="Arial" w:cs="Arial"/>
          <w:sz w:val="20"/>
        </w:rPr>
        <w:t>đó</w:t>
      </w:r>
      <w:r w:rsidRPr="00832B3B">
        <w:rPr>
          <w:rFonts w:ascii="Arial" w:hAnsi="Arial" w:cs="Arial"/>
          <w:sz w:val="20"/>
        </w:rPr>
        <w:t>:</w:t>
      </w:r>
    </w:p>
    <w:p w14:paraId="43112E2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Năm 2021 dự kiến </w:t>
      </w:r>
      <w:r w:rsidR="008F4731">
        <w:rPr>
          <w:rFonts w:ascii="Arial" w:hAnsi="Arial" w:cs="Arial"/>
          <w:sz w:val="20"/>
        </w:rPr>
        <w:t>đạt</w:t>
      </w:r>
      <w:r w:rsidRPr="00832B3B">
        <w:rPr>
          <w:rFonts w:ascii="Arial" w:hAnsi="Arial" w:cs="Arial"/>
          <w:sz w:val="20"/>
        </w:rPr>
        <w:t xml:space="preserve"> 88.200 m2 sàn nhà ở;</w:t>
      </w:r>
    </w:p>
    <w:p w14:paraId="05259C31"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Năm 2022 dự kiến </w:t>
      </w:r>
      <w:r w:rsidR="008F4731">
        <w:rPr>
          <w:rFonts w:ascii="Arial" w:hAnsi="Arial" w:cs="Arial"/>
          <w:sz w:val="20"/>
        </w:rPr>
        <w:t>đạt</w:t>
      </w:r>
      <w:r w:rsidRPr="00832B3B">
        <w:rPr>
          <w:rFonts w:ascii="Arial" w:hAnsi="Arial" w:cs="Arial"/>
          <w:sz w:val="20"/>
        </w:rPr>
        <w:t xml:space="preserve"> 257.000 m2 sàn nhà ở;</w:t>
      </w:r>
    </w:p>
    <w:p w14:paraId="0EE5BDF3"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Năm 2023 dự kiến </w:t>
      </w:r>
      <w:r w:rsidR="008F4731">
        <w:rPr>
          <w:rFonts w:ascii="Arial" w:hAnsi="Arial" w:cs="Arial"/>
          <w:sz w:val="20"/>
        </w:rPr>
        <w:t>đạt</w:t>
      </w:r>
      <w:r w:rsidRPr="00832B3B">
        <w:rPr>
          <w:rFonts w:ascii="Arial" w:hAnsi="Arial" w:cs="Arial"/>
          <w:sz w:val="20"/>
        </w:rPr>
        <w:t xml:space="preserve"> 32.900 m2 sàn nhà </w:t>
      </w:r>
      <w:r w:rsidR="00371A1F">
        <w:rPr>
          <w:rFonts w:ascii="Arial" w:hAnsi="Arial" w:cs="Arial"/>
          <w:sz w:val="20"/>
        </w:rPr>
        <w:t>ở</w:t>
      </w:r>
      <w:r w:rsidRPr="00832B3B">
        <w:rPr>
          <w:rFonts w:ascii="Arial" w:hAnsi="Arial" w:cs="Arial"/>
          <w:sz w:val="20"/>
        </w:rPr>
        <w:t>;</w:t>
      </w:r>
    </w:p>
    <w:p w14:paraId="1EB4C4F5"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Năm 2024 dự kiến </w:t>
      </w:r>
      <w:r w:rsidR="008F4731">
        <w:rPr>
          <w:rFonts w:ascii="Arial" w:hAnsi="Arial" w:cs="Arial"/>
          <w:sz w:val="20"/>
        </w:rPr>
        <w:t>đạt</w:t>
      </w:r>
      <w:r w:rsidRPr="00832B3B">
        <w:rPr>
          <w:rFonts w:ascii="Arial" w:hAnsi="Arial" w:cs="Arial"/>
          <w:sz w:val="20"/>
        </w:rPr>
        <w:t xml:space="preserve"> 361.700 m2 sàn nhà ở;</w:t>
      </w:r>
    </w:p>
    <w:p w14:paraId="17F4AEE4"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Năm 2025 dự kiến </w:t>
      </w:r>
      <w:r w:rsidR="008F4731">
        <w:rPr>
          <w:rFonts w:ascii="Arial" w:hAnsi="Arial" w:cs="Arial"/>
          <w:sz w:val="20"/>
        </w:rPr>
        <w:t>đạt</w:t>
      </w:r>
      <w:r w:rsidRPr="00832B3B">
        <w:rPr>
          <w:rFonts w:ascii="Arial" w:hAnsi="Arial" w:cs="Arial"/>
          <w:sz w:val="20"/>
        </w:rPr>
        <w:t xml:space="preserve"> 475.200 m2 sàn nhà ở.</w:t>
      </w:r>
    </w:p>
    <w:p w14:paraId="20E62A09"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Đối với 50 dự án </w:t>
      </w:r>
      <w:r>
        <w:rPr>
          <w:rFonts w:ascii="Arial" w:hAnsi="Arial" w:cs="Arial"/>
          <w:sz w:val="20"/>
        </w:rPr>
        <w:t>đầu tư</w:t>
      </w:r>
      <w:r w:rsidRPr="00832B3B">
        <w:rPr>
          <w:rFonts w:ascii="Arial" w:hAnsi="Arial" w:cs="Arial"/>
          <w:sz w:val="20"/>
        </w:rPr>
        <w:t xml:space="preserve"> xây dựng nhà ở xã hội đang </w:t>
      </w:r>
      <w:r>
        <w:rPr>
          <w:rFonts w:ascii="Arial" w:hAnsi="Arial" w:cs="Arial"/>
          <w:sz w:val="20"/>
        </w:rPr>
        <w:t>triển</w:t>
      </w:r>
      <w:r w:rsidRPr="00832B3B">
        <w:rPr>
          <w:rFonts w:ascii="Arial" w:hAnsi="Arial" w:cs="Arial"/>
          <w:sz w:val="20"/>
        </w:rPr>
        <w:t xml:space="preserve"> khai với </w:t>
      </w:r>
      <w:r w:rsidR="008F4731">
        <w:rPr>
          <w:rFonts w:ascii="Arial" w:hAnsi="Arial" w:cs="Arial"/>
          <w:sz w:val="20"/>
        </w:rPr>
        <w:t>tổng</w:t>
      </w:r>
      <w:r w:rsidRPr="00832B3B">
        <w:rPr>
          <w:rFonts w:ascii="Arial" w:hAnsi="Arial" w:cs="Arial"/>
          <w:sz w:val="20"/>
        </w:rPr>
        <w:t xml:space="preserve"> diện tích sàn nhà ở khoảng 3.230.000 m2:</w:t>
      </w:r>
    </w:p>
    <w:p w14:paraId="38E76081" w14:textId="77777777" w:rsidR="00832B3B" w:rsidRPr="00832B3B" w:rsidRDefault="00832B3B" w:rsidP="00642D93">
      <w:pPr>
        <w:spacing w:before="120"/>
        <w:rPr>
          <w:rFonts w:ascii="Arial" w:hAnsi="Arial" w:cs="Arial"/>
          <w:sz w:val="20"/>
        </w:rPr>
      </w:pPr>
      <w:r w:rsidRPr="00832B3B">
        <w:rPr>
          <w:rFonts w:ascii="Arial" w:hAnsi="Arial" w:cs="Arial"/>
          <w:sz w:val="20"/>
        </w:rPr>
        <w:t>+ Tập trung hoàn thành 22 dự án với khoảng 1.215.000 m2 sàn nhà ở có khả năng hoàn thành giai đoạn 2021-2025.</w:t>
      </w:r>
    </w:p>
    <w:p w14:paraId="1F6E0869"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Tiếp tục </w:t>
      </w:r>
      <w:r w:rsidR="003879DF">
        <w:rPr>
          <w:rFonts w:ascii="Arial" w:hAnsi="Arial" w:cs="Arial"/>
          <w:sz w:val="20"/>
        </w:rPr>
        <w:t>triển</w:t>
      </w:r>
      <w:r w:rsidRPr="00832B3B">
        <w:rPr>
          <w:rFonts w:ascii="Arial" w:hAnsi="Arial" w:cs="Arial"/>
          <w:sz w:val="20"/>
        </w:rPr>
        <w:t xml:space="preserve"> khai 28 dự án với khoảng 2.015.000 m2 sàn nhà ở dự </w:t>
      </w:r>
      <w:r w:rsidR="004F783C">
        <w:rPr>
          <w:rFonts w:ascii="Arial" w:hAnsi="Arial" w:cs="Arial"/>
          <w:sz w:val="20"/>
        </w:rPr>
        <w:t>kiến</w:t>
      </w:r>
      <w:r w:rsidRPr="00832B3B">
        <w:rPr>
          <w:rFonts w:ascii="Arial" w:hAnsi="Arial" w:cs="Arial"/>
          <w:sz w:val="20"/>
        </w:rPr>
        <w:t xml:space="preserve"> hoàn thành giai </w:t>
      </w:r>
      <w:r w:rsidR="00CA1E99">
        <w:rPr>
          <w:rFonts w:ascii="Arial" w:hAnsi="Arial" w:cs="Arial"/>
          <w:sz w:val="20"/>
        </w:rPr>
        <w:t>đoạn</w:t>
      </w:r>
      <w:r w:rsidRPr="00832B3B">
        <w:rPr>
          <w:rFonts w:ascii="Arial" w:hAnsi="Arial" w:cs="Arial"/>
          <w:sz w:val="20"/>
        </w:rPr>
        <w:t xml:space="preserve"> sau năm 2025.</w:t>
      </w:r>
    </w:p>
    <w:p w14:paraId="5B456BED"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r>
        <w:rPr>
          <w:rFonts w:ascii="Arial" w:hAnsi="Arial" w:cs="Arial"/>
          <w:sz w:val="20"/>
        </w:rPr>
        <w:t>Khẩn trương</w:t>
      </w:r>
      <w:r w:rsidRPr="00832B3B">
        <w:rPr>
          <w:rFonts w:ascii="Arial" w:hAnsi="Arial" w:cs="Arial"/>
          <w:sz w:val="20"/>
        </w:rPr>
        <w:t xml:space="preserve"> hoàn thiện thủ tục chấp thuận chủ trương đầu tư </w:t>
      </w:r>
      <w:r w:rsidR="000661B4">
        <w:rPr>
          <w:rFonts w:ascii="Arial" w:hAnsi="Arial" w:cs="Arial"/>
          <w:sz w:val="20"/>
        </w:rPr>
        <w:t>để</w:t>
      </w:r>
      <w:r w:rsidRPr="00832B3B">
        <w:rPr>
          <w:rFonts w:ascii="Arial" w:hAnsi="Arial" w:cs="Arial"/>
          <w:sz w:val="20"/>
        </w:rPr>
        <w:t xml:space="preserve"> </w:t>
      </w:r>
      <w:r>
        <w:rPr>
          <w:rFonts w:ascii="Arial" w:hAnsi="Arial" w:cs="Arial"/>
          <w:sz w:val="20"/>
        </w:rPr>
        <w:t>tổ chức</w:t>
      </w:r>
      <w:r w:rsidR="005C0034">
        <w:rPr>
          <w:rFonts w:ascii="Arial" w:hAnsi="Arial" w:cs="Arial"/>
          <w:sz w:val="20"/>
          <w:lang w:val="en-US"/>
        </w:rPr>
        <w:t xml:space="preserve"> </w:t>
      </w:r>
      <w:r w:rsidRPr="00832B3B">
        <w:rPr>
          <w:rFonts w:ascii="Arial" w:hAnsi="Arial" w:cs="Arial"/>
          <w:sz w:val="20"/>
        </w:rPr>
        <w:t xml:space="preserve">đấu thầu lựa chọn nhà </w:t>
      </w:r>
      <w:r>
        <w:rPr>
          <w:rFonts w:ascii="Arial" w:hAnsi="Arial" w:cs="Arial"/>
          <w:sz w:val="20"/>
        </w:rPr>
        <w:t>đầu tư</w:t>
      </w:r>
      <w:r w:rsidRPr="00832B3B">
        <w:rPr>
          <w:rFonts w:ascii="Arial" w:hAnsi="Arial" w:cs="Arial"/>
          <w:sz w:val="20"/>
        </w:rPr>
        <w:t xml:space="preserve"> </w:t>
      </w:r>
      <w:r w:rsidR="002F24FB">
        <w:rPr>
          <w:rFonts w:ascii="Arial" w:hAnsi="Arial" w:cs="Arial"/>
          <w:sz w:val="20"/>
        </w:rPr>
        <w:t>đối</w:t>
      </w:r>
      <w:r w:rsidRPr="00832B3B">
        <w:rPr>
          <w:rFonts w:ascii="Arial" w:hAnsi="Arial" w:cs="Arial"/>
          <w:sz w:val="20"/>
        </w:rPr>
        <w:t xml:space="preserve"> với 02 khu nhà ở xã hội và </w:t>
      </w:r>
      <w:r>
        <w:rPr>
          <w:rFonts w:ascii="Arial" w:hAnsi="Arial" w:cs="Arial"/>
          <w:sz w:val="20"/>
        </w:rPr>
        <w:t>triển</w:t>
      </w:r>
      <w:r w:rsidRPr="00832B3B">
        <w:rPr>
          <w:rFonts w:ascii="Arial" w:hAnsi="Arial" w:cs="Arial"/>
          <w:sz w:val="20"/>
        </w:rPr>
        <w:t xml:space="preserve"> khai lập quy hoạch chi tiết </w:t>
      </w:r>
      <w:r w:rsidR="002F24FB">
        <w:rPr>
          <w:rFonts w:ascii="Arial" w:hAnsi="Arial" w:cs="Arial"/>
          <w:sz w:val="20"/>
        </w:rPr>
        <w:t>đối</w:t>
      </w:r>
      <w:r w:rsidRPr="00832B3B">
        <w:rPr>
          <w:rFonts w:ascii="Arial" w:hAnsi="Arial" w:cs="Arial"/>
          <w:sz w:val="20"/>
        </w:rPr>
        <w:t xml:space="preserve"> với 03 khu nhà ở xã hội; Đồng thời nghiên cứu đề xuất các khu</w:t>
      </w:r>
      <w:r w:rsidR="005C0034">
        <w:rPr>
          <w:rFonts w:ascii="Arial" w:hAnsi="Arial" w:cs="Arial"/>
          <w:sz w:val="20"/>
          <w:lang w:val="en-US"/>
        </w:rPr>
        <w:t xml:space="preserve"> </w:t>
      </w:r>
      <w:r w:rsidRPr="00832B3B">
        <w:rPr>
          <w:rFonts w:ascii="Arial" w:hAnsi="Arial" w:cs="Arial"/>
          <w:sz w:val="20"/>
        </w:rPr>
        <w:t xml:space="preserve">nhà ở xã hội </w:t>
      </w:r>
      <w:r w:rsidR="00F30605">
        <w:rPr>
          <w:rFonts w:ascii="Arial" w:hAnsi="Arial" w:cs="Arial"/>
          <w:sz w:val="20"/>
        </w:rPr>
        <w:t>độc</w:t>
      </w:r>
      <w:r w:rsidRPr="00832B3B">
        <w:rPr>
          <w:rFonts w:ascii="Arial" w:hAnsi="Arial" w:cs="Arial"/>
          <w:sz w:val="20"/>
        </w:rPr>
        <w:t xml:space="preserve"> lập dọ</w:t>
      </w:r>
      <w:r w:rsidR="00A7646A">
        <w:rPr>
          <w:rFonts w:ascii="Arial" w:hAnsi="Arial" w:cs="Arial"/>
          <w:sz w:val="20"/>
        </w:rPr>
        <w:t xml:space="preserve">c theo </w:t>
      </w:r>
      <w:r w:rsidR="00A7646A">
        <w:rPr>
          <w:rFonts w:ascii="Arial" w:hAnsi="Arial" w:cs="Arial"/>
          <w:sz w:val="20"/>
          <w:lang w:val="en-US"/>
        </w:rPr>
        <w:t>đ</w:t>
      </w:r>
      <w:r w:rsidRPr="00832B3B">
        <w:rPr>
          <w:rFonts w:ascii="Arial" w:hAnsi="Arial" w:cs="Arial"/>
          <w:sz w:val="20"/>
        </w:rPr>
        <w:t xml:space="preserve">ường Vành </w:t>
      </w:r>
      <w:r w:rsidR="000732DA">
        <w:rPr>
          <w:rFonts w:ascii="Arial" w:hAnsi="Arial" w:cs="Arial"/>
          <w:sz w:val="20"/>
        </w:rPr>
        <w:t>đai</w:t>
      </w:r>
      <w:r w:rsidRPr="00832B3B">
        <w:rPr>
          <w:rFonts w:ascii="Arial" w:hAnsi="Arial" w:cs="Arial"/>
          <w:sz w:val="20"/>
        </w:rPr>
        <w:t xml:space="preserve"> 4 và các vị trí khác </w:t>
      </w:r>
      <w:r w:rsidR="00C96E56">
        <w:rPr>
          <w:rFonts w:ascii="Arial" w:hAnsi="Arial" w:cs="Arial"/>
          <w:sz w:val="20"/>
        </w:rPr>
        <w:t>trên</w:t>
      </w:r>
      <w:r w:rsidRPr="00832B3B">
        <w:rPr>
          <w:rFonts w:ascii="Arial" w:hAnsi="Arial" w:cs="Arial"/>
          <w:sz w:val="20"/>
        </w:rPr>
        <w:t xml:space="preserve"> địa bàn.</w:t>
      </w:r>
      <w:r w:rsidR="005C0034">
        <w:rPr>
          <w:rFonts w:ascii="Arial" w:hAnsi="Arial" w:cs="Arial"/>
          <w:sz w:val="20"/>
          <w:lang w:val="en-US"/>
        </w:rPr>
        <w:t xml:space="preserve"> </w:t>
      </w:r>
      <w:r w:rsidRPr="00832B3B">
        <w:rPr>
          <w:rFonts w:ascii="Arial" w:hAnsi="Arial" w:cs="Arial"/>
          <w:sz w:val="20"/>
        </w:rPr>
        <w:t xml:space="preserve">Trên cơ sở quy hoạch chi tiết </w:t>
      </w:r>
      <w:r w:rsidR="00F30605">
        <w:rPr>
          <w:rFonts w:ascii="Arial" w:hAnsi="Arial" w:cs="Arial"/>
          <w:sz w:val="20"/>
        </w:rPr>
        <w:t>được</w:t>
      </w:r>
      <w:r w:rsidRPr="00832B3B">
        <w:rPr>
          <w:rFonts w:ascii="Arial" w:hAnsi="Arial" w:cs="Arial"/>
          <w:sz w:val="20"/>
        </w:rPr>
        <w:t xml:space="preserve"> duyệt, Thành phố giao UBND cấp huyện nghiên cứu lập, trình </w:t>
      </w:r>
      <w:r w:rsidR="005C0034">
        <w:rPr>
          <w:rFonts w:ascii="Arial" w:hAnsi="Arial" w:cs="Arial"/>
          <w:sz w:val="20"/>
        </w:rPr>
        <w:t>phê duyệt</w:t>
      </w:r>
      <w:r w:rsidRPr="00832B3B">
        <w:rPr>
          <w:rFonts w:ascii="Arial" w:hAnsi="Arial" w:cs="Arial"/>
          <w:sz w:val="20"/>
        </w:rPr>
        <w:t xml:space="preserve"> chủ trương </w:t>
      </w:r>
      <w:r>
        <w:rPr>
          <w:rFonts w:ascii="Arial" w:hAnsi="Arial" w:cs="Arial"/>
          <w:sz w:val="20"/>
        </w:rPr>
        <w:t>đầu tư</w:t>
      </w:r>
      <w:r w:rsidRPr="00832B3B">
        <w:rPr>
          <w:rFonts w:ascii="Arial" w:hAnsi="Arial" w:cs="Arial"/>
          <w:sz w:val="20"/>
        </w:rPr>
        <w:t xml:space="preserve"> dự án, làm cơ sở </w:t>
      </w:r>
      <w:r>
        <w:rPr>
          <w:rFonts w:ascii="Arial" w:hAnsi="Arial" w:cs="Arial"/>
          <w:sz w:val="20"/>
        </w:rPr>
        <w:t>tổ chức</w:t>
      </w:r>
      <w:r w:rsidRPr="00832B3B">
        <w:rPr>
          <w:rFonts w:ascii="Arial" w:hAnsi="Arial" w:cs="Arial"/>
          <w:sz w:val="20"/>
        </w:rPr>
        <w:t xml:space="preserve"> lựa chọn chủ </w:t>
      </w:r>
      <w:r>
        <w:rPr>
          <w:rFonts w:ascii="Arial" w:hAnsi="Arial" w:cs="Arial"/>
          <w:sz w:val="20"/>
        </w:rPr>
        <w:t>đầu tư</w:t>
      </w:r>
      <w:r w:rsidRPr="00832B3B">
        <w:rPr>
          <w:rFonts w:ascii="Arial" w:hAnsi="Arial" w:cs="Arial"/>
          <w:sz w:val="20"/>
        </w:rPr>
        <w:t xml:space="preserve"> các khu nhà ở xã hội tập trung theo quy định.</w:t>
      </w:r>
    </w:p>
    <w:p w14:paraId="114A3D64"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r>
        <w:rPr>
          <w:rFonts w:ascii="Arial" w:hAnsi="Arial" w:cs="Arial"/>
          <w:sz w:val="20"/>
        </w:rPr>
        <w:t>Bố trí</w:t>
      </w:r>
      <w:r w:rsidRPr="00832B3B">
        <w:rPr>
          <w:rFonts w:ascii="Arial" w:hAnsi="Arial" w:cs="Arial"/>
          <w:sz w:val="20"/>
        </w:rPr>
        <w:t>, sử dụng nguồn t</w:t>
      </w:r>
      <w:r w:rsidR="005C0034">
        <w:rPr>
          <w:rFonts w:ascii="Arial" w:hAnsi="Arial" w:cs="Arial"/>
          <w:sz w:val="20"/>
        </w:rPr>
        <w:t>i</w:t>
      </w:r>
      <w:r w:rsidR="005C0034">
        <w:rPr>
          <w:rFonts w:ascii="Arial" w:hAnsi="Arial" w:cs="Arial"/>
          <w:sz w:val="20"/>
          <w:lang w:val="en-US"/>
        </w:rPr>
        <w:t>ề</w:t>
      </w:r>
      <w:r w:rsidR="003879DF">
        <w:rPr>
          <w:rFonts w:ascii="Arial" w:hAnsi="Arial" w:cs="Arial"/>
          <w:sz w:val="20"/>
        </w:rPr>
        <w:t>n</w:t>
      </w:r>
      <w:r w:rsidRPr="00832B3B">
        <w:rPr>
          <w:rFonts w:ascii="Arial" w:hAnsi="Arial" w:cs="Arial"/>
          <w:sz w:val="20"/>
        </w:rPr>
        <w:t xml:space="preserve"> thu </w:t>
      </w:r>
      <w:r w:rsidR="00F30605">
        <w:rPr>
          <w:rFonts w:ascii="Arial" w:hAnsi="Arial" w:cs="Arial"/>
          <w:sz w:val="20"/>
        </w:rPr>
        <w:t>được</w:t>
      </w:r>
      <w:r w:rsidRPr="00832B3B">
        <w:rPr>
          <w:rFonts w:ascii="Arial" w:hAnsi="Arial" w:cs="Arial"/>
          <w:sz w:val="20"/>
        </w:rPr>
        <w:t xml:space="preserve"> từ quỹ đất 20%, 25%, nguồn vốn từ ngân sách hoặc vay từ Quỹ </w:t>
      </w:r>
      <w:r w:rsidR="004D3E5F">
        <w:rPr>
          <w:rFonts w:ascii="Arial" w:hAnsi="Arial" w:cs="Arial"/>
          <w:sz w:val="20"/>
        </w:rPr>
        <w:t>Đầu</w:t>
      </w:r>
      <w:r w:rsidRPr="00832B3B">
        <w:rPr>
          <w:rFonts w:ascii="Arial" w:hAnsi="Arial" w:cs="Arial"/>
          <w:sz w:val="20"/>
        </w:rPr>
        <w:t xml:space="preserve"> tư phát </w:t>
      </w:r>
      <w:r>
        <w:rPr>
          <w:rFonts w:ascii="Arial" w:hAnsi="Arial" w:cs="Arial"/>
          <w:sz w:val="20"/>
        </w:rPr>
        <w:t>triển</w:t>
      </w:r>
      <w:r w:rsidRPr="00832B3B">
        <w:rPr>
          <w:rFonts w:ascii="Arial" w:hAnsi="Arial" w:cs="Arial"/>
          <w:sz w:val="20"/>
        </w:rPr>
        <w:t xml:space="preserve"> Thành phố </w:t>
      </w:r>
      <w:r w:rsidR="00171758">
        <w:rPr>
          <w:rFonts w:ascii="Arial" w:hAnsi="Arial" w:cs="Arial"/>
          <w:sz w:val="20"/>
        </w:rPr>
        <w:t xml:space="preserve">để </w:t>
      </w:r>
      <w:r w:rsidRPr="00832B3B">
        <w:rPr>
          <w:rFonts w:ascii="Arial" w:hAnsi="Arial" w:cs="Arial"/>
          <w:sz w:val="20"/>
        </w:rPr>
        <w:t xml:space="preserve">ưu tiên phát </w:t>
      </w:r>
      <w:r>
        <w:rPr>
          <w:rFonts w:ascii="Arial" w:hAnsi="Arial" w:cs="Arial"/>
          <w:sz w:val="20"/>
        </w:rPr>
        <w:t>triển</w:t>
      </w:r>
      <w:r w:rsidRPr="00832B3B">
        <w:rPr>
          <w:rFonts w:ascii="Arial" w:hAnsi="Arial" w:cs="Arial"/>
          <w:sz w:val="20"/>
        </w:rPr>
        <w:t xml:space="preserve"> nhà ở xã hội, bao gồm: công tác </w:t>
      </w:r>
      <w:r>
        <w:rPr>
          <w:rFonts w:ascii="Arial" w:hAnsi="Arial" w:cs="Arial"/>
          <w:sz w:val="20"/>
        </w:rPr>
        <w:t>tổ chức</w:t>
      </w:r>
      <w:r w:rsidRPr="00832B3B">
        <w:rPr>
          <w:rFonts w:ascii="Arial" w:hAnsi="Arial" w:cs="Arial"/>
          <w:sz w:val="20"/>
        </w:rPr>
        <w:t xml:space="preserve"> lập/điều chỉnh quy hoạch, giải phóng mặt bằng hoặc </w:t>
      </w:r>
      <w:r>
        <w:rPr>
          <w:rFonts w:ascii="Arial" w:hAnsi="Arial" w:cs="Arial"/>
          <w:sz w:val="20"/>
        </w:rPr>
        <w:t>đầu tư</w:t>
      </w:r>
      <w:r w:rsidRPr="00832B3B">
        <w:rPr>
          <w:rFonts w:ascii="Arial" w:hAnsi="Arial" w:cs="Arial"/>
          <w:sz w:val="20"/>
        </w:rPr>
        <w:t xml:space="preserve"> </w:t>
      </w:r>
      <w:r>
        <w:rPr>
          <w:rFonts w:ascii="Arial" w:hAnsi="Arial" w:cs="Arial"/>
          <w:sz w:val="20"/>
        </w:rPr>
        <w:t>hạ tầng</w:t>
      </w:r>
      <w:r w:rsidRPr="00832B3B">
        <w:rPr>
          <w:rFonts w:ascii="Arial" w:hAnsi="Arial" w:cs="Arial"/>
          <w:sz w:val="20"/>
        </w:rPr>
        <w:t xml:space="preserve"> tại các dự án </w:t>
      </w:r>
      <w:r>
        <w:rPr>
          <w:rFonts w:ascii="Arial" w:hAnsi="Arial" w:cs="Arial"/>
          <w:sz w:val="20"/>
        </w:rPr>
        <w:t>đầu tư</w:t>
      </w:r>
      <w:r w:rsidRPr="00832B3B">
        <w:rPr>
          <w:rFonts w:ascii="Arial" w:hAnsi="Arial" w:cs="Arial"/>
          <w:sz w:val="20"/>
        </w:rPr>
        <w:t xml:space="preserve"> nhà ở xã hội; nghiên cứu </w:t>
      </w:r>
      <w:r>
        <w:rPr>
          <w:rFonts w:ascii="Arial" w:hAnsi="Arial" w:cs="Arial"/>
          <w:sz w:val="20"/>
        </w:rPr>
        <w:t>tổ chức</w:t>
      </w:r>
      <w:r w:rsidRPr="00832B3B">
        <w:rPr>
          <w:rFonts w:ascii="Arial" w:hAnsi="Arial" w:cs="Arial"/>
          <w:sz w:val="20"/>
        </w:rPr>
        <w:t xml:space="preserve"> </w:t>
      </w:r>
      <w:r>
        <w:rPr>
          <w:rFonts w:ascii="Arial" w:hAnsi="Arial" w:cs="Arial"/>
          <w:sz w:val="20"/>
        </w:rPr>
        <w:t>triển</w:t>
      </w:r>
      <w:r w:rsidRPr="00832B3B">
        <w:rPr>
          <w:rFonts w:ascii="Arial" w:hAnsi="Arial" w:cs="Arial"/>
          <w:sz w:val="20"/>
        </w:rPr>
        <w:t xml:space="preserve"> khai hoặc </w:t>
      </w:r>
      <w:r>
        <w:rPr>
          <w:rFonts w:ascii="Arial" w:hAnsi="Arial" w:cs="Arial"/>
          <w:sz w:val="20"/>
        </w:rPr>
        <w:t>khuyến khích</w:t>
      </w:r>
      <w:r w:rsidRPr="00832B3B">
        <w:rPr>
          <w:rFonts w:ascii="Arial" w:hAnsi="Arial" w:cs="Arial"/>
          <w:sz w:val="20"/>
        </w:rPr>
        <w:t xml:space="preserve"> xã hội hóa </w:t>
      </w:r>
      <w:r w:rsidR="004D3E5F">
        <w:rPr>
          <w:rFonts w:ascii="Arial" w:hAnsi="Arial" w:cs="Arial"/>
          <w:sz w:val="20"/>
        </w:rPr>
        <w:t>đầu</w:t>
      </w:r>
      <w:r w:rsidRPr="00832B3B">
        <w:rPr>
          <w:rFonts w:ascii="Arial" w:hAnsi="Arial" w:cs="Arial"/>
          <w:sz w:val="20"/>
        </w:rPr>
        <w:t xml:space="preserve"> tư xây dựng các dự án đầu tư nhà ở xã hội phục vụ công nhân tại các khu, cụm công nghiệp hoặc cơ sở sản xuất công nghiệp trên </w:t>
      </w:r>
      <w:r>
        <w:rPr>
          <w:rFonts w:ascii="Arial" w:hAnsi="Arial" w:cs="Arial"/>
          <w:sz w:val="20"/>
        </w:rPr>
        <w:t>địa</w:t>
      </w:r>
      <w:r w:rsidRPr="00832B3B">
        <w:rPr>
          <w:rFonts w:ascii="Arial" w:hAnsi="Arial" w:cs="Arial"/>
          <w:sz w:val="20"/>
        </w:rPr>
        <w:t xml:space="preserve"> bàn Thành phố.</w:t>
      </w:r>
    </w:p>
    <w:p w14:paraId="6821D415" w14:textId="77777777" w:rsidR="00832B3B" w:rsidRPr="00832B3B" w:rsidRDefault="00DF74AD" w:rsidP="00642D93">
      <w:pPr>
        <w:spacing w:before="120"/>
        <w:rPr>
          <w:rFonts w:ascii="Arial" w:hAnsi="Arial" w:cs="Arial"/>
          <w:sz w:val="20"/>
        </w:rPr>
      </w:pPr>
      <w:r>
        <w:rPr>
          <w:rFonts w:ascii="Arial" w:hAnsi="Arial" w:cs="Arial"/>
          <w:sz w:val="20"/>
        </w:rPr>
        <w:t>- Ti</w:t>
      </w:r>
      <w:r>
        <w:rPr>
          <w:rFonts w:ascii="Arial" w:hAnsi="Arial" w:cs="Arial"/>
          <w:sz w:val="20"/>
          <w:lang w:val="en-US"/>
        </w:rPr>
        <w:t>ế</w:t>
      </w:r>
      <w:r w:rsidR="00832B3B" w:rsidRPr="00832B3B">
        <w:rPr>
          <w:rFonts w:ascii="Arial" w:hAnsi="Arial" w:cs="Arial"/>
          <w:sz w:val="20"/>
        </w:rPr>
        <w:t xml:space="preserve">p tục rà soát các ô </w:t>
      </w:r>
      <w:r w:rsidR="00F30605">
        <w:rPr>
          <w:rFonts w:ascii="Arial" w:hAnsi="Arial" w:cs="Arial"/>
          <w:sz w:val="20"/>
        </w:rPr>
        <w:t>đất</w:t>
      </w:r>
      <w:r w:rsidR="00832B3B" w:rsidRPr="00832B3B">
        <w:rPr>
          <w:rFonts w:ascii="Arial" w:hAnsi="Arial" w:cs="Arial"/>
          <w:sz w:val="20"/>
        </w:rPr>
        <w:t xml:space="preserve"> thuộc các quỹ </w:t>
      </w:r>
      <w:r w:rsidR="00832B3B">
        <w:rPr>
          <w:rFonts w:ascii="Arial" w:hAnsi="Arial" w:cs="Arial"/>
          <w:sz w:val="20"/>
        </w:rPr>
        <w:t>đất</w:t>
      </w:r>
      <w:r w:rsidR="00832B3B" w:rsidRPr="00832B3B">
        <w:rPr>
          <w:rFonts w:ascii="Arial" w:hAnsi="Arial" w:cs="Arial"/>
          <w:sz w:val="20"/>
        </w:rPr>
        <w:t xml:space="preserve"> 20%, 25% tại các dự án </w:t>
      </w:r>
      <w:r w:rsidR="00832B3B">
        <w:rPr>
          <w:rFonts w:ascii="Arial" w:hAnsi="Arial" w:cs="Arial"/>
          <w:sz w:val="20"/>
        </w:rPr>
        <w:t>đầu tư</w:t>
      </w:r>
      <w:r w:rsidR="00832B3B" w:rsidRPr="00832B3B">
        <w:rPr>
          <w:rFonts w:ascii="Arial" w:hAnsi="Arial" w:cs="Arial"/>
          <w:sz w:val="20"/>
        </w:rPr>
        <w:t xml:space="preserve"> xây dựng nhà ở thương mại, khu </w:t>
      </w:r>
      <w:r w:rsidR="003879DF">
        <w:rPr>
          <w:rFonts w:ascii="Arial" w:hAnsi="Arial" w:cs="Arial"/>
          <w:sz w:val="20"/>
        </w:rPr>
        <w:t>đô</w:t>
      </w:r>
      <w:r w:rsidR="00832B3B" w:rsidRPr="00832B3B">
        <w:rPr>
          <w:rFonts w:ascii="Arial" w:hAnsi="Arial" w:cs="Arial"/>
          <w:sz w:val="20"/>
        </w:rPr>
        <w:t xml:space="preserve"> thị </w:t>
      </w:r>
      <w:r w:rsidR="00C96E56" w:rsidRPr="00DF74AD">
        <w:rPr>
          <w:rFonts w:ascii="Arial" w:hAnsi="Arial" w:cs="Arial"/>
          <w:i/>
          <w:sz w:val="20"/>
        </w:rPr>
        <w:t>(</w:t>
      </w:r>
      <w:r w:rsidR="00832B3B" w:rsidRPr="00DF74AD">
        <w:rPr>
          <w:rFonts w:ascii="Arial" w:hAnsi="Arial" w:cs="Arial"/>
          <w:i/>
          <w:sz w:val="20"/>
        </w:rPr>
        <w:t>chi tiết tại các Phụ lục 12, 13, 14, 15 kèm theo)</w:t>
      </w:r>
      <w:r w:rsidR="00832B3B" w:rsidRPr="00832B3B">
        <w:rPr>
          <w:rFonts w:ascii="Arial" w:hAnsi="Arial" w:cs="Arial"/>
          <w:sz w:val="20"/>
        </w:rPr>
        <w:t xml:space="preserve"> và định kỳ cập nhật quỹ </w:t>
      </w:r>
      <w:r w:rsidR="00832B3B">
        <w:rPr>
          <w:rFonts w:ascii="Arial" w:hAnsi="Arial" w:cs="Arial"/>
          <w:sz w:val="20"/>
        </w:rPr>
        <w:t>đất</w:t>
      </w:r>
      <w:r w:rsidR="00832B3B" w:rsidRPr="00832B3B">
        <w:rPr>
          <w:rFonts w:ascii="Arial" w:hAnsi="Arial" w:cs="Arial"/>
          <w:sz w:val="20"/>
        </w:rPr>
        <w:t xml:space="preserve"> 20%, 25% thuộc các dự án </w:t>
      </w:r>
      <w:r w:rsidR="00E42693">
        <w:rPr>
          <w:rFonts w:ascii="Arial" w:hAnsi="Arial" w:cs="Arial"/>
          <w:sz w:val="20"/>
        </w:rPr>
        <w:t>đang</w:t>
      </w:r>
      <w:r w:rsidR="00832B3B" w:rsidRPr="00832B3B">
        <w:rPr>
          <w:rFonts w:ascii="Arial" w:hAnsi="Arial" w:cs="Arial"/>
          <w:sz w:val="20"/>
        </w:rPr>
        <w:t xml:space="preserve"> thực hiện thủ tục </w:t>
      </w:r>
      <w:r w:rsidR="00832B3B">
        <w:rPr>
          <w:rFonts w:ascii="Arial" w:hAnsi="Arial" w:cs="Arial"/>
          <w:sz w:val="20"/>
        </w:rPr>
        <w:t>quyết</w:t>
      </w:r>
      <w:r w:rsidR="00832B3B" w:rsidRPr="00832B3B">
        <w:rPr>
          <w:rFonts w:ascii="Arial" w:hAnsi="Arial" w:cs="Arial"/>
          <w:sz w:val="20"/>
        </w:rPr>
        <w:t xml:space="preserve"> </w:t>
      </w:r>
      <w:r w:rsidR="00832B3B">
        <w:rPr>
          <w:rFonts w:ascii="Arial" w:hAnsi="Arial" w:cs="Arial"/>
          <w:sz w:val="20"/>
        </w:rPr>
        <w:t>định</w:t>
      </w:r>
      <w:r w:rsidR="00832B3B" w:rsidRPr="00832B3B">
        <w:rPr>
          <w:rFonts w:ascii="Arial" w:hAnsi="Arial" w:cs="Arial"/>
          <w:sz w:val="20"/>
        </w:rPr>
        <w:t xml:space="preserve"> chủ trương </w:t>
      </w:r>
      <w:r w:rsidR="004D3E5F">
        <w:rPr>
          <w:rFonts w:ascii="Arial" w:hAnsi="Arial" w:cs="Arial"/>
          <w:sz w:val="20"/>
        </w:rPr>
        <w:t>đầu</w:t>
      </w:r>
      <w:r w:rsidR="00832B3B" w:rsidRPr="00832B3B">
        <w:rPr>
          <w:rFonts w:ascii="Arial" w:hAnsi="Arial" w:cs="Arial"/>
          <w:sz w:val="20"/>
        </w:rPr>
        <w:t xml:space="preserve"> tư phục vụ </w:t>
      </w:r>
      <w:r w:rsidR="004D3E5F">
        <w:rPr>
          <w:rFonts w:ascii="Arial" w:hAnsi="Arial" w:cs="Arial"/>
          <w:sz w:val="20"/>
        </w:rPr>
        <w:t>đ</w:t>
      </w:r>
      <w:r w:rsidR="00E97C61">
        <w:rPr>
          <w:rFonts w:ascii="Arial" w:hAnsi="Arial" w:cs="Arial"/>
          <w:sz w:val="20"/>
          <w:lang w:val="en-US"/>
        </w:rPr>
        <w:t>ấ</w:t>
      </w:r>
      <w:r w:rsidR="004D3E5F">
        <w:rPr>
          <w:rFonts w:ascii="Arial" w:hAnsi="Arial" w:cs="Arial"/>
          <w:sz w:val="20"/>
        </w:rPr>
        <w:t>u</w:t>
      </w:r>
      <w:r w:rsidR="00832B3B" w:rsidRPr="00832B3B">
        <w:rPr>
          <w:rFonts w:ascii="Arial" w:hAnsi="Arial" w:cs="Arial"/>
          <w:sz w:val="20"/>
        </w:rPr>
        <w:t xml:space="preserve"> giá quy</w:t>
      </w:r>
      <w:r>
        <w:rPr>
          <w:rFonts w:ascii="Arial" w:hAnsi="Arial" w:cs="Arial"/>
          <w:sz w:val="20"/>
          <w:lang w:val="en-US"/>
        </w:rPr>
        <w:t>ề</w:t>
      </w:r>
      <w:r w:rsidR="00832B3B" w:rsidRPr="00832B3B">
        <w:rPr>
          <w:rFonts w:ascii="Arial" w:hAnsi="Arial" w:cs="Arial"/>
          <w:sz w:val="20"/>
        </w:rPr>
        <w:t xml:space="preserve">n sử dụng đất, đấu thầu lựa chọn nhà </w:t>
      </w:r>
      <w:r w:rsidR="00832B3B">
        <w:rPr>
          <w:rFonts w:ascii="Arial" w:hAnsi="Arial" w:cs="Arial"/>
          <w:sz w:val="20"/>
        </w:rPr>
        <w:t>đầu tư</w:t>
      </w:r>
      <w:r w:rsidR="00832B3B" w:rsidRPr="00832B3B">
        <w:rPr>
          <w:rFonts w:ascii="Arial" w:hAnsi="Arial" w:cs="Arial"/>
          <w:sz w:val="20"/>
        </w:rPr>
        <w:t xml:space="preserve">, </w:t>
      </w:r>
      <w:r w:rsidR="00CC1B2A">
        <w:rPr>
          <w:rFonts w:ascii="Arial" w:hAnsi="Arial" w:cs="Arial"/>
          <w:sz w:val="20"/>
        </w:rPr>
        <w:t>đề</w:t>
      </w:r>
      <w:r w:rsidR="00832B3B" w:rsidRPr="00832B3B">
        <w:rPr>
          <w:rFonts w:ascii="Arial" w:hAnsi="Arial" w:cs="Arial"/>
          <w:sz w:val="20"/>
        </w:rPr>
        <w:t xml:space="preserve"> xuất phương án sử dụng </w:t>
      </w:r>
      <w:r w:rsidR="00CB54EE">
        <w:rPr>
          <w:rFonts w:ascii="Arial" w:hAnsi="Arial" w:cs="Arial"/>
          <w:sz w:val="20"/>
        </w:rPr>
        <w:t>để</w:t>
      </w:r>
      <w:r w:rsidR="00832B3B" w:rsidRPr="00832B3B">
        <w:rPr>
          <w:rFonts w:ascii="Arial" w:hAnsi="Arial" w:cs="Arial"/>
          <w:sz w:val="20"/>
        </w:rPr>
        <w:t xml:space="preserve"> xây dựng nhà ở xã hội, bổ sung thêm quỹ nhà ở xã hội Thành phố, bù trừ cho các dự án chậm tiến </w:t>
      </w:r>
      <w:r w:rsidR="00E32FCF">
        <w:rPr>
          <w:rFonts w:ascii="Arial" w:hAnsi="Arial" w:cs="Arial"/>
          <w:sz w:val="20"/>
        </w:rPr>
        <w:t>độ</w:t>
      </w:r>
      <w:r w:rsidR="00832B3B" w:rsidRPr="00832B3B">
        <w:rPr>
          <w:rFonts w:ascii="Arial" w:hAnsi="Arial" w:cs="Arial"/>
          <w:sz w:val="20"/>
        </w:rPr>
        <w:t xml:space="preserve"> giai đoạn 2021-2025 và </w:t>
      </w:r>
      <w:r w:rsidR="00832B3B">
        <w:rPr>
          <w:rFonts w:ascii="Arial" w:hAnsi="Arial" w:cs="Arial"/>
          <w:sz w:val="20"/>
        </w:rPr>
        <w:t>chuẩn</w:t>
      </w:r>
      <w:r w:rsidR="00832B3B" w:rsidRPr="00832B3B">
        <w:rPr>
          <w:rFonts w:ascii="Arial" w:hAnsi="Arial" w:cs="Arial"/>
          <w:sz w:val="20"/>
        </w:rPr>
        <w:t xml:space="preserve"> bị g</w:t>
      </w:r>
      <w:proofErr w:type="spellStart"/>
      <w:r>
        <w:rPr>
          <w:rFonts w:ascii="Arial" w:hAnsi="Arial" w:cs="Arial"/>
          <w:sz w:val="20"/>
          <w:lang w:val="en-US"/>
        </w:rPr>
        <w:t>ối</w:t>
      </w:r>
      <w:proofErr w:type="spellEnd"/>
      <w:r w:rsidR="00832B3B" w:rsidRPr="00832B3B">
        <w:rPr>
          <w:rFonts w:ascii="Arial" w:hAnsi="Arial" w:cs="Arial"/>
          <w:sz w:val="20"/>
        </w:rPr>
        <w:t xml:space="preserve"> </w:t>
      </w:r>
      <w:r w:rsidR="004D3E5F">
        <w:rPr>
          <w:rFonts w:ascii="Arial" w:hAnsi="Arial" w:cs="Arial"/>
          <w:sz w:val="20"/>
        </w:rPr>
        <w:t>đầu</w:t>
      </w:r>
      <w:r>
        <w:rPr>
          <w:rFonts w:ascii="Arial" w:hAnsi="Arial" w:cs="Arial"/>
          <w:sz w:val="20"/>
        </w:rPr>
        <w:t>/chuy</w:t>
      </w:r>
      <w:r>
        <w:rPr>
          <w:rFonts w:ascii="Arial" w:hAnsi="Arial" w:cs="Arial"/>
          <w:sz w:val="20"/>
          <w:lang w:val="en-US"/>
        </w:rPr>
        <w:t>ể</w:t>
      </w:r>
      <w:r w:rsidR="00832B3B" w:rsidRPr="00832B3B">
        <w:rPr>
          <w:rFonts w:ascii="Arial" w:hAnsi="Arial" w:cs="Arial"/>
          <w:sz w:val="20"/>
        </w:rPr>
        <w:t xml:space="preserve">n tiếp sang giai </w:t>
      </w:r>
      <w:r w:rsidR="00CA1E99">
        <w:rPr>
          <w:rFonts w:ascii="Arial" w:hAnsi="Arial" w:cs="Arial"/>
          <w:sz w:val="20"/>
        </w:rPr>
        <w:t>đoạn</w:t>
      </w:r>
      <w:r w:rsidR="00832B3B" w:rsidRPr="00832B3B">
        <w:rPr>
          <w:rFonts w:ascii="Arial" w:hAnsi="Arial" w:cs="Arial"/>
          <w:sz w:val="20"/>
        </w:rPr>
        <w:t xml:space="preserve"> sau năm 2025.</w:t>
      </w:r>
    </w:p>
    <w:p w14:paraId="74D210A7"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Dành </w:t>
      </w:r>
      <w:r w:rsidR="005F4A87">
        <w:rPr>
          <w:rFonts w:ascii="Arial" w:hAnsi="Arial" w:cs="Arial"/>
          <w:sz w:val="20"/>
        </w:rPr>
        <w:t>tỷ lệ</w:t>
      </w:r>
      <w:r w:rsidRPr="00832B3B">
        <w:rPr>
          <w:rFonts w:ascii="Arial" w:hAnsi="Arial" w:cs="Arial"/>
          <w:sz w:val="20"/>
        </w:rPr>
        <w:t xml:space="preserve"> nhà ở xã hội cho thuê </w:t>
      </w:r>
      <w:r>
        <w:rPr>
          <w:rFonts w:ascii="Arial" w:hAnsi="Arial" w:cs="Arial"/>
          <w:sz w:val="20"/>
        </w:rPr>
        <w:t>tối thiểu</w:t>
      </w:r>
      <w:r w:rsidRPr="00832B3B">
        <w:rPr>
          <w:rFonts w:ascii="Arial" w:hAnsi="Arial" w:cs="Arial"/>
          <w:sz w:val="20"/>
        </w:rPr>
        <w:t xml:space="preserve"> theo quy </w:t>
      </w:r>
      <w:r>
        <w:rPr>
          <w:rFonts w:ascii="Arial" w:hAnsi="Arial" w:cs="Arial"/>
          <w:sz w:val="20"/>
        </w:rPr>
        <w:t>định</w:t>
      </w:r>
      <w:r w:rsidRPr="00832B3B">
        <w:rPr>
          <w:rFonts w:ascii="Arial" w:hAnsi="Arial" w:cs="Arial"/>
          <w:sz w:val="20"/>
        </w:rPr>
        <w:t xml:space="preserve"> của Trung ương, nhà ở cho thuê mua phải </w:t>
      </w:r>
      <w:r w:rsidR="008F4731">
        <w:rPr>
          <w:rFonts w:ascii="Arial" w:hAnsi="Arial" w:cs="Arial"/>
          <w:sz w:val="20"/>
        </w:rPr>
        <w:t>đạt</w:t>
      </w:r>
      <w:r w:rsidRPr="00832B3B">
        <w:rPr>
          <w:rFonts w:ascii="Arial" w:hAnsi="Arial" w:cs="Arial"/>
          <w:sz w:val="20"/>
        </w:rPr>
        <w:t xml:space="preserve"> tối thiểu 10% diện tích nhà ở xã hội tại dự án theo Chương trình phát triển nhà ở Thành phố giai </w:t>
      </w:r>
      <w:r w:rsidR="00CA1E99">
        <w:rPr>
          <w:rFonts w:ascii="Arial" w:hAnsi="Arial" w:cs="Arial"/>
          <w:sz w:val="20"/>
        </w:rPr>
        <w:t>đoạn</w:t>
      </w:r>
      <w:r w:rsidRPr="00832B3B">
        <w:rPr>
          <w:rFonts w:ascii="Arial" w:hAnsi="Arial" w:cs="Arial"/>
          <w:sz w:val="20"/>
        </w:rPr>
        <w:t xml:space="preserve"> 2021-2030 đã </w:t>
      </w:r>
      <w:r w:rsidR="00F30605">
        <w:rPr>
          <w:rFonts w:ascii="Arial" w:hAnsi="Arial" w:cs="Arial"/>
          <w:sz w:val="20"/>
        </w:rPr>
        <w:t>được</w:t>
      </w:r>
      <w:r w:rsidRPr="00832B3B">
        <w:rPr>
          <w:rFonts w:ascii="Arial" w:hAnsi="Arial" w:cs="Arial"/>
          <w:sz w:val="20"/>
        </w:rPr>
        <w:t xml:space="preserve"> phê duyệt.</w:t>
      </w:r>
    </w:p>
    <w:p w14:paraId="39D5CD81" w14:textId="77777777" w:rsidR="00832B3B" w:rsidRPr="000778BB" w:rsidRDefault="00832B3B" w:rsidP="00642D93">
      <w:pPr>
        <w:spacing w:before="120"/>
        <w:rPr>
          <w:rFonts w:ascii="Arial" w:hAnsi="Arial" w:cs="Arial"/>
          <w:b/>
          <w:sz w:val="20"/>
        </w:rPr>
      </w:pPr>
      <w:bookmarkStart w:id="3" w:name="bookmark3"/>
      <w:r w:rsidRPr="000778BB">
        <w:rPr>
          <w:rFonts w:ascii="Arial" w:hAnsi="Arial" w:cs="Arial"/>
          <w:b/>
          <w:sz w:val="20"/>
        </w:rPr>
        <w:t xml:space="preserve">4. Nhu cầu vốn và dự kiến nguồn vốn phát triển nhà </w:t>
      </w:r>
      <w:r w:rsidR="00371A1F" w:rsidRPr="000778BB">
        <w:rPr>
          <w:rFonts w:ascii="Arial" w:hAnsi="Arial" w:cs="Arial"/>
          <w:b/>
          <w:sz w:val="20"/>
        </w:rPr>
        <w:t>ở</w:t>
      </w:r>
      <w:bookmarkEnd w:id="3"/>
    </w:p>
    <w:p w14:paraId="5A39AAFF" w14:textId="77777777" w:rsidR="00832B3B" w:rsidRPr="000778BB" w:rsidRDefault="000778BB" w:rsidP="00642D93">
      <w:pPr>
        <w:spacing w:before="120"/>
        <w:rPr>
          <w:rFonts w:ascii="Arial" w:hAnsi="Arial" w:cs="Arial"/>
          <w:b/>
          <w:i/>
          <w:sz w:val="20"/>
        </w:rPr>
      </w:pPr>
      <w:r>
        <w:rPr>
          <w:rFonts w:ascii="Arial" w:hAnsi="Arial" w:cs="Arial"/>
          <w:b/>
          <w:i/>
          <w:sz w:val="20"/>
        </w:rPr>
        <w:t>4.</w:t>
      </w:r>
      <w:r>
        <w:rPr>
          <w:rFonts w:ascii="Arial" w:hAnsi="Arial" w:cs="Arial"/>
          <w:b/>
          <w:i/>
          <w:sz w:val="20"/>
          <w:lang w:val="en-US"/>
        </w:rPr>
        <w:t xml:space="preserve">1. </w:t>
      </w:r>
      <w:r w:rsidR="00832B3B" w:rsidRPr="000778BB">
        <w:rPr>
          <w:rFonts w:ascii="Arial" w:hAnsi="Arial" w:cs="Arial"/>
          <w:b/>
          <w:i/>
          <w:sz w:val="20"/>
        </w:rPr>
        <w:t>Nhu cầu vốn</w:t>
      </w:r>
    </w:p>
    <w:p w14:paraId="7161F05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Dự kiến vốn </w:t>
      </w:r>
      <w:r w:rsidR="00171758">
        <w:rPr>
          <w:rFonts w:ascii="Arial" w:hAnsi="Arial" w:cs="Arial"/>
          <w:sz w:val="20"/>
        </w:rPr>
        <w:t xml:space="preserve">để </w:t>
      </w:r>
      <w:r w:rsidRPr="00832B3B">
        <w:rPr>
          <w:rFonts w:ascii="Arial" w:hAnsi="Arial" w:cs="Arial"/>
          <w:sz w:val="20"/>
        </w:rPr>
        <w:t xml:space="preserve">hoàn thành phát triển nhà </w:t>
      </w:r>
      <w:r w:rsidR="00371A1F">
        <w:rPr>
          <w:rFonts w:ascii="Arial" w:hAnsi="Arial" w:cs="Arial"/>
          <w:sz w:val="20"/>
        </w:rPr>
        <w:t>ở</w:t>
      </w:r>
      <w:r w:rsidRPr="00832B3B">
        <w:rPr>
          <w:rFonts w:ascii="Arial" w:hAnsi="Arial" w:cs="Arial"/>
          <w:sz w:val="20"/>
        </w:rPr>
        <w:t xml:space="preserve"> xã hội trong giai </w:t>
      </w:r>
      <w:r w:rsidR="00CA1E99">
        <w:rPr>
          <w:rFonts w:ascii="Arial" w:hAnsi="Arial" w:cs="Arial"/>
          <w:sz w:val="20"/>
        </w:rPr>
        <w:t>đoạn</w:t>
      </w:r>
      <w:r w:rsidRPr="00832B3B">
        <w:rPr>
          <w:rFonts w:ascii="Arial" w:hAnsi="Arial" w:cs="Arial"/>
          <w:sz w:val="20"/>
        </w:rPr>
        <w:t xml:space="preserve"> 2021 - 2025 khoảng 12.350 tỷ </w:t>
      </w:r>
      <w:r w:rsidR="00C96E56">
        <w:rPr>
          <w:rFonts w:ascii="Arial" w:hAnsi="Arial" w:cs="Arial"/>
          <w:sz w:val="20"/>
        </w:rPr>
        <w:t>đồng</w:t>
      </w:r>
      <w:r w:rsidRPr="00832B3B">
        <w:rPr>
          <w:rFonts w:ascii="Arial" w:hAnsi="Arial" w:cs="Arial"/>
          <w:sz w:val="20"/>
        </w:rPr>
        <w:t>.</w:t>
      </w:r>
    </w:p>
    <w:p w14:paraId="554F5064" w14:textId="77777777" w:rsidR="00832B3B" w:rsidRPr="000778BB" w:rsidRDefault="00832B3B" w:rsidP="00642D93">
      <w:pPr>
        <w:spacing w:before="120"/>
        <w:rPr>
          <w:rFonts w:ascii="Arial" w:hAnsi="Arial" w:cs="Arial"/>
          <w:b/>
          <w:i/>
          <w:sz w:val="20"/>
        </w:rPr>
      </w:pPr>
      <w:r w:rsidRPr="000778BB">
        <w:rPr>
          <w:rFonts w:ascii="Arial" w:hAnsi="Arial" w:cs="Arial"/>
          <w:b/>
          <w:i/>
          <w:sz w:val="20"/>
        </w:rPr>
        <w:t>4.2. Dự kiến nguồn vốn:</w:t>
      </w:r>
    </w:p>
    <w:p w14:paraId="5ECBEB1C" w14:textId="77777777" w:rsidR="00832B3B" w:rsidRPr="00832B3B" w:rsidRDefault="00832B3B" w:rsidP="00642D93">
      <w:pPr>
        <w:spacing w:before="120"/>
        <w:rPr>
          <w:rFonts w:ascii="Arial" w:hAnsi="Arial" w:cs="Arial"/>
          <w:sz w:val="20"/>
        </w:rPr>
      </w:pPr>
      <w:r w:rsidRPr="008909F8">
        <w:rPr>
          <w:rFonts w:ascii="Arial" w:hAnsi="Arial" w:cs="Arial"/>
          <w:i/>
          <w:sz w:val="20"/>
        </w:rPr>
        <w:t>4.2.1. Vốn ngân sách:</w:t>
      </w:r>
      <w:r w:rsidRPr="00832B3B">
        <w:rPr>
          <w:rFonts w:ascii="Arial" w:hAnsi="Arial" w:cs="Arial"/>
          <w:sz w:val="20"/>
        </w:rPr>
        <w:t xml:space="preserve"> Khoảng 283 tỷ </w:t>
      </w:r>
      <w:r w:rsidR="00C96E56">
        <w:rPr>
          <w:rFonts w:ascii="Arial" w:hAnsi="Arial" w:cs="Arial"/>
          <w:sz w:val="20"/>
        </w:rPr>
        <w:t>đồng</w:t>
      </w:r>
      <w:r w:rsidRPr="00832B3B">
        <w:rPr>
          <w:rFonts w:ascii="Arial" w:hAnsi="Arial" w:cs="Arial"/>
          <w:sz w:val="20"/>
        </w:rPr>
        <w:t xml:space="preserve"> đ</w:t>
      </w:r>
      <w:r w:rsidR="008909F8">
        <w:rPr>
          <w:rFonts w:ascii="Arial" w:hAnsi="Arial" w:cs="Arial"/>
          <w:sz w:val="20"/>
          <w:lang w:val="en-US"/>
        </w:rPr>
        <w:t>ể</w:t>
      </w:r>
      <w:r w:rsidRPr="00832B3B">
        <w:rPr>
          <w:rFonts w:ascii="Arial" w:hAnsi="Arial" w:cs="Arial"/>
          <w:sz w:val="20"/>
        </w:rPr>
        <w:t xml:space="preserve"> phát triển nhà ở xã hội, trong đó: (i) Khoảng 11,6 </w:t>
      </w:r>
      <w:r>
        <w:rPr>
          <w:rFonts w:ascii="Arial" w:hAnsi="Arial" w:cs="Arial"/>
          <w:sz w:val="20"/>
        </w:rPr>
        <w:t>tỷ đồng</w:t>
      </w:r>
      <w:r w:rsidRPr="00832B3B">
        <w:rPr>
          <w:rFonts w:ascii="Arial" w:hAnsi="Arial" w:cs="Arial"/>
          <w:sz w:val="20"/>
        </w:rPr>
        <w:t xml:space="preserve"> </w:t>
      </w:r>
      <w:r w:rsidR="00A7646A">
        <w:rPr>
          <w:rFonts w:ascii="Arial" w:hAnsi="Arial" w:cs="Arial"/>
          <w:sz w:val="20"/>
        </w:rPr>
        <w:t>đ</w:t>
      </w:r>
      <w:r w:rsidR="00A7646A">
        <w:rPr>
          <w:rFonts w:ascii="Arial" w:hAnsi="Arial" w:cs="Arial"/>
          <w:sz w:val="20"/>
          <w:lang w:val="en-US"/>
        </w:rPr>
        <w:t>ể</w:t>
      </w:r>
      <w:r w:rsidRPr="00832B3B">
        <w:rPr>
          <w:rFonts w:ascii="Arial" w:hAnsi="Arial" w:cs="Arial"/>
          <w:sz w:val="20"/>
        </w:rPr>
        <w:t xml:space="preserve"> lập/ </w:t>
      </w:r>
      <w:r>
        <w:rPr>
          <w:rFonts w:ascii="Arial" w:hAnsi="Arial" w:cs="Arial"/>
          <w:sz w:val="20"/>
        </w:rPr>
        <w:t>điều</w:t>
      </w:r>
      <w:r w:rsidRPr="00832B3B">
        <w:rPr>
          <w:rFonts w:ascii="Arial" w:hAnsi="Arial" w:cs="Arial"/>
          <w:sz w:val="20"/>
        </w:rPr>
        <w:t xml:space="preserve"> chỉnh quy hoạch chi tiết 05 khu nhà ở xã hội tập trung và 02 dự án </w:t>
      </w:r>
      <w:r>
        <w:rPr>
          <w:rFonts w:ascii="Arial" w:hAnsi="Arial" w:cs="Arial"/>
          <w:sz w:val="20"/>
        </w:rPr>
        <w:t>đầu tư</w:t>
      </w:r>
      <w:r w:rsidRPr="00832B3B">
        <w:rPr>
          <w:rFonts w:ascii="Arial" w:hAnsi="Arial" w:cs="Arial"/>
          <w:sz w:val="20"/>
        </w:rPr>
        <w:t xml:space="preserve"> nhà ở công nhân; (ii) Khoảng 223,9 tỷ đồng để hoàn thành và đ</w:t>
      </w:r>
      <w:r w:rsidR="00A7646A">
        <w:rPr>
          <w:rFonts w:ascii="Arial" w:hAnsi="Arial" w:cs="Arial"/>
          <w:sz w:val="20"/>
        </w:rPr>
        <w:t>i</w:t>
      </w:r>
      <w:r w:rsidR="00A7646A">
        <w:rPr>
          <w:rFonts w:ascii="Arial" w:hAnsi="Arial" w:cs="Arial"/>
          <w:sz w:val="20"/>
          <w:lang w:val="en-US"/>
        </w:rPr>
        <w:t>ề</w:t>
      </w:r>
      <w:r w:rsidR="002F24FB">
        <w:rPr>
          <w:rFonts w:ascii="Arial" w:hAnsi="Arial" w:cs="Arial"/>
          <w:sz w:val="20"/>
        </w:rPr>
        <w:t>u</w:t>
      </w:r>
      <w:r w:rsidRPr="00832B3B">
        <w:rPr>
          <w:rFonts w:ascii="Arial" w:hAnsi="Arial" w:cs="Arial"/>
          <w:sz w:val="20"/>
        </w:rPr>
        <w:t xml:space="preserve"> chỉnh các hạng mục nhà A2, A3 thuộc Dự án </w:t>
      </w:r>
      <w:r>
        <w:rPr>
          <w:rFonts w:ascii="Arial" w:hAnsi="Arial" w:cs="Arial"/>
          <w:sz w:val="20"/>
        </w:rPr>
        <w:t>đầu tư</w:t>
      </w:r>
      <w:r w:rsidRPr="00832B3B">
        <w:rPr>
          <w:rFonts w:ascii="Arial" w:hAnsi="Arial" w:cs="Arial"/>
          <w:sz w:val="20"/>
        </w:rPr>
        <w:t xml:space="preserve"> xây dựng</w:t>
      </w:r>
      <w:r w:rsidR="002B5472">
        <w:rPr>
          <w:rFonts w:ascii="Arial" w:hAnsi="Arial" w:cs="Arial"/>
          <w:sz w:val="20"/>
          <w:lang w:val="en-US"/>
        </w:rPr>
        <w:t xml:space="preserve"> n</w:t>
      </w:r>
      <w:r w:rsidRPr="00832B3B">
        <w:rPr>
          <w:rFonts w:ascii="Arial" w:hAnsi="Arial" w:cs="Arial"/>
          <w:sz w:val="20"/>
        </w:rPr>
        <w:t>hà ở cho học sinh, sinh v</w:t>
      </w:r>
      <w:r w:rsidR="003879DF">
        <w:rPr>
          <w:rFonts w:ascii="Arial" w:hAnsi="Arial" w:cs="Arial"/>
          <w:sz w:val="20"/>
        </w:rPr>
        <w:t>iên</w:t>
      </w:r>
      <w:r w:rsidRPr="00832B3B">
        <w:rPr>
          <w:rFonts w:ascii="Arial" w:hAnsi="Arial" w:cs="Arial"/>
          <w:sz w:val="20"/>
        </w:rPr>
        <w:t xml:space="preserve"> Pháp Vân - Tứ </w:t>
      </w:r>
      <w:proofErr w:type="spellStart"/>
      <w:r w:rsidR="002B5472">
        <w:rPr>
          <w:rFonts w:ascii="Arial" w:hAnsi="Arial" w:cs="Arial"/>
          <w:sz w:val="20"/>
          <w:lang w:val="en-US"/>
        </w:rPr>
        <w:t>Hiệp</w:t>
      </w:r>
      <w:proofErr w:type="spellEnd"/>
      <w:r w:rsidRPr="00832B3B">
        <w:rPr>
          <w:rFonts w:ascii="Arial" w:hAnsi="Arial" w:cs="Arial"/>
          <w:sz w:val="20"/>
        </w:rPr>
        <w:t xml:space="preserve"> thành nhà ở xã hội cho thuê </w:t>
      </w:r>
      <w:r w:rsidR="00C96E56">
        <w:rPr>
          <w:rFonts w:ascii="Arial" w:hAnsi="Arial" w:cs="Arial"/>
          <w:sz w:val="20"/>
        </w:rPr>
        <w:t>(</w:t>
      </w:r>
      <w:r w:rsidRPr="00A7646A">
        <w:rPr>
          <w:rFonts w:ascii="Arial" w:hAnsi="Arial" w:cs="Arial"/>
          <w:i/>
          <w:sz w:val="20"/>
        </w:rPr>
        <w:t>theo báo cáo c</w:t>
      </w:r>
      <w:r w:rsidR="002B5472" w:rsidRPr="00A7646A">
        <w:rPr>
          <w:rFonts w:ascii="Arial" w:hAnsi="Arial" w:cs="Arial"/>
          <w:i/>
          <w:sz w:val="20"/>
          <w:lang w:val="en-US"/>
        </w:rPr>
        <w:t>ủ</w:t>
      </w:r>
      <w:r w:rsidRPr="00A7646A">
        <w:rPr>
          <w:rFonts w:ascii="Arial" w:hAnsi="Arial" w:cs="Arial"/>
          <w:i/>
          <w:sz w:val="20"/>
        </w:rPr>
        <w:t xml:space="preserve">a Ban </w:t>
      </w:r>
      <w:r w:rsidR="002B5472" w:rsidRPr="00A7646A">
        <w:rPr>
          <w:rFonts w:ascii="Arial" w:hAnsi="Arial" w:cs="Arial"/>
          <w:i/>
          <w:sz w:val="20"/>
        </w:rPr>
        <w:t>Quản</w:t>
      </w:r>
      <w:r w:rsidRPr="00A7646A">
        <w:rPr>
          <w:rFonts w:ascii="Arial" w:hAnsi="Arial" w:cs="Arial"/>
          <w:i/>
          <w:sz w:val="20"/>
        </w:rPr>
        <w:t xml:space="preserve"> lý dự </w:t>
      </w:r>
      <w:r w:rsidR="002B5472" w:rsidRPr="00A7646A">
        <w:rPr>
          <w:rFonts w:ascii="Arial" w:hAnsi="Arial" w:cs="Arial"/>
          <w:i/>
          <w:sz w:val="20"/>
          <w:lang w:val="en-US"/>
        </w:rPr>
        <w:t>á</w:t>
      </w:r>
      <w:r w:rsidRPr="00A7646A">
        <w:rPr>
          <w:rFonts w:ascii="Arial" w:hAnsi="Arial" w:cs="Arial"/>
          <w:i/>
          <w:sz w:val="20"/>
        </w:rPr>
        <w:t>n đầu tư xây dựng công trình d</w:t>
      </w:r>
      <w:r w:rsidR="002B5472" w:rsidRPr="00A7646A">
        <w:rPr>
          <w:rFonts w:ascii="Arial" w:hAnsi="Arial" w:cs="Arial"/>
          <w:i/>
          <w:sz w:val="20"/>
          <w:lang w:val="en-US"/>
        </w:rPr>
        <w:t>â</w:t>
      </w:r>
      <w:r w:rsidRPr="00A7646A">
        <w:rPr>
          <w:rFonts w:ascii="Arial" w:hAnsi="Arial" w:cs="Arial"/>
          <w:i/>
          <w:sz w:val="20"/>
        </w:rPr>
        <w:t>n dụng Thành phố Hà Nội</w:t>
      </w:r>
      <w:r w:rsidRPr="00832B3B">
        <w:rPr>
          <w:rFonts w:ascii="Arial" w:hAnsi="Arial" w:cs="Arial"/>
          <w:sz w:val="20"/>
        </w:rPr>
        <w:t xml:space="preserve">), chuẩn bị đầu tư hạng mục nhà A4 thành nhà ở xã hội cho thuê tại </w:t>
      </w:r>
      <w:r w:rsidR="002B5472">
        <w:rPr>
          <w:rFonts w:ascii="Arial" w:hAnsi="Arial" w:cs="Arial"/>
          <w:sz w:val="20"/>
        </w:rPr>
        <w:t>dự</w:t>
      </w:r>
      <w:r w:rsidRPr="00832B3B">
        <w:rPr>
          <w:rFonts w:ascii="Arial" w:hAnsi="Arial" w:cs="Arial"/>
          <w:sz w:val="20"/>
        </w:rPr>
        <w:t xml:space="preserve"> án này; (iii) Khoả</w:t>
      </w:r>
      <w:r w:rsidR="002B5472">
        <w:rPr>
          <w:rFonts w:ascii="Arial" w:hAnsi="Arial" w:cs="Arial"/>
          <w:sz w:val="20"/>
        </w:rPr>
        <w:t>n</w:t>
      </w:r>
      <w:r w:rsidR="002B5472">
        <w:rPr>
          <w:rFonts w:ascii="Arial" w:hAnsi="Arial" w:cs="Arial"/>
          <w:sz w:val="20"/>
          <w:lang w:val="en-US"/>
        </w:rPr>
        <w:t>g</w:t>
      </w:r>
      <w:r w:rsidRPr="00832B3B">
        <w:rPr>
          <w:rFonts w:ascii="Arial" w:hAnsi="Arial" w:cs="Arial"/>
          <w:sz w:val="20"/>
        </w:rPr>
        <w:t xml:space="preserve"> 47,5 tỷ </w:t>
      </w:r>
      <w:r w:rsidR="00C96E56">
        <w:rPr>
          <w:rFonts w:ascii="Arial" w:hAnsi="Arial" w:cs="Arial"/>
          <w:sz w:val="20"/>
        </w:rPr>
        <w:t>đồng</w:t>
      </w:r>
      <w:r w:rsidRPr="00832B3B">
        <w:rPr>
          <w:rFonts w:ascii="Arial" w:hAnsi="Arial" w:cs="Arial"/>
          <w:sz w:val="20"/>
        </w:rPr>
        <w:t xml:space="preserve"> </w:t>
      </w:r>
      <w:r w:rsidR="00CA1E99">
        <w:rPr>
          <w:rFonts w:ascii="Arial" w:hAnsi="Arial" w:cs="Arial"/>
          <w:sz w:val="20"/>
        </w:rPr>
        <w:t>để</w:t>
      </w:r>
      <w:r w:rsidRPr="00832B3B">
        <w:rPr>
          <w:rFonts w:ascii="Arial" w:hAnsi="Arial" w:cs="Arial"/>
          <w:sz w:val="20"/>
        </w:rPr>
        <w:t xml:space="preserve"> thực hiện chuẩn bị </w:t>
      </w:r>
      <w:r>
        <w:rPr>
          <w:rFonts w:ascii="Arial" w:hAnsi="Arial" w:cs="Arial"/>
          <w:sz w:val="20"/>
        </w:rPr>
        <w:t>đầu tư</w:t>
      </w:r>
      <w:r w:rsidRPr="00832B3B">
        <w:rPr>
          <w:rFonts w:ascii="Arial" w:hAnsi="Arial" w:cs="Arial"/>
          <w:sz w:val="20"/>
        </w:rPr>
        <w:t xml:space="preserve"> </w:t>
      </w:r>
      <w:r w:rsidR="002F24FB">
        <w:rPr>
          <w:rFonts w:ascii="Arial" w:hAnsi="Arial" w:cs="Arial"/>
          <w:sz w:val="20"/>
        </w:rPr>
        <w:t>đối</w:t>
      </w:r>
      <w:r w:rsidRPr="00832B3B">
        <w:rPr>
          <w:rFonts w:ascii="Arial" w:hAnsi="Arial" w:cs="Arial"/>
          <w:sz w:val="20"/>
        </w:rPr>
        <w:t xml:space="preserve"> với 05 khu nhà ở xã hội tập trung và 02 dự án </w:t>
      </w:r>
      <w:r>
        <w:rPr>
          <w:rFonts w:ascii="Arial" w:hAnsi="Arial" w:cs="Arial"/>
          <w:sz w:val="20"/>
        </w:rPr>
        <w:t>đầu tư</w:t>
      </w:r>
      <w:r w:rsidRPr="00832B3B">
        <w:rPr>
          <w:rFonts w:ascii="Arial" w:hAnsi="Arial" w:cs="Arial"/>
          <w:sz w:val="20"/>
        </w:rPr>
        <w:t xml:space="preserve"> nhà </w:t>
      </w:r>
      <w:r w:rsidR="00371A1F">
        <w:rPr>
          <w:rFonts w:ascii="Arial" w:hAnsi="Arial" w:cs="Arial"/>
          <w:sz w:val="20"/>
        </w:rPr>
        <w:t>ở</w:t>
      </w:r>
      <w:r w:rsidRPr="00832B3B">
        <w:rPr>
          <w:rFonts w:ascii="Arial" w:hAnsi="Arial" w:cs="Arial"/>
          <w:sz w:val="20"/>
        </w:rPr>
        <w:t xml:space="preserve"> công nhân (</w:t>
      </w:r>
      <w:r w:rsidRPr="00A7646A">
        <w:rPr>
          <w:rFonts w:ascii="Arial" w:hAnsi="Arial" w:cs="Arial"/>
          <w:i/>
          <w:sz w:val="20"/>
        </w:rPr>
        <w:t xml:space="preserve">tổ chức </w:t>
      </w:r>
      <w:r w:rsidR="002B5472" w:rsidRPr="00A7646A">
        <w:rPr>
          <w:rFonts w:ascii="Arial" w:hAnsi="Arial" w:cs="Arial"/>
          <w:i/>
          <w:sz w:val="20"/>
        </w:rPr>
        <w:t>lập</w:t>
      </w:r>
      <w:r w:rsidRPr="00A7646A">
        <w:rPr>
          <w:rFonts w:ascii="Arial" w:hAnsi="Arial" w:cs="Arial"/>
          <w:i/>
          <w:sz w:val="20"/>
        </w:rPr>
        <w:t xml:space="preserve"> </w:t>
      </w:r>
      <w:r w:rsidR="00A1695D" w:rsidRPr="00A7646A">
        <w:rPr>
          <w:rFonts w:ascii="Arial" w:hAnsi="Arial" w:cs="Arial"/>
          <w:i/>
          <w:sz w:val="20"/>
        </w:rPr>
        <w:t>đ</w:t>
      </w:r>
      <w:r w:rsidR="002B5472" w:rsidRPr="00A7646A">
        <w:rPr>
          <w:rFonts w:ascii="Arial" w:hAnsi="Arial" w:cs="Arial"/>
          <w:i/>
          <w:sz w:val="20"/>
          <w:lang w:val="en-US"/>
        </w:rPr>
        <w:t>ề</w:t>
      </w:r>
      <w:r w:rsidR="00A1695D" w:rsidRPr="00A7646A">
        <w:rPr>
          <w:rFonts w:ascii="Arial" w:hAnsi="Arial" w:cs="Arial"/>
          <w:i/>
          <w:sz w:val="20"/>
        </w:rPr>
        <w:t xml:space="preserve"> </w:t>
      </w:r>
      <w:r w:rsidRPr="00A7646A">
        <w:rPr>
          <w:rFonts w:ascii="Arial" w:hAnsi="Arial" w:cs="Arial"/>
          <w:i/>
          <w:sz w:val="20"/>
        </w:rPr>
        <w:t>xuất chủ trương đầu tư và lựa chọn nhà đầu tư</w:t>
      </w:r>
      <w:r w:rsidRPr="00832B3B">
        <w:rPr>
          <w:rFonts w:ascii="Arial" w:hAnsi="Arial" w:cs="Arial"/>
          <w:sz w:val="20"/>
        </w:rPr>
        <w:t>).</w:t>
      </w:r>
    </w:p>
    <w:p w14:paraId="500788C2" w14:textId="77777777" w:rsidR="00832B3B" w:rsidRPr="00832B3B" w:rsidRDefault="00832B3B" w:rsidP="00642D93">
      <w:pPr>
        <w:spacing w:before="120"/>
        <w:rPr>
          <w:rFonts w:ascii="Arial" w:hAnsi="Arial" w:cs="Arial"/>
          <w:sz w:val="20"/>
        </w:rPr>
      </w:pPr>
      <w:r w:rsidRPr="002B5472">
        <w:rPr>
          <w:rFonts w:ascii="Arial" w:hAnsi="Arial" w:cs="Arial"/>
          <w:i/>
          <w:sz w:val="20"/>
        </w:rPr>
        <w:t>4.2.2. Vốn huy động xã hộ</w:t>
      </w:r>
      <w:r w:rsidR="002B5472" w:rsidRPr="002B5472">
        <w:rPr>
          <w:rFonts w:ascii="Arial" w:hAnsi="Arial" w:cs="Arial"/>
          <w:i/>
          <w:sz w:val="20"/>
        </w:rPr>
        <w:t>i (ngoài ngân sách)</w:t>
      </w:r>
      <w:r w:rsidR="002B5472" w:rsidRPr="002B5472">
        <w:rPr>
          <w:rFonts w:ascii="Arial" w:hAnsi="Arial" w:cs="Arial"/>
          <w:i/>
          <w:sz w:val="20"/>
          <w:lang w:val="en-US"/>
        </w:rPr>
        <w:t>:</w:t>
      </w:r>
      <w:r w:rsidRPr="00832B3B">
        <w:rPr>
          <w:rFonts w:ascii="Arial" w:hAnsi="Arial" w:cs="Arial"/>
          <w:sz w:val="20"/>
        </w:rPr>
        <w:t xml:space="preserve"> Chủ y</w:t>
      </w:r>
      <w:r w:rsidR="002B5472">
        <w:rPr>
          <w:rFonts w:ascii="Arial" w:hAnsi="Arial" w:cs="Arial"/>
          <w:sz w:val="20"/>
          <w:lang w:val="en-US"/>
        </w:rPr>
        <w:t>ế</w:t>
      </w:r>
      <w:r w:rsidRPr="00832B3B">
        <w:rPr>
          <w:rFonts w:ascii="Arial" w:hAnsi="Arial" w:cs="Arial"/>
          <w:sz w:val="20"/>
        </w:rPr>
        <w:t xml:space="preserve">u từ </w:t>
      </w:r>
      <w:r>
        <w:rPr>
          <w:rFonts w:ascii="Arial" w:hAnsi="Arial" w:cs="Arial"/>
          <w:sz w:val="20"/>
        </w:rPr>
        <w:t>nguồn</w:t>
      </w:r>
      <w:r w:rsidRPr="00832B3B">
        <w:rPr>
          <w:rFonts w:ascii="Arial" w:hAnsi="Arial" w:cs="Arial"/>
          <w:sz w:val="20"/>
        </w:rPr>
        <w:t xml:space="preserve"> </w:t>
      </w:r>
      <w:r w:rsidR="005F4A87">
        <w:rPr>
          <w:rFonts w:ascii="Arial" w:hAnsi="Arial" w:cs="Arial"/>
          <w:sz w:val="20"/>
        </w:rPr>
        <w:t>vốn</w:t>
      </w:r>
      <w:r w:rsidRPr="00832B3B">
        <w:rPr>
          <w:rFonts w:ascii="Arial" w:hAnsi="Arial" w:cs="Arial"/>
          <w:sz w:val="20"/>
        </w:rPr>
        <w:t xml:space="preserve"> của các doanh nghiệp, nguồn vốn cho vay ưu </w:t>
      </w:r>
      <w:r w:rsidR="00371A1F">
        <w:rPr>
          <w:rFonts w:ascii="Arial" w:hAnsi="Arial" w:cs="Arial"/>
          <w:sz w:val="20"/>
        </w:rPr>
        <w:t>đã</w:t>
      </w:r>
      <w:r w:rsidRPr="00832B3B">
        <w:rPr>
          <w:rFonts w:ascii="Arial" w:hAnsi="Arial" w:cs="Arial"/>
          <w:sz w:val="20"/>
        </w:rPr>
        <w:t xml:space="preserve">i của Thành phố từ Quỹ </w:t>
      </w:r>
      <w:r>
        <w:rPr>
          <w:rFonts w:ascii="Arial" w:hAnsi="Arial" w:cs="Arial"/>
          <w:sz w:val="20"/>
        </w:rPr>
        <w:t>Đầu tư</w:t>
      </w:r>
      <w:r w:rsidRPr="00832B3B">
        <w:rPr>
          <w:rFonts w:ascii="Arial" w:hAnsi="Arial" w:cs="Arial"/>
          <w:sz w:val="20"/>
        </w:rPr>
        <w:t xml:space="preserve"> phát </w:t>
      </w:r>
      <w:r>
        <w:rPr>
          <w:rFonts w:ascii="Arial" w:hAnsi="Arial" w:cs="Arial"/>
          <w:sz w:val="20"/>
        </w:rPr>
        <w:t>triển</w:t>
      </w:r>
      <w:r w:rsidRPr="00832B3B">
        <w:rPr>
          <w:rFonts w:ascii="Arial" w:hAnsi="Arial" w:cs="Arial"/>
          <w:sz w:val="20"/>
        </w:rPr>
        <w:t xml:space="preserve">, ngân hàng chính sách xã hội, các </w:t>
      </w:r>
      <w:r>
        <w:rPr>
          <w:rFonts w:ascii="Arial" w:hAnsi="Arial" w:cs="Arial"/>
          <w:sz w:val="20"/>
        </w:rPr>
        <w:t>tổ chức</w:t>
      </w:r>
      <w:r w:rsidRPr="00832B3B">
        <w:rPr>
          <w:rFonts w:ascii="Arial" w:hAnsi="Arial" w:cs="Arial"/>
          <w:sz w:val="20"/>
        </w:rPr>
        <w:t xml:space="preserve"> tín dụng khác...</w:t>
      </w:r>
    </w:p>
    <w:p w14:paraId="4C16506B" w14:textId="77777777" w:rsidR="00832B3B" w:rsidRPr="002B5472" w:rsidRDefault="00832B3B" w:rsidP="00642D93">
      <w:pPr>
        <w:spacing w:before="120"/>
        <w:rPr>
          <w:rFonts w:ascii="Arial" w:hAnsi="Arial" w:cs="Arial"/>
          <w:b/>
          <w:sz w:val="20"/>
        </w:rPr>
      </w:pPr>
      <w:r w:rsidRPr="002B5472">
        <w:rPr>
          <w:rFonts w:ascii="Arial" w:hAnsi="Arial" w:cs="Arial"/>
          <w:b/>
          <w:sz w:val="20"/>
        </w:rPr>
        <w:t>IV. GIẢI PHÁP</w:t>
      </w:r>
    </w:p>
    <w:p w14:paraId="0F17FFD3"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Cân </w:t>
      </w:r>
      <w:r w:rsidR="002F24FB">
        <w:rPr>
          <w:rFonts w:ascii="Arial" w:hAnsi="Arial" w:cs="Arial"/>
          <w:sz w:val="20"/>
        </w:rPr>
        <w:t>đối</w:t>
      </w:r>
      <w:r w:rsidRPr="00832B3B">
        <w:rPr>
          <w:rFonts w:ascii="Arial" w:hAnsi="Arial" w:cs="Arial"/>
          <w:sz w:val="20"/>
        </w:rPr>
        <w:t xml:space="preserve"> nhu cầu nhà ở xã hội tại các quận, huyện, thị xã </w:t>
      </w:r>
      <w:r w:rsidR="006C6FB5">
        <w:rPr>
          <w:rFonts w:ascii="Arial" w:hAnsi="Arial" w:cs="Arial"/>
          <w:sz w:val="20"/>
        </w:rPr>
        <w:t>đảm</w:t>
      </w:r>
      <w:r w:rsidRPr="00832B3B">
        <w:rPr>
          <w:rFonts w:ascii="Arial" w:hAnsi="Arial" w:cs="Arial"/>
          <w:sz w:val="20"/>
        </w:rPr>
        <w:t xml:space="preserve"> bảo phân b</w:t>
      </w:r>
      <w:r w:rsidR="006C6FB5">
        <w:rPr>
          <w:rFonts w:ascii="Arial" w:hAnsi="Arial" w:cs="Arial"/>
          <w:sz w:val="20"/>
          <w:lang w:val="en-US"/>
        </w:rPr>
        <w:t>ố</w:t>
      </w:r>
      <w:r w:rsidRPr="00832B3B">
        <w:rPr>
          <w:rFonts w:ascii="Arial" w:hAnsi="Arial" w:cs="Arial"/>
          <w:sz w:val="20"/>
        </w:rPr>
        <w:t xml:space="preserve"> hợp lý </w:t>
      </w:r>
      <w:r w:rsidR="00C96E56">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Thành phố theo quy hoạch; </w:t>
      </w:r>
      <w:r w:rsidR="006C6FB5">
        <w:rPr>
          <w:rFonts w:ascii="Arial" w:hAnsi="Arial" w:cs="Arial"/>
          <w:sz w:val="20"/>
        </w:rPr>
        <w:t>Đẩy mạnh</w:t>
      </w:r>
      <w:r w:rsidRPr="00832B3B">
        <w:rPr>
          <w:rFonts w:ascii="Arial" w:hAnsi="Arial" w:cs="Arial"/>
          <w:sz w:val="20"/>
        </w:rPr>
        <w:t xml:space="preserve"> phát </w:t>
      </w:r>
      <w:r w:rsidR="003879DF">
        <w:rPr>
          <w:rFonts w:ascii="Arial" w:hAnsi="Arial" w:cs="Arial"/>
          <w:sz w:val="20"/>
        </w:rPr>
        <w:t>triển</w:t>
      </w:r>
      <w:r w:rsidRPr="00832B3B">
        <w:rPr>
          <w:rFonts w:ascii="Arial" w:hAnsi="Arial" w:cs="Arial"/>
          <w:sz w:val="20"/>
        </w:rPr>
        <w:t xml:space="preserve"> các khu nhà </w:t>
      </w:r>
      <w:r w:rsidR="00371A1F">
        <w:rPr>
          <w:rFonts w:ascii="Arial" w:hAnsi="Arial" w:cs="Arial"/>
          <w:sz w:val="20"/>
        </w:rPr>
        <w:t>ở</w:t>
      </w:r>
      <w:r w:rsidRPr="00832B3B">
        <w:rPr>
          <w:rFonts w:ascii="Arial" w:hAnsi="Arial" w:cs="Arial"/>
          <w:sz w:val="20"/>
        </w:rPr>
        <w:t xml:space="preserve"> xã hội </w:t>
      </w:r>
      <w:r w:rsidR="00F30605">
        <w:rPr>
          <w:rFonts w:ascii="Arial" w:hAnsi="Arial" w:cs="Arial"/>
          <w:sz w:val="20"/>
        </w:rPr>
        <w:t>độc</w:t>
      </w:r>
      <w:r w:rsidRPr="00832B3B">
        <w:rPr>
          <w:rFonts w:ascii="Arial" w:hAnsi="Arial" w:cs="Arial"/>
          <w:sz w:val="20"/>
        </w:rPr>
        <w:t xml:space="preserve"> lập theo hướng hiện </w:t>
      </w:r>
      <w:r w:rsidR="00C373D8">
        <w:rPr>
          <w:rFonts w:ascii="Arial" w:hAnsi="Arial" w:cs="Arial"/>
          <w:sz w:val="20"/>
        </w:rPr>
        <w:t>đại</w:t>
      </w:r>
      <w:r w:rsidRPr="00832B3B">
        <w:rPr>
          <w:rFonts w:ascii="Arial" w:hAnsi="Arial" w:cs="Arial"/>
          <w:sz w:val="20"/>
        </w:rPr>
        <w:t xml:space="preserve">, </w:t>
      </w:r>
      <w:r w:rsidR="00C96E56">
        <w:rPr>
          <w:rFonts w:ascii="Arial" w:hAnsi="Arial" w:cs="Arial"/>
          <w:sz w:val="20"/>
        </w:rPr>
        <w:t>đồng</w:t>
      </w:r>
      <w:r w:rsidRPr="00832B3B">
        <w:rPr>
          <w:rFonts w:ascii="Arial" w:hAnsi="Arial" w:cs="Arial"/>
          <w:sz w:val="20"/>
        </w:rPr>
        <w:t xml:space="preserve"> bộ </w:t>
      </w:r>
      <w:r>
        <w:rPr>
          <w:rFonts w:ascii="Arial" w:hAnsi="Arial" w:cs="Arial"/>
          <w:sz w:val="20"/>
        </w:rPr>
        <w:t>hạ tầng</w:t>
      </w:r>
      <w:r w:rsidRPr="00832B3B">
        <w:rPr>
          <w:rFonts w:ascii="Arial" w:hAnsi="Arial" w:cs="Arial"/>
          <w:sz w:val="20"/>
        </w:rPr>
        <w:t xml:space="preserve"> kỹ thuật, hạ tầng xã hội.</w:t>
      </w:r>
    </w:p>
    <w:p w14:paraId="26BE0B29"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Rà soát quy hoạch các khu công nghiệp và khu vực giáp ranh khu công nghiệp, rà soát các khu </w:t>
      </w:r>
      <w:r w:rsidR="003879DF">
        <w:rPr>
          <w:rFonts w:ascii="Arial" w:hAnsi="Arial" w:cs="Arial"/>
          <w:sz w:val="20"/>
        </w:rPr>
        <w:t>đô</w:t>
      </w:r>
      <w:r w:rsidRPr="00832B3B">
        <w:rPr>
          <w:rFonts w:ascii="Arial" w:hAnsi="Arial" w:cs="Arial"/>
          <w:sz w:val="20"/>
        </w:rPr>
        <w:t xml:space="preserve"> thị </w:t>
      </w:r>
      <w:r>
        <w:rPr>
          <w:rFonts w:ascii="Arial" w:hAnsi="Arial" w:cs="Arial"/>
          <w:sz w:val="20"/>
        </w:rPr>
        <w:t>mới</w:t>
      </w:r>
      <w:r w:rsidRPr="00832B3B">
        <w:rPr>
          <w:rFonts w:ascii="Arial" w:hAnsi="Arial" w:cs="Arial"/>
          <w:sz w:val="20"/>
        </w:rPr>
        <w:t xml:space="preserve">, khu nhà ở chưa dành quỹ </w:t>
      </w:r>
      <w:r w:rsidR="00F30605">
        <w:rPr>
          <w:rFonts w:ascii="Arial" w:hAnsi="Arial" w:cs="Arial"/>
          <w:sz w:val="20"/>
        </w:rPr>
        <w:t>đất</w:t>
      </w:r>
      <w:r w:rsidRPr="00832B3B">
        <w:rPr>
          <w:rFonts w:ascii="Arial" w:hAnsi="Arial" w:cs="Arial"/>
          <w:sz w:val="20"/>
        </w:rPr>
        <w:t xml:space="preserve"> 20% (hoặc 25%) </w:t>
      </w:r>
      <w:r w:rsidR="000661B4">
        <w:rPr>
          <w:rFonts w:ascii="Arial" w:hAnsi="Arial" w:cs="Arial"/>
          <w:sz w:val="20"/>
        </w:rPr>
        <w:t>để</w:t>
      </w:r>
      <w:r w:rsidRPr="00832B3B">
        <w:rPr>
          <w:rFonts w:ascii="Arial" w:hAnsi="Arial" w:cs="Arial"/>
          <w:sz w:val="20"/>
        </w:rPr>
        <w:t xml:space="preserve"> xác </w:t>
      </w:r>
      <w:r>
        <w:rPr>
          <w:rFonts w:ascii="Arial" w:hAnsi="Arial" w:cs="Arial"/>
          <w:sz w:val="20"/>
        </w:rPr>
        <w:t>định</w:t>
      </w:r>
      <w:r w:rsidRPr="00832B3B">
        <w:rPr>
          <w:rFonts w:ascii="Arial" w:hAnsi="Arial" w:cs="Arial"/>
          <w:sz w:val="20"/>
        </w:rPr>
        <w:t xml:space="preserve"> vị trí, quỹ </w:t>
      </w:r>
      <w:r>
        <w:rPr>
          <w:rFonts w:ascii="Arial" w:hAnsi="Arial" w:cs="Arial"/>
          <w:sz w:val="20"/>
        </w:rPr>
        <w:t>đất</w:t>
      </w:r>
      <w:r w:rsidRPr="00832B3B">
        <w:rPr>
          <w:rFonts w:ascii="Arial" w:hAnsi="Arial" w:cs="Arial"/>
          <w:sz w:val="20"/>
        </w:rPr>
        <w:t xml:space="preserve"> xây dựng nhà ở xã hội </w:t>
      </w:r>
      <w:r w:rsidR="006C6FB5">
        <w:rPr>
          <w:rFonts w:ascii="Arial" w:hAnsi="Arial" w:cs="Arial"/>
          <w:sz w:val="20"/>
        </w:rPr>
        <w:t>đảm</w:t>
      </w:r>
      <w:r w:rsidRPr="00832B3B">
        <w:rPr>
          <w:rFonts w:ascii="Arial" w:hAnsi="Arial" w:cs="Arial"/>
          <w:sz w:val="20"/>
        </w:rPr>
        <w:t xml:space="preserve"> bảo chỉ tiêu kế hoạch phát </w:t>
      </w:r>
      <w:r>
        <w:rPr>
          <w:rFonts w:ascii="Arial" w:hAnsi="Arial" w:cs="Arial"/>
          <w:sz w:val="20"/>
        </w:rPr>
        <w:t>triển</w:t>
      </w:r>
      <w:r w:rsidRPr="00832B3B">
        <w:rPr>
          <w:rFonts w:ascii="Arial" w:hAnsi="Arial" w:cs="Arial"/>
          <w:sz w:val="20"/>
        </w:rPr>
        <w:t>.</w:t>
      </w:r>
    </w:p>
    <w:p w14:paraId="63BEDEA3" w14:textId="77777777" w:rsidR="00832B3B" w:rsidRPr="00832B3B" w:rsidRDefault="00832B3B" w:rsidP="00642D93">
      <w:pPr>
        <w:spacing w:before="120"/>
        <w:rPr>
          <w:rFonts w:ascii="Arial" w:hAnsi="Arial" w:cs="Arial"/>
          <w:sz w:val="20"/>
        </w:rPr>
      </w:pPr>
      <w:r w:rsidRPr="00832B3B">
        <w:rPr>
          <w:rFonts w:ascii="Arial" w:hAnsi="Arial" w:cs="Arial"/>
          <w:sz w:val="20"/>
        </w:rPr>
        <w:t>- Bố trí nguồ</w:t>
      </w:r>
      <w:r w:rsidR="006C6FB5">
        <w:rPr>
          <w:rFonts w:ascii="Arial" w:hAnsi="Arial" w:cs="Arial"/>
          <w:sz w:val="20"/>
        </w:rPr>
        <w:t>n ti</w:t>
      </w:r>
      <w:proofErr w:type="spellStart"/>
      <w:r w:rsidR="006C6FB5">
        <w:rPr>
          <w:rFonts w:ascii="Arial" w:hAnsi="Arial" w:cs="Arial"/>
          <w:sz w:val="20"/>
          <w:lang w:val="en-US"/>
        </w:rPr>
        <w:t>ền</w:t>
      </w:r>
      <w:proofErr w:type="spellEnd"/>
      <w:r w:rsidRPr="00832B3B">
        <w:rPr>
          <w:rFonts w:ascii="Arial" w:hAnsi="Arial" w:cs="Arial"/>
          <w:sz w:val="20"/>
        </w:rPr>
        <w:t xml:space="preserve"> các chủ </w:t>
      </w:r>
      <w:r>
        <w:rPr>
          <w:rFonts w:ascii="Arial" w:hAnsi="Arial" w:cs="Arial"/>
          <w:sz w:val="20"/>
        </w:rPr>
        <w:t>đầu tư</w:t>
      </w:r>
      <w:r w:rsidRPr="00832B3B">
        <w:rPr>
          <w:rFonts w:ascii="Arial" w:hAnsi="Arial" w:cs="Arial"/>
          <w:sz w:val="20"/>
        </w:rPr>
        <w:t xml:space="preserve"> nhà ở thương mại </w:t>
      </w:r>
      <w:r w:rsidR="00371A1F">
        <w:rPr>
          <w:rFonts w:ascii="Arial" w:hAnsi="Arial" w:cs="Arial"/>
          <w:sz w:val="20"/>
        </w:rPr>
        <w:t>đã</w:t>
      </w:r>
      <w:r w:rsidRPr="00832B3B">
        <w:rPr>
          <w:rFonts w:ascii="Arial" w:hAnsi="Arial" w:cs="Arial"/>
          <w:sz w:val="20"/>
        </w:rPr>
        <w:t xml:space="preserve"> nộp tương đương giá trị quỹ </w:t>
      </w:r>
      <w:r>
        <w:rPr>
          <w:rFonts w:ascii="Arial" w:hAnsi="Arial" w:cs="Arial"/>
          <w:sz w:val="20"/>
        </w:rPr>
        <w:t>đất</w:t>
      </w:r>
      <w:r w:rsidRPr="00832B3B">
        <w:rPr>
          <w:rFonts w:ascii="Arial" w:hAnsi="Arial" w:cs="Arial"/>
          <w:sz w:val="20"/>
        </w:rPr>
        <w:t xml:space="preserve"> 20%, 25% </w:t>
      </w:r>
      <w:proofErr w:type="spellStart"/>
      <w:r w:rsidR="005F4A87">
        <w:rPr>
          <w:rFonts w:ascii="Arial" w:hAnsi="Arial" w:cs="Arial"/>
          <w:sz w:val="20"/>
          <w:lang w:val="en-US"/>
        </w:rPr>
        <w:t>để</w:t>
      </w:r>
      <w:proofErr w:type="spellEnd"/>
      <w:r w:rsidRPr="00832B3B">
        <w:rPr>
          <w:rFonts w:ascii="Arial" w:hAnsi="Arial" w:cs="Arial"/>
          <w:sz w:val="20"/>
        </w:rPr>
        <w:t xml:space="preserve"> </w:t>
      </w:r>
      <w:r>
        <w:rPr>
          <w:rFonts w:ascii="Arial" w:hAnsi="Arial" w:cs="Arial"/>
          <w:sz w:val="20"/>
        </w:rPr>
        <w:t>đầu tư</w:t>
      </w:r>
      <w:r w:rsidRPr="00832B3B">
        <w:rPr>
          <w:rFonts w:ascii="Arial" w:hAnsi="Arial" w:cs="Arial"/>
          <w:sz w:val="20"/>
        </w:rPr>
        <w:t xml:space="preserve"> xây dựng nhà ở xã hội theo quy định.</w:t>
      </w:r>
    </w:p>
    <w:p w14:paraId="2C6FFCA4"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Kêu gọi, huy </w:t>
      </w:r>
      <w:r>
        <w:rPr>
          <w:rFonts w:ascii="Arial" w:hAnsi="Arial" w:cs="Arial"/>
          <w:sz w:val="20"/>
        </w:rPr>
        <w:t>động</w:t>
      </w:r>
      <w:r w:rsidRPr="00832B3B">
        <w:rPr>
          <w:rFonts w:ascii="Arial" w:hAnsi="Arial" w:cs="Arial"/>
          <w:sz w:val="20"/>
        </w:rPr>
        <w:t xml:space="preserve"> </w:t>
      </w:r>
      <w:r>
        <w:rPr>
          <w:rFonts w:ascii="Arial" w:hAnsi="Arial" w:cs="Arial"/>
          <w:sz w:val="20"/>
        </w:rPr>
        <w:t>nguồn</w:t>
      </w:r>
      <w:r w:rsidRPr="00832B3B">
        <w:rPr>
          <w:rFonts w:ascii="Arial" w:hAnsi="Arial" w:cs="Arial"/>
          <w:sz w:val="20"/>
        </w:rPr>
        <w:t xml:space="preserve"> lực xã hội tham gia </w:t>
      </w:r>
      <w:r w:rsidR="004D3E5F">
        <w:rPr>
          <w:rFonts w:ascii="Arial" w:hAnsi="Arial" w:cs="Arial"/>
          <w:sz w:val="20"/>
        </w:rPr>
        <w:t>đầu</w:t>
      </w:r>
      <w:r w:rsidRPr="00832B3B">
        <w:rPr>
          <w:rFonts w:ascii="Arial" w:hAnsi="Arial" w:cs="Arial"/>
          <w:sz w:val="20"/>
        </w:rPr>
        <w:t xml:space="preserve"> tư xây dựng nhà ở </w:t>
      </w:r>
      <w:r w:rsidR="008F4731">
        <w:rPr>
          <w:rFonts w:ascii="Arial" w:hAnsi="Arial" w:cs="Arial"/>
          <w:sz w:val="20"/>
        </w:rPr>
        <w:t xml:space="preserve">xã </w:t>
      </w:r>
      <w:r w:rsidRPr="00832B3B">
        <w:rPr>
          <w:rFonts w:ascii="Arial" w:hAnsi="Arial" w:cs="Arial"/>
          <w:sz w:val="20"/>
        </w:rPr>
        <w:t xml:space="preserve">hội độc lập, nhà ở xã hội cho thuê, nhà </w:t>
      </w:r>
      <w:r w:rsidR="00371A1F">
        <w:rPr>
          <w:rFonts w:ascii="Arial" w:hAnsi="Arial" w:cs="Arial"/>
          <w:sz w:val="20"/>
        </w:rPr>
        <w:t>ở</w:t>
      </w:r>
      <w:r w:rsidRPr="00832B3B">
        <w:rPr>
          <w:rFonts w:ascii="Arial" w:hAnsi="Arial" w:cs="Arial"/>
          <w:sz w:val="20"/>
        </w:rPr>
        <w:t xml:space="preserve"> xã hội phục vụ tái định cư; Cân đối, bố trí nguồn </w:t>
      </w:r>
      <w:r w:rsidR="005F4A87">
        <w:rPr>
          <w:rFonts w:ascii="Arial" w:hAnsi="Arial" w:cs="Arial"/>
          <w:sz w:val="20"/>
        </w:rPr>
        <w:t>vốn</w:t>
      </w:r>
      <w:r w:rsidRPr="00832B3B">
        <w:rPr>
          <w:rFonts w:ascii="Arial" w:hAnsi="Arial" w:cs="Arial"/>
          <w:sz w:val="20"/>
        </w:rPr>
        <w:t xml:space="preserve"> từ ngân sách </w:t>
      </w:r>
      <w:r w:rsidR="000661B4">
        <w:rPr>
          <w:rFonts w:ascii="Arial" w:hAnsi="Arial" w:cs="Arial"/>
          <w:sz w:val="20"/>
        </w:rPr>
        <w:t>để</w:t>
      </w:r>
      <w:r w:rsidRPr="00832B3B">
        <w:rPr>
          <w:rFonts w:ascii="Arial" w:hAnsi="Arial" w:cs="Arial"/>
          <w:sz w:val="20"/>
        </w:rPr>
        <w:t xml:space="preserve"> thực hiện </w:t>
      </w:r>
      <w:r>
        <w:rPr>
          <w:rFonts w:ascii="Arial" w:hAnsi="Arial" w:cs="Arial"/>
          <w:sz w:val="20"/>
        </w:rPr>
        <w:t>chuẩn</w:t>
      </w:r>
      <w:r w:rsidRPr="00832B3B">
        <w:rPr>
          <w:rFonts w:ascii="Arial" w:hAnsi="Arial" w:cs="Arial"/>
          <w:sz w:val="20"/>
        </w:rPr>
        <w:t xml:space="preserve"> bị </w:t>
      </w:r>
      <w:r>
        <w:rPr>
          <w:rFonts w:ascii="Arial" w:hAnsi="Arial" w:cs="Arial"/>
          <w:sz w:val="20"/>
        </w:rPr>
        <w:t>đầu tư</w:t>
      </w:r>
      <w:r w:rsidRPr="00832B3B">
        <w:rPr>
          <w:rFonts w:ascii="Arial" w:hAnsi="Arial" w:cs="Arial"/>
          <w:sz w:val="20"/>
        </w:rPr>
        <w:t xml:space="preserve"> phục vụ</w:t>
      </w:r>
      <w:r w:rsidR="001926E0">
        <w:rPr>
          <w:rFonts w:ascii="Arial" w:hAnsi="Arial" w:cs="Arial"/>
          <w:sz w:val="20"/>
        </w:rPr>
        <w:t xml:space="preserve"> đ</w:t>
      </w:r>
      <w:r w:rsidR="001926E0">
        <w:rPr>
          <w:rFonts w:ascii="Arial" w:hAnsi="Arial" w:cs="Arial"/>
          <w:sz w:val="20"/>
          <w:lang w:val="en-US"/>
        </w:rPr>
        <w:t>ấ</w:t>
      </w:r>
      <w:r w:rsidR="001926E0">
        <w:rPr>
          <w:rFonts w:ascii="Arial" w:hAnsi="Arial" w:cs="Arial"/>
          <w:sz w:val="20"/>
        </w:rPr>
        <w:t>u th</w:t>
      </w:r>
      <w:proofErr w:type="spellStart"/>
      <w:r w:rsidR="001926E0">
        <w:rPr>
          <w:rFonts w:ascii="Arial" w:hAnsi="Arial" w:cs="Arial"/>
          <w:sz w:val="20"/>
          <w:lang w:val="en-US"/>
        </w:rPr>
        <w:t>ầu</w:t>
      </w:r>
      <w:proofErr w:type="spellEnd"/>
      <w:r w:rsidRPr="00832B3B">
        <w:rPr>
          <w:rFonts w:ascii="Arial" w:hAnsi="Arial" w:cs="Arial"/>
          <w:sz w:val="20"/>
        </w:rPr>
        <w:t xml:space="preserve"> lựa chọn chủ </w:t>
      </w:r>
      <w:r>
        <w:rPr>
          <w:rFonts w:ascii="Arial" w:hAnsi="Arial" w:cs="Arial"/>
          <w:sz w:val="20"/>
        </w:rPr>
        <w:t>đầu tư</w:t>
      </w:r>
      <w:r w:rsidRPr="00832B3B">
        <w:rPr>
          <w:rFonts w:ascii="Arial" w:hAnsi="Arial" w:cs="Arial"/>
          <w:sz w:val="20"/>
        </w:rPr>
        <w:t xml:space="preserve"> thực hiện dự án theo quy </w:t>
      </w:r>
      <w:r>
        <w:rPr>
          <w:rFonts w:ascii="Arial" w:hAnsi="Arial" w:cs="Arial"/>
          <w:sz w:val="20"/>
        </w:rPr>
        <w:t>định</w:t>
      </w:r>
      <w:r w:rsidRPr="00832B3B">
        <w:rPr>
          <w:rFonts w:ascii="Arial" w:hAnsi="Arial" w:cs="Arial"/>
          <w:sz w:val="20"/>
        </w:rPr>
        <w:t xml:space="preserve"> của pháp luật hiện hành. Thực hiện cho vay ưu </w:t>
      </w:r>
      <w:r w:rsidR="00371A1F">
        <w:rPr>
          <w:rFonts w:ascii="Arial" w:hAnsi="Arial" w:cs="Arial"/>
          <w:sz w:val="20"/>
        </w:rPr>
        <w:t>đã</w:t>
      </w:r>
      <w:r w:rsidRPr="00832B3B">
        <w:rPr>
          <w:rFonts w:ascii="Arial" w:hAnsi="Arial" w:cs="Arial"/>
          <w:sz w:val="20"/>
        </w:rPr>
        <w:t xml:space="preserve">i (qua Quỹ </w:t>
      </w:r>
      <w:r>
        <w:rPr>
          <w:rFonts w:ascii="Arial" w:hAnsi="Arial" w:cs="Arial"/>
          <w:sz w:val="20"/>
        </w:rPr>
        <w:t>Đầu tư</w:t>
      </w:r>
      <w:r w:rsidRPr="00832B3B">
        <w:rPr>
          <w:rFonts w:ascii="Arial" w:hAnsi="Arial" w:cs="Arial"/>
          <w:sz w:val="20"/>
        </w:rPr>
        <w:t xml:space="preserve"> phát </w:t>
      </w:r>
      <w:r w:rsidR="00531BCE">
        <w:rPr>
          <w:rFonts w:ascii="Arial" w:hAnsi="Arial" w:cs="Arial"/>
          <w:sz w:val="20"/>
        </w:rPr>
        <w:t>triển</w:t>
      </w:r>
      <w:r w:rsidRPr="00832B3B">
        <w:rPr>
          <w:rFonts w:ascii="Arial" w:hAnsi="Arial" w:cs="Arial"/>
          <w:sz w:val="20"/>
        </w:rPr>
        <w:t>, Ngân h</w:t>
      </w:r>
      <w:r w:rsidR="001926E0">
        <w:rPr>
          <w:rFonts w:ascii="Arial" w:hAnsi="Arial" w:cs="Arial"/>
          <w:sz w:val="20"/>
          <w:lang w:val="en-US"/>
        </w:rPr>
        <w:t>à</w:t>
      </w:r>
      <w:r w:rsidRPr="00832B3B">
        <w:rPr>
          <w:rFonts w:ascii="Arial" w:hAnsi="Arial" w:cs="Arial"/>
          <w:sz w:val="20"/>
        </w:rPr>
        <w:t>ng chính sách) đ</w:t>
      </w:r>
      <w:r w:rsidR="001926E0">
        <w:rPr>
          <w:rFonts w:ascii="Arial" w:hAnsi="Arial" w:cs="Arial"/>
          <w:sz w:val="20"/>
          <w:lang w:val="en-US"/>
        </w:rPr>
        <w:t>ể</w:t>
      </w:r>
      <w:r w:rsidRPr="00832B3B">
        <w:rPr>
          <w:rFonts w:ascii="Arial" w:hAnsi="Arial" w:cs="Arial"/>
          <w:sz w:val="20"/>
        </w:rPr>
        <w:t xml:space="preserve"> hỗ trợ nhà ở x</w:t>
      </w:r>
      <w:r w:rsidR="001926E0">
        <w:rPr>
          <w:rFonts w:ascii="Arial" w:hAnsi="Arial" w:cs="Arial"/>
          <w:sz w:val="20"/>
          <w:lang w:val="en-US"/>
        </w:rPr>
        <w:t>ã</w:t>
      </w:r>
      <w:r w:rsidRPr="00832B3B">
        <w:rPr>
          <w:rFonts w:ascii="Arial" w:hAnsi="Arial" w:cs="Arial"/>
          <w:sz w:val="20"/>
        </w:rPr>
        <w:t xml:space="preserve"> hội cho các </w:t>
      </w:r>
      <w:r w:rsidR="002F24FB">
        <w:rPr>
          <w:rFonts w:ascii="Arial" w:hAnsi="Arial" w:cs="Arial"/>
          <w:sz w:val="20"/>
        </w:rPr>
        <w:t>đối</w:t>
      </w:r>
      <w:r w:rsidRPr="00832B3B">
        <w:rPr>
          <w:rFonts w:ascii="Arial" w:hAnsi="Arial" w:cs="Arial"/>
          <w:sz w:val="20"/>
        </w:rPr>
        <w:t xml:space="preserve"> tượ</w:t>
      </w:r>
      <w:r w:rsidR="001926E0">
        <w:rPr>
          <w:rFonts w:ascii="Arial" w:hAnsi="Arial" w:cs="Arial"/>
          <w:sz w:val="20"/>
        </w:rPr>
        <w:t>ng</w:t>
      </w:r>
      <w:r w:rsidRPr="00832B3B">
        <w:rPr>
          <w:rFonts w:ascii="Arial" w:hAnsi="Arial" w:cs="Arial"/>
          <w:sz w:val="20"/>
        </w:rPr>
        <w:t xml:space="preserve"> theo </w:t>
      </w:r>
      <w:r>
        <w:rPr>
          <w:rFonts w:ascii="Arial" w:hAnsi="Arial" w:cs="Arial"/>
          <w:sz w:val="20"/>
        </w:rPr>
        <w:t>quy định</w:t>
      </w:r>
      <w:r w:rsidRPr="00832B3B">
        <w:rPr>
          <w:rFonts w:ascii="Arial" w:hAnsi="Arial" w:cs="Arial"/>
          <w:sz w:val="20"/>
        </w:rPr>
        <w:t xml:space="preserve"> tại </w:t>
      </w:r>
      <w:r>
        <w:rPr>
          <w:rFonts w:ascii="Arial" w:hAnsi="Arial" w:cs="Arial"/>
          <w:sz w:val="20"/>
        </w:rPr>
        <w:t>Điều</w:t>
      </w:r>
      <w:r w:rsidRPr="00832B3B">
        <w:rPr>
          <w:rFonts w:ascii="Arial" w:hAnsi="Arial" w:cs="Arial"/>
          <w:sz w:val="20"/>
        </w:rPr>
        <w:t xml:space="preserve"> 49, 50 Luật Nhà ở.</w:t>
      </w:r>
    </w:p>
    <w:p w14:paraId="5F3BE8DB"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w:t>
      </w:r>
      <w:r>
        <w:rPr>
          <w:rFonts w:ascii="Arial" w:hAnsi="Arial" w:cs="Arial"/>
          <w:sz w:val="20"/>
        </w:rPr>
        <w:t>Khuyến khích</w:t>
      </w:r>
      <w:r w:rsidRPr="00832B3B">
        <w:rPr>
          <w:rFonts w:ascii="Arial" w:hAnsi="Arial" w:cs="Arial"/>
          <w:sz w:val="20"/>
        </w:rPr>
        <w:t xml:space="preserve"> nhà </w:t>
      </w:r>
      <w:r>
        <w:rPr>
          <w:rFonts w:ascii="Arial" w:hAnsi="Arial" w:cs="Arial"/>
          <w:sz w:val="20"/>
        </w:rPr>
        <w:t>đầu tư</w:t>
      </w:r>
      <w:r w:rsidRPr="00832B3B">
        <w:rPr>
          <w:rFonts w:ascii="Arial" w:hAnsi="Arial" w:cs="Arial"/>
          <w:sz w:val="20"/>
        </w:rPr>
        <w:t xml:space="preserve"> </w:t>
      </w:r>
      <w:r>
        <w:rPr>
          <w:rFonts w:ascii="Arial" w:hAnsi="Arial" w:cs="Arial"/>
          <w:sz w:val="20"/>
        </w:rPr>
        <w:t>đầu tư</w:t>
      </w:r>
      <w:r w:rsidRPr="00832B3B">
        <w:rPr>
          <w:rFonts w:ascii="Arial" w:hAnsi="Arial" w:cs="Arial"/>
          <w:sz w:val="20"/>
        </w:rPr>
        <w:t xml:space="preserve"> xây dựng và kinh doanh hạ tầng khu công nghiệp </w:t>
      </w:r>
      <w:r w:rsidR="004D3E5F">
        <w:rPr>
          <w:rFonts w:ascii="Arial" w:hAnsi="Arial" w:cs="Arial"/>
          <w:sz w:val="20"/>
        </w:rPr>
        <w:t>đầu</w:t>
      </w:r>
      <w:r w:rsidRPr="00832B3B">
        <w:rPr>
          <w:rFonts w:ascii="Arial" w:hAnsi="Arial" w:cs="Arial"/>
          <w:sz w:val="20"/>
        </w:rPr>
        <w:t xml:space="preserve"> tư xây dự</w:t>
      </w:r>
      <w:r w:rsidR="001926E0">
        <w:rPr>
          <w:rFonts w:ascii="Arial" w:hAnsi="Arial" w:cs="Arial"/>
          <w:sz w:val="20"/>
          <w:lang w:val="en-US"/>
        </w:rPr>
        <w:t>ng</w:t>
      </w:r>
      <w:r w:rsidRPr="00832B3B">
        <w:rPr>
          <w:rFonts w:ascii="Arial" w:hAnsi="Arial" w:cs="Arial"/>
          <w:sz w:val="20"/>
        </w:rPr>
        <w:t xml:space="preserve"> nhà </w:t>
      </w:r>
      <w:r w:rsidR="00371A1F">
        <w:rPr>
          <w:rFonts w:ascii="Arial" w:hAnsi="Arial" w:cs="Arial"/>
          <w:sz w:val="20"/>
        </w:rPr>
        <w:t>ở</w:t>
      </w:r>
      <w:r w:rsidRPr="00832B3B">
        <w:rPr>
          <w:rFonts w:ascii="Arial" w:hAnsi="Arial" w:cs="Arial"/>
          <w:sz w:val="20"/>
        </w:rPr>
        <w:t xml:space="preserve"> xã hội </w:t>
      </w:r>
      <w:r w:rsidR="00C96E56">
        <w:rPr>
          <w:rFonts w:ascii="Arial" w:hAnsi="Arial" w:cs="Arial"/>
          <w:sz w:val="20"/>
        </w:rPr>
        <w:t>đồng</w:t>
      </w:r>
      <w:r w:rsidRPr="00832B3B">
        <w:rPr>
          <w:rFonts w:ascii="Arial" w:hAnsi="Arial" w:cs="Arial"/>
          <w:sz w:val="20"/>
        </w:rPr>
        <w:t xml:space="preserve"> bộ</w:t>
      </w:r>
      <w:r w:rsidR="001926E0">
        <w:rPr>
          <w:rFonts w:ascii="Arial" w:hAnsi="Arial" w:cs="Arial"/>
          <w:sz w:val="20"/>
        </w:rPr>
        <w:t xml:space="preserve"> các thi</w:t>
      </w:r>
      <w:proofErr w:type="spellStart"/>
      <w:r w:rsidR="001926E0">
        <w:rPr>
          <w:rFonts w:ascii="Arial" w:hAnsi="Arial" w:cs="Arial"/>
          <w:sz w:val="20"/>
          <w:lang w:val="en-US"/>
        </w:rPr>
        <w:t>ết</w:t>
      </w:r>
      <w:proofErr w:type="spellEnd"/>
      <w:r w:rsidRPr="00832B3B">
        <w:rPr>
          <w:rFonts w:ascii="Arial" w:hAnsi="Arial" w:cs="Arial"/>
          <w:sz w:val="20"/>
        </w:rPr>
        <w:t xml:space="preserve"> chế công đoàn theo quy hoạch phục vụ cô</w:t>
      </w:r>
      <w:r w:rsidR="001926E0">
        <w:rPr>
          <w:rFonts w:ascii="Arial" w:hAnsi="Arial" w:cs="Arial"/>
          <w:sz w:val="20"/>
        </w:rPr>
        <w:t>ng</w:t>
      </w:r>
      <w:r w:rsidRPr="00832B3B">
        <w:rPr>
          <w:rFonts w:ascii="Arial" w:hAnsi="Arial" w:cs="Arial"/>
          <w:sz w:val="20"/>
        </w:rPr>
        <w:t xml:space="preserve"> nhân và người lao </w:t>
      </w:r>
      <w:r>
        <w:rPr>
          <w:rFonts w:ascii="Arial" w:hAnsi="Arial" w:cs="Arial"/>
          <w:sz w:val="20"/>
        </w:rPr>
        <w:t>động</w:t>
      </w:r>
      <w:r w:rsidRPr="00832B3B">
        <w:rPr>
          <w:rFonts w:ascii="Arial" w:hAnsi="Arial" w:cs="Arial"/>
          <w:sz w:val="20"/>
        </w:rPr>
        <w:t xml:space="preserve"> trong quá trình hình thành các khu công nghiệp.</w:t>
      </w:r>
    </w:p>
    <w:p w14:paraId="18610C20" w14:textId="77777777" w:rsidR="00832B3B" w:rsidRPr="00832B3B" w:rsidRDefault="00E97C61" w:rsidP="00642D93">
      <w:pPr>
        <w:spacing w:before="120"/>
        <w:rPr>
          <w:rFonts w:ascii="Arial" w:hAnsi="Arial" w:cs="Arial"/>
          <w:sz w:val="20"/>
        </w:rPr>
      </w:pPr>
      <w:r>
        <w:rPr>
          <w:rFonts w:ascii="Arial" w:hAnsi="Arial" w:cs="Arial"/>
          <w:sz w:val="20"/>
        </w:rPr>
        <w:t>- Ti</w:t>
      </w:r>
      <w:r>
        <w:rPr>
          <w:rFonts w:ascii="Arial" w:hAnsi="Arial" w:cs="Arial"/>
          <w:sz w:val="20"/>
          <w:lang w:val="en-US"/>
        </w:rPr>
        <w:t>ế</w:t>
      </w:r>
      <w:r w:rsidR="00832B3B" w:rsidRPr="00832B3B">
        <w:rPr>
          <w:rFonts w:ascii="Arial" w:hAnsi="Arial" w:cs="Arial"/>
          <w:sz w:val="20"/>
        </w:rPr>
        <w:t xml:space="preserve">p tục </w:t>
      </w:r>
      <w:r w:rsidR="00832B3B">
        <w:rPr>
          <w:rFonts w:ascii="Arial" w:hAnsi="Arial" w:cs="Arial"/>
          <w:sz w:val="20"/>
        </w:rPr>
        <w:t>phối hợp</w:t>
      </w:r>
      <w:r w:rsidR="00832B3B" w:rsidRPr="00832B3B">
        <w:rPr>
          <w:rFonts w:ascii="Arial" w:hAnsi="Arial" w:cs="Arial"/>
          <w:sz w:val="20"/>
        </w:rPr>
        <w:t xml:space="preserve">, kiến </w:t>
      </w:r>
      <w:r w:rsidR="001926E0">
        <w:rPr>
          <w:rFonts w:ascii="Arial" w:hAnsi="Arial" w:cs="Arial"/>
          <w:sz w:val="20"/>
        </w:rPr>
        <w:t>ng</w:t>
      </w:r>
      <w:r w:rsidR="00832B3B" w:rsidRPr="00832B3B">
        <w:rPr>
          <w:rFonts w:ascii="Arial" w:hAnsi="Arial" w:cs="Arial"/>
          <w:sz w:val="20"/>
        </w:rPr>
        <w:t>hị các Bộ, ngành Trung ương sớm ban hành hướng dẫn: Việc quản lý, sử dụ</w:t>
      </w:r>
      <w:r w:rsidR="001926E0">
        <w:rPr>
          <w:rFonts w:ascii="Arial" w:hAnsi="Arial" w:cs="Arial"/>
          <w:sz w:val="20"/>
        </w:rPr>
        <w:t>ng</w:t>
      </w:r>
      <w:r w:rsidR="00832B3B" w:rsidRPr="00832B3B">
        <w:rPr>
          <w:rFonts w:ascii="Arial" w:hAnsi="Arial" w:cs="Arial"/>
          <w:sz w:val="20"/>
        </w:rPr>
        <w:t xml:space="preserve"> khoản tiền sử dụ</w:t>
      </w:r>
      <w:r w:rsidR="001926E0">
        <w:rPr>
          <w:rFonts w:ascii="Arial" w:hAnsi="Arial" w:cs="Arial"/>
          <w:sz w:val="20"/>
        </w:rPr>
        <w:t>n</w:t>
      </w:r>
      <w:r w:rsidR="001926E0">
        <w:rPr>
          <w:rFonts w:ascii="Arial" w:hAnsi="Arial" w:cs="Arial"/>
          <w:sz w:val="20"/>
          <w:lang w:val="en-US"/>
        </w:rPr>
        <w:t>g</w:t>
      </w:r>
      <w:r w:rsidR="00832B3B" w:rsidRPr="00832B3B">
        <w:rPr>
          <w:rFonts w:ascii="Arial" w:hAnsi="Arial" w:cs="Arial"/>
          <w:sz w:val="20"/>
        </w:rPr>
        <w:t xml:space="preserve"> </w:t>
      </w:r>
      <w:r w:rsidR="00832B3B">
        <w:rPr>
          <w:rFonts w:ascii="Arial" w:hAnsi="Arial" w:cs="Arial"/>
          <w:sz w:val="20"/>
        </w:rPr>
        <w:t>đất</w:t>
      </w:r>
      <w:r w:rsidR="00832B3B" w:rsidRPr="00832B3B">
        <w:rPr>
          <w:rFonts w:ascii="Arial" w:hAnsi="Arial" w:cs="Arial"/>
          <w:sz w:val="20"/>
        </w:rPr>
        <w:t xml:space="preserve"> phải nộp </w:t>
      </w:r>
      <w:r w:rsidR="002F24FB">
        <w:rPr>
          <w:rFonts w:ascii="Arial" w:hAnsi="Arial" w:cs="Arial"/>
          <w:sz w:val="20"/>
        </w:rPr>
        <w:t>đối</w:t>
      </w:r>
      <w:r w:rsidR="00832B3B" w:rsidRPr="00832B3B">
        <w:rPr>
          <w:rFonts w:ascii="Arial" w:hAnsi="Arial" w:cs="Arial"/>
          <w:sz w:val="20"/>
        </w:rPr>
        <w:t xml:space="preserve"> với quỹ </w:t>
      </w:r>
      <w:r w:rsidR="00832B3B">
        <w:rPr>
          <w:rFonts w:ascii="Arial" w:hAnsi="Arial" w:cs="Arial"/>
          <w:sz w:val="20"/>
        </w:rPr>
        <w:t>đất</w:t>
      </w:r>
      <w:r w:rsidR="00832B3B" w:rsidRPr="00832B3B">
        <w:rPr>
          <w:rFonts w:ascii="Arial" w:hAnsi="Arial" w:cs="Arial"/>
          <w:sz w:val="20"/>
        </w:rPr>
        <w:t xml:space="preserve"> 20% tại dự án </w:t>
      </w:r>
      <w:r w:rsidR="00832B3B">
        <w:rPr>
          <w:rFonts w:ascii="Arial" w:hAnsi="Arial" w:cs="Arial"/>
          <w:sz w:val="20"/>
        </w:rPr>
        <w:t>đầu tư</w:t>
      </w:r>
      <w:r w:rsidR="00832B3B" w:rsidRPr="00832B3B">
        <w:rPr>
          <w:rFonts w:ascii="Arial" w:hAnsi="Arial" w:cs="Arial"/>
          <w:sz w:val="20"/>
        </w:rPr>
        <w:t xml:space="preserve"> xây dựng nhà ở thương mại, khu </w:t>
      </w:r>
      <w:r w:rsidR="003879DF">
        <w:rPr>
          <w:rFonts w:ascii="Arial" w:hAnsi="Arial" w:cs="Arial"/>
          <w:sz w:val="20"/>
        </w:rPr>
        <w:t>đô</w:t>
      </w:r>
      <w:r w:rsidR="00832B3B" w:rsidRPr="00832B3B">
        <w:rPr>
          <w:rFonts w:ascii="Arial" w:hAnsi="Arial" w:cs="Arial"/>
          <w:sz w:val="20"/>
        </w:rPr>
        <w:t xml:space="preserve"> thị theo quy đị</w:t>
      </w:r>
      <w:r w:rsidR="000718A2">
        <w:rPr>
          <w:rFonts w:ascii="Arial" w:hAnsi="Arial" w:cs="Arial"/>
          <w:sz w:val="20"/>
        </w:rPr>
        <w:t>nh; N</w:t>
      </w:r>
      <w:r w:rsidR="000718A2">
        <w:rPr>
          <w:rFonts w:ascii="Arial" w:hAnsi="Arial" w:cs="Arial"/>
          <w:sz w:val="20"/>
          <w:lang w:val="en-US"/>
        </w:rPr>
        <w:t>g</w:t>
      </w:r>
      <w:r w:rsidR="00832B3B" w:rsidRPr="00832B3B">
        <w:rPr>
          <w:rFonts w:ascii="Arial" w:hAnsi="Arial" w:cs="Arial"/>
          <w:sz w:val="20"/>
        </w:rPr>
        <w:t xml:space="preserve">hiên cứu bổ sung quy định theo hướng </w:t>
      </w:r>
      <w:r w:rsidR="00F30605">
        <w:rPr>
          <w:rFonts w:ascii="Arial" w:hAnsi="Arial" w:cs="Arial"/>
          <w:sz w:val="20"/>
        </w:rPr>
        <w:t>được</w:t>
      </w:r>
      <w:r w:rsidR="00832B3B" w:rsidRPr="00832B3B">
        <w:rPr>
          <w:rFonts w:ascii="Arial" w:hAnsi="Arial" w:cs="Arial"/>
          <w:sz w:val="20"/>
        </w:rPr>
        <w:t xml:space="preserve"> bán nhà </w:t>
      </w:r>
      <w:r w:rsidR="00371A1F">
        <w:rPr>
          <w:rFonts w:ascii="Arial" w:hAnsi="Arial" w:cs="Arial"/>
          <w:sz w:val="20"/>
        </w:rPr>
        <w:t>ở</w:t>
      </w:r>
      <w:r w:rsidR="00832B3B" w:rsidRPr="00832B3B">
        <w:rPr>
          <w:rFonts w:ascii="Arial" w:hAnsi="Arial" w:cs="Arial"/>
          <w:sz w:val="20"/>
        </w:rPr>
        <w:t xml:space="preserve"> xã hội </w:t>
      </w:r>
      <w:r w:rsidR="00832B3B" w:rsidRPr="008809F2">
        <w:rPr>
          <w:rFonts w:ascii="Arial" w:hAnsi="Arial" w:cs="Arial"/>
          <w:i/>
          <w:sz w:val="20"/>
        </w:rPr>
        <w:t>(</w:t>
      </w:r>
      <w:r w:rsidR="00A1695D" w:rsidRPr="008809F2">
        <w:rPr>
          <w:rFonts w:ascii="Arial" w:hAnsi="Arial" w:cs="Arial"/>
          <w:i/>
          <w:sz w:val="20"/>
        </w:rPr>
        <w:t xml:space="preserve">để </w:t>
      </w:r>
      <w:r w:rsidR="00832B3B" w:rsidRPr="008809F2">
        <w:rPr>
          <w:rFonts w:ascii="Arial" w:hAnsi="Arial" w:cs="Arial"/>
          <w:i/>
          <w:sz w:val="20"/>
        </w:rPr>
        <w:t xml:space="preserve">giải quyết khó khăn cho chủ đầu tư </w:t>
      </w:r>
      <w:r w:rsidR="000718A2" w:rsidRPr="008809F2">
        <w:rPr>
          <w:rFonts w:ascii="Arial" w:hAnsi="Arial" w:cs="Arial"/>
          <w:i/>
          <w:sz w:val="20"/>
        </w:rPr>
        <w:t>dự án</w:t>
      </w:r>
      <w:r w:rsidR="00832B3B" w:rsidRPr="008809F2">
        <w:rPr>
          <w:rFonts w:ascii="Arial" w:hAnsi="Arial" w:cs="Arial"/>
          <w:i/>
          <w:sz w:val="20"/>
        </w:rPr>
        <w:t xml:space="preserve"> đầu tư nhà ở xã hội sau nhiề</w:t>
      </w:r>
      <w:r w:rsidR="000718A2" w:rsidRPr="008809F2">
        <w:rPr>
          <w:rFonts w:ascii="Arial" w:hAnsi="Arial" w:cs="Arial"/>
          <w:i/>
          <w:sz w:val="20"/>
        </w:rPr>
        <w:t>u l</w:t>
      </w:r>
      <w:r w:rsidR="000718A2" w:rsidRPr="008809F2">
        <w:rPr>
          <w:rFonts w:ascii="Arial" w:hAnsi="Arial" w:cs="Arial"/>
          <w:i/>
          <w:sz w:val="20"/>
          <w:lang w:val="en-US"/>
        </w:rPr>
        <w:t>ầ</w:t>
      </w:r>
      <w:r w:rsidR="00832B3B" w:rsidRPr="008809F2">
        <w:rPr>
          <w:rFonts w:ascii="Arial" w:hAnsi="Arial" w:cs="Arial"/>
          <w:i/>
          <w:sz w:val="20"/>
        </w:rPr>
        <w:t>n công b</w:t>
      </w:r>
      <w:r w:rsidR="000718A2" w:rsidRPr="008809F2">
        <w:rPr>
          <w:rFonts w:ascii="Arial" w:hAnsi="Arial" w:cs="Arial"/>
          <w:i/>
          <w:sz w:val="20"/>
          <w:lang w:val="en-US"/>
        </w:rPr>
        <w:t>ố</w:t>
      </w:r>
      <w:r w:rsidR="00832B3B" w:rsidRPr="008809F2">
        <w:rPr>
          <w:rFonts w:ascii="Arial" w:hAnsi="Arial" w:cs="Arial"/>
          <w:i/>
          <w:sz w:val="20"/>
        </w:rPr>
        <w:t xml:space="preserve"> công khai dự án, tiếp nhận hồ sơ</w:t>
      </w:r>
      <w:r w:rsidR="008809F2" w:rsidRPr="008809F2">
        <w:rPr>
          <w:rFonts w:ascii="Arial" w:hAnsi="Arial" w:cs="Arial"/>
          <w:i/>
          <w:sz w:val="20"/>
        </w:rPr>
        <w:t xml:space="preserve"> thuê, thuê mua nh</w:t>
      </w:r>
      <w:r w:rsidR="008809F2" w:rsidRPr="008809F2">
        <w:rPr>
          <w:rFonts w:ascii="Arial" w:hAnsi="Arial" w:cs="Arial"/>
          <w:i/>
          <w:sz w:val="20"/>
          <w:lang w:val="en-US"/>
        </w:rPr>
        <w:t>à</w:t>
      </w:r>
      <w:r w:rsidR="00832B3B" w:rsidRPr="008809F2">
        <w:rPr>
          <w:rFonts w:ascii="Arial" w:hAnsi="Arial" w:cs="Arial"/>
          <w:i/>
          <w:sz w:val="20"/>
        </w:rPr>
        <w:t xml:space="preserve"> ở xã hội theo quy định tại Điều 20 Nghị định số</w:t>
      </w:r>
      <w:r w:rsidR="008809F2" w:rsidRPr="008809F2">
        <w:rPr>
          <w:rFonts w:ascii="Arial" w:hAnsi="Arial" w:cs="Arial"/>
          <w:i/>
          <w:sz w:val="20"/>
        </w:rPr>
        <w:t xml:space="preserve"> </w:t>
      </w:r>
      <w:r w:rsidR="008809F2" w:rsidRPr="008809F2">
        <w:rPr>
          <w:rFonts w:ascii="Arial" w:hAnsi="Arial" w:cs="Arial"/>
          <w:i/>
          <w:sz w:val="20"/>
          <w:lang w:val="en-US"/>
        </w:rPr>
        <w:t>1</w:t>
      </w:r>
      <w:r w:rsidR="00832B3B" w:rsidRPr="008809F2">
        <w:rPr>
          <w:rFonts w:ascii="Arial" w:hAnsi="Arial" w:cs="Arial"/>
          <w:i/>
          <w:sz w:val="20"/>
        </w:rPr>
        <w:t>00/2015/NĐ-CP của Chính phủ</w:t>
      </w:r>
      <w:r w:rsidR="008809F2" w:rsidRPr="008809F2">
        <w:rPr>
          <w:rFonts w:ascii="Arial" w:hAnsi="Arial" w:cs="Arial"/>
          <w:i/>
          <w:sz w:val="20"/>
        </w:rPr>
        <w:t xml:space="preserve"> m</w:t>
      </w:r>
      <w:r w:rsidR="008809F2" w:rsidRPr="008809F2">
        <w:rPr>
          <w:rFonts w:ascii="Arial" w:hAnsi="Arial" w:cs="Arial"/>
          <w:i/>
          <w:sz w:val="20"/>
          <w:lang w:val="en-US"/>
        </w:rPr>
        <w:t>à</w:t>
      </w:r>
      <w:r w:rsidR="00832B3B" w:rsidRPr="008809F2">
        <w:rPr>
          <w:rFonts w:ascii="Arial" w:hAnsi="Arial" w:cs="Arial"/>
          <w:i/>
          <w:sz w:val="20"/>
        </w:rPr>
        <w:t xml:space="preserve"> không </w:t>
      </w:r>
      <w:r w:rsidR="008809F2" w:rsidRPr="008809F2">
        <w:rPr>
          <w:rFonts w:ascii="Arial" w:hAnsi="Arial" w:cs="Arial"/>
          <w:i/>
          <w:sz w:val="20"/>
        </w:rPr>
        <w:t>có</w:t>
      </w:r>
      <w:r w:rsidR="00832B3B" w:rsidRPr="008809F2">
        <w:rPr>
          <w:rFonts w:ascii="Arial" w:hAnsi="Arial" w:cs="Arial"/>
          <w:i/>
          <w:sz w:val="20"/>
        </w:rPr>
        <w:t xml:space="preserve"> ngườ</w:t>
      </w:r>
      <w:r w:rsidR="008809F2" w:rsidRPr="008809F2">
        <w:rPr>
          <w:rFonts w:ascii="Arial" w:hAnsi="Arial" w:cs="Arial"/>
          <w:i/>
          <w:sz w:val="20"/>
        </w:rPr>
        <w:t>i dân đăng ký</w:t>
      </w:r>
      <w:r w:rsidR="00832B3B" w:rsidRPr="008809F2">
        <w:rPr>
          <w:rFonts w:ascii="Arial" w:hAnsi="Arial" w:cs="Arial"/>
          <w:i/>
          <w:sz w:val="20"/>
        </w:rPr>
        <w:t>),</w:t>
      </w:r>
      <w:r w:rsidR="00832B3B" w:rsidRPr="00832B3B">
        <w:rPr>
          <w:rFonts w:ascii="Arial" w:hAnsi="Arial" w:cs="Arial"/>
          <w:sz w:val="20"/>
        </w:rPr>
        <w:t xml:space="preserve"> nhằm giải quyết thu hồi vốn </w:t>
      </w:r>
      <w:r w:rsidR="00832B3B">
        <w:rPr>
          <w:rFonts w:ascii="Arial" w:hAnsi="Arial" w:cs="Arial"/>
          <w:sz w:val="20"/>
        </w:rPr>
        <w:t>đầu tư</w:t>
      </w:r>
      <w:r w:rsidR="00832B3B" w:rsidRPr="00832B3B">
        <w:rPr>
          <w:rFonts w:ascii="Arial" w:hAnsi="Arial" w:cs="Arial"/>
          <w:sz w:val="20"/>
        </w:rPr>
        <w:t xml:space="preserve"> của chủ </w:t>
      </w:r>
      <w:r w:rsidR="008809F2">
        <w:rPr>
          <w:rFonts w:ascii="Arial" w:hAnsi="Arial" w:cs="Arial"/>
          <w:sz w:val="20"/>
        </w:rPr>
        <w:t>đầu tư, th</w:t>
      </w:r>
      <w:r w:rsidR="008809F2">
        <w:rPr>
          <w:rFonts w:ascii="Arial" w:hAnsi="Arial" w:cs="Arial"/>
          <w:sz w:val="20"/>
          <w:lang w:val="en-US"/>
        </w:rPr>
        <w:t>u</w:t>
      </w:r>
      <w:r w:rsidR="00832B3B" w:rsidRPr="00832B3B">
        <w:rPr>
          <w:rFonts w:ascii="Arial" w:hAnsi="Arial" w:cs="Arial"/>
          <w:sz w:val="20"/>
        </w:rPr>
        <w:t xml:space="preserve"> hút nhà </w:t>
      </w:r>
      <w:r w:rsidR="00832B3B">
        <w:rPr>
          <w:rFonts w:ascii="Arial" w:hAnsi="Arial" w:cs="Arial"/>
          <w:sz w:val="20"/>
        </w:rPr>
        <w:t>đầu tư</w:t>
      </w:r>
      <w:r w:rsidR="00832B3B" w:rsidRPr="00832B3B">
        <w:rPr>
          <w:rFonts w:ascii="Arial" w:hAnsi="Arial" w:cs="Arial"/>
          <w:sz w:val="20"/>
        </w:rPr>
        <w:t xml:space="preserve"> tham gia phát triển nhà ở xã hội. Kiến nghị Chính phủ giao quyền cho Thành phố </w:t>
      </w:r>
      <w:r w:rsidR="00832B3B">
        <w:rPr>
          <w:rFonts w:ascii="Arial" w:hAnsi="Arial" w:cs="Arial"/>
          <w:sz w:val="20"/>
        </w:rPr>
        <w:t>điều</w:t>
      </w:r>
      <w:r w:rsidR="00832B3B" w:rsidRPr="00832B3B">
        <w:rPr>
          <w:rFonts w:ascii="Arial" w:hAnsi="Arial" w:cs="Arial"/>
          <w:sz w:val="20"/>
        </w:rPr>
        <w:t xml:space="preserve"> chỉnh quy hoạch các khu công nghiệp, khu chế xuất </w:t>
      </w:r>
      <w:r w:rsidR="00171758">
        <w:rPr>
          <w:rFonts w:ascii="Arial" w:hAnsi="Arial" w:cs="Arial"/>
          <w:sz w:val="20"/>
        </w:rPr>
        <w:t xml:space="preserve">để </w:t>
      </w:r>
      <w:r w:rsidR="00832B3B" w:rsidRPr="00832B3B">
        <w:rPr>
          <w:rFonts w:ascii="Arial" w:hAnsi="Arial" w:cs="Arial"/>
          <w:sz w:val="20"/>
        </w:rPr>
        <w:t xml:space="preserve">bổ sung quỹ </w:t>
      </w:r>
      <w:r w:rsidR="00832B3B">
        <w:rPr>
          <w:rFonts w:ascii="Arial" w:hAnsi="Arial" w:cs="Arial"/>
          <w:sz w:val="20"/>
        </w:rPr>
        <w:t>đất</w:t>
      </w:r>
      <w:r w:rsidR="00832B3B" w:rsidRPr="00832B3B">
        <w:rPr>
          <w:rFonts w:ascii="Arial" w:hAnsi="Arial" w:cs="Arial"/>
          <w:sz w:val="20"/>
        </w:rPr>
        <w:t xml:space="preserve"> xây dựng nhà ở xã hội cho thuê (nhà lưu trú, tạm trú) theo quy định của Nghị định số 35/2022/NĐ-CP ngày 28/5/2022 của Chính phủ về quản </w:t>
      </w:r>
      <w:r w:rsidR="00531BCE">
        <w:rPr>
          <w:rFonts w:ascii="Arial" w:hAnsi="Arial" w:cs="Arial"/>
          <w:sz w:val="20"/>
        </w:rPr>
        <w:t>lý</w:t>
      </w:r>
      <w:r w:rsidR="00832B3B" w:rsidRPr="00832B3B">
        <w:rPr>
          <w:rFonts w:ascii="Arial" w:hAnsi="Arial" w:cs="Arial"/>
          <w:sz w:val="20"/>
        </w:rPr>
        <w:t xml:space="preserve"> khu công nghiệp và khu kinh tế.</w:t>
      </w:r>
    </w:p>
    <w:p w14:paraId="5E1AF70C" w14:textId="77777777" w:rsidR="00782BFA" w:rsidRDefault="00782BFA" w:rsidP="00642D93">
      <w:pPr>
        <w:spacing w:before="120"/>
        <w:rPr>
          <w:rFonts w:ascii="Arial" w:hAnsi="Arial" w:cs="Arial"/>
          <w:sz w:val="20"/>
          <w:lang w:val="en-US"/>
        </w:rPr>
      </w:pPr>
      <w:r>
        <w:rPr>
          <w:rFonts w:ascii="Arial" w:hAnsi="Arial" w:cs="Arial"/>
          <w:sz w:val="20"/>
        </w:rPr>
        <w:t xml:space="preserve">- </w:t>
      </w:r>
      <w:proofErr w:type="spellStart"/>
      <w:r>
        <w:rPr>
          <w:rFonts w:ascii="Arial" w:hAnsi="Arial" w:cs="Arial"/>
          <w:sz w:val="20"/>
          <w:lang w:val="en-US"/>
        </w:rPr>
        <w:t>Tă</w:t>
      </w:r>
      <w:proofErr w:type="spellEnd"/>
      <w:r w:rsidR="00832B3B" w:rsidRPr="00832B3B">
        <w:rPr>
          <w:rFonts w:ascii="Arial" w:hAnsi="Arial" w:cs="Arial"/>
          <w:sz w:val="20"/>
        </w:rPr>
        <w:t xml:space="preserve">ng cường công tác tuyên truyền chính sách nhà ở </w:t>
      </w:r>
      <w:r w:rsidR="008F4731">
        <w:rPr>
          <w:rFonts w:ascii="Arial" w:hAnsi="Arial" w:cs="Arial"/>
          <w:sz w:val="20"/>
        </w:rPr>
        <w:t xml:space="preserve">xã </w:t>
      </w:r>
      <w:r w:rsidR="00832B3B" w:rsidRPr="00832B3B">
        <w:rPr>
          <w:rFonts w:ascii="Arial" w:hAnsi="Arial" w:cs="Arial"/>
          <w:sz w:val="20"/>
        </w:rPr>
        <w:t>hội theo định hướng của Đả</w:t>
      </w:r>
      <w:r>
        <w:rPr>
          <w:rFonts w:ascii="Arial" w:hAnsi="Arial" w:cs="Arial"/>
          <w:sz w:val="20"/>
        </w:rPr>
        <w:t>n</w:t>
      </w:r>
      <w:r>
        <w:rPr>
          <w:rFonts w:ascii="Arial" w:hAnsi="Arial" w:cs="Arial"/>
          <w:sz w:val="20"/>
          <w:lang w:val="en-US"/>
        </w:rPr>
        <w:t>g</w:t>
      </w:r>
      <w:r w:rsidR="00832B3B" w:rsidRPr="00832B3B">
        <w:rPr>
          <w:rFonts w:ascii="Arial" w:hAnsi="Arial" w:cs="Arial"/>
          <w:sz w:val="20"/>
        </w:rPr>
        <w:t xml:space="preserve">, Nhà nước và </w:t>
      </w:r>
      <w:proofErr w:type="spellStart"/>
      <w:r>
        <w:rPr>
          <w:rFonts w:ascii="Arial" w:hAnsi="Arial" w:cs="Arial"/>
          <w:sz w:val="20"/>
          <w:lang w:val="en-US"/>
        </w:rPr>
        <w:t>Thành</w:t>
      </w:r>
      <w:proofErr w:type="spellEnd"/>
      <w:r>
        <w:rPr>
          <w:rFonts w:ascii="Arial" w:hAnsi="Arial" w:cs="Arial"/>
          <w:sz w:val="20"/>
        </w:rPr>
        <w:t xml:space="preserve"> ph</w:t>
      </w:r>
      <w:r>
        <w:rPr>
          <w:rFonts w:ascii="Arial" w:hAnsi="Arial" w:cs="Arial"/>
          <w:sz w:val="20"/>
          <w:lang w:val="en-US"/>
        </w:rPr>
        <w:t>ố</w:t>
      </w:r>
      <w:r w:rsidR="00832B3B" w:rsidRPr="00832B3B">
        <w:rPr>
          <w:rFonts w:ascii="Arial" w:hAnsi="Arial" w:cs="Arial"/>
          <w:sz w:val="20"/>
        </w:rPr>
        <w:t>.</w:t>
      </w:r>
    </w:p>
    <w:p w14:paraId="4B8475E1"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 Yêu cầu các trường đại học, dạy nghề phải có kế hoạch, lộ trình di dời các các cơ sở giáo dục </w:t>
      </w:r>
      <w:r w:rsidR="00C373D8">
        <w:rPr>
          <w:rFonts w:ascii="Arial" w:hAnsi="Arial" w:cs="Arial"/>
          <w:sz w:val="20"/>
        </w:rPr>
        <w:t>đại</w:t>
      </w:r>
      <w:r w:rsidRPr="00832B3B">
        <w:rPr>
          <w:rFonts w:ascii="Arial" w:hAnsi="Arial" w:cs="Arial"/>
          <w:sz w:val="20"/>
        </w:rPr>
        <w:t xml:space="preserve"> học, giáo dụ</w:t>
      </w:r>
      <w:r w:rsidR="00782BFA">
        <w:rPr>
          <w:rFonts w:ascii="Arial" w:hAnsi="Arial" w:cs="Arial"/>
          <w:sz w:val="20"/>
        </w:rPr>
        <w:t>c ngh</w:t>
      </w:r>
      <w:r w:rsidR="00782BFA">
        <w:rPr>
          <w:rFonts w:ascii="Arial" w:hAnsi="Arial" w:cs="Arial"/>
          <w:sz w:val="20"/>
          <w:lang w:val="en-US"/>
        </w:rPr>
        <w:t>ề</w:t>
      </w:r>
      <w:r w:rsidRPr="00832B3B">
        <w:rPr>
          <w:rFonts w:ascii="Arial" w:hAnsi="Arial" w:cs="Arial"/>
          <w:sz w:val="20"/>
        </w:rPr>
        <w:t xml:space="preserve"> nghiệp không phù hợp với quy </w:t>
      </w:r>
      <w:r>
        <w:rPr>
          <w:rFonts w:ascii="Arial" w:hAnsi="Arial" w:cs="Arial"/>
          <w:sz w:val="20"/>
        </w:rPr>
        <w:t>chuẩn</w:t>
      </w:r>
      <w:r w:rsidRPr="00832B3B">
        <w:rPr>
          <w:rFonts w:ascii="Arial" w:hAnsi="Arial" w:cs="Arial"/>
          <w:sz w:val="20"/>
        </w:rPr>
        <w:t xml:space="preserve">, tiêu chuẩn, quy hoạch ra khỏi nội thành và </w:t>
      </w:r>
      <w:r>
        <w:rPr>
          <w:rFonts w:ascii="Arial" w:hAnsi="Arial" w:cs="Arial"/>
          <w:sz w:val="20"/>
        </w:rPr>
        <w:t>phối hợp</w:t>
      </w:r>
      <w:r w:rsidRPr="00832B3B">
        <w:rPr>
          <w:rFonts w:ascii="Arial" w:hAnsi="Arial" w:cs="Arial"/>
          <w:sz w:val="20"/>
        </w:rPr>
        <w:t xml:space="preserve"> với </w:t>
      </w:r>
      <w:r>
        <w:rPr>
          <w:rFonts w:ascii="Arial" w:hAnsi="Arial" w:cs="Arial"/>
          <w:sz w:val="20"/>
        </w:rPr>
        <w:t>UBND</w:t>
      </w:r>
      <w:r w:rsidRPr="00832B3B">
        <w:rPr>
          <w:rFonts w:ascii="Arial" w:hAnsi="Arial" w:cs="Arial"/>
          <w:sz w:val="20"/>
        </w:rPr>
        <w:t xml:space="preserve"> </w:t>
      </w:r>
      <w:r>
        <w:rPr>
          <w:rFonts w:ascii="Arial" w:hAnsi="Arial" w:cs="Arial"/>
          <w:sz w:val="20"/>
        </w:rPr>
        <w:t>Thành phố</w:t>
      </w:r>
      <w:r w:rsidRPr="00832B3B">
        <w:rPr>
          <w:rFonts w:ascii="Arial" w:hAnsi="Arial" w:cs="Arial"/>
          <w:sz w:val="20"/>
        </w:rPr>
        <w:t xml:space="preserve"> trong quá trình </w:t>
      </w:r>
      <w:r>
        <w:rPr>
          <w:rFonts w:ascii="Arial" w:hAnsi="Arial" w:cs="Arial"/>
          <w:sz w:val="20"/>
        </w:rPr>
        <w:t>đầu tư</w:t>
      </w:r>
      <w:r w:rsidRPr="00832B3B">
        <w:rPr>
          <w:rFonts w:ascii="Arial" w:hAnsi="Arial" w:cs="Arial"/>
          <w:sz w:val="20"/>
        </w:rPr>
        <w:t xml:space="preserve"> xây dựng nhà ở (ký túc xá) cho sinh viên.</w:t>
      </w:r>
    </w:p>
    <w:p w14:paraId="33AB0F82" w14:textId="77777777" w:rsidR="00832B3B" w:rsidRPr="00782BFA" w:rsidRDefault="00782BFA" w:rsidP="00642D93">
      <w:pPr>
        <w:spacing w:before="120"/>
        <w:rPr>
          <w:rFonts w:ascii="Arial" w:hAnsi="Arial" w:cs="Arial"/>
          <w:b/>
          <w:sz w:val="20"/>
        </w:rPr>
      </w:pPr>
      <w:r w:rsidRPr="00782BFA">
        <w:rPr>
          <w:rFonts w:ascii="Arial" w:hAnsi="Arial" w:cs="Arial"/>
          <w:b/>
          <w:sz w:val="20"/>
        </w:rPr>
        <w:t>IV. T</w:t>
      </w:r>
      <w:r>
        <w:rPr>
          <w:rFonts w:ascii="Arial" w:hAnsi="Arial" w:cs="Arial"/>
          <w:b/>
          <w:sz w:val="20"/>
          <w:lang w:val="en-US"/>
        </w:rPr>
        <w:t xml:space="preserve">Ổ </w:t>
      </w:r>
      <w:r>
        <w:rPr>
          <w:rFonts w:ascii="Arial" w:hAnsi="Arial" w:cs="Arial"/>
          <w:b/>
          <w:sz w:val="20"/>
        </w:rPr>
        <w:t>CH</w:t>
      </w:r>
      <w:r>
        <w:rPr>
          <w:rFonts w:ascii="Arial" w:hAnsi="Arial" w:cs="Arial"/>
          <w:b/>
          <w:sz w:val="20"/>
          <w:lang w:val="en-US"/>
        </w:rPr>
        <w:t>Ứ</w:t>
      </w:r>
      <w:r w:rsidRPr="00782BFA">
        <w:rPr>
          <w:rFonts w:ascii="Arial" w:hAnsi="Arial" w:cs="Arial"/>
          <w:b/>
          <w:sz w:val="20"/>
        </w:rPr>
        <w:t>C TH</w:t>
      </w:r>
      <w:r>
        <w:rPr>
          <w:rFonts w:ascii="Arial" w:hAnsi="Arial" w:cs="Arial"/>
          <w:b/>
          <w:sz w:val="20"/>
          <w:lang w:val="en-US"/>
        </w:rPr>
        <w:t>Ự</w:t>
      </w:r>
      <w:r w:rsidRPr="00782BFA">
        <w:rPr>
          <w:rFonts w:ascii="Arial" w:hAnsi="Arial" w:cs="Arial"/>
          <w:b/>
          <w:sz w:val="20"/>
        </w:rPr>
        <w:t>C HIỆN</w:t>
      </w:r>
    </w:p>
    <w:p w14:paraId="447EAEBD" w14:textId="77777777" w:rsidR="00832B3B" w:rsidRPr="00782BFA" w:rsidRDefault="00832B3B" w:rsidP="00642D93">
      <w:pPr>
        <w:spacing w:before="120"/>
        <w:rPr>
          <w:rFonts w:ascii="Arial" w:hAnsi="Arial" w:cs="Arial"/>
          <w:b/>
          <w:sz w:val="20"/>
        </w:rPr>
      </w:pPr>
      <w:r w:rsidRPr="00782BFA">
        <w:rPr>
          <w:rFonts w:ascii="Arial" w:hAnsi="Arial" w:cs="Arial"/>
          <w:b/>
          <w:sz w:val="20"/>
        </w:rPr>
        <w:t>1. S</w:t>
      </w:r>
      <w:r w:rsidR="00782BFA">
        <w:rPr>
          <w:rFonts w:ascii="Arial" w:hAnsi="Arial" w:cs="Arial"/>
          <w:b/>
          <w:sz w:val="20"/>
          <w:lang w:val="en-US"/>
        </w:rPr>
        <w:t>ở</w:t>
      </w:r>
      <w:r w:rsidRPr="00782BFA">
        <w:rPr>
          <w:rFonts w:ascii="Arial" w:hAnsi="Arial" w:cs="Arial"/>
          <w:b/>
          <w:sz w:val="20"/>
        </w:rPr>
        <w:t xml:space="preserve"> Xây dựng</w:t>
      </w:r>
    </w:p>
    <w:p w14:paraId="4B02718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1.1. Là cơ quan thường trực thực hiện </w:t>
      </w:r>
      <w:r>
        <w:rPr>
          <w:rFonts w:ascii="Arial" w:hAnsi="Arial" w:cs="Arial"/>
          <w:sz w:val="20"/>
        </w:rPr>
        <w:t>Kế hoạch</w:t>
      </w:r>
      <w:r w:rsidRPr="00832B3B">
        <w:rPr>
          <w:rFonts w:ascii="Arial" w:hAnsi="Arial" w:cs="Arial"/>
          <w:sz w:val="20"/>
        </w:rPr>
        <w:t xml:space="preserve">, có trách nhiệm đôn đốc UBND các quận, huyện, thị xã và các Sở, Ban, ngành, </w:t>
      </w:r>
      <w:r>
        <w:rPr>
          <w:rFonts w:ascii="Arial" w:hAnsi="Arial" w:cs="Arial"/>
          <w:sz w:val="20"/>
        </w:rPr>
        <w:t>đơn</w:t>
      </w:r>
      <w:r w:rsidRPr="00832B3B">
        <w:rPr>
          <w:rFonts w:ascii="Arial" w:hAnsi="Arial" w:cs="Arial"/>
          <w:sz w:val="20"/>
        </w:rPr>
        <w:t xml:space="preserve"> vị liên quan báo cáo định kỳ về kết quả thực hiện </w:t>
      </w:r>
      <w:r>
        <w:rPr>
          <w:rFonts w:ascii="Arial" w:hAnsi="Arial" w:cs="Arial"/>
          <w:sz w:val="20"/>
        </w:rPr>
        <w:t>Kế hoạch</w:t>
      </w:r>
      <w:r w:rsidRPr="00832B3B">
        <w:rPr>
          <w:rFonts w:ascii="Arial" w:hAnsi="Arial" w:cs="Arial"/>
          <w:sz w:val="20"/>
        </w:rPr>
        <w:t xml:space="preserve"> này, gửi Sở Xây dựng </w:t>
      </w:r>
      <w:r w:rsidR="002F24FB">
        <w:rPr>
          <w:rFonts w:ascii="Arial" w:hAnsi="Arial" w:cs="Arial"/>
          <w:sz w:val="20"/>
        </w:rPr>
        <w:t>tổng</w:t>
      </w:r>
      <w:r w:rsidRPr="00832B3B">
        <w:rPr>
          <w:rFonts w:ascii="Arial" w:hAnsi="Arial" w:cs="Arial"/>
          <w:sz w:val="20"/>
        </w:rPr>
        <w:t xml:space="preserve"> </w:t>
      </w:r>
      <w:r w:rsidR="00B758EB">
        <w:rPr>
          <w:rFonts w:ascii="Arial" w:hAnsi="Arial" w:cs="Arial"/>
          <w:sz w:val="20"/>
        </w:rPr>
        <w:t>hợp</w:t>
      </w:r>
      <w:r w:rsidRPr="00832B3B">
        <w:rPr>
          <w:rFonts w:ascii="Arial" w:hAnsi="Arial" w:cs="Arial"/>
          <w:sz w:val="20"/>
        </w:rPr>
        <w:t xml:space="preserve">, báo cáo UBND Thành phố </w:t>
      </w:r>
      <w:r w:rsidR="00A1695D">
        <w:rPr>
          <w:rFonts w:ascii="Arial" w:hAnsi="Arial" w:cs="Arial"/>
          <w:sz w:val="20"/>
        </w:rPr>
        <w:t>định</w:t>
      </w:r>
      <w:r w:rsidRPr="00832B3B">
        <w:rPr>
          <w:rFonts w:ascii="Arial" w:hAnsi="Arial" w:cs="Arial"/>
          <w:sz w:val="20"/>
        </w:rPr>
        <w:t xml:space="preserve"> kỳ hàng năm </w:t>
      </w:r>
      <w:r w:rsidR="00171758">
        <w:rPr>
          <w:rFonts w:ascii="Arial" w:hAnsi="Arial" w:cs="Arial"/>
          <w:sz w:val="20"/>
        </w:rPr>
        <w:t xml:space="preserve">để </w:t>
      </w:r>
      <w:r>
        <w:rPr>
          <w:rFonts w:ascii="Arial" w:hAnsi="Arial" w:cs="Arial"/>
          <w:sz w:val="20"/>
        </w:rPr>
        <w:t>chỉ đạo</w:t>
      </w:r>
      <w:r w:rsidRPr="00832B3B">
        <w:rPr>
          <w:rFonts w:ascii="Arial" w:hAnsi="Arial" w:cs="Arial"/>
          <w:sz w:val="20"/>
        </w:rPr>
        <w:t xml:space="preserve"> thực hiện; </w:t>
      </w:r>
      <w:r>
        <w:rPr>
          <w:rFonts w:ascii="Arial" w:hAnsi="Arial" w:cs="Arial"/>
          <w:sz w:val="20"/>
        </w:rPr>
        <w:t>tổ chức</w:t>
      </w:r>
      <w:r w:rsidRPr="00832B3B">
        <w:rPr>
          <w:rFonts w:ascii="Arial" w:hAnsi="Arial" w:cs="Arial"/>
          <w:sz w:val="20"/>
        </w:rPr>
        <w:t xml:space="preserve"> sơ kết (dự </w:t>
      </w:r>
      <w:r w:rsidR="004F783C">
        <w:rPr>
          <w:rFonts w:ascii="Arial" w:hAnsi="Arial" w:cs="Arial"/>
          <w:sz w:val="20"/>
        </w:rPr>
        <w:t>kiến</w:t>
      </w:r>
      <w:r w:rsidRPr="00832B3B">
        <w:rPr>
          <w:rFonts w:ascii="Arial" w:hAnsi="Arial" w:cs="Arial"/>
          <w:sz w:val="20"/>
        </w:rPr>
        <w:t xml:space="preserve"> vào quý IV năm kế hoạch) và </w:t>
      </w:r>
      <w:r w:rsidR="008F4731">
        <w:rPr>
          <w:rFonts w:ascii="Arial" w:hAnsi="Arial" w:cs="Arial"/>
          <w:sz w:val="20"/>
        </w:rPr>
        <w:t>tổng</w:t>
      </w:r>
      <w:r w:rsidRPr="00832B3B">
        <w:rPr>
          <w:rFonts w:ascii="Arial" w:hAnsi="Arial" w:cs="Arial"/>
          <w:sz w:val="20"/>
        </w:rPr>
        <w:t xml:space="preserve"> kết vào năm cuối của </w:t>
      </w:r>
      <w:r>
        <w:rPr>
          <w:rFonts w:ascii="Arial" w:hAnsi="Arial" w:cs="Arial"/>
          <w:sz w:val="20"/>
        </w:rPr>
        <w:t>Kế hoạch</w:t>
      </w:r>
      <w:r w:rsidRPr="00832B3B">
        <w:rPr>
          <w:rFonts w:ascii="Arial" w:hAnsi="Arial" w:cs="Arial"/>
          <w:sz w:val="20"/>
        </w:rPr>
        <w:t xml:space="preserve"> này.</w:t>
      </w:r>
    </w:p>
    <w:p w14:paraId="37CB602E" w14:textId="77777777" w:rsidR="00B758EB" w:rsidRDefault="00832B3B" w:rsidP="00642D93">
      <w:pPr>
        <w:spacing w:before="120"/>
        <w:rPr>
          <w:rFonts w:ascii="Arial" w:hAnsi="Arial" w:cs="Arial"/>
          <w:sz w:val="20"/>
          <w:lang w:val="en-US"/>
        </w:rPr>
      </w:pPr>
      <w:r w:rsidRPr="00832B3B">
        <w:rPr>
          <w:rFonts w:ascii="Arial" w:hAnsi="Arial" w:cs="Arial"/>
          <w:sz w:val="20"/>
        </w:rPr>
        <w:t xml:space="preserve">1.2. Chủ trì cùng các Sở, Ban, ngành Thành phố, các đơn vị liên quan tham mưu UBND Thành phố </w:t>
      </w:r>
      <w:r>
        <w:rPr>
          <w:rFonts w:ascii="Arial" w:hAnsi="Arial" w:cs="Arial"/>
          <w:sz w:val="20"/>
        </w:rPr>
        <w:t>điều</w:t>
      </w:r>
      <w:r w:rsidRPr="00832B3B">
        <w:rPr>
          <w:rFonts w:ascii="Arial" w:hAnsi="Arial" w:cs="Arial"/>
          <w:sz w:val="20"/>
        </w:rPr>
        <w:t xml:space="preserve"> chỉnh, bổ sung </w:t>
      </w:r>
      <w:r>
        <w:rPr>
          <w:rFonts w:ascii="Arial" w:hAnsi="Arial" w:cs="Arial"/>
          <w:sz w:val="20"/>
        </w:rPr>
        <w:t>Kế hoạch</w:t>
      </w:r>
      <w:r w:rsidRPr="00832B3B">
        <w:rPr>
          <w:rFonts w:ascii="Arial" w:hAnsi="Arial" w:cs="Arial"/>
          <w:sz w:val="20"/>
        </w:rPr>
        <w:t xml:space="preserve"> phát triển nhà ở xã hội (nếu cần thiết) khi Chương trình, </w:t>
      </w:r>
      <w:r>
        <w:rPr>
          <w:rFonts w:ascii="Arial" w:hAnsi="Arial" w:cs="Arial"/>
          <w:sz w:val="20"/>
        </w:rPr>
        <w:t>Kế hoạch</w:t>
      </w:r>
      <w:r w:rsidRPr="00832B3B">
        <w:rPr>
          <w:rFonts w:ascii="Arial" w:hAnsi="Arial" w:cs="Arial"/>
          <w:sz w:val="20"/>
        </w:rPr>
        <w:t xml:space="preserve"> phát triển nhà ở Thành phố có sự điều chỉnh, </w:t>
      </w:r>
      <w:r w:rsidR="00DE533A">
        <w:rPr>
          <w:rFonts w:ascii="Arial" w:hAnsi="Arial" w:cs="Arial"/>
          <w:sz w:val="20"/>
        </w:rPr>
        <w:t>đồng</w:t>
      </w:r>
      <w:r w:rsidRPr="00832B3B">
        <w:rPr>
          <w:rFonts w:ascii="Arial" w:hAnsi="Arial" w:cs="Arial"/>
          <w:sz w:val="20"/>
        </w:rPr>
        <w:t xml:space="preserve"> thời </w:t>
      </w:r>
      <w:r w:rsidR="006C6FB5">
        <w:rPr>
          <w:rFonts w:ascii="Arial" w:hAnsi="Arial" w:cs="Arial"/>
          <w:sz w:val="20"/>
        </w:rPr>
        <w:t>đảm</w:t>
      </w:r>
      <w:r w:rsidRPr="00832B3B">
        <w:rPr>
          <w:rFonts w:ascii="Arial" w:hAnsi="Arial" w:cs="Arial"/>
          <w:sz w:val="20"/>
        </w:rPr>
        <w:t xml:space="preserve"> bảo </w:t>
      </w:r>
      <w:r>
        <w:rPr>
          <w:rFonts w:ascii="Arial" w:hAnsi="Arial" w:cs="Arial"/>
          <w:sz w:val="20"/>
        </w:rPr>
        <w:t>phù hợp</w:t>
      </w:r>
      <w:r w:rsidRPr="00832B3B">
        <w:rPr>
          <w:rFonts w:ascii="Arial" w:hAnsi="Arial" w:cs="Arial"/>
          <w:sz w:val="20"/>
        </w:rPr>
        <w:t xml:space="preserve"> với các quy hoạch, chương trình có liên quan khi được cấp có </w:t>
      </w:r>
      <w:r>
        <w:rPr>
          <w:rFonts w:ascii="Arial" w:hAnsi="Arial" w:cs="Arial"/>
          <w:sz w:val="20"/>
        </w:rPr>
        <w:t>thẩm quyền</w:t>
      </w:r>
      <w:r w:rsidRPr="00832B3B">
        <w:rPr>
          <w:rFonts w:ascii="Arial" w:hAnsi="Arial" w:cs="Arial"/>
          <w:sz w:val="20"/>
        </w:rPr>
        <w:t xml:space="preserve"> ban hành, như: Quy hoạch chung xây dựng Thủ đô Hà Nội; Quy hoạch Thủ </w:t>
      </w:r>
      <w:r w:rsidR="003879DF">
        <w:rPr>
          <w:rFonts w:ascii="Arial" w:hAnsi="Arial" w:cs="Arial"/>
          <w:sz w:val="20"/>
        </w:rPr>
        <w:t>đô</w:t>
      </w:r>
      <w:r w:rsidRPr="00832B3B">
        <w:rPr>
          <w:rFonts w:ascii="Arial" w:hAnsi="Arial" w:cs="Arial"/>
          <w:sz w:val="20"/>
        </w:rPr>
        <w:t xml:space="preserve"> </w:t>
      </w:r>
      <w:r w:rsidR="00B758EB">
        <w:rPr>
          <w:rFonts w:ascii="Arial" w:hAnsi="Arial" w:cs="Arial"/>
          <w:sz w:val="20"/>
          <w:lang w:val="en-US"/>
        </w:rPr>
        <w:t>H</w:t>
      </w:r>
      <w:r w:rsidRPr="00832B3B">
        <w:rPr>
          <w:rFonts w:ascii="Arial" w:hAnsi="Arial" w:cs="Arial"/>
          <w:sz w:val="20"/>
        </w:rPr>
        <w:t xml:space="preserve">à Nội thời kỳ 2021-2030, tầm nhìn đến năm 2050, Chương trình phát </w:t>
      </w:r>
      <w:r w:rsidR="003879DF">
        <w:rPr>
          <w:rFonts w:ascii="Arial" w:hAnsi="Arial" w:cs="Arial"/>
          <w:sz w:val="20"/>
        </w:rPr>
        <w:t>triển</w:t>
      </w:r>
      <w:r w:rsidRPr="00832B3B">
        <w:rPr>
          <w:rFonts w:ascii="Arial" w:hAnsi="Arial" w:cs="Arial"/>
          <w:sz w:val="20"/>
        </w:rPr>
        <w:t xml:space="preserve"> </w:t>
      </w:r>
      <w:r w:rsidR="003879DF">
        <w:rPr>
          <w:rFonts w:ascii="Arial" w:hAnsi="Arial" w:cs="Arial"/>
          <w:sz w:val="20"/>
        </w:rPr>
        <w:t>đô</w:t>
      </w:r>
      <w:r w:rsidRPr="00832B3B">
        <w:rPr>
          <w:rFonts w:ascii="Arial" w:hAnsi="Arial" w:cs="Arial"/>
          <w:sz w:val="20"/>
        </w:rPr>
        <w:t xml:space="preserve"> thị </w:t>
      </w:r>
      <w:r>
        <w:rPr>
          <w:rFonts w:ascii="Arial" w:hAnsi="Arial" w:cs="Arial"/>
          <w:sz w:val="20"/>
        </w:rPr>
        <w:t>thành phố</w:t>
      </w:r>
      <w:r w:rsidRPr="00832B3B">
        <w:rPr>
          <w:rFonts w:ascii="Arial" w:hAnsi="Arial" w:cs="Arial"/>
          <w:sz w:val="20"/>
        </w:rPr>
        <w:t xml:space="preserve"> </w:t>
      </w:r>
      <w:r w:rsidR="00CE1365">
        <w:rPr>
          <w:rFonts w:ascii="Arial" w:hAnsi="Arial" w:cs="Arial"/>
          <w:sz w:val="20"/>
        </w:rPr>
        <w:t>Hà</w:t>
      </w:r>
      <w:r w:rsidRPr="00832B3B">
        <w:rPr>
          <w:rFonts w:ascii="Arial" w:hAnsi="Arial" w:cs="Arial"/>
          <w:sz w:val="20"/>
        </w:rPr>
        <w:t xml:space="preserve"> Nội.</w:t>
      </w:r>
    </w:p>
    <w:p w14:paraId="10358766"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1.3. Định kỳ chủ trì rà soát, báo cáo UBND Thành phố cập nhật dự án đầu tư xây dựng nhà </w:t>
      </w:r>
      <w:r w:rsidR="00371A1F">
        <w:rPr>
          <w:rFonts w:ascii="Arial" w:hAnsi="Arial" w:cs="Arial"/>
          <w:sz w:val="20"/>
        </w:rPr>
        <w:t>ở</w:t>
      </w:r>
      <w:r w:rsidRPr="00832B3B">
        <w:rPr>
          <w:rFonts w:ascii="Arial" w:hAnsi="Arial" w:cs="Arial"/>
          <w:sz w:val="20"/>
        </w:rPr>
        <w:t xml:space="preserve"> xã hội vào Danh mục và </w:t>
      </w:r>
      <w:r>
        <w:rPr>
          <w:rFonts w:ascii="Arial" w:hAnsi="Arial" w:cs="Arial"/>
          <w:sz w:val="20"/>
        </w:rPr>
        <w:t>điều</w:t>
      </w:r>
      <w:r w:rsidRPr="00832B3B">
        <w:rPr>
          <w:rFonts w:ascii="Arial" w:hAnsi="Arial" w:cs="Arial"/>
          <w:sz w:val="20"/>
        </w:rPr>
        <w:t xml:space="preserve"> chỉnh, </w:t>
      </w:r>
      <w:r>
        <w:rPr>
          <w:rFonts w:ascii="Arial" w:hAnsi="Arial" w:cs="Arial"/>
          <w:sz w:val="20"/>
        </w:rPr>
        <w:t>bổ sung</w:t>
      </w:r>
      <w:r w:rsidRPr="00832B3B">
        <w:rPr>
          <w:rFonts w:ascii="Arial" w:hAnsi="Arial" w:cs="Arial"/>
          <w:sz w:val="20"/>
        </w:rPr>
        <w:t xml:space="preserve"> hoặc bãi bỏ các dự án đã có trong Danh mục dự án kèm theo </w:t>
      </w:r>
      <w:r>
        <w:rPr>
          <w:rFonts w:ascii="Arial" w:hAnsi="Arial" w:cs="Arial"/>
          <w:sz w:val="20"/>
        </w:rPr>
        <w:t>Kế hoạch</w:t>
      </w:r>
      <w:r w:rsidRPr="00832B3B">
        <w:rPr>
          <w:rFonts w:ascii="Arial" w:hAnsi="Arial" w:cs="Arial"/>
          <w:sz w:val="20"/>
        </w:rPr>
        <w:t xml:space="preserve"> này; Hàng năm phối hợp với Cục Thống kê Thành phố </w:t>
      </w:r>
      <w:r>
        <w:rPr>
          <w:rFonts w:ascii="Arial" w:hAnsi="Arial" w:cs="Arial"/>
          <w:sz w:val="20"/>
        </w:rPr>
        <w:t>tổ chức</w:t>
      </w:r>
      <w:r w:rsidRPr="00832B3B">
        <w:rPr>
          <w:rFonts w:ascii="Arial" w:hAnsi="Arial" w:cs="Arial"/>
          <w:sz w:val="20"/>
        </w:rPr>
        <w:t xml:space="preserve"> </w:t>
      </w:r>
      <w:r>
        <w:rPr>
          <w:rFonts w:ascii="Arial" w:hAnsi="Arial" w:cs="Arial"/>
          <w:sz w:val="20"/>
        </w:rPr>
        <w:t>điều</w:t>
      </w:r>
      <w:r w:rsidRPr="00832B3B">
        <w:rPr>
          <w:rFonts w:ascii="Arial" w:hAnsi="Arial" w:cs="Arial"/>
          <w:sz w:val="20"/>
        </w:rPr>
        <w:t xml:space="preserve"> tra, thống kê các chỉ tiêu phát triển nhà ở xã hội theo </w:t>
      </w:r>
      <w:r>
        <w:rPr>
          <w:rFonts w:ascii="Arial" w:hAnsi="Arial" w:cs="Arial"/>
          <w:sz w:val="20"/>
        </w:rPr>
        <w:t>Kế hoạch</w:t>
      </w:r>
      <w:r w:rsidRPr="00832B3B">
        <w:rPr>
          <w:rFonts w:ascii="Arial" w:hAnsi="Arial" w:cs="Arial"/>
          <w:sz w:val="20"/>
        </w:rPr>
        <w:t xml:space="preserve"> này.</w:t>
      </w:r>
    </w:p>
    <w:p w14:paraId="709820DB"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1.4. Cân </w:t>
      </w:r>
      <w:r w:rsidR="00CC1B2A">
        <w:rPr>
          <w:rFonts w:ascii="Arial" w:hAnsi="Arial" w:cs="Arial"/>
          <w:sz w:val="20"/>
        </w:rPr>
        <w:t>đ</w:t>
      </w:r>
      <w:r w:rsidR="00B97F18">
        <w:rPr>
          <w:rFonts w:ascii="Arial" w:hAnsi="Arial" w:cs="Arial"/>
          <w:sz w:val="20"/>
          <w:lang w:val="en-US"/>
        </w:rPr>
        <w:t>ố</w:t>
      </w:r>
      <w:r w:rsidR="00CC1B2A">
        <w:rPr>
          <w:rFonts w:ascii="Arial" w:hAnsi="Arial" w:cs="Arial"/>
          <w:sz w:val="20"/>
        </w:rPr>
        <w:t>i</w:t>
      </w:r>
      <w:r w:rsidRPr="00832B3B">
        <w:rPr>
          <w:rFonts w:ascii="Arial" w:hAnsi="Arial" w:cs="Arial"/>
          <w:sz w:val="20"/>
        </w:rPr>
        <w:t xml:space="preserve"> </w:t>
      </w:r>
      <w:r>
        <w:rPr>
          <w:rFonts w:ascii="Arial" w:hAnsi="Arial" w:cs="Arial"/>
          <w:sz w:val="20"/>
        </w:rPr>
        <w:t>nhu cầu</w:t>
      </w:r>
      <w:r w:rsidRPr="00832B3B">
        <w:rPr>
          <w:rFonts w:ascii="Arial" w:hAnsi="Arial" w:cs="Arial"/>
          <w:sz w:val="20"/>
        </w:rPr>
        <w:t xml:space="preserve"> nhà ở xã hội tại các quận, huyện, thị xã đảm bảo phân bố hợp lý </w:t>
      </w:r>
      <w:r w:rsidR="00C96E56">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Thành phố theo quy hoạch. Nghiên cứu xây dựng cơ sở dữ liệu quản lý các dự án </w:t>
      </w:r>
      <w:r>
        <w:rPr>
          <w:rFonts w:ascii="Arial" w:hAnsi="Arial" w:cs="Arial"/>
          <w:sz w:val="20"/>
        </w:rPr>
        <w:t>đầu tư</w:t>
      </w:r>
      <w:r w:rsidRPr="00832B3B">
        <w:rPr>
          <w:rFonts w:ascii="Arial" w:hAnsi="Arial" w:cs="Arial"/>
          <w:sz w:val="20"/>
        </w:rPr>
        <w:t xml:space="preserve"> xây dựng nhà ở (k</w:t>
      </w:r>
      <w:r w:rsidR="00E97C61">
        <w:rPr>
          <w:rFonts w:ascii="Arial" w:hAnsi="Arial" w:cs="Arial"/>
          <w:sz w:val="20"/>
          <w:lang w:val="en-US"/>
        </w:rPr>
        <w:t>ể</w:t>
      </w:r>
      <w:r w:rsidRPr="00832B3B">
        <w:rPr>
          <w:rFonts w:ascii="Arial" w:hAnsi="Arial" w:cs="Arial"/>
          <w:sz w:val="20"/>
        </w:rPr>
        <w:t xml:space="preserve"> cả các khu đô thị, khu chức năng đô thị...) </w:t>
      </w:r>
      <w:r w:rsidR="00C373D8">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Thành phố và từng quận, huyện, thị xã </w:t>
      </w:r>
      <w:r w:rsidR="00CB54EE">
        <w:rPr>
          <w:rFonts w:ascii="Arial" w:hAnsi="Arial" w:cs="Arial"/>
          <w:sz w:val="20"/>
        </w:rPr>
        <w:t>để</w:t>
      </w:r>
      <w:r w:rsidRPr="00832B3B">
        <w:rPr>
          <w:rFonts w:ascii="Arial" w:hAnsi="Arial" w:cs="Arial"/>
          <w:sz w:val="20"/>
        </w:rPr>
        <w:t xml:space="preserve"> theo dõi, quản lý.</w:t>
      </w:r>
    </w:p>
    <w:p w14:paraId="1731525E" w14:textId="77777777" w:rsidR="00832B3B" w:rsidRPr="00B97F18" w:rsidRDefault="00832B3B" w:rsidP="00642D93">
      <w:pPr>
        <w:spacing w:before="120"/>
        <w:rPr>
          <w:rFonts w:ascii="Arial" w:hAnsi="Arial" w:cs="Arial"/>
          <w:b/>
          <w:sz w:val="20"/>
        </w:rPr>
      </w:pPr>
      <w:r w:rsidRPr="00B97F18">
        <w:rPr>
          <w:rFonts w:ascii="Arial" w:hAnsi="Arial" w:cs="Arial"/>
          <w:b/>
          <w:sz w:val="20"/>
        </w:rPr>
        <w:t>2. Sở Quy hoạch - Kiến trúc</w:t>
      </w:r>
    </w:p>
    <w:p w14:paraId="5A31ADB3"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2.1. Chủ trì </w:t>
      </w:r>
      <w:r>
        <w:rPr>
          <w:rFonts w:ascii="Arial" w:hAnsi="Arial" w:cs="Arial"/>
          <w:sz w:val="20"/>
        </w:rPr>
        <w:t>phối hợp</w:t>
      </w:r>
      <w:r w:rsidRPr="00832B3B">
        <w:rPr>
          <w:rFonts w:ascii="Arial" w:hAnsi="Arial" w:cs="Arial"/>
          <w:sz w:val="20"/>
        </w:rPr>
        <w:t xml:space="preserve"> với các Sở, ngành, </w:t>
      </w:r>
      <w:r>
        <w:rPr>
          <w:rFonts w:ascii="Arial" w:hAnsi="Arial" w:cs="Arial"/>
          <w:sz w:val="20"/>
        </w:rPr>
        <w:t>đơn</w:t>
      </w:r>
      <w:r w:rsidRPr="00832B3B">
        <w:rPr>
          <w:rFonts w:ascii="Arial" w:hAnsi="Arial" w:cs="Arial"/>
          <w:sz w:val="20"/>
        </w:rPr>
        <w:t xml:space="preserve"> vị có liên quan đẩy nhanh công tác lập, </w:t>
      </w:r>
      <w:r>
        <w:rPr>
          <w:rFonts w:ascii="Arial" w:hAnsi="Arial" w:cs="Arial"/>
          <w:sz w:val="20"/>
        </w:rPr>
        <w:t>thẩm định</w:t>
      </w:r>
      <w:r w:rsidRPr="00832B3B">
        <w:rPr>
          <w:rFonts w:ascii="Arial" w:hAnsi="Arial" w:cs="Arial"/>
          <w:sz w:val="20"/>
        </w:rPr>
        <w:t xml:space="preserve">, phê duyệt các quy hoạch phân khu </w:t>
      </w:r>
      <w:r w:rsidR="003879DF">
        <w:rPr>
          <w:rFonts w:ascii="Arial" w:hAnsi="Arial" w:cs="Arial"/>
          <w:sz w:val="20"/>
        </w:rPr>
        <w:t>đô</w:t>
      </w:r>
      <w:r w:rsidRPr="00832B3B">
        <w:rPr>
          <w:rFonts w:ascii="Arial" w:hAnsi="Arial" w:cs="Arial"/>
          <w:sz w:val="20"/>
        </w:rPr>
        <w:t xml:space="preserve"> thị vệ tinh, lập các quy hoạch xây dựng vùng huyện song song với quá trình rà soát, lập điều chỉnh tổng th</w:t>
      </w:r>
      <w:r w:rsidR="000732DA">
        <w:rPr>
          <w:rFonts w:ascii="Arial" w:hAnsi="Arial" w:cs="Arial"/>
          <w:sz w:val="20"/>
          <w:lang w:val="en-US"/>
        </w:rPr>
        <w:t>ể</w:t>
      </w:r>
      <w:r w:rsidRPr="00832B3B">
        <w:rPr>
          <w:rFonts w:ascii="Arial" w:hAnsi="Arial" w:cs="Arial"/>
          <w:sz w:val="20"/>
        </w:rPr>
        <w:t xml:space="preserve"> Quy hoạch chung xây dựng Thủ </w:t>
      </w:r>
      <w:r w:rsidR="003879DF">
        <w:rPr>
          <w:rFonts w:ascii="Arial" w:hAnsi="Arial" w:cs="Arial"/>
          <w:sz w:val="20"/>
        </w:rPr>
        <w:t>đô</w:t>
      </w:r>
      <w:r w:rsidRPr="00832B3B">
        <w:rPr>
          <w:rFonts w:ascii="Arial" w:hAnsi="Arial" w:cs="Arial"/>
          <w:sz w:val="20"/>
        </w:rPr>
        <w:t xml:space="preserve">, làm cơ sở </w:t>
      </w:r>
      <w:r w:rsidR="003879DF">
        <w:rPr>
          <w:rFonts w:ascii="Arial" w:hAnsi="Arial" w:cs="Arial"/>
          <w:sz w:val="20"/>
        </w:rPr>
        <w:t>triển</w:t>
      </w:r>
      <w:r w:rsidRPr="00832B3B">
        <w:rPr>
          <w:rFonts w:ascii="Arial" w:hAnsi="Arial" w:cs="Arial"/>
          <w:sz w:val="20"/>
        </w:rPr>
        <w:t xml:space="preserve"> khai thực hiện các dự án đầu tư nhà ở, khu nhà </w:t>
      </w:r>
      <w:r w:rsidR="00371A1F">
        <w:rPr>
          <w:rFonts w:ascii="Arial" w:hAnsi="Arial" w:cs="Arial"/>
          <w:sz w:val="20"/>
        </w:rPr>
        <w:t>ở</w:t>
      </w:r>
      <w:r w:rsidRPr="00832B3B">
        <w:rPr>
          <w:rFonts w:ascii="Arial" w:hAnsi="Arial" w:cs="Arial"/>
          <w:sz w:val="20"/>
        </w:rPr>
        <w:t xml:space="preserve"> xã hội tại khu vực ngoại thành của Thành phố.</w:t>
      </w:r>
    </w:p>
    <w:p w14:paraId="3EE185CB"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2.2. Khi lập, </w:t>
      </w:r>
      <w:r w:rsidR="005C0034">
        <w:rPr>
          <w:rFonts w:ascii="Arial" w:hAnsi="Arial" w:cs="Arial"/>
          <w:sz w:val="20"/>
        </w:rPr>
        <w:t>phê duyệt</w:t>
      </w:r>
      <w:r w:rsidRPr="00832B3B">
        <w:rPr>
          <w:rFonts w:ascii="Arial" w:hAnsi="Arial" w:cs="Arial"/>
          <w:sz w:val="20"/>
        </w:rPr>
        <w:t xml:space="preserve"> quy hoạch các dự án </w:t>
      </w:r>
      <w:r>
        <w:rPr>
          <w:rFonts w:ascii="Arial" w:hAnsi="Arial" w:cs="Arial"/>
          <w:sz w:val="20"/>
        </w:rPr>
        <w:t>đầu tư</w:t>
      </w:r>
      <w:r w:rsidRPr="00832B3B">
        <w:rPr>
          <w:rFonts w:ascii="Arial" w:hAnsi="Arial" w:cs="Arial"/>
          <w:sz w:val="20"/>
        </w:rPr>
        <w:t xml:space="preserve"> xây dựng nhà ở thương mại, khu đô thị phải bố trí quỹ </w:t>
      </w:r>
      <w:r>
        <w:rPr>
          <w:rFonts w:ascii="Arial" w:hAnsi="Arial" w:cs="Arial"/>
          <w:sz w:val="20"/>
        </w:rPr>
        <w:t>đất</w:t>
      </w:r>
      <w:r w:rsidRPr="00832B3B">
        <w:rPr>
          <w:rFonts w:ascii="Arial" w:hAnsi="Arial" w:cs="Arial"/>
          <w:sz w:val="20"/>
        </w:rPr>
        <w:t xml:space="preserve"> </w:t>
      </w:r>
      <w:r w:rsidR="00171758">
        <w:rPr>
          <w:rFonts w:ascii="Arial" w:hAnsi="Arial" w:cs="Arial"/>
          <w:sz w:val="20"/>
        </w:rPr>
        <w:t xml:space="preserve">để </w:t>
      </w:r>
      <w:r>
        <w:rPr>
          <w:rFonts w:ascii="Arial" w:hAnsi="Arial" w:cs="Arial"/>
          <w:sz w:val="20"/>
        </w:rPr>
        <w:t>đầu tư</w:t>
      </w:r>
      <w:r w:rsidRPr="00832B3B">
        <w:rPr>
          <w:rFonts w:ascii="Arial" w:hAnsi="Arial" w:cs="Arial"/>
          <w:sz w:val="20"/>
        </w:rPr>
        <w:t xml:space="preserve"> xây dựng nhà ở xã hội; Cân đối quy hoạch nhà ở xã hội tại các quận, huyện, thị xã </w:t>
      </w:r>
      <w:r w:rsidR="006C6FB5">
        <w:rPr>
          <w:rFonts w:ascii="Arial" w:hAnsi="Arial" w:cs="Arial"/>
          <w:sz w:val="20"/>
        </w:rPr>
        <w:t>đảm</w:t>
      </w:r>
      <w:r w:rsidRPr="00832B3B">
        <w:rPr>
          <w:rFonts w:ascii="Arial" w:hAnsi="Arial" w:cs="Arial"/>
          <w:sz w:val="20"/>
        </w:rPr>
        <w:t xml:space="preserve"> bảo phân bố </w:t>
      </w:r>
      <w:r>
        <w:rPr>
          <w:rFonts w:ascii="Arial" w:hAnsi="Arial" w:cs="Arial"/>
          <w:sz w:val="20"/>
        </w:rPr>
        <w:t>hợp lý</w:t>
      </w:r>
      <w:r w:rsidRPr="00832B3B">
        <w:rPr>
          <w:rFonts w:ascii="Arial" w:hAnsi="Arial" w:cs="Arial"/>
          <w:sz w:val="20"/>
        </w:rPr>
        <w:t xml:space="preserve"> trên địa bàn </w:t>
      </w:r>
      <w:r>
        <w:rPr>
          <w:rFonts w:ascii="Arial" w:hAnsi="Arial" w:cs="Arial"/>
          <w:sz w:val="20"/>
        </w:rPr>
        <w:t>Thành phố</w:t>
      </w:r>
      <w:r w:rsidRPr="00832B3B">
        <w:rPr>
          <w:rFonts w:ascii="Arial" w:hAnsi="Arial" w:cs="Arial"/>
          <w:sz w:val="20"/>
        </w:rPr>
        <w:t>.</w:t>
      </w:r>
    </w:p>
    <w:p w14:paraId="6CD68772"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2.3. Chủ trì tham mưu UBND Thành phố: sự </w:t>
      </w:r>
      <w:r>
        <w:rPr>
          <w:rFonts w:ascii="Arial" w:hAnsi="Arial" w:cs="Arial"/>
          <w:sz w:val="20"/>
        </w:rPr>
        <w:t>phù hợp</w:t>
      </w:r>
      <w:r w:rsidRPr="00832B3B">
        <w:rPr>
          <w:rFonts w:ascii="Arial" w:hAnsi="Arial" w:cs="Arial"/>
          <w:sz w:val="20"/>
        </w:rPr>
        <w:t xml:space="preserve"> chỉ tiêu quy hoạch kiến trúc </w:t>
      </w:r>
      <w:r w:rsidR="00CC1B2A">
        <w:rPr>
          <w:rFonts w:ascii="Arial" w:hAnsi="Arial" w:cs="Arial"/>
          <w:sz w:val="20"/>
        </w:rPr>
        <w:t>đ</w:t>
      </w:r>
      <w:r w:rsidR="000732DA">
        <w:rPr>
          <w:rFonts w:ascii="Arial" w:hAnsi="Arial" w:cs="Arial"/>
          <w:sz w:val="20"/>
          <w:lang w:val="en-US"/>
        </w:rPr>
        <w:t>ố</w:t>
      </w:r>
      <w:r w:rsidR="00CC1B2A">
        <w:rPr>
          <w:rFonts w:ascii="Arial" w:hAnsi="Arial" w:cs="Arial"/>
          <w:sz w:val="20"/>
        </w:rPr>
        <w:t>i</w:t>
      </w:r>
      <w:r w:rsidRPr="00832B3B">
        <w:rPr>
          <w:rFonts w:ascii="Arial" w:hAnsi="Arial" w:cs="Arial"/>
          <w:sz w:val="20"/>
        </w:rPr>
        <w:t xml:space="preserve"> với 02 khu nhà </w:t>
      </w:r>
      <w:r w:rsidR="00371A1F">
        <w:rPr>
          <w:rFonts w:ascii="Arial" w:hAnsi="Arial" w:cs="Arial"/>
          <w:sz w:val="20"/>
        </w:rPr>
        <w:t>ở</w:t>
      </w:r>
      <w:r w:rsidRPr="00832B3B">
        <w:rPr>
          <w:rFonts w:ascii="Arial" w:hAnsi="Arial" w:cs="Arial"/>
          <w:sz w:val="20"/>
        </w:rPr>
        <w:t xml:space="preserve"> xã hội </w:t>
      </w:r>
      <w:r w:rsidR="00F30605">
        <w:rPr>
          <w:rFonts w:ascii="Arial" w:hAnsi="Arial" w:cs="Arial"/>
          <w:sz w:val="20"/>
        </w:rPr>
        <w:t>độc</w:t>
      </w:r>
      <w:r w:rsidRPr="00832B3B">
        <w:rPr>
          <w:rFonts w:ascii="Arial" w:hAnsi="Arial" w:cs="Arial"/>
          <w:sz w:val="20"/>
        </w:rPr>
        <w:t xml:space="preserve"> lập (tập trung) đã được phê duyệt quy hoạch; Giao UBND </w:t>
      </w:r>
      <w:r>
        <w:rPr>
          <w:rFonts w:ascii="Arial" w:hAnsi="Arial" w:cs="Arial"/>
          <w:sz w:val="20"/>
        </w:rPr>
        <w:t>cấp</w:t>
      </w:r>
      <w:r w:rsidRPr="00832B3B">
        <w:rPr>
          <w:rFonts w:ascii="Arial" w:hAnsi="Arial" w:cs="Arial"/>
          <w:sz w:val="20"/>
        </w:rPr>
        <w:t xml:space="preserve"> huyện lập quy hoạch chi tiết, </w:t>
      </w:r>
      <w:r w:rsidR="005F4A87">
        <w:rPr>
          <w:rFonts w:ascii="Arial" w:hAnsi="Arial" w:cs="Arial"/>
          <w:sz w:val="20"/>
        </w:rPr>
        <w:t>tỷ lệ</w:t>
      </w:r>
      <w:r w:rsidRPr="00832B3B">
        <w:rPr>
          <w:rFonts w:ascii="Arial" w:hAnsi="Arial" w:cs="Arial"/>
          <w:sz w:val="20"/>
        </w:rPr>
        <w:t xml:space="preserve"> 1/500 </w:t>
      </w:r>
      <w:r w:rsidR="002F24FB">
        <w:rPr>
          <w:rFonts w:ascii="Arial" w:hAnsi="Arial" w:cs="Arial"/>
          <w:sz w:val="20"/>
        </w:rPr>
        <w:t>đối</w:t>
      </w:r>
      <w:r w:rsidRPr="00832B3B">
        <w:rPr>
          <w:rFonts w:ascii="Arial" w:hAnsi="Arial" w:cs="Arial"/>
          <w:sz w:val="20"/>
        </w:rPr>
        <w:t xml:space="preserve"> với 03 khu nhà ở xã hội còn lại; Chủ trì, phối hợp </w:t>
      </w:r>
      <w:r>
        <w:rPr>
          <w:rFonts w:ascii="Arial" w:hAnsi="Arial" w:cs="Arial"/>
          <w:sz w:val="20"/>
        </w:rPr>
        <w:t>UBND</w:t>
      </w:r>
      <w:r w:rsidRPr="00832B3B">
        <w:rPr>
          <w:rFonts w:ascii="Arial" w:hAnsi="Arial" w:cs="Arial"/>
          <w:sz w:val="20"/>
        </w:rPr>
        <w:t xml:space="preserve"> các quận, huyện, thị xã tiếp tục nghiên cứu,</w:t>
      </w:r>
      <w:r w:rsidR="000732DA">
        <w:rPr>
          <w:rFonts w:ascii="Arial" w:hAnsi="Arial" w:cs="Arial"/>
          <w:sz w:val="20"/>
          <w:lang w:val="en-US"/>
        </w:rPr>
        <w:t xml:space="preserve"> </w:t>
      </w:r>
      <w:r w:rsidRPr="00832B3B">
        <w:rPr>
          <w:rFonts w:ascii="Arial" w:hAnsi="Arial" w:cs="Arial"/>
          <w:sz w:val="20"/>
        </w:rPr>
        <w:t>đề xuất các qu</w:t>
      </w:r>
      <w:r w:rsidR="000732DA">
        <w:rPr>
          <w:rFonts w:ascii="Arial" w:hAnsi="Arial" w:cs="Arial"/>
          <w:sz w:val="20"/>
          <w:lang w:val="en-US"/>
        </w:rPr>
        <w:t>ỹ</w:t>
      </w:r>
      <w:r w:rsidRPr="00832B3B">
        <w:rPr>
          <w:rFonts w:ascii="Arial" w:hAnsi="Arial" w:cs="Arial"/>
          <w:sz w:val="20"/>
        </w:rPr>
        <w:t xml:space="preserve"> đấ</w:t>
      </w:r>
      <w:r w:rsidR="000732DA">
        <w:rPr>
          <w:rFonts w:ascii="Arial" w:hAnsi="Arial" w:cs="Arial"/>
          <w:sz w:val="20"/>
        </w:rPr>
        <w:t xml:space="preserve">t </w:t>
      </w:r>
      <w:proofErr w:type="spellStart"/>
      <w:r w:rsidR="000732DA">
        <w:rPr>
          <w:rFonts w:ascii="Arial" w:hAnsi="Arial" w:cs="Arial"/>
          <w:sz w:val="20"/>
          <w:lang w:val="en-US"/>
        </w:rPr>
        <w:t>để</w:t>
      </w:r>
      <w:proofErr w:type="spellEnd"/>
      <w:r w:rsidRPr="00832B3B">
        <w:rPr>
          <w:rFonts w:ascii="Arial" w:hAnsi="Arial" w:cs="Arial"/>
          <w:sz w:val="20"/>
        </w:rPr>
        <w:t xml:space="preserve"> </w:t>
      </w:r>
      <w:r w:rsidR="001836B8">
        <w:rPr>
          <w:rFonts w:ascii="Arial" w:hAnsi="Arial" w:cs="Arial"/>
          <w:sz w:val="20"/>
        </w:rPr>
        <w:t>đầu</w:t>
      </w:r>
      <w:r w:rsidRPr="00832B3B">
        <w:rPr>
          <w:rFonts w:ascii="Arial" w:hAnsi="Arial" w:cs="Arial"/>
          <w:sz w:val="20"/>
        </w:rPr>
        <w:t xml:space="preserve"> </w:t>
      </w:r>
      <w:r w:rsidR="000732DA">
        <w:rPr>
          <w:rFonts w:ascii="Arial" w:hAnsi="Arial" w:cs="Arial"/>
          <w:sz w:val="20"/>
        </w:rPr>
        <w:t>tư</w:t>
      </w:r>
      <w:r w:rsidRPr="00832B3B">
        <w:rPr>
          <w:rFonts w:ascii="Arial" w:hAnsi="Arial" w:cs="Arial"/>
          <w:sz w:val="20"/>
        </w:rPr>
        <w:t xml:space="preserve"> xây dựng khu nhà ở xã hội độc lập </w:t>
      </w:r>
      <w:r w:rsidR="00C96E56">
        <w:rPr>
          <w:rFonts w:ascii="Arial" w:hAnsi="Arial" w:cs="Arial"/>
          <w:sz w:val="20"/>
        </w:rPr>
        <w:t>đồng</w:t>
      </w:r>
      <w:r w:rsidRPr="00832B3B">
        <w:rPr>
          <w:rFonts w:ascii="Arial" w:hAnsi="Arial" w:cs="Arial"/>
          <w:sz w:val="20"/>
        </w:rPr>
        <w:t xml:space="preserve"> bộ hạ tầng kỹ thuật, hạ tầng </w:t>
      </w:r>
      <w:r w:rsidR="00CA1E99">
        <w:rPr>
          <w:rFonts w:ascii="Arial" w:hAnsi="Arial" w:cs="Arial"/>
          <w:sz w:val="20"/>
        </w:rPr>
        <w:t>xã</w:t>
      </w:r>
      <w:r w:rsidRPr="00832B3B">
        <w:rPr>
          <w:rFonts w:ascii="Arial" w:hAnsi="Arial" w:cs="Arial"/>
          <w:sz w:val="20"/>
        </w:rPr>
        <w:t xml:space="preserve"> hội trong quá trình lập quy hoạch chi tiế</w:t>
      </w:r>
      <w:r w:rsidR="000732DA">
        <w:rPr>
          <w:rFonts w:ascii="Arial" w:hAnsi="Arial" w:cs="Arial"/>
          <w:sz w:val="20"/>
        </w:rPr>
        <w:t>t hai b</w:t>
      </w:r>
      <w:r w:rsidR="000732DA">
        <w:rPr>
          <w:rFonts w:ascii="Arial" w:hAnsi="Arial" w:cs="Arial"/>
          <w:sz w:val="20"/>
          <w:lang w:val="en-US"/>
        </w:rPr>
        <w:t>ê</w:t>
      </w:r>
      <w:r w:rsidRPr="00832B3B">
        <w:rPr>
          <w:rFonts w:ascii="Arial" w:hAnsi="Arial" w:cs="Arial"/>
          <w:sz w:val="20"/>
        </w:rPr>
        <w:t xml:space="preserve">n tuyến đường Vành </w:t>
      </w:r>
      <w:r w:rsidR="000732DA">
        <w:rPr>
          <w:rFonts w:ascii="Arial" w:hAnsi="Arial" w:cs="Arial"/>
          <w:sz w:val="20"/>
        </w:rPr>
        <w:t>đai</w:t>
      </w:r>
      <w:r w:rsidRPr="00832B3B">
        <w:rPr>
          <w:rFonts w:ascii="Arial" w:hAnsi="Arial" w:cs="Arial"/>
          <w:sz w:val="20"/>
        </w:rPr>
        <w:t xml:space="preserve"> 4 và tại các vị trí khác </w:t>
      </w:r>
      <w:r w:rsidR="00C96E56">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w:t>
      </w:r>
      <w:r>
        <w:rPr>
          <w:rFonts w:ascii="Arial" w:hAnsi="Arial" w:cs="Arial"/>
          <w:sz w:val="20"/>
        </w:rPr>
        <w:t>Thành phố</w:t>
      </w:r>
      <w:r w:rsidRPr="00832B3B">
        <w:rPr>
          <w:rFonts w:ascii="Arial" w:hAnsi="Arial" w:cs="Arial"/>
          <w:sz w:val="20"/>
        </w:rPr>
        <w:t>.</w:t>
      </w:r>
    </w:p>
    <w:p w14:paraId="7D172449"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2.4. Tiếp tục </w:t>
      </w:r>
      <w:r>
        <w:rPr>
          <w:rFonts w:ascii="Arial" w:hAnsi="Arial" w:cs="Arial"/>
          <w:sz w:val="20"/>
        </w:rPr>
        <w:t>phối hợp</w:t>
      </w:r>
      <w:r w:rsidRPr="00832B3B">
        <w:rPr>
          <w:rFonts w:ascii="Arial" w:hAnsi="Arial" w:cs="Arial"/>
          <w:sz w:val="20"/>
        </w:rPr>
        <w:t xml:space="preserve"> vớ</w:t>
      </w:r>
      <w:r w:rsidR="000732DA">
        <w:rPr>
          <w:rFonts w:ascii="Arial" w:hAnsi="Arial" w:cs="Arial"/>
          <w:sz w:val="20"/>
        </w:rPr>
        <w:t xml:space="preserve">i </w:t>
      </w:r>
      <w:proofErr w:type="spellStart"/>
      <w:r w:rsidR="000732DA">
        <w:rPr>
          <w:rFonts w:ascii="Arial" w:hAnsi="Arial" w:cs="Arial"/>
          <w:sz w:val="20"/>
          <w:lang w:val="en-US"/>
        </w:rPr>
        <w:t>Tổ</w:t>
      </w:r>
      <w:proofErr w:type="spellEnd"/>
      <w:r w:rsidRPr="00832B3B">
        <w:rPr>
          <w:rFonts w:ascii="Arial" w:hAnsi="Arial" w:cs="Arial"/>
          <w:sz w:val="20"/>
        </w:rPr>
        <w:t xml:space="preserve">ng Liên </w:t>
      </w:r>
      <w:r w:rsidR="00525384">
        <w:rPr>
          <w:rFonts w:ascii="Arial" w:hAnsi="Arial" w:cs="Arial"/>
          <w:sz w:val="20"/>
        </w:rPr>
        <w:t>đoàn</w:t>
      </w:r>
      <w:r w:rsidRPr="00832B3B">
        <w:rPr>
          <w:rFonts w:ascii="Arial" w:hAnsi="Arial" w:cs="Arial"/>
          <w:sz w:val="20"/>
        </w:rPr>
        <w:t xml:space="preserve"> lao </w:t>
      </w:r>
      <w:r>
        <w:rPr>
          <w:rFonts w:ascii="Arial" w:hAnsi="Arial" w:cs="Arial"/>
          <w:sz w:val="20"/>
        </w:rPr>
        <w:t>động</w:t>
      </w:r>
      <w:r w:rsidRPr="00832B3B">
        <w:rPr>
          <w:rFonts w:ascii="Arial" w:hAnsi="Arial" w:cs="Arial"/>
          <w:sz w:val="20"/>
        </w:rPr>
        <w:t xml:space="preserve"> Việt Nam, Liên đoàn lao động thành phố </w:t>
      </w:r>
      <w:r w:rsidR="008A7776">
        <w:rPr>
          <w:rFonts w:ascii="Arial" w:hAnsi="Arial" w:cs="Arial"/>
          <w:sz w:val="20"/>
        </w:rPr>
        <w:t>Hà</w:t>
      </w:r>
      <w:r w:rsidRPr="00832B3B">
        <w:rPr>
          <w:rFonts w:ascii="Arial" w:hAnsi="Arial" w:cs="Arial"/>
          <w:sz w:val="20"/>
        </w:rPr>
        <w:t xml:space="preserve"> Nội, Ban Quản lý các khu công nghiệ</w:t>
      </w:r>
      <w:r w:rsidR="000732DA">
        <w:rPr>
          <w:rFonts w:ascii="Arial" w:hAnsi="Arial" w:cs="Arial"/>
          <w:sz w:val="20"/>
        </w:rPr>
        <w:t>p và ch</w:t>
      </w:r>
      <w:r w:rsidR="000732DA">
        <w:rPr>
          <w:rFonts w:ascii="Arial" w:hAnsi="Arial" w:cs="Arial"/>
          <w:sz w:val="20"/>
          <w:lang w:val="en-US"/>
        </w:rPr>
        <w:t>ế</w:t>
      </w:r>
      <w:r w:rsidRPr="00832B3B">
        <w:rPr>
          <w:rFonts w:ascii="Arial" w:hAnsi="Arial" w:cs="Arial"/>
          <w:sz w:val="20"/>
        </w:rPr>
        <w:t xml:space="preserve"> </w:t>
      </w:r>
      <w:r>
        <w:rPr>
          <w:rFonts w:ascii="Arial" w:hAnsi="Arial" w:cs="Arial"/>
          <w:sz w:val="20"/>
        </w:rPr>
        <w:t>xuất</w:t>
      </w:r>
      <w:r w:rsidRPr="00832B3B">
        <w:rPr>
          <w:rFonts w:ascii="Arial" w:hAnsi="Arial" w:cs="Arial"/>
          <w:sz w:val="20"/>
        </w:rPr>
        <w:t xml:space="preserve">, UBND các quận, huyện, thị xã </w:t>
      </w:r>
      <w:r>
        <w:rPr>
          <w:rFonts w:ascii="Arial" w:hAnsi="Arial" w:cs="Arial"/>
          <w:sz w:val="20"/>
        </w:rPr>
        <w:t>tổ chức</w:t>
      </w:r>
      <w:r w:rsidRPr="00832B3B">
        <w:rPr>
          <w:rFonts w:ascii="Arial" w:hAnsi="Arial" w:cs="Arial"/>
          <w:sz w:val="20"/>
        </w:rPr>
        <w:t xml:space="preserve"> rà soát quy hoạch chi tiết các khu công nghiệp </w:t>
      </w:r>
      <w:r w:rsidR="00A1695D">
        <w:rPr>
          <w:rFonts w:ascii="Arial" w:hAnsi="Arial" w:cs="Arial"/>
          <w:sz w:val="20"/>
        </w:rPr>
        <w:t xml:space="preserve">để </w:t>
      </w:r>
      <w:r w:rsidRPr="00832B3B">
        <w:rPr>
          <w:rFonts w:ascii="Arial" w:hAnsi="Arial" w:cs="Arial"/>
          <w:sz w:val="20"/>
        </w:rPr>
        <w:t xml:space="preserve">xác định vị trí, quỹ </w:t>
      </w:r>
      <w:r>
        <w:rPr>
          <w:rFonts w:ascii="Arial" w:hAnsi="Arial" w:cs="Arial"/>
          <w:sz w:val="20"/>
        </w:rPr>
        <w:t>đất</w:t>
      </w:r>
      <w:r w:rsidRPr="00832B3B">
        <w:rPr>
          <w:rFonts w:ascii="Arial" w:hAnsi="Arial" w:cs="Arial"/>
          <w:sz w:val="20"/>
        </w:rPr>
        <w:t xml:space="preserve"> dành </w:t>
      </w:r>
      <w:r w:rsidR="00CA1E99">
        <w:rPr>
          <w:rFonts w:ascii="Arial" w:hAnsi="Arial" w:cs="Arial"/>
          <w:sz w:val="20"/>
        </w:rPr>
        <w:t>để</w:t>
      </w:r>
      <w:r w:rsidRPr="00832B3B">
        <w:rPr>
          <w:rFonts w:ascii="Arial" w:hAnsi="Arial" w:cs="Arial"/>
          <w:sz w:val="20"/>
        </w:rPr>
        <w:t xml:space="preserve"> xây dựng các thiết chế của công đoàn (trong đó có nhà ở công nhân) </w:t>
      </w:r>
      <w:r w:rsidR="006C6FB5">
        <w:rPr>
          <w:rFonts w:ascii="Arial" w:hAnsi="Arial" w:cs="Arial"/>
          <w:sz w:val="20"/>
        </w:rPr>
        <w:t>đảm</w:t>
      </w:r>
      <w:r w:rsidRPr="00832B3B">
        <w:rPr>
          <w:rFonts w:ascii="Arial" w:hAnsi="Arial" w:cs="Arial"/>
          <w:sz w:val="20"/>
        </w:rPr>
        <w:t xml:space="preserve"> bảo </w:t>
      </w:r>
      <w:proofErr w:type="spellStart"/>
      <w:r w:rsidR="00A079A8">
        <w:rPr>
          <w:rFonts w:ascii="Arial" w:hAnsi="Arial" w:cs="Arial"/>
          <w:sz w:val="20"/>
          <w:lang w:val="en-US"/>
        </w:rPr>
        <w:t>đồng</w:t>
      </w:r>
      <w:proofErr w:type="spellEnd"/>
      <w:r w:rsidRPr="00832B3B">
        <w:rPr>
          <w:rFonts w:ascii="Arial" w:hAnsi="Arial" w:cs="Arial"/>
          <w:sz w:val="20"/>
        </w:rPr>
        <w:t xml:space="preserve"> bộ </w:t>
      </w:r>
      <w:r>
        <w:rPr>
          <w:rFonts w:ascii="Arial" w:hAnsi="Arial" w:cs="Arial"/>
          <w:sz w:val="20"/>
        </w:rPr>
        <w:t>hệ thống</w:t>
      </w:r>
      <w:r w:rsidRPr="00832B3B">
        <w:rPr>
          <w:rFonts w:ascii="Arial" w:hAnsi="Arial" w:cs="Arial"/>
          <w:sz w:val="20"/>
        </w:rPr>
        <w:t xml:space="preserve"> hạ tầng kỹ thuật, hạ tầng xã hội, </w:t>
      </w:r>
      <w:r>
        <w:rPr>
          <w:rFonts w:ascii="Arial" w:hAnsi="Arial" w:cs="Arial"/>
          <w:sz w:val="20"/>
        </w:rPr>
        <w:t>phù hợp</w:t>
      </w:r>
      <w:r w:rsidRPr="00832B3B">
        <w:rPr>
          <w:rFonts w:ascii="Arial" w:hAnsi="Arial" w:cs="Arial"/>
          <w:sz w:val="20"/>
        </w:rPr>
        <w:t xml:space="preserve"> quy hoạch chung, quy hoạch phân khu, quy hoạch chi tiết </w:t>
      </w:r>
      <w:r w:rsidR="00371A1F">
        <w:rPr>
          <w:rFonts w:ascii="Arial" w:hAnsi="Arial" w:cs="Arial"/>
          <w:sz w:val="20"/>
        </w:rPr>
        <w:t>đã</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phê duyệt.</w:t>
      </w:r>
    </w:p>
    <w:p w14:paraId="7BD7F8BB"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2.5. Rà soát các dự án </w:t>
      </w:r>
      <w:r>
        <w:rPr>
          <w:rFonts w:ascii="Arial" w:hAnsi="Arial" w:cs="Arial"/>
          <w:sz w:val="20"/>
        </w:rPr>
        <w:t>đầu tư</w:t>
      </w:r>
      <w:r w:rsidRPr="00832B3B">
        <w:rPr>
          <w:rFonts w:ascii="Arial" w:hAnsi="Arial" w:cs="Arial"/>
          <w:sz w:val="20"/>
        </w:rPr>
        <w:t xml:space="preserve"> nhà ở thương mại, khu </w:t>
      </w:r>
      <w:r w:rsidR="003879DF">
        <w:rPr>
          <w:rFonts w:ascii="Arial" w:hAnsi="Arial" w:cs="Arial"/>
          <w:sz w:val="20"/>
        </w:rPr>
        <w:t>đô</w:t>
      </w:r>
      <w:r w:rsidRPr="00832B3B">
        <w:rPr>
          <w:rFonts w:ascii="Arial" w:hAnsi="Arial" w:cs="Arial"/>
          <w:sz w:val="20"/>
        </w:rPr>
        <w:t xml:space="preserve"> thị phải dành quỹ đất 20% (hoặ</w:t>
      </w:r>
      <w:r w:rsidR="00A079A8">
        <w:rPr>
          <w:rFonts w:ascii="Arial" w:hAnsi="Arial" w:cs="Arial"/>
          <w:sz w:val="20"/>
        </w:rPr>
        <w:t xml:space="preserve">c 25%) trong các </w:t>
      </w:r>
      <w:proofErr w:type="spellStart"/>
      <w:r w:rsidR="00A079A8">
        <w:rPr>
          <w:rFonts w:ascii="Arial" w:hAnsi="Arial" w:cs="Arial"/>
          <w:sz w:val="20"/>
          <w:lang w:val="en-US"/>
        </w:rPr>
        <w:t>đồ</w:t>
      </w:r>
      <w:proofErr w:type="spellEnd"/>
      <w:r w:rsidRPr="00832B3B">
        <w:rPr>
          <w:rFonts w:ascii="Arial" w:hAnsi="Arial" w:cs="Arial"/>
          <w:sz w:val="20"/>
        </w:rPr>
        <w:t xml:space="preserve"> án quy hoạch chi tiết/ </w:t>
      </w:r>
      <w:r w:rsidR="002F24FB">
        <w:rPr>
          <w:rFonts w:ascii="Arial" w:hAnsi="Arial" w:cs="Arial"/>
          <w:sz w:val="20"/>
        </w:rPr>
        <w:t>tổng</w:t>
      </w:r>
      <w:r w:rsidRPr="00832B3B">
        <w:rPr>
          <w:rFonts w:ascii="Arial" w:hAnsi="Arial" w:cs="Arial"/>
          <w:sz w:val="20"/>
        </w:rPr>
        <w:t xml:space="preserve"> mặt bằng đã được phê duyệt và các nhiệm vụ khác theo chức năng nhiệm vụ quy </w:t>
      </w:r>
      <w:r>
        <w:rPr>
          <w:rFonts w:ascii="Arial" w:hAnsi="Arial" w:cs="Arial"/>
          <w:sz w:val="20"/>
        </w:rPr>
        <w:t>định</w:t>
      </w:r>
      <w:r w:rsidRPr="00832B3B">
        <w:rPr>
          <w:rFonts w:ascii="Arial" w:hAnsi="Arial" w:cs="Arial"/>
          <w:sz w:val="20"/>
        </w:rPr>
        <w:t xml:space="preserve">; báo cáo UBND Thành phố (thông qua </w:t>
      </w:r>
      <w:r>
        <w:rPr>
          <w:rFonts w:ascii="Arial" w:hAnsi="Arial" w:cs="Arial"/>
          <w:sz w:val="20"/>
        </w:rPr>
        <w:t>Sở</w:t>
      </w:r>
      <w:r w:rsidRPr="00832B3B">
        <w:rPr>
          <w:rFonts w:ascii="Arial" w:hAnsi="Arial" w:cs="Arial"/>
          <w:sz w:val="20"/>
        </w:rPr>
        <w:t xml:space="preserve"> Xây dựng) định kỳ hàng quý, hàng năm về kết quả thực hiện các nhiệm vụ </w:t>
      </w:r>
      <w:r w:rsidR="00F30605">
        <w:rPr>
          <w:rFonts w:ascii="Arial" w:hAnsi="Arial" w:cs="Arial"/>
          <w:sz w:val="20"/>
        </w:rPr>
        <w:t>được</w:t>
      </w:r>
      <w:r w:rsidRPr="00832B3B">
        <w:rPr>
          <w:rFonts w:ascii="Arial" w:hAnsi="Arial" w:cs="Arial"/>
          <w:sz w:val="20"/>
        </w:rPr>
        <w:t xml:space="preserve"> giao theo </w:t>
      </w:r>
      <w:r>
        <w:rPr>
          <w:rFonts w:ascii="Arial" w:hAnsi="Arial" w:cs="Arial"/>
          <w:sz w:val="20"/>
        </w:rPr>
        <w:t>Kế hoạch</w:t>
      </w:r>
      <w:r w:rsidRPr="00832B3B">
        <w:rPr>
          <w:rFonts w:ascii="Arial" w:hAnsi="Arial" w:cs="Arial"/>
          <w:sz w:val="20"/>
        </w:rPr>
        <w:t xml:space="preserve"> này, làm cơ sở</w:t>
      </w:r>
      <w:r w:rsidR="00A079A8">
        <w:rPr>
          <w:rFonts w:ascii="Arial" w:hAnsi="Arial" w:cs="Arial"/>
          <w:sz w:val="20"/>
        </w:rPr>
        <w:t xml:space="preserve"> </w:t>
      </w:r>
      <w:proofErr w:type="spellStart"/>
      <w:r w:rsidR="00A079A8">
        <w:rPr>
          <w:rFonts w:ascii="Arial" w:hAnsi="Arial" w:cs="Arial"/>
          <w:sz w:val="20"/>
          <w:lang w:val="en-US"/>
        </w:rPr>
        <w:t>để</w:t>
      </w:r>
      <w:proofErr w:type="spellEnd"/>
      <w:r w:rsidRPr="00832B3B">
        <w:rPr>
          <w:rFonts w:ascii="Arial" w:hAnsi="Arial" w:cs="Arial"/>
          <w:sz w:val="20"/>
        </w:rPr>
        <w:t xml:space="preserve"> xem xét, điều chỉnh </w:t>
      </w:r>
      <w:r>
        <w:rPr>
          <w:rFonts w:ascii="Arial" w:hAnsi="Arial" w:cs="Arial"/>
          <w:sz w:val="20"/>
        </w:rPr>
        <w:t>Kế hoạch</w:t>
      </w:r>
      <w:r w:rsidRPr="00832B3B">
        <w:rPr>
          <w:rFonts w:ascii="Arial" w:hAnsi="Arial" w:cs="Arial"/>
          <w:sz w:val="20"/>
        </w:rPr>
        <w:t xml:space="preserve"> cho phù hợp thực tiễn.</w:t>
      </w:r>
    </w:p>
    <w:p w14:paraId="276E13A6" w14:textId="77777777" w:rsidR="00832B3B" w:rsidRPr="00A079A8" w:rsidRDefault="00832B3B" w:rsidP="00642D93">
      <w:pPr>
        <w:spacing w:before="120"/>
        <w:rPr>
          <w:rFonts w:ascii="Arial" w:hAnsi="Arial" w:cs="Arial"/>
          <w:b/>
          <w:sz w:val="20"/>
          <w:lang w:val="en-US"/>
        </w:rPr>
      </w:pPr>
      <w:bookmarkStart w:id="4" w:name="bookmark4"/>
      <w:r w:rsidRPr="00A079A8">
        <w:rPr>
          <w:rFonts w:ascii="Arial" w:hAnsi="Arial" w:cs="Arial"/>
          <w:b/>
          <w:sz w:val="20"/>
        </w:rPr>
        <w:t xml:space="preserve">3. Sở Kế hoạch và </w:t>
      </w:r>
      <w:r w:rsidR="001836B8" w:rsidRPr="00A079A8">
        <w:rPr>
          <w:rFonts w:ascii="Arial" w:hAnsi="Arial" w:cs="Arial"/>
          <w:b/>
          <w:sz w:val="20"/>
        </w:rPr>
        <w:t>Đầu</w:t>
      </w:r>
      <w:r w:rsidRPr="00A079A8">
        <w:rPr>
          <w:rFonts w:ascii="Arial" w:hAnsi="Arial" w:cs="Arial"/>
          <w:b/>
          <w:sz w:val="20"/>
        </w:rPr>
        <w:t xml:space="preserve"> t</w:t>
      </w:r>
      <w:bookmarkEnd w:id="4"/>
      <w:r w:rsidR="00A079A8">
        <w:rPr>
          <w:rFonts w:ascii="Arial" w:hAnsi="Arial" w:cs="Arial"/>
          <w:b/>
          <w:sz w:val="20"/>
          <w:lang w:val="en-US"/>
        </w:rPr>
        <w:t>ư</w:t>
      </w:r>
    </w:p>
    <w:p w14:paraId="44F48891"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3.1. </w:t>
      </w:r>
      <w:r>
        <w:rPr>
          <w:rFonts w:ascii="Arial" w:hAnsi="Arial" w:cs="Arial"/>
          <w:sz w:val="20"/>
        </w:rPr>
        <w:t>Căn cứ</w:t>
      </w:r>
      <w:r w:rsidRPr="00832B3B">
        <w:rPr>
          <w:rFonts w:ascii="Arial" w:hAnsi="Arial" w:cs="Arial"/>
          <w:sz w:val="20"/>
        </w:rPr>
        <w:t xml:space="preserve"> </w:t>
      </w:r>
      <w:r>
        <w:rPr>
          <w:rFonts w:ascii="Arial" w:hAnsi="Arial" w:cs="Arial"/>
          <w:sz w:val="20"/>
        </w:rPr>
        <w:t>Kế hoạch</w:t>
      </w:r>
      <w:r w:rsidRPr="00832B3B">
        <w:rPr>
          <w:rFonts w:ascii="Arial" w:hAnsi="Arial" w:cs="Arial"/>
          <w:sz w:val="20"/>
        </w:rPr>
        <w:t xml:space="preserve"> phát triển nhà ở xã hội của Thành phố, đưa chỉ tiêu phát triển nhà ở xã hội vào kế hoạch phát </w:t>
      </w:r>
      <w:r>
        <w:rPr>
          <w:rFonts w:ascii="Arial" w:hAnsi="Arial" w:cs="Arial"/>
          <w:sz w:val="20"/>
        </w:rPr>
        <w:t>triển</w:t>
      </w:r>
      <w:r w:rsidRPr="00832B3B">
        <w:rPr>
          <w:rFonts w:ascii="Arial" w:hAnsi="Arial" w:cs="Arial"/>
          <w:sz w:val="20"/>
        </w:rPr>
        <w:t xml:space="preserve"> </w:t>
      </w:r>
      <w:r>
        <w:rPr>
          <w:rFonts w:ascii="Arial" w:hAnsi="Arial" w:cs="Arial"/>
          <w:sz w:val="20"/>
        </w:rPr>
        <w:t>kinh tế</w:t>
      </w:r>
      <w:r w:rsidRPr="00832B3B">
        <w:rPr>
          <w:rFonts w:ascii="Arial" w:hAnsi="Arial" w:cs="Arial"/>
          <w:sz w:val="20"/>
        </w:rPr>
        <w:t xml:space="preserve"> - xã hội Thành phố giai </w:t>
      </w:r>
      <w:r w:rsidR="00CA1E99">
        <w:rPr>
          <w:rFonts w:ascii="Arial" w:hAnsi="Arial" w:cs="Arial"/>
          <w:sz w:val="20"/>
        </w:rPr>
        <w:t>đoạn</w:t>
      </w:r>
      <w:r w:rsidRPr="00832B3B">
        <w:rPr>
          <w:rFonts w:ascii="Arial" w:hAnsi="Arial" w:cs="Arial"/>
          <w:sz w:val="20"/>
        </w:rPr>
        <w:t xml:space="preserve"> 2021 - 2025 theo quy </w:t>
      </w:r>
      <w:r>
        <w:rPr>
          <w:rFonts w:ascii="Arial" w:hAnsi="Arial" w:cs="Arial"/>
          <w:sz w:val="20"/>
        </w:rPr>
        <w:t>định</w:t>
      </w:r>
      <w:r w:rsidRPr="00832B3B">
        <w:rPr>
          <w:rFonts w:ascii="Arial" w:hAnsi="Arial" w:cs="Arial"/>
          <w:sz w:val="20"/>
        </w:rPr>
        <w:t>.</w:t>
      </w:r>
    </w:p>
    <w:p w14:paraId="74280487" w14:textId="77777777" w:rsidR="00832B3B" w:rsidRPr="00832B3B" w:rsidRDefault="00832B3B" w:rsidP="00642D93">
      <w:pPr>
        <w:spacing w:before="120"/>
        <w:rPr>
          <w:rFonts w:ascii="Arial" w:hAnsi="Arial" w:cs="Arial"/>
          <w:sz w:val="20"/>
        </w:rPr>
      </w:pPr>
      <w:r w:rsidRPr="00832B3B">
        <w:rPr>
          <w:rFonts w:ascii="Arial" w:hAnsi="Arial" w:cs="Arial"/>
          <w:sz w:val="20"/>
        </w:rPr>
        <w:t>3.2. Chủ trì cùng Sở Tài chính và các đơn vị</w:t>
      </w:r>
      <w:r w:rsidR="00E97C61">
        <w:rPr>
          <w:rFonts w:ascii="Arial" w:hAnsi="Arial" w:cs="Arial"/>
          <w:sz w:val="20"/>
        </w:rPr>
        <w:t xml:space="preserve"> li</w:t>
      </w:r>
      <w:r w:rsidR="00E97C61">
        <w:rPr>
          <w:rFonts w:ascii="Arial" w:hAnsi="Arial" w:cs="Arial"/>
          <w:sz w:val="20"/>
          <w:lang w:val="en-US"/>
        </w:rPr>
        <w:t>ê</w:t>
      </w:r>
      <w:r w:rsidRPr="00832B3B">
        <w:rPr>
          <w:rFonts w:ascii="Arial" w:hAnsi="Arial" w:cs="Arial"/>
          <w:sz w:val="20"/>
        </w:rPr>
        <w:t>n quan tham mưu UBND Thành phố b</w:t>
      </w:r>
      <w:r w:rsidR="00E97C61">
        <w:rPr>
          <w:rFonts w:ascii="Arial" w:hAnsi="Arial" w:cs="Arial"/>
          <w:sz w:val="20"/>
          <w:lang w:val="en-US"/>
        </w:rPr>
        <w:t>ố</w:t>
      </w:r>
      <w:r w:rsidRPr="00832B3B">
        <w:rPr>
          <w:rFonts w:ascii="Arial" w:hAnsi="Arial" w:cs="Arial"/>
          <w:sz w:val="20"/>
        </w:rPr>
        <w:t xml:space="preserve"> trí kế hoạch vốn </w:t>
      </w:r>
      <w:r>
        <w:rPr>
          <w:rFonts w:ascii="Arial" w:hAnsi="Arial" w:cs="Arial"/>
          <w:sz w:val="20"/>
        </w:rPr>
        <w:t>đầu tư</w:t>
      </w:r>
      <w:r w:rsidR="00A079A8">
        <w:rPr>
          <w:rFonts w:ascii="Arial" w:hAnsi="Arial" w:cs="Arial"/>
          <w:sz w:val="20"/>
        </w:rPr>
        <w:t xml:space="preserve"> côn</w:t>
      </w:r>
      <w:r w:rsidR="00A079A8">
        <w:rPr>
          <w:rFonts w:ascii="Arial" w:hAnsi="Arial" w:cs="Arial"/>
          <w:sz w:val="20"/>
          <w:lang w:val="en-US"/>
        </w:rPr>
        <w:t>g</w:t>
      </w:r>
      <w:r w:rsidRPr="00832B3B">
        <w:rPr>
          <w:rFonts w:ascii="Arial" w:hAnsi="Arial" w:cs="Arial"/>
          <w:sz w:val="20"/>
        </w:rPr>
        <w:t xml:space="preserve"> </w:t>
      </w:r>
      <w:r w:rsidR="00CB54EE">
        <w:rPr>
          <w:rFonts w:ascii="Arial" w:hAnsi="Arial" w:cs="Arial"/>
          <w:sz w:val="20"/>
        </w:rPr>
        <w:t>để</w:t>
      </w:r>
      <w:r w:rsidRPr="00832B3B">
        <w:rPr>
          <w:rFonts w:ascii="Arial" w:hAnsi="Arial" w:cs="Arial"/>
          <w:sz w:val="20"/>
        </w:rPr>
        <w:t xml:space="preserve"> thực </w:t>
      </w:r>
      <w:r w:rsidR="005F4A87">
        <w:rPr>
          <w:rFonts w:ascii="Arial" w:hAnsi="Arial" w:cs="Arial"/>
          <w:sz w:val="20"/>
        </w:rPr>
        <w:t>hiện</w:t>
      </w:r>
      <w:r w:rsidRPr="00832B3B">
        <w:rPr>
          <w:rFonts w:ascii="Arial" w:hAnsi="Arial" w:cs="Arial"/>
          <w:sz w:val="20"/>
        </w:rPr>
        <w:t xml:space="preserve"> </w:t>
      </w:r>
      <w:r>
        <w:rPr>
          <w:rFonts w:ascii="Arial" w:hAnsi="Arial" w:cs="Arial"/>
          <w:sz w:val="20"/>
        </w:rPr>
        <w:t>đầu tư</w:t>
      </w:r>
      <w:r w:rsidRPr="00832B3B">
        <w:rPr>
          <w:rFonts w:ascii="Arial" w:hAnsi="Arial" w:cs="Arial"/>
          <w:sz w:val="20"/>
        </w:rPr>
        <w:t xml:space="preserve"> xây dựng nhà ở </w:t>
      </w:r>
      <w:r w:rsidR="008F4731">
        <w:rPr>
          <w:rFonts w:ascii="Arial" w:hAnsi="Arial" w:cs="Arial"/>
          <w:sz w:val="20"/>
        </w:rPr>
        <w:t xml:space="preserve">xã </w:t>
      </w:r>
      <w:r w:rsidRPr="00832B3B">
        <w:rPr>
          <w:rFonts w:ascii="Arial" w:hAnsi="Arial" w:cs="Arial"/>
          <w:sz w:val="20"/>
        </w:rPr>
        <w:t>hộ</w:t>
      </w:r>
      <w:r w:rsidR="00A079A8">
        <w:rPr>
          <w:rFonts w:ascii="Arial" w:hAnsi="Arial" w:cs="Arial"/>
          <w:sz w:val="20"/>
        </w:rPr>
        <w:t xml:space="preserve">i </w:t>
      </w:r>
      <w:r w:rsidR="00A079A8" w:rsidRPr="00A079A8">
        <w:rPr>
          <w:rFonts w:ascii="Arial" w:hAnsi="Arial" w:cs="Arial"/>
          <w:i/>
          <w:sz w:val="20"/>
        </w:rPr>
        <w:t>(</w:t>
      </w:r>
      <w:r w:rsidR="00A079A8" w:rsidRPr="00A079A8">
        <w:rPr>
          <w:rFonts w:ascii="Arial" w:hAnsi="Arial" w:cs="Arial"/>
          <w:i/>
          <w:sz w:val="20"/>
          <w:lang w:val="en-US"/>
        </w:rPr>
        <w:t>b</w:t>
      </w:r>
      <w:r w:rsidRPr="00A079A8">
        <w:rPr>
          <w:rFonts w:ascii="Arial" w:hAnsi="Arial" w:cs="Arial"/>
          <w:i/>
          <w:sz w:val="20"/>
        </w:rPr>
        <w:t>ao gồm cả việc s</w:t>
      </w:r>
      <w:r w:rsidR="00A079A8">
        <w:rPr>
          <w:rFonts w:ascii="Arial" w:hAnsi="Arial" w:cs="Arial"/>
          <w:i/>
          <w:sz w:val="20"/>
          <w:lang w:val="en-US"/>
        </w:rPr>
        <w:t>ử</w:t>
      </w:r>
      <w:r w:rsidRPr="00A079A8">
        <w:rPr>
          <w:rFonts w:ascii="Arial" w:hAnsi="Arial" w:cs="Arial"/>
          <w:i/>
          <w:sz w:val="20"/>
        </w:rPr>
        <w:t xml:space="preserve"> dụng nguồn</w:t>
      </w:r>
      <w:r w:rsidR="00A079A8">
        <w:rPr>
          <w:rFonts w:ascii="Arial" w:hAnsi="Arial" w:cs="Arial"/>
          <w:i/>
          <w:sz w:val="20"/>
        </w:rPr>
        <w:t xml:space="preserve"> ti</w:t>
      </w:r>
      <w:r w:rsidR="00A079A8">
        <w:rPr>
          <w:rFonts w:ascii="Arial" w:hAnsi="Arial" w:cs="Arial"/>
          <w:i/>
          <w:sz w:val="20"/>
          <w:lang w:val="en-US"/>
        </w:rPr>
        <w:t>ề</w:t>
      </w:r>
      <w:r w:rsidRPr="00A079A8">
        <w:rPr>
          <w:rFonts w:ascii="Arial" w:hAnsi="Arial" w:cs="Arial"/>
          <w:i/>
          <w:sz w:val="20"/>
        </w:rPr>
        <w:t xml:space="preserve">n thu được từ giá trị quỹ đất 20%, 25% trong các dự án đầu tư xây </w:t>
      </w:r>
      <w:proofErr w:type="spellStart"/>
      <w:r w:rsidR="00A079A8">
        <w:rPr>
          <w:rFonts w:ascii="Arial" w:hAnsi="Arial" w:cs="Arial"/>
          <w:i/>
          <w:sz w:val="20"/>
          <w:lang w:val="en-US"/>
        </w:rPr>
        <w:t>dựng</w:t>
      </w:r>
      <w:proofErr w:type="spellEnd"/>
      <w:r w:rsidRPr="00A079A8">
        <w:rPr>
          <w:rFonts w:ascii="Arial" w:hAnsi="Arial" w:cs="Arial"/>
          <w:i/>
          <w:sz w:val="20"/>
        </w:rPr>
        <w:t xml:space="preserve"> nhà ở)</w:t>
      </w:r>
      <w:r w:rsidRPr="00832B3B">
        <w:rPr>
          <w:rFonts w:ascii="Arial" w:hAnsi="Arial" w:cs="Arial"/>
          <w:sz w:val="20"/>
        </w:rPr>
        <w:t xml:space="preserve"> theo </w:t>
      </w:r>
      <w:r>
        <w:rPr>
          <w:rFonts w:ascii="Arial" w:hAnsi="Arial" w:cs="Arial"/>
          <w:sz w:val="20"/>
        </w:rPr>
        <w:t>Kế hoạch</w:t>
      </w:r>
      <w:r w:rsidRPr="00832B3B">
        <w:rPr>
          <w:rFonts w:ascii="Arial" w:hAnsi="Arial" w:cs="Arial"/>
          <w:sz w:val="20"/>
        </w:rPr>
        <w:t xml:space="preserve"> này theo quy định. </w:t>
      </w:r>
      <w:r>
        <w:rPr>
          <w:rFonts w:ascii="Arial" w:hAnsi="Arial" w:cs="Arial"/>
          <w:sz w:val="20"/>
        </w:rPr>
        <w:t>Đề xuất</w:t>
      </w:r>
      <w:r w:rsidRPr="00832B3B">
        <w:rPr>
          <w:rFonts w:ascii="Arial" w:hAnsi="Arial" w:cs="Arial"/>
          <w:sz w:val="20"/>
        </w:rPr>
        <w:t xml:space="preserve"> cơ chế chính sách hỗ trợ </w:t>
      </w:r>
      <w:r>
        <w:rPr>
          <w:rFonts w:ascii="Arial" w:hAnsi="Arial" w:cs="Arial"/>
          <w:sz w:val="20"/>
        </w:rPr>
        <w:t>đầu tư</w:t>
      </w:r>
      <w:r w:rsidRPr="00832B3B">
        <w:rPr>
          <w:rFonts w:ascii="Arial" w:hAnsi="Arial" w:cs="Arial"/>
          <w:sz w:val="20"/>
        </w:rPr>
        <w:t xml:space="preserve"> xây dựng từ nguồn vốn ngân sách đối với các công trình hạ tầng kỹ thuật, </w:t>
      </w:r>
      <w:r>
        <w:rPr>
          <w:rFonts w:ascii="Arial" w:hAnsi="Arial" w:cs="Arial"/>
          <w:sz w:val="20"/>
        </w:rPr>
        <w:t>hạ tầng</w:t>
      </w:r>
      <w:r w:rsidRPr="00832B3B">
        <w:rPr>
          <w:rFonts w:ascii="Arial" w:hAnsi="Arial" w:cs="Arial"/>
          <w:sz w:val="20"/>
        </w:rPr>
        <w:t xml:space="preserve"> xã hội trong các khu nhà ở xã hội độc lập (tậ</w:t>
      </w:r>
      <w:r w:rsidR="00A079A8">
        <w:rPr>
          <w:rFonts w:ascii="Arial" w:hAnsi="Arial" w:cs="Arial"/>
          <w:sz w:val="20"/>
        </w:rPr>
        <w:t>p trun</w:t>
      </w:r>
      <w:r w:rsidR="00A079A8">
        <w:rPr>
          <w:rFonts w:ascii="Arial" w:hAnsi="Arial" w:cs="Arial"/>
          <w:sz w:val="20"/>
          <w:lang w:val="en-US"/>
        </w:rPr>
        <w:t>g</w:t>
      </w:r>
      <w:r w:rsidRPr="00832B3B">
        <w:rPr>
          <w:rFonts w:ascii="Arial" w:hAnsi="Arial" w:cs="Arial"/>
          <w:sz w:val="20"/>
        </w:rPr>
        <w:t xml:space="preserve">) theo hướng văn minh, hiện </w:t>
      </w:r>
      <w:r w:rsidR="00C373D8">
        <w:rPr>
          <w:rFonts w:ascii="Arial" w:hAnsi="Arial" w:cs="Arial"/>
          <w:sz w:val="20"/>
        </w:rPr>
        <w:t>đại</w:t>
      </w:r>
      <w:r w:rsidRPr="00832B3B">
        <w:rPr>
          <w:rFonts w:ascii="Arial" w:hAnsi="Arial" w:cs="Arial"/>
          <w:sz w:val="20"/>
        </w:rPr>
        <w:t>.</w:t>
      </w:r>
    </w:p>
    <w:p w14:paraId="3E42B7CA" w14:textId="77777777" w:rsidR="00D87AAA" w:rsidRDefault="00832B3B" w:rsidP="00642D93">
      <w:pPr>
        <w:spacing w:before="120"/>
        <w:rPr>
          <w:rFonts w:ascii="Arial" w:hAnsi="Arial" w:cs="Arial"/>
          <w:sz w:val="20"/>
          <w:lang w:val="en-US"/>
        </w:rPr>
      </w:pPr>
      <w:r w:rsidRPr="00832B3B">
        <w:rPr>
          <w:rFonts w:ascii="Arial" w:hAnsi="Arial" w:cs="Arial"/>
          <w:sz w:val="20"/>
        </w:rPr>
        <w:t xml:space="preserve">3.3. Là cơ quan </w:t>
      </w:r>
      <w:r w:rsidR="004D3E5F">
        <w:rPr>
          <w:rFonts w:ascii="Arial" w:hAnsi="Arial" w:cs="Arial"/>
          <w:sz w:val="20"/>
        </w:rPr>
        <w:t>đầu</w:t>
      </w:r>
      <w:r w:rsidRPr="00832B3B">
        <w:rPr>
          <w:rFonts w:ascii="Arial" w:hAnsi="Arial" w:cs="Arial"/>
          <w:sz w:val="20"/>
        </w:rPr>
        <w:t xml:space="preserve"> mối thực hiện các nhiệm vụ </w:t>
      </w:r>
      <w:r>
        <w:rPr>
          <w:rFonts w:ascii="Arial" w:hAnsi="Arial" w:cs="Arial"/>
          <w:sz w:val="20"/>
        </w:rPr>
        <w:t>về</w:t>
      </w:r>
      <w:r w:rsidRPr="00832B3B">
        <w:rPr>
          <w:rFonts w:ascii="Arial" w:hAnsi="Arial" w:cs="Arial"/>
          <w:sz w:val="20"/>
        </w:rPr>
        <w:t xml:space="preserve"> giám sát, </w:t>
      </w:r>
      <w:r w:rsidR="006F7582">
        <w:rPr>
          <w:rFonts w:ascii="Arial" w:hAnsi="Arial" w:cs="Arial"/>
          <w:sz w:val="20"/>
        </w:rPr>
        <w:t>đánh</w:t>
      </w:r>
      <w:r w:rsidRPr="00832B3B">
        <w:rPr>
          <w:rFonts w:ascii="Arial" w:hAnsi="Arial" w:cs="Arial"/>
          <w:sz w:val="20"/>
        </w:rPr>
        <w:t xml:space="preserve"> giá </w:t>
      </w:r>
      <w:r w:rsidR="004D3E5F">
        <w:rPr>
          <w:rFonts w:ascii="Arial" w:hAnsi="Arial" w:cs="Arial"/>
          <w:sz w:val="20"/>
        </w:rPr>
        <w:t>đầu</w:t>
      </w:r>
      <w:r w:rsidRPr="00832B3B">
        <w:rPr>
          <w:rFonts w:ascii="Arial" w:hAnsi="Arial" w:cs="Arial"/>
          <w:sz w:val="20"/>
        </w:rPr>
        <w:t xml:space="preserve"> tư của </w:t>
      </w:r>
      <w:r>
        <w:rPr>
          <w:rFonts w:ascii="Arial" w:hAnsi="Arial" w:cs="Arial"/>
          <w:sz w:val="20"/>
        </w:rPr>
        <w:t>Thành phố</w:t>
      </w:r>
      <w:r w:rsidRPr="00832B3B">
        <w:rPr>
          <w:rFonts w:ascii="Arial" w:hAnsi="Arial" w:cs="Arial"/>
          <w:sz w:val="20"/>
        </w:rPr>
        <w:t xml:space="preserve"> </w:t>
      </w:r>
      <w:r w:rsidR="002F24FB">
        <w:rPr>
          <w:rFonts w:ascii="Arial" w:hAnsi="Arial" w:cs="Arial"/>
          <w:sz w:val="20"/>
        </w:rPr>
        <w:t>đối</w:t>
      </w:r>
      <w:r w:rsidRPr="00832B3B">
        <w:rPr>
          <w:rFonts w:ascii="Arial" w:hAnsi="Arial" w:cs="Arial"/>
          <w:sz w:val="20"/>
        </w:rPr>
        <w:t xml:space="preserve"> với các dự án </w:t>
      </w:r>
      <w:r>
        <w:rPr>
          <w:rFonts w:ascii="Arial" w:hAnsi="Arial" w:cs="Arial"/>
          <w:sz w:val="20"/>
        </w:rPr>
        <w:t>đầu tư</w:t>
      </w:r>
      <w:r w:rsidRPr="00832B3B">
        <w:rPr>
          <w:rFonts w:ascii="Arial" w:hAnsi="Arial" w:cs="Arial"/>
          <w:sz w:val="20"/>
        </w:rPr>
        <w:t xml:space="preserve"> xây </w:t>
      </w:r>
      <w:r w:rsidR="00366869">
        <w:rPr>
          <w:rFonts w:ascii="Arial" w:hAnsi="Arial" w:cs="Arial"/>
          <w:sz w:val="20"/>
        </w:rPr>
        <w:t>dựng</w:t>
      </w:r>
      <w:r w:rsidRPr="00832B3B">
        <w:rPr>
          <w:rFonts w:ascii="Arial" w:hAnsi="Arial" w:cs="Arial"/>
          <w:sz w:val="20"/>
        </w:rPr>
        <w:t xml:space="preserve"> nhà ở xã hội </w:t>
      </w:r>
      <w:r w:rsidR="00F30605">
        <w:rPr>
          <w:rFonts w:ascii="Arial" w:hAnsi="Arial" w:cs="Arial"/>
          <w:sz w:val="20"/>
        </w:rPr>
        <w:t>được</w:t>
      </w:r>
      <w:r w:rsidRPr="00832B3B">
        <w:rPr>
          <w:rFonts w:ascii="Arial" w:hAnsi="Arial" w:cs="Arial"/>
          <w:sz w:val="20"/>
        </w:rPr>
        <w:t xml:space="preserve"> chấp thuận chủ trương </w:t>
      </w:r>
      <w:r>
        <w:rPr>
          <w:rFonts w:ascii="Arial" w:hAnsi="Arial" w:cs="Arial"/>
          <w:sz w:val="20"/>
        </w:rPr>
        <w:t>đầu tư</w:t>
      </w:r>
      <w:r w:rsidRPr="00832B3B">
        <w:rPr>
          <w:rFonts w:ascii="Arial" w:hAnsi="Arial" w:cs="Arial"/>
          <w:sz w:val="20"/>
        </w:rPr>
        <w:t xml:space="preserve"> theo quy </w:t>
      </w:r>
      <w:r>
        <w:rPr>
          <w:rFonts w:ascii="Arial" w:hAnsi="Arial" w:cs="Arial"/>
          <w:sz w:val="20"/>
        </w:rPr>
        <w:t>định</w:t>
      </w:r>
      <w:r w:rsidRPr="00832B3B">
        <w:rPr>
          <w:rFonts w:ascii="Arial" w:hAnsi="Arial" w:cs="Arial"/>
          <w:sz w:val="20"/>
        </w:rPr>
        <w:t xml:space="preserve"> của Luật Đầu tư và các nhiệm vụ khác theo pháp luật hiện hành. Chủ trì cùng các Sở, ngành Thành phố, cơ quan có liên quan </w:t>
      </w:r>
      <w:r>
        <w:rPr>
          <w:rFonts w:ascii="Arial" w:hAnsi="Arial" w:cs="Arial"/>
          <w:sz w:val="20"/>
        </w:rPr>
        <w:t>kiểm tra</w:t>
      </w:r>
      <w:r w:rsidRPr="00832B3B">
        <w:rPr>
          <w:rFonts w:ascii="Arial" w:hAnsi="Arial" w:cs="Arial"/>
          <w:sz w:val="20"/>
        </w:rPr>
        <w:t xml:space="preserve">, rà soát các dự án có </w:t>
      </w:r>
      <w:r w:rsidR="007F43F7">
        <w:rPr>
          <w:rFonts w:ascii="Arial" w:hAnsi="Arial" w:cs="Arial"/>
          <w:sz w:val="20"/>
        </w:rPr>
        <w:t>tiến độ</w:t>
      </w:r>
      <w:r w:rsidRPr="00832B3B">
        <w:rPr>
          <w:rFonts w:ascii="Arial" w:hAnsi="Arial" w:cs="Arial"/>
          <w:sz w:val="20"/>
        </w:rPr>
        <w:t xml:space="preserve"> thực hiện dự án chậm so với tiến </w:t>
      </w:r>
      <w:r w:rsidR="00E32FCF">
        <w:rPr>
          <w:rFonts w:ascii="Arial" w:hAnsi="Arial" w:cs="Arial"/>
          <w:sz w:val="20"/>
        </w:rPr>
        <w:t>độ</w:t>
      </w:r>
      <w:r w:rsidRPr="00832B3B">
        <w:rPr>
          <w:rFonts w:ascii="Arial" w:hAnsi="Arial" w:cs="Arial"/>
          <w:sz w:val="20"/>
        </w:rPr>
        <w:t xml:space="preserve"> được duyệt; việc nhà </w:t>
      </w:r>
      <w:r>
        <w:rPr>
          <w:rFonts w:ascii="Arial" w:hAnsi="Arial" w:cs="Arial"/>
          <w:sz w:val="20"/>
        </w:rPr>
        <w:t>đầu tư</w:t>
      </w:r>
      <w:r w:rsidRPr="00832B3B">
        <w:rPr>
          <w:rFonts w:ascii="Arial" w:hAnsi="Arial" w:cs="Arial"/>
          <w:sz w:val="20"/>
        </w:rPr>
        <w:t xml:space="preserve"> không </w:t>
      </w:r>
      <w:r>
        <w:rPr>
          <w:rFonts w:ascii="Arial" w:hAnsi="Arial" w:cs="Arial"/>
          <w:sz w:val="20"/>
        </w:rPr>
        <w:t>đầu tư</w:t>
      </w:r>
      <w:r w:rsidRPr="00832B3B">
        <w:rPr>
          <w:rFonts w:ascii="Arial" w:hAnsi="Arial" w:cs="Arial"/>
          <w:sz w:val="20"/>
        </w:rPr>
        <w:t xml:space="preserve"> xây </w:t>
      </w:r>
      <w:r w:rsidR="00366869">
        <w:rPr>
          <w:rFonts w:ascii="Arial" w:hAnsi="Arial" w:cs="Arial"/>
          <w:sz w:val="20"/>
        </w:rPr>
        <w:t>dựng</w:t>
      </w:r>
      <w:r w:rsidRPr="00832B3B">
        <w:rPr>
          <w:rFonts w:ascii="Arial" w:hAnsi="Arial" w:cs="Arial"/>
          <w:sz w:val="20"/>
        </w:rPr>
        <w:t xml:space="preserve"> </w:t>
      </w:r>
      <w:r w:rsidR="00C96E56">
        <w:rPr>
          <w:rFonts w:ascii="Arial" w:hAnsi="Arial" w:cs="Arial"/>
          <w:sz w:val="20"/>
        </w:rPr>
        <w:t>đồng</w:t>
      </w:r>
      <w:r w:rsidRPr="00832B3B">
        <w:rPr>
          <w:rFonts w:ascii="Arial" w:hAnsi="Arial" w:cs="Arial"/>
          <w:sz w:val="20"/>
        </w:rPr>
        <w:t xml:space="preserve"> bộ hạ tầng kỹ thuật, hạ tầng xã hội theo nội dung dự án </w:t>
      </w:r>
      <w:r w:rsidR="00371A1F">
        <w:rPr>
          <w:rFonts w:ascii="Arial" w:hAnsi="Arial" w:cs="Arial"/>
          <w:sz w:val="20"/>
        </w:rPr>
        <w:t>đã</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phê duyệt hoặc </w:t>
      </w:r>
      <w:r w:rsidR="00371A1F">
        <w:rPr>
          <w:rFonts w:ascii="Arial" w:hAnsi="Arial" w:cs="Arial"/>
          <w:sz w:val="20"/>
        </w:rPr>
        <w:t>đã</w:t>
      </w:r>
      <w:r w:rsidRPr="00832B3B">
        <w:rPr>
          <w:rFonts w:ascii="Arial" w:hAnsi="Arial" w:cs="Arial"/>
          <w:sz w:val="20"/>
        </w:rPr>
        <w:t xml:space="preserve"> hoàn thành xây dựng nhưng chưa bàn giao cho cơ quan quản lý theo quy định; xác </w:t>
      </w:r>
      <w:r>
        <w:rPr>
          <w:rFonts w:ascii="Arial" w:hAnsi="Arial" w:cs="Arial"/>
          <w:sz w:val="20"/>
        </w:rPr>
        <w:t>định</w:t>
      </w:r>
      <w:r w:rsidRPr="00832B3B">
        <w:rPr>
          <w:rFonts w:ascii="Arial" w:hAnsi="Arial" w:cs="Arial"/>
          <w:sz w:val="20"/>
        </w:rPr>
        <w:t xml:space="preserve"> </w:t>
      </w:r>
      <w:r>
        <w:rPr>
          <w:rFonts w:ascii="Arial" w:hAnsi="Arial" w:cs="Arial"/>
          <w:sz w:val="20"/>
        </w:rPr>
        <w:t>cụ thể</w:t>
      </w:r>
      <w:r w:rsidRPr="00832B3B">
        <w:rPr>
          <w:rFonts w:ascii="Arial" w:hAnsi="Arial" w:cs="Arial"/>
          <w:sz w:val="20"/>
        </w:rPr>
        <w:t xml:space="preserve"> nguyên nhân chủ quan và khách quan, báo cáo UBND Thành phố xem xét, quyết định hoặc xử lý theo thẩm quyền, quy định.</w:t>
      </w:r>
    </w:p>
    <w:p w14:paraId="209186E5" w14:textId="77777777" w:rsidR="00573DD0" w:rsidRDefault="00832B3B" w:rsidP="00642D93">
      <w:pPr>
        <w:spacing w:before="120"/>
        <w:rPr>
          <w:rFonts w:ascii="Arial" w:hAnsi="Arial" w:cs="Arial"/>
          <w:sz w:val="20"/>
          <w:lang w:val="en-US"/>
        </w:rPr>
      </w:pPr>
      <w:r w:rsidRPr="00832B3B">
        <w:rPr>
          <w:rFonts w:ascii="Arial" w:hAnsi="Arial" w:cs="Arial"/>
          <w:sz w:val="20"/>
        </w:rPr>
        <w:t xml:space="preserve">3.4. Rà soát các dự án </w:t>
      </w:r>
      <w:r>
        <w:rPr>
          <w:rFonts w:ascii="Arial" w:hAnsi="Arial" w:cs="Arial"/>
          <w:sz w:val="20"/>
        </w:rPr>
        <w:t>đầu tư</w:t>
      </w:r>
      <w:r w:rsidRPr="00832B3B">
        <w:rPr>
          <w:rFonts w:ascii="Arial" w:hAnsi="Arial" w:cs="Arial"/>
          <w:sz w:val="20"/>
        </w:rPr>
        <w:t xml:space="preserve"> xây dựng nhà </w:t>
      </w:r>
      <w:r w:rsidR="00371A1F">
        <w:rPr>
          <w:rFonts w:ascii="Arial" w:hAnsi="Arial" w:cs="Arial"/>
          <w:sz w:val="20"/>
        </w:rPr>
        <w:t>ở</w:t>
      </w:r>
      <w:r w:rsidRPr="00832B3B">
        <w:rPr>
          <w:rFonts w:ascii="Arial" w:hAnsi="Arial" w:cs="Arial"/>
          <w:sz w:val="20"/>
        </w:rPr>
        <w:t xml:space="preserve">, khu </w:t>
      </w:r>
      <w:r w:rsidR="003879DF">
        <w:rPr>
          <w:rFonts w:ascii="Arial" w:hAnsi="Arial" w:cs="Arial"/>
          <w:sz w:val="20"/>
        </w:rPr>
        <w:t>đô</w:t>
      </w:r>
      <w:r w:rsidRPr="00832B3B">
        <w:rPr>
          <w:rFonts w:ascii="Arial" w:hAnsi="Arial" w:cs="Arial"/>
          <w:sz w:val="20"/>
        </w:rPr>
        <w:t xml:space="preserve"> thị đã và đang thực hiện thủ tục chấp thuận/ </w:t>
      </w:r>
      <w:r>
        <w:rPr>
          <w:rFonts w:ascii="Arial" w:hAnsi="Arial" w:cs="Arial"/>
          <w:sz w:val="20"/>
        </w:rPr>
        <w:t>điều</w:t>
      </w:r>
      <w:r w:rsidRPr="00832B3B">
        <w:rPr>
          <w:rFonts w:ascii="Arial" w:hAnsi="Arial" w:cs="Arial"/>
          <w:sz w:val="20"/>
        </w:rPr>
        <w:t xml:space="preserve"> chỉnh chủ trương </w:t>
      </w:r>
      <w:r>
        <w:rPr>
          <w:rFonts w:ascii="Arial" w:hAnsi="Arial" w:cs="Arial"/>
          <w:sz w:val="20"/>
        </w:rPr>
        <w:t>đầu tư</w:t>
      </w:r>
      <w:r w:rsidRPr="00832B3B">
        <w:rPr>
          <w:rFonts w:ascii="Arial" w:hAnsi="Arial" w:cs="Arial"/>
          <w:sz w:val="20"/>
        </w:rPr>
        <w:t xml:space="preserve"> thuộc trường hợp phải dành quỹ </w:t>
      </w:r>
      <w:r>
        <w:rPr>
          <w:rFonts w:ascii="Arial" w:hAnsi="Arial" w:cs="Arial"/>
          <w:sz w:val="20"/>
        </w:rPr>
        <w:t>đất</w:t>
      </w:r>
      <w:r w:rsidRPr="00832B3B">
        <w:rPr>
          <w:rFonts w:ascii="Arial" w:hAnsi="Arial" w:cs="Arial"/>
          <w:sz w:val="20"/>
        </w:rPr>
        <w:t xml:space="preserve"> 20% (hoặc 25%) xây dựng nhà ở </w:t>
      </w:r>
      <w:r w:rsidR="00CA1E99">
        <w:rPr>
          <w:rFonts w:ascii="Arial" w:hAnsi="Arial" w:cs="Arial"/>
          <w:sz w:val="20"/>
        </w:rPr>
        <w:t>xã</w:t>
      </w:r>
      <w:r w:rsidRPr="00832B3B">
        <w:rPr>
          <w:rFonts w:ascii="Arial" w:hAnsi="Arial" w:cs="Arial"/>
          <w:sz w:val="20"/>
        </w:rPr>
        <w:t xml:space="preserve"> hội theo quy </w:t>
      </w:r>
      <w:r>
        <w:rPr>
          <w:rFonts w:ascii="Arial" w:hAnsi="Arial" w:cs="Arial"/>
          <w:sz w:val="20"/>
        </w:rPr>
        <w:t>định</w:t>
      </w:r>
      <w:r w:rsidRPr="00832B3B">
        <w:rPr>
          <w:rFonts w:ascii="Arial" w:hAnsi="Arial" w:cs="Arial"/>
          <w:sz w:val="20"/>
        </w:rPr>
        <w:t xml:space="preserve"> và các nhiệm vụ khác theo chức năng nhiệm vụ; báo cáo UBND Thành phố (thông qua Sở Xây dựng) định kỳ hàng q</w:t>
      </w:r>
      <w:r w:rsidR="00573DD0">
        <w:rPr>
          <w:rFonts w:ascii="Arial" w:hAnsi="Arial" w:cs="Arial"/>
          <w:sz w:val="20"/>
        </w:rPr>
        <w:t>uý, hàn</w:t>
      </w:r>
      <w:r w:rsidR="00573DD0">
        <w:rPr>
          <w:rFonts w:ascii="Arial" w:hAnsi="Arial" w:cs="Arial"/>
          <w:sz w:val="20"/>
          <w:lang w:val="en-US"/>
        </w:rPr>
        <w:t xml:space="preserve">g </w:t>
      </w:r>
      <w:r w:rsidRPr="00832B3B">
        <w:rPr>
          <w:rFonts w:ascii="Arial" w:hAnsi="Arial" w:cs="Arial"/>
          <w:sz w:val="20"/>
        </w:rPr>
        <w:t>năm v</w:t>
      </w:r>
      <w:r w:rsidR="00573DD0">
        <w:rPr>
          <w:rFonts w:ascii="Arial" w:hAnsi="Arial" w:cs="Arial"/>
          <w:sz w:val="20"/>
          <w:lang w:val="en-US"/>
        </w:rPr>
        <w:t>ề</w:t>
      </w:r>
      <w:r w:rsidRPr="00832B3B">
        <w:rPr>
          <w:rFonts w:ascii="Arial" w:hAnsi="Arial" w:cs="Arial"/>
          <w:sz w:val="20"/>
        </w:rPr>
        <w:t xml:space="preserve"> kết quả thực hiện các nhiệm vụ </w:t>
      </w:r>
      <w:r w:rsidR="00F30605">
        <w:rPr>
          <w:rFonts w:ascii="Arial" w:hAnsi="Arial" w:cs="Arial"/>
          <w:sz w:val="20"/>
        </w:rPr>
        <w:t>được</w:t>
      </w:r>
      <w:r w:rsidRPr="00832B3B">
        <w:rPr>
          <w:rFonts w:ascii="Arial" w:hAnsi="Arial" w:cs="Arial"/>
          <w:sz w:val="20"/>
        </w:rPr>
        <w:t xml:space="preserve"> giao theo </w:t>
      </w:r>
      <w:r>
        <w:rPr>
          <w:rFonts w:ascii="Arial" w:hAnsi="Arial" w:cs="Arial"/>
          <w:sz w:val="20"/>
        </w:rPr>
        <w:t>Kế hoạch</w:t>
      </w:r>
      <w:r w:rsidRPr="00832B3B">
        <w:rPr>
          <w:rFonts w:ascii="Arial" w:hAnsi="Arial" w:cs="Arial"/>
          <w:sz w:val="20"/>
        </w:rPr>
        <w:t xml:space="preserve"> này, làm cơ sở </w:t>
      </w:r>
      <w:r w:rsidR="00171758">
        <w:rPr>
          <w:rFonts w:ascii="Arial" w:hAnsi="Arial" w:cs="Arial"/>
          <w:sz w:val="20"/>
        </w:rPr>
        <w:t xml:space="preserve">để </w:t>
      </w:r>
      <w:r w:rsidRPr="00832B3B">
        <w:rPr>
          <w:rFonts w:ascii="Arial" w:hAnsi="Arial" w:cs="Arial"/>
          <w:sz w:val="20"/>
        </w:rPr>
        <w:t xml:space="preserve">xem xét, </w:t>
      </w:r>
      <w:r>
        <w:rPr>
          <w:rFonts w:ascii="Arial" w:hAnsi="Arial" w:cs="Arial"/>
          <w:sz w:val="20"/>
        </w:rPr>
        <w:t>điều</w:t>
      </w:r>
      <w:r w:rsidRPr="00832B3B">
        <w:rPr>
          <w:rFonts w:ascii="Arial" w:hAnsi="Arial" w:cs="Arial"/>
          <w:sz w:val="20"/>
        </w:rPr>
        <w:t xml:space="preserve"> chỉnh </w:t>
      </w:r>
      <w:r>
        <w:rPr>
          <w:rFonts w:ascii="Arial" w:hAnsi="Arial" w:cs="Arial"/>
          <w:sz w:val="20"/>
        </w:rPr>
        <w:t>Kế hoạch</w:t>
      </w:r>
      <w:r w:rsidRPr="00832B3B">
        <w:rPr>
          <w:rFonts w:ascii="Arial" w:hAnsi="Arial" w:cs="Arial"/>
          <w:sz w:val="20"/>
        </w:rPr>
        <w:t xml:space="preserve"> cho phù hợp thực tiễn.</w:t>
      </w:r>
      <w:bookmarkStart w:id="5" w:name="bookmark5"/>
    </w:p>
    <w:p w14:paraId="09F0AFC0" w14:textId="77777777" w:rsidR="00832B3B" w:rsidRPr="00573DD0" w:rsidRDefault="00832B3B" w:rsidP="00642D93">
      <w:pPr>
        <w:spacing w:before="120"/>
        <w:rPr>
          <w:rFonts w:ascii="Arial" w:hAnsi="Arial" w:cs="Arial"/>
          <w:b/>
          <w:sz w:val="20"/>
        </w:rPr>
      </w:pPr>
      <w:r w:rsidRPr="00573DD0">
        <w:rPr>
          <w:rFonts w:ascii="Arial" w:hAnsi="Arial" w:cs="Arial"/>
          <w:b/>
          <w:sz w:val="20"/>
        </w:rPr>
        <w:t>4. Sở Tài nguyên và Môi trườ</w:t>
      </w:r>
      <w:r w:rsidR="00573DD0" w:rsidRPr="00573DD0">
        <w:rPr>
          <w:rFonts w:ascii="Arial" w:hAnsi="Arial" w:cs="Arial"/>
          <w:b/>
          <w:sz w:val="20"/>
          <w:lang w:val="en-US"/>
        </w:rPr>
        <w:t>n</w:t>
      </w:r>
      <w:r w:rsidRPr="00573DD0">
        <w:rPr>
          <w:rFonts w:ascii="Arial" w:hAnsi="Arial" w:cs="Arial"/>
          <w:b/>
          <w:sz w:val="20"/>
        </w:rPr>
        <w:t>g</w:t>
      </w:r>
      <w:bookmarkEnd w:id="5"/>
    </w:p>
    <w:p w14:paraId="719300D5"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4.1. Chủ trì tiếp tục rà soát, tổng hợp quỹ đất 20% (hoặc 25%) trong các dự án </w:t>
      </w:r>
      <w:r w:rsidR="001836B8">
        <w:rPr>
          <w:rFonts w:ascii="Arial" w:hAnsi="Arial" w:cs="Arial"/>
          <w:sz w:val="20"/>
        </w:rPr>
        <w:t>đầu</w:t>
      </w:r>
      <w:r w:rsidR="00E97C61">
        <w:rPr>
          <w:rFonts w:ascii="Arial" w:hAnsi="Arial" w:cs="Arial"/>
          <w:sz w:val="20"/>
        </w:rPr>
        <w:t xml:space="preserve"> t</w:t>
      </w:r>
      <w:r w:rsidR="00E97C61">
        <w:rPr>
          <w:rFonts w:ascii="Arial" w:hAnsi="Arial" w:cs="Arial"/>
          <w:sz w:val="20"/>
          <w:lang w:val="en-US"/>
        </w:rPr>
        <w:t>ư</w:t>
      </w:r>
      <w:r w:rsidRPr="00832B3B">
        <w:rPr>
          <w:rFonts w:ascii="Arial" w:hAnsi="Arial" w:cs="Arial"/>
          <w:sz w:val="20"/>
        </w:rPr>
        <w:t xml:space="preserve"> xây dựng nhà ở, khu </w:t>
      </w:r>
      <w:r w:rsidR="003879DF">
        <w:rPr>
          <w:rFonts w:ascii="Arial" w:hAnsi="Arial" w:cs="Arial"/>
          <w:sz w:val="20"/>
        </w:rPr>
        <w:t>đô</w:t>
      </w:r>
      <w:r w:rsidRPr="00832B3B">
        <w:rPr>
          <w:rFonts w:ascii="Arial" w:hAnsi="Arial" w:cs="Arial"/>
          <w:sz w:val="20"/>
        </w:rPr>
        <w:t xml:space="preserve"> thị </w:t>
      </w:r>
      <w:r w:rsidR="00371A1F">
        <w:rPr>
          <w:rFonts w:ascii="Arial" w:hAnsi="Arial" w:cs="Arial"/>
          <w:sz w:val="20"/>
        </w:rPr>
        <w:t>đã</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giao </w:t>
      </w:r>
      <w:r>
        <w:rPr>
          <w:rFonts w:ascii="Arial" w:hAnsi="Arial" w:cs="Arial"/>
          <w:sz w:val="20"/>
        </w:rPr>
        <w:t>đất</w:t>
      </w:r>
      <w:r w:rsidRPr="00832B3B">
        <w:rPr>
          <w:rFonts w:ascii="Arial" w:hAnsi="Arial" w:cs="Arial"/>
          <w:sz w:val="20"/>
        </w:rPr>
        <w:t xml:space="preserve">/ cho thuê đất và phối hợp Sở </w:t>
      </w:r>
      <w:r>
        <w:rPr>
          <w:rFonts w:ascii="Arial" w:hAnsi="Arial" w:cs="Arial"/>
          <w:sz w:val="20"/>
        </w:rPr>
        <w:t>Xây dựng</w:t>
      </w:r>
      <w:r w:rsidRPr="00832B3B">
        <w:rPr>
          <w:rFonts w:ascii="Arial" w:hAnsi="Arial" w:cs="Arial"/>
          <w:sz w:val="20"/>
        </w:rPr>
        <w:t>, Sở K</w:t>
      </w:r>
      <w:r w:rsidR="00546FD1">
        <w:rPr>
          <w:rFonts w:ascii="Arial" w:hAnsi="Arial" w:cs="Arial"/>
          <w:sz w:val="20"/>
          <w:lang w:val="en-US"/>
        </w:rPr>
        <w:t>ế</w:t>
      </w:r>
      <w:r w:rsidRPr="00832B3B">
        <w:rPr>
          <w:rFonts w:ascii="Arial" w:hAnsi="Arial" w:cs="Arial"/>
          <w:sz w:val="20"/>
        </w:rPr>
        <w:t xml:space="preserve"> hoạch và </w:t>
      </w:r>
      <w:r>
        <w:rPr>
          <w:rFonts w:ascii="Arial" w:hAnsi="Arial" w:cs="Arial"/>
          <w:sz w:val="20"/>
        </w:rPr>
        <w:t>Đầu tư</w:t>
      </w:r>
      <w:r w:rsidRPr="00832B3B">
        <w:rPr>
          <w:rFonts w:ascii="Arial" w:hAnsi="Arial" w:cs="Arial"/>
          <w:sz w:val="20"/>
        </w:rPr>
        <w:t xml:space="preserve">, Sở Quy hoạch Kiến trúc, các </w:t>
      </w:r>
      <w:r>
        <w:rPr>
          <w:rFonts w:ascii="Arial" w:hAnsi="Arial" w:cs="Arial"/>
          <w:sz w:val="20"/>
        </w:rPr>
        <w:t>đơn</w:t>
      </w:r>
      <w:r w:rsidRPr="00832B3B">
        <w:rPr>
          <w:rFonts w:ascii="Arial" w:hAnsi="Arial" w:cs="Arial"/>
          <w:sz w:val="20"/>
        </w:rPr>
        <w:t xml:space="preserve"> vị liên quan tham mưu UBND Thành phố thực hiện </w:t>
      </w:r>
      <w:r>
        <w:rPr>
          <w:rFonts w:ascii="Arial" w:hAnsi="Arial" w:cs="Arial"/>
          <w:sz w:val="20"/>
        </w:rPr>
        <w:t>đầu tư</w:t>
      </w:r>
      <w:r w:rsidRPr="00832B3B">
        <w:rPr>
          <w:rFonts w:ascii="Arial" w:hAnsi="Arial" w:cs="Arial"/>
          <w:sz w:val="20"/>
        </w:rPr>
        <w:t xml:space="preserve"> xây dựng nhà ở xã hội theo quy định; </w:t>
      </w:r>
      <w:r w:rsidR="00DE533A">
        <w:rPr>
          <w:rFonts w:ascii="Arial" w:hAnsi="Arial" w:cs="Arial"/>
          <w:sz w:val="20"/>
        </w:rPr>
        <w:t>đưa</w:t>
      </w:r>
      <w:r w:rsidRPr="00832B3B">
        <w:rPr>
          <w:rFonts w:ascii="Arial" w:hAnsi="Arial" w:cs="Arial"/>
          <w:sz w:val="20"/>
        </w:rPr>
        <w:t xml:space="preserve"> vào quy hoạch, kế hoạch sử dụng đất, chỉ</w:t>
      </w:r>
      <w:r w:rsidR="00546FD1">
        <w:rPr>
          <w:rFonts w:ascii="Arial" w:hAnsi="Arial" w:cs="Arial"/>
          <w:sz w:val="20"/>
        </w:rPr>
        <w:t xml:space="preserve"> tiêu phân b</w:t>
      </w:r>
      <w:r w:rsidR="00546FD1">
        <w:rPr>
          <w:rFonts w:ascii="Arial" w:hAnsi="Arial" w:cs="Arial"/>
          <w:sz w:val="20"/>
          <w:lang w:val="en-US"/>
        </w:rPr>
        <w:t>ổ</w:t>
      </w:r>
      <w:r w:rsidRPr="00832B3B">
        <w:rPr>
          <w:rFonts w:ascii="Arial" w:hAnsi="Arial" w:cs="Arial"/>
          <w:sz w:val="20"/>
        </w:rPr>
        <w:t xml:space="preserve"> </w:t>
      </w:r>
      <w:r>
        <w:rPr>
          <w:rFonts w:ascii="Arial" w:hAnsi="Arial" w:cs="Arial"/>
          <w:sz w:val="20"/>
        </w:rPr>
        <w:t>đất</w:t>
      </w:r>
      <w:r w:rsidRPr="00832B3B">
        <w:rPr>
          <w:rFonts w:ascii="Arial" w:hAnsi="Arial" w:cs="Arial"/>
          <w:sz w:val="20"/>
        </w:rPr>
        <w:t xml:space="preserve"> ở thực hiện </w:t>
      </w:r>
      <w:r>
        <w:rPr>
          <w:rFonts w:ascii="Arial" w:hAnsi="Arial" w:cs="Arial"/>
          <w:sz w:val="20"/>
        </w:rPr>
        <w:t>Kế hoạch</w:t>
      </w:r>
      <w:r w:rsidRPr="00832B3B">
        <w:rPr>
          <w:rFonts w:ascii="Arial" w:hAnsi="Arial" w:cs="Arial"/>
          <w:sz w:val="20"/>
        </w:rPr>
        <w:t xml:space="preserve"> này.</w:t>
      </w:r>
    </w:p>
    <w:p w14:paraId="2F93F267" w14:textId="77777777" w:rsidR="00832B3B" w:rsidRPr="00832B3B" w:rsidRDefault="00832B3B" w:rsidP="00642D93">
      <w:pPr>
        <w:spacing w:before="120"/>
        <w:rPr>
          <w:rFonts w:ascii="Arial" w:hAnsi="Arial" w:cs="Arial"/>
          <w:sz w:val="20"/>
        </w:rPr>
      </w:pPr>
      <w:r w:rsidRPr="00832B3B">
        <w:rPr>
          <w:rFonts w:ascii="Arial" w:hAnsi="Arial" w:cs="Arial"/>
          <w:sz w:val="20"/>
        </w:rPr>
        <w:t>4.2. Chủ</w:t>
      </w:r>
      <w:r w:rsidR="00E97C61">
        <w:rPr>
          <w:rFonts w:ascii="Arial" w:hAnsi="Arial" w:cs="Arial"/>
          <w:sz w:val="20"/>
        </w:rPr>
        <w:t xml:space="preserve"> trì rà soát, báo cáo </w:t>
      </w:r>
      <w:proofErr w:type="spellStart"/>
      <w:r w:rsidR="00E97C61">
        <w:rPr>
          <w:rFonts w:ascii="Arial" w:hAnsi="Arial" w:cs="Arial"/>
          <w:sz w:val="20"/>
          <w:lang w:val="en-US"/>
        </w:rPr>
        <w:t>đề</w:t>
      </w:r>
      <w:proofErr w:type="spellEnd"/>
      <w:r w:rsidRPr="00832B3B">
        <w:rPr>
          <w:rFonts w:ascii="Arial" w:hAnsi="Arial" w:cs="Arial"/>
          <w:sz w:val="20"/>
        </w:rPr>
        <w:t xml:space="preserve"> xuất UBND Thành phố việc khai thác </w:t>
      </w:r>
      <w:r>
        <w:rPr>
          <w:rFonts w:ascii="Arial" w:hAnsi="Arial" w:cs="Arial"/>
          <w:sz w:val="20"/>
        </w:rPr>
        <w:t>nguồn</w:t>
      </w:r>
      <w:r w:rsidRPr="00832B3B">
        <w:rPr>
          <w:rFonts w:ascii="Arial" w:hAnsi="Arial" w:cs="Arial"/>
          <w:sz w:val="20"/>
        </w:rPr>
        <w:t xml:space="preserve"> lực đất </w:t>
      </w:r>
      <w:r w:rsidR="000732DA">
        <w:rPr>
          <w:rFonts w:ascii="Arial" w:hAnsi="Arial" w:cs="Arial"/>
          <w:sz w:val="20"/>
        </w:rPr>
        <w:t>đai</w:t>
      </w:r>
      <w:r w:rsidRPr="00832B3B">
        <w:rPr>
          <w:rFonts w:ascii="Arial" w:hAnsi="Arial" w:cs="Arial"/>
          <w:sz w:val="20"/>
        </w:rPr>
        <w:t xml:space="preserve"> </w:t>
      </w:r>
      <w:r w:rsidRPr="00546FD1">
        <w:rPr>
          <w:rFonts w:ascii="Arial" w:hAnsi="Arial" w:cs="Arial"/>
          <w:i/>
          <w:sz w:val="20"/>
        </w:rPr>
        <w:t>(bao gồm cả nguồn tiền thu được từ gi</w:t>
      </w:r>
      <w:r w:rsidR="00546FD1">
        <w:rPr>
          <w:rFonts w:ascii="Arial" w:hAnsi="Arial" w:cs="Arial"/>
          <w:i/>
          <w:sz w:val="20"/>
          <w:lang w:val="en-US"/>
        </w:rPr>
        <w:t>á</w:t>
      </w:r>
      <w:r w:rsidRPr="00546FD1">
        <w:rPr>
          <w:rFonts w:ascii="Arial" w:hAnsi="Arial" w:cs="Arial"/>
          <w:i/>
          <w:sz w:val="20"/>
        </w:rPr>
        <w:t xml:space="preserve"> trị quỹ đất 20%, 25%, kinh doanh dịch vụ t</w:t>
      </w:r>
      <w:r w:rsidR="00546FD1">
        <w:rPr>
          <w:rFonts w:ascii="Arial" w:hAnsi="Arial" w:cs="Arial"/>
          <w:i/>
          <w:sz w:val="20"/>
          <w:lang w:val="en-US"/>
        </w:rPr>
        <w:t>ầ</w:t>
      </w:r>
      <w:r w:rsidRPr="00546FD1">
        <w:rPr>
          <w:rFonts w:ascii="Arial" w:hAnsi="Arial" w:cs="Arial"/>
          <w:i/>
          <w:sz w:val="20"/>
        </w:rPr>
        <w:t xml:space="preserve">ng </w:t>
      </w:r>
      <w:r w:rsidR="00546FD1">
        <w:rPr>
          <w:rFonts w:ascii="Arial" w:hAnsi="Arial" w:cs="Arial"/>
          <w:i/>
          <w:sz w:val="20"/>
          <w:lang w:val="en-US"/>
        </w:rPr>
        <w:t>1</w:t>
      </w:r>
      <w:r w:rsidRPr="00546FD1">
        <w:rPr>
          <w:rFonts w:ascii="Arial" w:hAnsi="Arial" w:cs="Arial"/>
          <w:i/>
          <w:sz w:val="20"/>
        </w:rPr>
        <w:t xml:space="preserve"> các nhà t</w:t>
      </w:r>
      <w:r w:rsidR="00546FD1">
        <w:rPr>
          <w:rFonts w:ascii="Arial" w:hAnsi="Arial" w:cs="Arial"/>
          <w:i/>
          <w:sz w:val="20"/>
          <w:lang w:val="en-US"/>
        </w:rPr>
        <w:t>á</w:t>
      </w:r>
      <w:r w:rsidRPr="00546FD1">
        <w:rPr>
          <w:rFonts w:ascii="Arial" w:hAnsi="Arial" w:cs="Arial"/>
          <w:i/>
          <w:sz w:val="20"/>
        </w:rPr>
        <w:t xml:space="preserve">i định </w:t>
      </w:r>
      <w:r w:rsidR="00546FD1">
        <w:rPr>
          <w:rFonts w:ascii="Arial" w:hAnsi="Arial" w:cs="Arial"/>
          <w:i/>
          <w:sz w:val="20"/>
        </w:rPr>
        <w:t>cư, thu h</w:t>
      </w:r>
      <w:r w:rsidR="00546FD1">
        <w:rPr>
          <w:rFonts w:ascii="Arial" w:hAnsi="Arial" w:cs="Arial"/>
          <w:i/>
          <w:sz w:val="20"/>
          <w:lang w:val="en-US"/>
        </w:rPr>
        <w:t>ồ</w:t>
      </w:r>
      <w:r w:rsidRPr="00546FD1">
        <w:rPr>
          <w:rFonts w:ascii="Arial" w:hAnsi="Arial" w:cs="Arial"/>
          <w:i/>
          <w:sz w:val="20"/>
        </w:rPr>
        <w:t>i các dự án chậm triển khai)</w:t>
      </w:r>
      <w:r w:rsidRPr="00832B3B">
        <w:rPr>
          <w:rFonts w:ascii="Arial" w:hAnsi="Arial" w:cs="Arial"/>
          <w:sz w:val="20"/>
        </w:rPr>
        <w:t xml:space="preserve"> </w:t>
      </w:r>
      <w:r w:rsidR="00A1695D">
        <w:rPr>
          <w:rFonts w:ascii="Arial" w:hAnsi="Arial" w:cs="Arial"/>
          <w:sz w:val="20"/>
        </w:rPr>
        <w:t xml:space="preserve">để </w:t>
      </w:r>
      <w:r w:rsidRPr="00832B3B">
        <w:rPr>
          <w:rFonts w:ascii="Arial" w:hAnsi="Arial" w:cs="Arial"/>
          <w:sz w:val="20"/>
        </w:rPr>
        <w:t xml:space="preserve">tạo vốn cho phát triển nhà ở </w:t>
      </w:r>
      <w:r w:rsidR="008F4731">
        <w:rPr>
          <w:rFonts w:ascii="Arial" w:hAnsi="Arial" w:cs="Arial"/>
          <w:sz w:val="20"/>
        </w:rPr>
        <w:t xml:space="preserve">xã </w:t>
      </w:r>
      <w:r w:rsidRPr="00832B3B">
        <w:rPr>
          <w:rFonts w:ascii="Arial" w:hAnsi="Arial" w:cs="Arial"/>
          <w:sz w:val="20"/>
        </w:rPr>
        <w:t>hộ</w:t>
      </w:r>
      <w:r w:rsidR="00546FD1">
        <w:rPr>
          <w:rFonts w:ascii="Arial" w:hAnsi="Arial" w:cs="Arial"/>
          <w:sz w:val="20"/>
        </w:rPr>
        <w:t>i cho th</w:t>
      </w:r>
      <w:proofErr w:type="spellStart"/>
      <w:r w:rsidR="00546FD1">
        <w:rPr>
          <w:rFonts w:ascii="Arial" w:hAnsi="Arial" w:cs="Arial"/>
          <w:sz w:val="20"/>
          <w:lang w:val="en-US"/>
        </w:rPr>
        <w:t>uê</w:t>
      </w:r>
      <w:proofErr w:type="spellEnd"/>
      <w:r w:rsidRPr="00832B3B">
        <w:rPr>
          <w:rFonts w:ascii="Arial" w:hAnsi="Arial" w:cs="Arial"/>
          <w:sz w:val="20"/>
        </w:rPr>
        <w:t xml:space="preserve"> theo “</w:t>
      </w:r>
      <w:r>
        <w:rPr>
          <w:rFonts w:ascii="Arial" w:hAnsi="Arial" w:cs="Arial"/>
          <w:sz w:val="20"/>
        </w:rPr>
        <w:t>Đề án</w:t>
      </w:r>
      <w:r w:rsidRPr="00832B3B">
        <w:rPr>
          <w:rFonts w:ascii="Arial" w:hAnsi="Arial" w:cs="Arial"/>
          <w:sz w:val="20"/>
        </w:rPr>
        <w:t xml:space="preserve"> khai thác nguồn lực đất đai để tạo vốn phát triển kinh tế - xã hội thành phố</w:t>
      </w:r>
      <w:r w:rsidR="00546FD1">
        <w:rPr>
          <w:rFonts w:ascii="Arial" w:hAnsi="Arial" w:cs="Arial"/>
          <w:sz w:val="20"/>
        </w:rPr>
        <w:t xml:space="preserve"> </w:t>
      </w:r>
      <w:r w:rsidR="00546FD1">
        <w:rPr>
          <w:rFonts w:ascii="Arial" w:hAnsi="Arial" w:cs="Arial"/>
          <w:sz w:val="20"/>
          <w:lang w:val="en-US"/>
        </w:rPr>
        <w:t>H</w:t>
      </w:r>
      <w:r w:rsidRPr="00832B3B">
        <w:rPr>
          <w:rFonts w:ascii="Arial" w:hAnsi="Arial" w:cs="Arial"/>
          <w:sz w:val="20"/>
        </w:rPr>
        <w:t>à Nội giai đoạn 2021 - 2025 và những năm tiếp theo”.</w:t>
      </w:r>
    </w:p>
    <w:p w14:paraId="59C7192E" w14:textId="77777777" w:rsidR="00832B3B" w:rsidRPr="00832B3B" w:rsidRDefault="00832B3B" w:rsidP="00642D93">
      <w:pPr>
        <w:spacing w:before="120"/>
        <w:rPr>
          <w:rFonts w:ascii="Arial" w:hAnsi="Arial" w:cs="Arial"/>
          <w:sz w:val="20"/>
        </w:rPr>
      </w:pPr>
      <w:r w:rsidRPr="00832B3B">
        <w:rPr>
          <w:rFonts w:ascii="Arial" w:hAnsi="Arial" w:cs="Arial"/>
          <w:sz w:val="20"/>
        </w:rPr>
        <w:t>4.3. Tổ chức thố</w:t>
      </w:r>
      <w:r w:rsidR="008A7776">
        <w:rPr>
          <w:rFonts w:ascii="Arial" w:hAnsi="Arial" w:cs="Arial"/>
          <w:sz w:val="20"/>
        </w:rPr>
        <w:t>ng k</w:t>
      </w:r>
      <w:r w:rsidR="008A7776">
        <w:rPr>
          <w:rFonts w:ascii="Arial" w:hAnsi="Arial" w:cs="Arial"/>
          <w:sz w:val="20"/>
          <w:lang w:val="en-US"/>
        </w:rPr>
        <w:t>ê</w:t>
      </w:r>
      <w:r w:rsidRPr="00832B3B">
        <w:rPr>
          <w:rFonts w:ascii="Arial" w:hAnsi="Arial" w:cs="Arial"/>
          <w:sz w:val="20"/>
        </w:rPr>
        <w:t xml:space="preserve"> diện tích nhà ở xã hội </w:t>
      </w:r>
      <w:r w:rsidR="00F30605">
        <w:rPr>
          <w:rFonts w:ascii="Arial" w:hAnsi="Arial" w:cs="Arial"/>
          <w:sz w:val="20"/>
        </w:rPr>
        <w:t>được</w:t>
      </w:r>
      <w:r w:rsidRPr="00832B3B">
        <w:rPr>
          <w:rFonts w:ascii="Arial" w:hAnsi="Arial" w:cs="Arial"/>
          <w:sz w:val="20"/>
        </w:rPr>
        <w:t xml:space="preserve"> cấp Giấy chứng nhận quyền sở hữu; báo cáo </w:t>
      </w:r>
      <w:r>
        <w:rPr>
          <w:rFonts w:ascii="Arial" w:hAnsi="Arial" w:cs="Arial"/>
          <w:sz w:val="20"/>
        </w:rPr>
        <w:t>UBND</w:t>
      </w:r>
      <w:r w:rsidRPr="00832B3B">
        <w:rPr>
          <w:rFonts w:ascii="Arial" w:hAnsi="Arial" w:cs="Arial"/>
          <w:sz w:val="20"/>
        </w:rPr>
        <w:t xml:space="preserve"> Thành phố (thông qua Sở Xây dựng) định kỳ hàng quý, hàng năm về </w:t>
      </w:r>
      <w:r w:rsidR="001836B8">
        <w:rPr>
          <w:rFonts w:ascii="Arial" w:hAnsi="Arial" w:cs="Arial"/>
          <w:sz w:val="20"/>
        </w:rPr>
        <w:t>kết</w:t>
      </w:r>
      <w:r w:rsidRPr="00832B3B">
        <w:rPr>
          <w:rFonts w:ascii="Arial" w:hAnsi="Arial" w:cs="Arial"/>
          <w:sz w:val="20"/>
        </w:rPr>
        <w:t xml:space="preserve"> quả thực hiện các nhiệm vụ </w:t>
      </w:r>
      <w:r w:rsidR="00F30605">
        <w:rPr>
          <w:rFonts w:ascii="Arial" w:hAnsi="Arial" w:cs="Arial"/>
          <w:sz w:val="20"/>
        </w:rPr>
        <w:t>được</w:t>
      </w:r>
      <w:r w:rsidRPr="00832B3B">
        <w:rPr>
          <w:rFonts w:ascii="Arial" w:hAnsi="Arial" w:cs="Arial"/>
          <w:sz w:val="20"/>
        </w:rPr>
        <w:t xml:space="preserve"> giao theo </w:t>
      </w:r>
      <w:r>
        <w:rPr>
          <w:rFonts w:ascii="Arial" w:hAnsi="Arial" w:cs="Arial"/>
          <w:sz w:val="20"/>
        </w:rPr>
        <w:t>Kế hoạch</w:t>
      </w:r>
      <w:r w:rsidRPr="00832B3B">
        <w:rPr>
          <w:rFonts w:ascii="Arial" w:hAnsi="Arial" w:cs="Arial"/>
          <w:sz w:val="20"/>
        </w:rPr>
        <w:t xml:space="preserve"> này, làm cơ </w:t>
      </w:r>
      <w:r w:rsidR="00546FD1">
        <w:rPr>
          <w:rFonts w:ascii="Arial" w:hAnsi="Arial" w:cs="Arial"/>
          <w:sz w:val="20"/>
          <w:lang w:val="en-US"/>
        </w:rPr>
        <w:t>s</w:t>
      </w:r>
      <w:r>
        <w:rPr>
          <w:rFonts w:ascii="Arial" w:hAnsi="Arial" w:cs="Arial"/>
          <w:sz w:val="20"/>
        </w:rPr>
        <w:t>ở</w:t>
      </w:r>
      <w:r w:rsidRPr="00832B3B">
        <w:rPr>
          <w:rFonts w:ascii="Arial" w:hAnsi="Arial" w:cs="Arial"/>
          <w:sz w:val="20"/>
        </w:rPr>
        <w:t xml:space="preserve"> </w:t>
      </w:r>
      <w:r w:rsidR="00171758">
        <w:rPr>
          <w:rFonts w:ascii="Arial" w:hAnsi="Arial" w:cs="Arial"/>
          <w:sz w:val="20"/>
        </w:rPr>
        <w:t xml:space="preserve">để </w:t>
      </w:r>
      <w:r w:rsidRPr="00832B3B">
        <w:rPr>
          <w:rFonts w:ascii="Arial" w:hAnsi="Arial" w:cs="Arial"/>
          <w:sz w:val="20"/>
        </w:rPr>
        <w:t xml:space="preserve">xem xét, </w:t>
      </w:r>
      <w:r w:rsidR="008A7776">
        <w:rPr>
          <w:rFonts w:ascii="Arial" w:hAnsi="Arial" w:cs="Arial"/>
          <w:sz w:val="20"/>
        </w:rPr>
        <w:t>điều</w:t>
      </w:r>
      <w:r w:rsidRPr="00832B3B">
        <w:rPr>
          <w:rFonts w:ascii="Arial" w:hAnsi="Arial" w:cs="Arial"/>
          <w:sz w:val="20"/>
        </w:rPr>
        <w:t xml:space="preserve"> chỉnh </w:t>
      </w:r>
      <w:r>
        <w:rPr>
          <w:rFonts w:ascii="Arial" w:hAnsi="Arial" w:cs="Arial"/>
          <w:sz w:val="20"/>
        </w:rPr>
        <w:t>Kế hoạch</w:t>
      </w:r>
      <w:r w:rsidRPr="00832B3B">
        <w:rPr>
          <w:rFonts w:ascii="Arial" w:hAnsi="Arial" w:cs="Arial"/>
          <w:sz w:val="20"/>
        </w:rPr>
        <w:t xml:space="preserve"> cho phù hợp thực tiễn.</w:t>
      </w:r>
    </w:p>
    <w:p w14:paraId="461DE9A7" w14:textId="77777777" w:rsidR="00832B3B" w:rsidRPr="00546FD1" w:rsidRDefault="00832B3B" w:rsidP="00642D93">
      <w:pPr>
        <w:spacing w:before="120"/>
        <w:rPr>
          <w:rFonts w:ascii="Arial" w:hAnsi="Arial" w:cs="Arial"/>
          <w:b/>
          <w:sz w:val="20"/>
        </w:rPr>
      </w:pPr>
      <w:bookmarkStart w:id="6" w:name="bookmark6"/>
      <w:r w:rsidRPr="00546FD1">
        <w:rPr>
          <w:rFonts w:ascii="Arial" w:hAnsi="Arial" w:cs="Arial"/>
          <w:b/>
          <w:sz w:val="20"/>
        </w:rPr>
        <w:t>5. Sở Tài chính</w:t>
      </w:r>
      <w:bookmarkEnd w:id="6"/>
    </w:p>
    <w:p w14:paraId="049993B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5.1. Phối hợp Sở </w:t>
      </w:r>
      <w:r>
        <w:rPr>
          <w:rFonts w:ascii="Arial" w:hAnsi="Arial" w:cs="Arial"/>
          <w:sz w:val="20"/>
        </w:rPr>
        <w:t>Kế hoạch</w:t>
      </w:r>
      <w:r w:rsidRPr="00832B3B">
        <w:rPr>
          <w:rFonts w:ascii="Arial" w:hAnsi="Arial" w:cs="Arial"/>
          <w:sz w:val="20"/>
        </w:rPr>
        <w:t xml:space="preserve"> và </w:t>
      </w:r>
      <w:r>
        <w:rPr>
          <w:rFonts w:ascii="Arial" w:hAnsi="Arial" w:cs="Arial"/>
          <w:sz w:val="20"/>
        </w:rPr>
        <w:t>Đầu tư</w:t>
      </w:r>
      <w:r w:rsidRPr="00832B3B">
        <w:rPr>
          <w:rFonts w:ascii="Arial" w:hAnsi="Arial" w:cs="Arial"/>
          <w:sz w:val="20"/>
        </w:rPr>
        <w:t xml:space="preserve"> tham mưu UBND Thành phố về việc thanh toán, bố trí </w:t>
      </w:r>
      <w:r w:rsidR="005F4A87">
        <w:rPr>
          <w:rFonts w:ascii="Arial" w:hAnsi="Arial" w:cs="Arial"/>
          <w:sz w:val="20"/>
        </w:rPr>
        <w:t>vốn</w:t>
      </w:r>
      <w:r w:rsidRPr="00832B3B">
        <w:rPr>
          <w:rFonts w:ascii="Arial" w:hAnsi="Arial" w:cs="Arial"/>
          <w:sz w:val="20"/>
        </w:rPr>
        <w:t xml:space="preserve"> </w:t>
      </w:r>
      <w:r>
        <w:rPr>
          <w:rFonts w:ascii="Arial" w:hAnsi="Arial" w:cs="Arial"/>
          <w:sz w:val="20"/>
        </w:rPr>
        <w:t>đầu tư</w:t>
      </w:r>
      <w:r w:rsidRPr="00832B3B">
        <w:rPr>
          <w:rFonts w:ascii="Arial" w:hAnsi="Arial" w:cs="Arial"/>
          <w:sz w:val="20"/>
        </w:rPr>
        <w:t xml:space="preserve"> công </w:t>
      </w:r>
      <w:r w:rsidR="000661B4">
        <w:rPr>
          <w:rFonts w:ascii="Arial" w:hAnsi="Arial" w:cs="Arial"/>
          <w:sz w:val="20"/>
        </w:rPr>
        <w:t>để</w:t>
      </w:r>
      <w:r w:rsidRPr="00832B3B">
        <w:rPr>
          <w:rFonts w:ascii="Arial" w:hAnsi="Arial" w:cs="Arial"/>
          <w:sz w:val="20"/>
        </w:rPr>
        <w:t xml:space="preserve"> </w:t>
      </w:r>
      <w:r w:rsidR="004D3E5F">
        <w:rPr>
          <w:rFonts w:ascii="Arial" w:hAnsi="Arial" w:cs="Arial"/>
          <w:sz w:val="20"/>
        </w:rPr>
        <w:t>đầu</w:t>
      </w:r>
      <w:r w:rsidRPr="00832B3B">
        <w:rPr>
          <w:rFonts w:ascii="Arial" w:hAnsi="Arial" w:cs="Arial"/>
          <w:sz w:val="20"/>
        </w:rPr>
        <w:t xml:space="preserve"> tư xây dựng nhà </w:t>
      </w:r>
      <w:r w:rsidR="00371A1F">
        <w:rPr>
          <w:rFonts w:ascii="Arial" w:hAnsi="Arial" w:cs="Arial"/>
          <w:sz w:val="20"/>
        </w:rPr>
        <w:t>ở</w:t>
      </w:r>
      <w:r w:rsidRPr="00832B3B">
        <w:rPr>
          <w:rFonts w:ascii="Arial" w:hAnsi="Arial" w:cs="Arial"/>
          <w:sz w:val="20"/>
        </w:rPr>
        <w:t xml:space="preserve"> xã hội </w:t>
      </w:r>
      <w:r w:rsidRPr="00DF6CEB">
        <w:rPr>
          <w:rFonts w:ascii="Arial" w:hAnsi="Arial" w:cs="Arial"/>
          <w:i/>
          <w:sz w:val="20"/>
        </w:rPr>
        <w:t>(bao gồm cả việc sử dụng nguồ</w:t>
      </w:r>
      <w:r w:rsidR="00DF6CEB" w:rsidRPr="00DF6CEB">
        <w:rPr>
          <w:rFonts w:ascii="Arial" w:hAnsi="Arial" w:cs="Arial"/>
          <w:i/>
          <w:sz w:val="20"/>
        </w:rPr>
        <w:t>n ti</w:t>
      </w:r>
      <w:r w:rsidR="00DF6CEB" w:rsidRPr="00DF6CEB">
        <w:rPr>
          <w:rFonts w:ascii="Arial" w:hAnsi="Arial" w:cs="Arial"/>
          <w:i/>
          <w:sz w:val="20"/>
          <w:lang w:val="en-US"/>
        </w:rPr>
        <w:t>ề</w:t>
      </w:r>
      <w:r w:rsidRPr="00DF6CEB">
        <w:rPr>
          <w:rFonts w:ascii="Arial" w:hAnsi="Arial" w:cs="Arial"/>
          <w:i/>
          <w:sz w:val="20"/>
        </w:rPr>
        <w:t>n thu được từ gi</w:t>
      </w:r>
      <w:r w:rsidR="00DF6CEB" w:rsidRPr="00DF6CEB">
        <w:rPr>
          <w:rFonts w:ascii="Arial" w:hAnsi="Arial" w:cs="Arial"/>
          <w:i/>
          <w:sz w:val="20"/>
          <w:lang w:val="en-US"/>
        </w:rPr>
        <w:t>á</w:t>
      </w:r>
      <w:r w:rsidRPr="00DF6CEB">
        <w:rPr>
          <w:rFonts w:ascii="Arial" w:hAnsi="Arial" w:cs="Arial"/>
          <w:i/>
          <w:sz w:val="20"/>
        </w:rPr>
        <w:t xml:space="preserve"> trị quỹ đất 20%, 25% trong các dự án đầu tư xây dựng nhà ở)</w:t>
      </w:r>
      <w:r w:rsidRPr="00832B3B">
        <w:rPr>
          <w:rFonts w:ascii="Arial" w:hAnsi="Arial" w:cs="Arial"/>
          <w:sz w:val="20"/>
        </w:rPr>
        <w:t xml:space="preserve"> theo </w:t>
      </w:r>
      <w:r>
        <w:rPr>
          <w:rFonts w:ascii="Arial" w:hAnsi="Arial" w:cs="Arial"/>
          <w:sz w:val="20"/>
        </w:rPr>
        <w:t>Kế hoạch</w:t>
      </w:r>
      <w:r w:rsidRPr="00832B3B">
        <w:rPr>
          <w:rFonts w:ascii="Arial" w:hAnsi="Arial" w:cs="Arial"/>
          <w:sz w:val="20"/>
        </w:rPr>
        <w:t xml:space="preserve"> này theo quy </w:t>
      </w:r>
      <w:r>
        <w:rPr>
          <w:rFonts w:ascii="Arial" w:hAnsi="Arial" w:cs="Arial"/>
          <w:sz w:val="20"/>
        </w:rPr>
        <w:t>định</w:t>
      </w:r>
      <w:r w:rsidRPr="00832B3B">
        <w:rPr>
          <w:rFonts w:ascii="Arial" w:hAnsi="Arial" w:cs="Arial"/>
          <w:sz w:val="20"/>
        </w:rPr>
        <w:t xml:space="preserve">; </w:t>
      </w:r>
      <w:r>
        <w:rPr>
          <w:rFonts w:ascii="Arial" w:hAnsi="Arial" w:cs="Arial"/>
          <w:sz w:val="20"/>
        </w:rPr>
        <w:t>Đề xuất</w:t>
      </w:r>
      <w:r w:rsidRPr="00832B3B">
        <w:rPr>
          <w:rFonts w:ascii="Arial" w:hAnsi="Arial" w:cs="Arial"/>
          <w:sz w:val="20"/>
        </w:rPr>
        <w:t xml:space="preserve"> cơ chế chính sách hỗ trợ </w:t>
      </w:r>
      <w:r>
        <w:rPr>
          <w:rFonts w:ascii="Arial" w:hAnsi="Arial" w:cs="Arial"/>
          <w:sz w:val="20"/>
        </w:rPr>
        <w:t>đầu tư</w:t>
      </w:r>
      <w:r w:rsidRPr="00832B3B">
        <w:rPr>
          <w:rFonts w:ascii="Arial" w:hAnsi="Arial" w:cs="Arial"/>
          <w:sz w:val="20"/>
        </w:rPr>
        <w:t xml:space="preserve"> xây dựng </w:t>
      </w:r>
      <w:r w:rsidR="00DF6CEB">
        <w:rPr>
          <w:rFonts w:ascii="Arial" w:hAnsi="Arial" w:cs="Arial"/>
          <w:sz w:val="20"/>
        </w:rPr>
        <w:t>từ</w:t>
      </w:r>
      <w:r w:rsidRPr="00832B3B">
        <w:rPr>
          <w:rFonts w:ascii="Arial" w:hAnsi="Arial" w:cs="Arial"/>
          <w:sz w:val="20"/>
        </w:rPr>
        <w:t xml:space="preserve"> nguồn </w:t>
      </w:r>
      <w:r w:rsidR="005F4A87">
        <w:rPr>
          <w:rFonts w:ascii="Arial" w:hAnsi="Arial" w:cs="Arial"/>
          <w:sz w:val="20"/>
        </w:rPr>
        <w:t>vốn</w:t>
      </w:r>
      <w:r w:rsidRPr="00832B3B">
        <w:rPr>
          <w:rFonts w:ascii="Arial" w:hAnsi="Arial" w:cs="Arial"/>
          <w:sz w:val="20"/>
        </w:rPr>
        <w:t xml:space="preserve"> ngân sách đối với các công trình </w:t>
      </w:r>
      <w:r>
        <w:rPr>
          <w:rFonts w:ascii="Arial" w:hAnsi="Arial" w:cs="Arial"/>
          <w:sz w:val="20"/>
        </w:rPr>
        <w:t>hạ tầng</w:t>
      </w:r>
      <w:r w:rsidRPr="00832B3B">
        <w:rPr>
          <w:rFonts w:ascii="Arial" w:hAnsi="Arial" w:cs="Arial"/>
          <w:sz w:val="20"/>
        </w:rPr>
        <w:t xml:space="preserve"> kỹ thuật, </w:t>
      </w:r>
      <w:r>
        <w:rPr>
          <w:rFonts w:ascii="Arial" w:hAnsi="Arial" w:cs="Arial"/>
          <w:sz w:val="20"/>
        </w:rPr>
        <w:t>hạ tầng</w:t>
      </w:r>
      <w:r w:rsidRPr="00832B3B">
        <w:rPr>
          <w:rFonts w:ascii="Arial" w:hAnsi="Arial" w:cs="Arial"/>
          <w:sz w:val="20"/>
        </w:rPr>
        <w:t xml:space="preserve"> xã hội trong các khu nhà ở xã hội </w:t>
      </w:r>
      <w:r w:rsidR="00F30605">
        <w:rPr>
          <w:rFonts w:ascii="Arial" w:hAnsi="Arial" w:cs="Arial"/>
          <w:sz w:val="20"/>
        </w:rPr>
        <w:t>độc</w:t>
      </w:r>
      <w:r w:rsidRPr="00832B3B">
        <w:rPr>
          <w:rFonts w:ascii="Arial" w:hAnsi="Arial" w:cs="Arial"/>
          <w:sz w:val="20"/>
        </w:rPr>
        <w:t xml:space="preserve"> lập (tập trung) theo hướng văn minh, hiện </w:t>
      </w:r>
      <w:r w:rsidR="00C373D8">
        <w:rPr>
          <w:rFonts w:ascii="Arial" w:hAnsi="Arial" w:cs="Arial"/>
          <w:sz w:val="20"/>
        </w:rPr>
        <w:t>đại</w:t>
      </w:r>
      <w:r w:rsidRPr="00832B3B">
        <w:rPr>
          <w:rFonts w:ascii="Arial" w:hAnsi="Arial" w:cs="Arial"/>
          <w:sz w:val="20"/>
        </w:rPr>
        <w:t>.</w:t>
      </w:r>
    </w:p>
    <w:p w14:paraId="12C5C554"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5.2. Trên cơ sở </w:t>
      </w:r>
      <w:r w:rsidR="000661B4">
        <w:rPr>
          <w:rFonts w:ascii="Arial" w:hAnsi="Arial" w:cs="Arial"/>
          <w:sz w:val="20"/>
        </w:rPr>
        <w:t>đ</w:t>
      </w:r>
      <w:r w:rsidR="00204941">
        <w:rPr>
          <w:rFonts w:ascii="Arial" w:hAnsi="Arial" w:cs="Arial"/>
          <w:sz w:val="20"/>
          <w:lang w:val="en-US"/>
        </w:rPr>
        <w:t>ề</w:t>
      </w:r>
      <w:r w:rsidRPr="00832B3B">
        <w:rPr>
          <w:rFonts w:ascii="Arial" w:hAnsi="Arial" w:cs="Arial"/>
          <w:sz w:val="20"/>
        </w:rPr>
        <w:t xml:space="preserve"> nghị của các cơ quan, đơn vị thực hiện nhiệm vụ thống kê các chỉ t</w:t>
      </w:r>
      <w:r w:rsidR="002F24FB">
        <w:rPr>
          <w:rFonts w:ascii="Arial" w:hAnsi="Arial" w:cs="Arial"/>
          <w:sz w:val="20"/>
        </w:rPr>
        <w:t>iêu</w:t>
      </w:r>
      <w:r w:rsidRPr="00832B3B">
        <w:rPr>
          <w:rFonts w:ascii="Arial" w:hAnsi="Arial" w:cs="Arial"/>
          <w:sz w:val="20"/>
        </w:rPr>
        <w:t xml:space="preserve"> phát </w:t>
      </w:r>
      <w:r w:rsidR="003879DF">
        <w:rPr>
          <w:rFonts w:ascii="Arial" w:hAnsi="Arial" w:cs="Arial"/>
          <w:sz w:val="20"/>
        </w:rPr>
        <w:t>triển</w:t>
      </w:r>
      <w:r w:rsidRPr="00832B3B">
        <w:rPr>
          <w:rFonts w:ascii="Arial" w:hAnsi="Arial" w:cs="Arial"/>
          <w:sz w:val="20"/>
        </w:rPr>
        <w:t xml:space="preserve"> nhà </w:t>
      </w:r>
      <w:r w:rsidR="00371A1F">
        <w:rPr>
          <w:rFonts w:ascii="Arial" w:hAnsi="Arial" w:cs="Arial"/>
          <w:sz w:val="20"/>
        </w:rPr>
        <w:t>ở</w:t>
      </w:r>
      <w:r w:rsidRPr="00832B3B">
        <w:rPr>
          <w:rFonts w:ascii="Arial" w:hAnsi="Arial" w:cs="Arial"/>
          <w:sz w:val="20"/>
        </w:rPr>
        <w:t xml:space="preserve"> xã hội hàng năm theo </w:t>
      </w:r>
      <w:r>
        <w:rPr>
          <w:rFonts w:ascii="Arial" w:hAnsi="Arial" w:cs="Arial"/>
          <w:sz w:val="20"/>
        </w:rPr>
        <w:t>Kế hoạch</w:t>
      </w:r>
      <w:r w:rsidRPr="00832B3B">
        <w:rPr>
          <w:rFonts w:ascii="Arial" w:hAnsi="Arial" w:cs="Arial"/>
          <w:sz w:val="20"/>
        </w:rPr>
        <w:t xml:space="preserve"> và khả năng cân đối ngân sách, tham mưu UBND Thành phố bố trí nguồn kinh phí chi thường xuyên ngân sách </w:t>
      </w:r>
      <w:r>
        <w:rPr>
          <w:rFonts w:ascii="Arial" w:hAnsi="Arial" w:cs="Arial"/>
          <w:sz w:val="20"/>
        </w:rPr>
        <w:t>Thành phố</w:t>
      </w:r>
      <w:r w:rsidRPr="00832B3B">
        <w:rPr>
          <w:rFonts w:ascii="Arial" w:hAnsi="Arial" w:cs="Arial"/>
          <w:sz w:val="20"/>
        </w:rPr>
        <w:t xml:space="preserve"> cho các cơ quan, </w:t>
      </w:r>
      <w:r>
        <w:rPr>
          <w:rFonts w:ascii="Arial" w:hAnsi="Arial" w:cs="Arial"/>
          <w:sz w:val="20"/>
        </w:rPr>
        <w:t>đơn</w:t>
      </w:r>
      <w:r w:rsidRPr="00832B3B">
        <w:rPr>
          <w:rFonts w:ascii="Arial" w:hAnsi="Arial" w:cs="Arial"/>
          <w:sz w:val="20"/>
        </w:rPr>
        <w:t xml:space="preserve"> vị thực hiện </w:t>
      </w:r>
      <w:r>
        <w:rPr>
          <w:rFonts w:ascii="Arial" w:hAnsi="Arial" w:cs="Arial"/>
          <w:sz w:val="20"/>
        </w:rPr>
        <w:t>nhiệm</w:t>
      </w:r>
      <w:r w:rsidRPr="00832B3B">
        <w:rPr>
          <w:rFonts w:ascii="Arial" w:hAnsi="Arial" w:cs="Arial"/>
          <w:sz w:val="20"/>
        </w:rPr>
        <w:t xml:space="preserve"> vụ thống kê các chỉ tiêu phát </w:t>
      </w:r>
      <w:r>
        <w:rPr>
          <w:rFonts w:ascii="Arial" w:hAnsi="Arial" w:cs="Arial"/>
          <w:sz w:val="20"/>
        </w:rPr>
        <w:t>triển</w:t>
      </w:r>
      <w:r w:rsidRPr="00832B3B">
        <w:rPr>
          <w:rFonts w:ascii="Arial" w:hAnsi="Arial" w:cs="Arial"/>
          <w:sz w:val="20"/>
        </w:rPr>
        <w:t xml:space="preserve"> nhà </w:t>
      </w:r>
      <w:r w:rsidR="00371A1F">
        <w:rPr>
          <w:rFonts w:ascii="Arial" w:hAnsi="Arial" w:cs="Arial"/>
          <w:sz w:val="20"/>
        </w:rPr>
        <w:t>ở</w:t>
      </w:r>
      <w:r w:rsidRPr="00832B3B">
        <w:rPr>
          <w:rFonts w:ascii="Arial" w:hAnsi="Arial" w:cs="Arial"/>
          <w:sz w:val="20"/>
        </w:rPr>
        <w:t xml:space="preserve"> xã hội.</w:t>
      </w:r>
    </w:p>
    <w:p w14:paraId="482FF12C"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5.3. Thực </w:t>
      </w:r>
      <w:r w:rsidR="005F4A87">
        <w:rPr>
          <w:rFonts w:ascii="Arial" w:hAnsi="Arial" w:cs="Arial"/>
          <w:sz w:val="20"/>
        </w:rPr>
        <w:t>hiện</w:t>
      </w:r>
      <w:r w:rsidRPr="00832B3B">
        <w:rPr>
          <w:rFonts w:ascii="Arial" w:hAnsi="Arial" w:cs="Arial"/>
          <w:sz w:val="20"/>
        </w:rPr>
        <w:t xml:space="preserve"> các công việc liên quan theo chức năng nhiệm vụ quy </w:t>
      </w:r>
      <w:r>
        <w:rPr>
          <w:rFonts w:ascii="Arial" w:hAnsi="Arial" w:cs="Arial"/>
          <w:sz w:val="20"/>
        </w:rPr>
        <w:t>định</w:t>
      </w:r>
      <w:r w:rsidRPr="00832B3B">
        <w:rPr>
          <w:rFonts w:ascii="Arial" w:hAnsi="Arial" w:cs="Arial"/>
          <w:sz w:val="20"/>
        </w:rPr>
        <w:t xml:space="preserve">; báo cáo UBND Thành phố (thông qua Sở Xây dựng) định kỳ hàng quý, hàng năm </w:t>
      </w:r>
      <w:r>
        <w:rPr>
          <w:rFonts w:ascii="Arial" w:hAnsi="Arial" w:cs="Arial"/>
          <w:sz w:val="20"/>
        </w:rPr>
        <w:t>về</w:t>
      </w:r>
      <w:r w:rsidRPr="00832B3B">
        <w:rPr>
          <w:rFonts w:ascii="Arial" w:hAnsi="Arial" w:cs="Arial"/>
          <w:sz w:val="20"/>
        </w:rPr>
        <w:t xml:space="preserve"> </w:t>
      </w:r>
      <w:r>
        <w:rPr>
          <w:rFonts w:ascii="Arial" w:hAnsi="Arial" w:cs="Arial"/>
          <w:sz w:val="20"/>
        </w:rPr>
        <w:t>kết</w:t>
      </w:r>
      <w:r w:rsidRPr="00832B3B">
        <w:rPr>
          <w:rFonts w:ascii="Arial" w:hAnsi="Arial" w:cs="Arial"/>
          <w:sz w:val="20"/>
        </w:rPr>
        <w:t xml:space="preserve"> quả thực hiện các nhiệm vụ </w:t>
      </w:r>
      <w:r w:rsidR="00F30605">
        <w:rPr>
          <w:rFonts w:ascii="Arial" w:hAnsi="Arial" w:cs="Arial"/>
          <w:sz w:val="20"/>
        </w:rPr>
        <w:t>được</w:t>
      </w:r>
      <w:r w:rsidRPr="00832B3B">
        <w:rPr>
          <w:rFonts w:ascii="Arial" w:hAnsi="Arial" w:cs="Arial"/>
          <w:sz w:val="20"/>
        </w:rPr>
        <w:t xml:space="preserve"> giao theo </w:t>
      </w:r>
      <w:r>
        <w:rPr>
          <w:rFonts w:ascii="Arial" w:hAnsi="Arial" w:cs="Arial"/>
          <w:sz w:val="20"/>
        </w:rPr>
        <w:t>Kế hoạch</w:t>
      </w:r>
      <w:r w:rsidRPr="00832B3B">
        <w:rPr>
          <w:rFonts w:ascii="Arial" w:hAnsi="Arial" w:cs="Arial"/>
          <w:sz w:val="20"/>
        </w:rPr>
        <w:t xml:space="preserve"> này.</w:t>
      </w:r>
    </w:p>
    <w:p w14:paraId="7243EDA9" w14:textId="77777777" w:rsidR="00832B3B" w:rsidRPr="00DF6CEB" w:rsidRDefault="00832B3B" w:rsidP="00642D93">
      <w:pPr>
        <w:spacing w:before="120"/>
        <w:rPr>
          <w:rFonts w:ascii="Arial" w:hAnsi="Arial" w:cs="Arial"/>
          <w:b/>
          <w:sz w:val="20"/>
        </w:rPr>
      </w:pPr>
      <w:bookmarkStart w:id="7" w:name="bookmark7"/>
      <w:r w:rsidRPr="00DF6CEB">
        <w:rPr>
          <w:rFonts w:ascii="Arial" w:hAnsi="Arial" w:cs="Arial"/>
          <w:b/>
          <w:sz w:val="20"/>
        </w:rPr>
        <w:t>6. Sở Lao động, Thương binh và Xã hội</w:t>
      </w:r>
      <w:bookmarkEnd w:id="7"/>
    </w:p>
    <w:p w14:paraId="330173F1"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6.1. </w:t>
      </w:r>
      <w:r>
        <w:rPr>
          <w:rFonts w:ascii="Arial" w:hAnsi="Arial" w:cs="Arial"/>
          <w:sz w:val="20"/>
        </w:rPr>
        <w:t>Phối hợp</w:t>
      </w:r>
      <w:r w:rsidR="00DF6CEB">
        <w:rPr>
          <w:rFonts w:ascii="Arial" w:hAnsi="Arial" w:cs="Arial"/>
          <w:sz w:val="20"/>
        </w:rPr>
        <w:t xml:space="preserve"> v</w:t>
      </w:r>
      <w:r w:rsidR="00DF6CEB">
        <w:rPr>
          <w:rFonts w:ascii="Arial" w:hAnsi="Arial" w:cs="Arial"/>
          <w:sz w:val="20"/>
          <w:lang w:val="en-US"/>
        </w:rPr>
        <w:t>ớ</w:t>
      </w:r>
      <w:r w:rsidRPr="00832B3B">
        <w:rPr>
          <w:rFonts w:ascii="Arial" w:hAnsi="Arial" w:cs="Arial"/>
          <w:sz w:val="20"/>
        </w:rPr>
        <w:t xml:space="preserve">i </w:t>
      </w:r>
      <w:r>
        <w:rPr>
          <w:rFonts w:ascii="Arial" w:hAnsi="Arial" w:cs="Arial"/>
          <w:sz w:val="20"/>
        </w:rPr>
        <w:t>Sở</w:t>
      </w:r>
      <w:r w:rsidRPr="00832B3B">
        <w:rPr>
          <w:rFonts w:ascii="Arial" w:hAnsi="Arial" w:cs="Arial"/>
          <w:sz w:val="20"/>
        </w:rPr>
        <w:t xml:space="preserve"> </w:t>
      </w:r>
      <w:r>
        <w:rPr>
          <w:rFonts w:ascii="Arial" w:hAnsi="Arial" w:cs="Arial"/>
          <w:sz w:val="20"/>
        </w:rPr>
        <w:t>Kế hoạch</w:t>
      </w:r>
      <w:r w:rsidRPr="00832B3B">
        <w:rPr>
          <w:rFonts w:ascii="Arial" w:hAnsi="Arial" w:cs="Arial"/>
          <w:sz w:val="20"/>
        </w:rPr>
        <w:t xml:space="preserve"> và Đầu tư, các Sở, ban, ngành Thành phố và các </w:t>
      </w:r>
      <w:r>
        <w:rPr>
          <w:rFonts w:ascii="Arial" w:hAnsi="Arial" w:cs="Arial"/>
          <w:sz w:val="20"/>
        </w:rPr>
        <w:t>đơn</w:t>
      </w:r>
      <w:r w:rsidRPr="00832B3B">
        <w:rPr>
          <w:rFonts w:ascii="Arial" w:hAnsi="Arial" w:cs="Arial"/>
          <w:sz w:val="20"/>
        </w:rPr>
        <w:t xml:space="preserve"> vị</w:t>
      </w:r>
      <w:r w:rsidR="00E97C61">
        <w:rPr>
          <w:rFonts w:ascii="Arial" w:hAnsi="Arial" w:cs="Arial"/>
          <w:sz w:val="20"/>
        </w:rPr>
        <w:t xml:space="preserve"> li</w:t>
      </w:r>
      <w:r w:rsidR="00E97C61">
        <w:rPr>
          <w:rFonts w:ascii="Arial" w:hAnsi="Arial" w:cs="Arial"/>
          <w:sz w:val="20"/>
          <w:lang w:val="en-US"/>
        </w:rPr>
        <w:t>ê</w:t>
      </w:r>
      <w:r w:rsidRPr="00832B3B">
        <w:rPr>
          <w:rFonts w:ascii="Arial" w:hAnsi="Arial" w:cs="Arial"/>
          <w:sz w:val="20"/>
        </w:rPr>
        <w:t>n quan trong vi</w:t>
      </w:r>
      <w:r w:rsidR="00DF6CEB">
        <w:rPr>
          <w:rFonts w:ascii="Arial" w:hAnsi="Arial" w:cs="Arial"/>
          <w:sz w:val="20"/>
          <w:lang w:val="en-US"/>
        </w:rPr>
        <w:t>ệ</w:t>
      </w:r>
      <w:r w:rsidRPr="00832B3B">
        <w:rPr>
          <w:rFonts w:ascii="Arial" w:hAnsi="Arial" w:cs="Arial"/>
          <w:sz w:val="20"/>
        </w:rPr>
        <w:t>c kh</w:t>
      </w:r>
      <w:r w:rsidR="00F061B5">
        <w:rPr>
          <w:rFonts w:ascii="Arial" w:hAnsi="Arial" w:cs="Arial"/>
          <w:sz w:val="20"/>
        </w:rPr>
        <w:t>uy</w:t>
      </w:r>
      <w:r w:rsidRPr="00832B3B">
        <w:rPr>
          <w:rFonts w:ascii="Arial" w:hAnsi="Arial" w:cs="Arial"/>
          <w:sz w:val="20"/>
        </w:rPr>
        <w:t xml:space="preserve">ến khích sự hỗ trợ của cộng đồng, tổ chức xã hội, </w:t>
      </w:r>
      <w:r>
        <w:rPr>
          <w:rFonts w:ascii="Arial" w:hAnsi="Arial" w:cs="Arial"/>
          <w:sz w:val="20"/>
        </w:rPr>
        <w:t>tổ chức</w:t>
      </w:r>
      <w:r w:rsidRPr="00832B3B">
        <w:rPr>
          <w:rFonts w:ascii="Arial" w:hAnsi="Arial" w:cs="Arial"/>
          <w:sz w:val="20"/>
        </w:rPr>
        <w:t>, cá nhân t</w:t>
      </w:r>
      <w:r w:rsidR="005F4A87">
        <w:rPr>
          <w:rFonts w:ascii="Arial" w:hAnsi="Arial" w:cs="Arial"/>
          <w:sz w:val="20"/>
        </w:rPr>
        <w:t>hiện</w:t>
      </w:r>
      <w:r w:rsidRPr="00832B3B">
        <w:rPr>
          <w:rFonts w:ascii="Arial" w:hAnsi="Arial" w:cs="Arial"/>
          <w:sz w:val="20"/>
        </w:rPr>
        <w:t xml:space="preserve"> nguyện, các nhà hảo tâm trong công tác hỗ trợ xây, sửa nhà ở cho người có công về nhà ở, hộ</w:t>
      </w:r>
      <w:r w:rsidR="00DF6CEB">
        <w:rPr>
          <w:rFonts w:ascii="Arial" w:hAnsi="Arial" w:cs="Arial"/>
          <w:sz w:val="20"/>
        </w:rPr>
        <w:t xml:space="preserve"> ngh</w:t>
      </w:r>
      <w:r w:rsidR="00DF6CEB">
        <w:rPr>
          <w:rFonts w:ascii="Arial" w:hAnsi="Arial" w:cs="Arial"/>
          <w:sz w:val="20"/>
          <w:lang w:val="en-US"/>
        </w:rPr>
        <w:t>è</w:t>
      </w:r>
      <w:r w:rsidRPr="00832B3B">
        <w:rPr>
          <w:rFonts w:ascii="Arial" w:hAnsi="Arial" w:cs="Arial"/>
          <w:sz w:val="20"/>
        </w:rPr>
        <w:t xml:space="preserve">o </w:t>
      </w:r>
      <w:r w:rsidR="00C373D8">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Thành phố.</w:t>
      </w:r>
    </w:p>
    <w:p w14:paraId="59C9AEA7"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6.2. </w:t>
      </w:r>
      <w:r>
        <w:rPr>
          <w:rFonts w:ascii="Arial" w:hAnsi="Arial" w:cs="Arial"/>
          <w:sz w:val="20"/>
        </w:rPr>
        <w:t>Phối hợp</w:t>
      </w:r>
      <w:r w:rsidRPr="00832B3B">
        <w:rPr>
          <w:rFonts w:ascii="Arial" w:hAnsi="Arial" w:cs="Arial"/>
          <w:sz w:val="20"/>
        </w:rPr>
        <w:t xml:space="preserve"> với các </w:t>
      </w:r>
      <w:r>
        <w:rPr>
          <w:rFonts w:ascii="Arial" w:hAnsi="Arial" w:cs="Arial"/>
          <w:sz w:val="20"/>
        </w:rPr>
        <w:t>Sở</w:t>
      </w:r>
      <w:r w:rsidRPr="00832B3B">
        <w:rPr>
          <w:rFonts w:ascii="Arial" w:hAnsi="Arial" w:cs="Arial"/>
          <w:sz w:val="20"/>
        </w:rPr>
        <w:t xml:space="preserve">, ban, ngành hướng dẫn UBND các quận, huyện, thị xã </w:t>
      </w:r>
      <w:r w:rsidR="006C6FB5">
        <w:rPr>
          <w:rFonts w:ascii="Arial" w:hAnsi="Arial" w:cs="Arial"/>
          <w:sz w:val="20"/>
        </w:rPr>
        <w:t>đảm</w:t>
      </w:r>
      <w:r w:rsidRPr="00832B3B">
        <w:rPr>
          <w:rFonts w:ascii="Arial" w:hAnsi="Arial" w:cs="Arial"/>
          <w:sz w:val="20"/>
        </w:rPr>
        <w:t xml:space="preserve"> bả</w:t>
      </w:r>
      <w:r w:rsidR="00204941">
        <w:rPr>
          <w:rFonts w:ascii="Arial" w:hAnsi="Arial" w:cs="Arial"/>
          <w:sz w:val="20"/>
        </w:rPr>
        <w:t xml:space="preserve">o </w:t>
      </w:r>
      <w:proofErr w:type="spellStart"/>
      <w:r w:rsidR="00204941">
        <w:rPr>
          <w:rFonts w:ascii="Arial" w:hAnsi="Arial" w:cs="Arial"/>
          <w:sz w:val="20"/>
          <w:lang w:val="en-US"/>
        </w:rPr>
        <w:t>đú</w:t>
      </w:r>
      <w:proofErr w:type="spellEnd"/>
      <w:r w:rsidRPr="00832B3B">
        <w:rPr>
          <w:rFonts w:ascii="Arial" w:hAnsi="Arial" w:cs="Arial"/>
          <w:sz w:val="20"/>
        </w:rPr>
        <w:t xml:space="preserve">ng </w:t>
      </w:r>
      <w:r w:rsidR="002F24FB">
        <w:rPr>
          <w:rFonts w:ascii="Arial" w:hAnsi="Arial" w:cs="Arial"/>
          <w:sz w:val="20"/>
        </w:rPr>
        <w:t>đối</w:t>
      </w:r>
      <w:r w:rsidRPr="00832B3B">
        <w:rPr>
          <w:rFonts w:ascii="Arial" w:hAnsi="Arial" w:cs="Arial"/>
          <w:sz w:val="20"/>
        </w:rPr>
        <w:t xml:space="preserve"> tượng </w:t>
      </w:r>
      <w:r w:rsidR="00F30605">
        <w:rPr>
          <w:rFonts w:ascii="Arial" w:hAnsi="Arial" w:cs="Arial"/>
          <w:sz w:val="20"/>
        </w:rPr>
        <w:t>được</w:t>
      </w:r>
      <w:r w:rsidRPr="00832B3B">
        <w:rPr>
          <w:rFonts w:ascii="Arial" w:hAnsi="Arial" w:cs="Arial"/>
          <w:sz w:val="20"/>
        </w:rPr>
        <w:t xml:space="preserve"> hưởng chính sách xã hội về nhà </w:t>
      </w:r>
      <w:r w:rsidR="00371A1F">
        <w:rPr>
          <w:rFonts w:ascii="Arial" w:hAnsi="Arial" w:cs="Arial"/>
          <w:sz w:val="20"/>
        </w:rPr>
        <w:t>ở</w:t>
      </w:r>
      <w:r w:rsidRPr="00832B3B">
        <w:rPr>
          <w:rFonts w:ascii="Arial" w:hAnsi="Arial" w:cs="Arial"/>
          <w:sz w:val="20"/>
        </w:rPr>
        <w:t xml:space="preserve"> theo quy định hiện hành.</w:t>
      </w:r>
    </w:p>
    <w:p w14:paraId="293E2F29" w14:textId="77777777" w:rsidR="003C711D" w:rsidRDefault="00832B3B" w:rsidP="00642D93">
      <w:pPr>
        <w:spacing w:before="120"/>
        <w:rPr>
          <w:rFonts w:ascii="Arial" w:hAnsi="Arial" w:cs="Arial"/>
          <w:sz w:val="20"/>
          <w:lang w:val="en-US"/>
        </w:rPr>
      </w:pPr>
      <w:r w:rsidRPr="00832B3B">
        <w:rPr>
          <w:rFonts w:ascii="Arial" w:hAnsi="Arial" w:cs="Arial"/>
          <w:sz w:val="20"/>
        </w:rPr>
        <w:t xml:space="preserve">6.3. </w:t>
      </w:r>
      <w:r>
        <w:rPr>
          <w:rFonts w:ascii="Arial" w:hAnsi="Arial" w:cs="Arial"/>
          <w:sz w:val="20"/>
        </w:rPr>
        <w:t>Phối hợp</w:t>
      </w:r>
      <w:r w:rsidRPr="00832B3B">
        <w:rPr>
          <w:rFonts w:ascii="Arial" w:hAnsi="Arial" w:cs="Arial"/>
          <w:sz w:val="20"/>
        </w:rPr>
        <w:t xml:space="preserve"> với UBND các quận, huyện, thị xã nghiên cứu, báo cáo đề xuất UBND Thành phố về hỗ trợ xây mới, sửa chữa, cải tạo nhà ở cho người có công, hộ nghèo; thực hiện chính sách </w:t>
      </w:r>
      <w:r w:rsidR="003C711D">
        <w:rPr>
          <w:rFonts w:ascii="Arial" w:hAnsi="Arial" w:cs="Arial"/>
          <w:sz w:val="20"/>
        </w:rPr>
        <w:t>nhà ở</w:t>
      </w:r>
      <w:r w:rsidRPr="00832B3B">
        <w:rPr>
          <w:rFonts w:ascii="Arial" w:hAnsi="Arial" w:cs="Arial"/>
          <w:sz w:val="20"/>
        </w:rPr>
        <w:t xml:space="preserve">, đất ở theo Chương trình mục tiêu quốc gia (nếu có) và các nội dung khác </w:t>
      </w:r>
      <w:r w:rsidR="00CA1E99">
        <w:rPr>
          <w:rFonts w:ascii="Arial" w:hAnsi="Arial" w:cs="Arial"/>
          <w:sz w:val="20"/>
        </w:rPr>
        <w:t>để</w:t>
      </w:r>
      <w:r w:rsidRPr="00832B3B">
        <w:rPr>
          <w:rFonts w:ascii="Arial" w:hAnsi="Arial" w:cs="Arial"/>
          <w:sz w:val="20"/>
        </w:rPr>
        <w:t xml:space="preserve"> triển khai thực </w:t>
      </w:r>
      <w:r w:rsidR="005F4A87">
        <w:rPr>
          <w:rFonts w:ascii="Arial" w:hAnsi="Arial" w:cs="Arial"/>
          <w:sz w:val="20"/>
        </w:rPr>
        <w:t>hiện</w:t>
      </w:r>
      <w:r w:rsidRPr="00832B3B">
        <w:rPr>
          <w:rFonts w:ascii="Arial" w:hAnsi="Arial" w:cs="Arial"/>
          <w:sz w:val="20"/>
        </w:rPr>
        <w:t xml:space="preserve"> các nhiệm vụ được giao tại </w:t>
      </w:r>
      <w:r>
        <w:rPr>
          <w:rFonts w:ascii="Arial" w:hAnsi="Arial" w:cs="Arial"/>
          <w:sz w:val="20"/>
        </w:rPr>
        <w:t>Kế hoạch</w:t>
      </w:r>
      <w:r w:rsidRPr="00832B3B">
        <w:rPr>
          <w:rFonts w:ascii="Arial" w:hAnsi="Arial" w:cs="Arial"/>
          <w:sz w:val="20"/>
        </w:rPr>
        <w:t xml:space="preserve">, báo cáo UBND Thành phố trong quý </w:t>
      </w:r>
      <w:r w:rsidR="003C711D">
        <w:rPr>
          <w:rFonts w:ascii="Arial" w:hAnsi="Arial" w:cs="Arial"/>
          <w:sz w:val="20"/>
          <w:lang w:val="en-US"/>
        </w:rPr>
        <w:t>I</w:t>
      </w:r>
      <w:r w:rsidRPr="00832B3B">
        <w:rPr>
          <w:rFonts w:ascii="Arial" w:hAnsi="Arial" w:cs="Arial"/>
          <w:sz w:val="20"/>
        </w:rPr>
        <w:t xml:space="preserve">/2023; Đồng </w:t>
      </w:r>
      <w:r>
        <w:rPr>
          <w:rFonts w:ascii="Arial" w:hAnsi="Arial" w:cs="Arial"/>
          <w:sz w:val="20"/>
        </w:rPr>
        <w:t>thời</w:t>
      </w:r>
      <w:r w:rsidRPr="00832B3B">
        <w:rPr>
          <w:rFonts w:ascii="Arial" w:hAnsi="Arial" w:cs="Arial"/>
          <w:sz w:val="20"/>
        </w:rPr>
        <w:t xml:space="preserve">, </w:t>
      </w:r>
      <w:r w:rsidR="00A1695D">
        <w:rPr>
          <w:rFonts w:ascii="Arial" w:hAnsi="Arial" w:cs="Arial"/>
          <w:sz w:val="20"/>
        </w:rPr>
        <w:t>định</w:t>
      </w:r>
      <w:r w:rsidRPr="00832B3B">
        <w:rPr>
          <w:rFonts w:ascii="Arial" w:hAnsi="Arial" w:cs="Arial"/>
          <w:sz w:val="20"/>
        </w:rPr>
        <w:t xml:space="preserve"> kỳ hàng năm (trước ngày 20 tháng 10) báo cáo UBND Thành phố (thông qua Sở Xây dựng) về kết quả thực hiện các nhiệm vụ </w:t>
      </w:r>
      <w:r w:rsidR="00F30605">
        <w:rPr>
          <w:rFonts w:ascii="Arial" w:hAnsi="Arial" w:cs="Arial"/>
          <w:sz w:val="20"/>
        </w:rPr>
        <w:t>được</w:t>
      </w:r>
      <w:r w:rsidRPr="00832B3B">
        <w:rPr>
          <w:rFonts w:ascii="Arial" w:hAnsi="Arial" w:cs="Arial"/>
          <w:sz w:val="20"/>
        </w:rPr>
        <w:t xml:space="preserve"> giao theo </w:t>
      </w:r>
      <w:r>
        <w:rPr>
          <w:rFonts w:ascii="Arial" w:hAnsi="Arial" w:cs="Arial"/>
          <w:sz w:val="20"/>
        </w:rPr>
        <w:t>Kế hoạch</w:t>
      </w:r>
      <w:r w:rsidRPr="00832B3B">
        <w:rPr>
          <w:rFonts w:ascii="Arial" w:hAnsi="Arial" w:cs="Arial"/>
          <w:sz w:val="20"/>
        </w:rPr>
        <w:t xml:space="preserve"> này, làm cơ </w:t>
      </w:r>
      <w:r w:rsidR="003C711D">
        <w:rPr>
          <w:rFonts w:ascii="Arial" w:hAnsi="Arial" w:cs="Arial"/>
          <w:sz w:val="20"/>
          <w:lang w:val="en-US"/>
        </w:rPr>
        <w:t>s</w:t>
      </w:r>
      <w:r>
        <w:rPr>
          <w:rFonts w:ascii="Arial" w:hAnsi="Arial" w:cs="Arial"/>
          <w:sz w:val="20"/>
        </w:rPr>
        <w:t>ở</w:t>
      </w:r>
      <w:r w:rsidRPr="00832B3B">
        <w:rPr>
          <w:rFonts w:ascii="Arial" w:hAnsi="Arial" w:cs="Arial"/>
          <w:sz w:val="20"/>
        </w:rPr>
        <w:t xml:space="preserve"> để xem xét, điều chỉnh </w:t>
      </w:r>
      <w:r>
        <w:rPr>
          <w:rFonts w:ascii="Arial" w:hAnsi="Arial" w:cs="Arial"/>
          <w:sz w:val="20"/>
        </w:rPr>
        <w:t>Kế hoạch</w:t>
      </w:r>
      <w:r w:rsidRPr="00832B3B">
        <w:rPr>
          <w:rFonts w:ascii="Arial" w:hAnsi="Arial" w:cs="Arial"/>
          <w:sz w:val="20"/>
        </w:rPr>
        <w:t xml:space="preserve"> cho </w:t>
      </w:r>
      <w:r>
        <w:rPr>
          <w:rFonts w:ascii="Arial" w:hAnsi="Arial" w:cs="Arial"/>
          <w:sz w:val="20"/>
        </w:rPr>
        <w:t>phù hợp</w:t>
      </w:r>
      <w:r w:rsidRPr="00832B3B">
        <w:rPr>
          <w:rFonts w:ascii="Arial" w:hAnsi="Arial" w:cs="Arial"/>
          <w:sz w:val="20"/>
        </w:rPr>
        <w:t xml:space="preserve"> thực tiễn.</w:t>
      </w:r>
      <w:bookmarkStart w:id="8" w:name="bookmark8"/>
    </w:p>
    <w:p w14:paraId="51A40059" w14:textId="77777777" w:rsidR="00832B3B" w:rsidRPr="003C711D" w:rsidRDefault="00832B3B" w:rsidP="00642D93">
      <w:pPr>
        <w:spacing w:before="120"/>
        <w:rPr>
          <w:rFonts w:ascii="Arial" w:hAnsi="Arial" w:cs="Arial"/>
          <w:b/>
          <w:sz w:val="20"/>
        </w:rPr>
      </w:pPr>
      <w:r w:rsidRPr="003C711D">
        <w:rPr>
          <w:rFonts w:ascii="Arial" w:hAnsi="Arial" w:cs="Arial"/>
          <w:b/>
          <w:sz w:val="20"/>
        </w:rPr>
        <w:t>7. Sở Giáo dục và Đào tạo:</w:t>
      </w:r>
      <w:bookmarkEnd w:id="8"/>
    </w:p>
    <w:p w14:paraId="1BAE48FA"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Là cơ quan </w:t>
      </w:r>
      <w:r w:rsidR="001836B8">
        <w:rPr>
          <w:rFonts w:ascii="Arial" w:hAnsi="Arial" w:cs="Arial"/>
          <w:sz w:val="20"/>
        </w:rPr>
        <w:t>đầu</w:t>
      </w:r>
      <w:r w:rsidRPr="00832B3B">
        <w:rPr>
          <w:rFonts w:ascii="Arial" w:hAnsi="Arial" w:cs="Arial"/>
          <w:sz w:val="20"/>
        </w:rPr>
        <w:t xml:space="preserve"> mối rà soát, </w:t>
      </w:r>
      <w:r w:rsidR="008F4731">
        <w:rPr>
          <w:rFonts w:ascii="Arial" w:hAnsi="Arial" w:cs="Arial"/>
          <w:sz w:val="20"/>
        </w:rPr>
        <w:t>tổng</w:t>
      </w:r>
      <w:r w:rsidRPr="00832B3B">
        <w:rPr>
          <w:rFonts w:ascii="Arial" w:hAnsi="Arial" w:cs="Arial"/>
          <w:sz w:val="20"/>
        </w:rPr>
        <w:t xml:space="preserve"> </w:t>
      </w:r>
      <w:r w:rsidR="00B758EB">
        <w:rPr>
          <w:rFonts w:ascii="Arial" w:hAnsi="Arial" w:cs="Arial"/>
          <w:sz w:val="20"/>
        </w:rPr>
        <w:t>hợp</w:t>
      </w:r>
      <w:r w:rsidRPr="00832B3B">
        <w:rPr>
          <w:rFonts w:ascii="Arial" w:hAnsi="Arial" w:cs="Arial"/>
          <w:sz w:val="20"/>
        </w:rPr>
        <w:t xml:space="preserve"> nhu cầu nhà ở của các đối tượng là học sinh, sinh v</w:t>
      </w:r>
      <w:r w:rsidR="003879DF">
        <w:rPr>
          <w:rFonts w:ascii="Arial" w:hAnsi="Arial" w:cs="Arial"/>
          <w:sz w:val="20"/>
        </w:rPr>
        <w:t>iên</w:t>
      </w:r>
      <w:r w:rsidRPr="00832B3B">
        <w:rPr>
          <w:rFonts w:ascii="Arial" w:hAnsi="Arial" w:cs="Arial"/>
          <w:sz w:val="20"/>
        </w:rPr>
        <w:t xml:space="preserve"> các cơ </w:t>
      </w:r>
      <w:r w:rsidR="003C711D">
        <w:rPr>
          <w:rFonts w:ascii="Arial" w:hAnsi="Arial" w:cs="Arial"/>
          <w:sz w:val="20"/>
          <w:lang w:val="en-US"/>
        </w:rPr>
        <w:t>s</w:t>
      </w:r>
      <w:r>
        <w:rPr>
          <w:rFonts w:ascii="Arial" w:hAnsi="Arial" w:cs="Arial"/>
          <w:sz w:val="20"/>
        </w:rPr>
        <w:t>ở</w:t>
      </w:r>
      <w:r w:rsidRPr="00832B3B">
        <w:rPr>
          <w:rFonts w:ascii="Arial" w:hAnsi="Arial" w:cs="Arial"/>
          <w:sz w:val="20"/>
        </w:rPr>
        <w:t xml:space="preserve"> giáo dục, </w:t>
      </w:r>
      <w:r>
        <w:rPr>
          <w:rFonts w:ascii="Arial" w:hAnsi="Arial" w:cs="Arial"/>
          <w:sz w:val="20"/>
        </w:rPr>
        <w:t>đào tạo</w:t>
      </w:r>
      <w:r w:rsidRPr="00832B3B">
        <w:rPr>
          <w:rFonts w:ascii="Arial" w:hAnsi="Arial" w:cs="Arial"/>
          <w:sz w:val="20"/>
        </w:rPr>
        <w:t xml:space="preserve"> công lập, dân lập (các trường </w:t>
      </w:r>
      <w:r w:rsidR="00C373D8">
        <w:rPr>
          <w:rFonts w:ascii="Arial" w:hAnsi="Arial" w:cs="Arial"/>
          <w:sz w:val="20"/>
        </w:rPr>
        <w:t>đại</w:t>
      </w:r>
      <w:r w:rsidRPr="00832B3B">
        <w:rPr>
          <w:rFonts w:ascii="Arial" w:hAnsi="Arial" w:cs="Arial"/>
          <w:sz w:val="20"/>
        </w:rPr>
        <w:t xml:space="preserve"> học, cao đẳng, học v</w:t>
      </w:r>
      <w:r w:rsidR="003879DF">
        <w:rPr>
          <w:rFonts w:ascii="Arial" w:hAnsi="Arial" w:cs="Arial"/>
          <w:sz w:val="20"/>
        </w:rPr>
        <w:t>iên</w:t>
      </w:r>
      <w:r w:rsidRPr="00832B3B">
        <w:rPr>
          <w:rFonts w:ascii="Arial" w:hAnsi="Arial" w:cs="Arial"/>
          <w:sz w:val="20"/>
        </w:rPr>
        <w:t xml:space="preserve">, trường </w:t>
      </w:r>
      <w:r>
        <w:rPr>
          <w:rFonts w:ascii="Arial" w:hAnsi="Arial" w:cs="Arial"/>
          <w:sz w:val="20"/>
        </w:rPr>
        <w:t>đào tạo</w:t>
      </w:r>
      <w:r w:rsidRPr="00832B3B">
        <w:rPr>
          <w:rFonts w:ascii="Arial" w:hAnsi="Arial" w:cs="Arial"/>
          <w:sz w:val="20"/>
        </w:rPr>
        <w:t xml:space="preserve"> nghề...) trên </w:t>
      </w:r>
      <w:r>
        <w:rPr>
          <w:rFonts w:ascii="Arial" w:hAnsi="Arial" w:cs="Arial"/>
          <w:sz w:val="20"/>
        </w:rPr>
        <w:t>địa</w:t>
      </w:r>
      <w:r w:rsidRPr="00832B3B">
        <w:rPr>
          <w:rFonts w:ascii="Arial" w:hAnsi="Arial" w:cs="Arial"/>
          <w:sz w:val="20"/>
        </w:rPr>
        <w:t xml:space="preserve"> bàn Thành phố, lập Danh mục và báo cáo UBND Thành phố (thông qua </w:t>
      </w:r>
      <w:r>
        <w:rPr>
          <w:rFonts w:ascii="Arial" w:hAnsi="Arial" w:cs="Arial"/>
          <w:sz w:val="20"/>
        </w:rPr>
        <w:t>Sở</w:t>
      </w:r>
      <w:r w:rsidRPr="00832B3B">
        <w:rPr>
          <w:rFonts w:ascii="Arial" w:hAnsi="Arial" w:cs="Arial"/>
          <w:sz w:val="20"/>
        </w:rPr>
        <w:t xml:space="preserve"> Xây dựng) </w:t>
      </w:r>
      <w:r>
        <w:rPr>
          <w:rFonts w:ascii="Arial" w:hAnsi="Arial" w:cs="Arial"/>
          <w:sz w:val="20"/>
        </w:rPr>
        <w:t>định</w:t>
      </w:r>
      <w:r w:rsidRPr="00832B3B">
        <w:rPr>
          <w:rFonts w:ascii="Arial" w:hAnsi="Arial" w:cs="Arial"/>
          <w:sz w:val="20"/>
        </w:rPr>
        <w:t xml:space="preserve"> kỳ hàng năm (tr</w:t>
      </w:r>
      <w:r>
        <w:rPr>
          <w:rFonts w:ascii="Arial" w:hAnsi="Arial" w:cs="Arial"/>
          <w:sz w:val="20"/>
        </w:rPr>
        <w:t>ướ</w:t>
      </w:r>
      <w:r w:rsidRPr="00832B3B">
        <w:rPr>
          <w:rFonts w:ascii="Arial" w:hAnsi="Arial" w:cs="Arial"/>
          <w:sz w:val="20"/>
        </w:rPr>
        <w:t xml:space="preserve">c ngày 20 tháng 10) </w:t>
      </w:r>
      <w:r w:rsidR="00CB54EE">
        <w:rPr>
          <w:rFonts w:ascii="Arial" w:hAnsi="Arial" w:cs="Arial"/>
          <w:sz w:val="20"/>
        </w:rPr>
        <w:t>để</w:t>
      </w:r>
      <w:r w:rsidRPr="00832B3B">
        <w:rPr>
          <w:rFonts w:ascii="Arial" w:hAnsi="Arial" w:cs="Arial"/>
          <w:sz w:val="20"/>
        </w:rPr>
        <w:t xml:space="preserve"> </w:t>
      </w:r>
      <w:r w:rsidR="008F4731">
        <w:rPr>
          <w:rFonts w:ascii="Arial" w:hAnsi="Arial" w:cs="Arial"/>
          <w:sz w:val="20"/>
        </w:rPr>
        <w:t>tổng</w:t>
      </w:r>
      <w:r w:rsidRPr="00832B3B">
        <w:rPr>
          <w:rFonts w:ascii="Arial" w:hAnsi="Arial" w:cs="Arial"/>
          <w:sz w:val="20"/>
        </w:rPr>
        <w:t xml:space="preserve"> </w:t>
      </w:r>
      <w:r w:rsidR="00B758EB">
        <w:rPr>
          <w:rFonts w:ascii="Arial" w:hAnsi="Arial" w:cs="Arial"/>
          <w:sz w:val="20"/>
        </w:rPr>
        <w:t>hợp</w:t>
      </w:r>
      <w:r w:rsidRPr="00832B3B">
        <w:rPr>
          <w:rFonts w:ascii="Arial" w:hAnsi="Arial" w:cs="Arial"/>
          <w:sz w:val="20"/>
        </w:rPr>
        <w:t>, theo dõi.</w:t>
      </w:r>
    </w:p>
    <w:p w14:paraId="08324EDA" w14:textId="77777777" w:rsidR="00832B3B" w:rsidRPr="003C711D" w:rsidRDefault="00832B3B" w:rsidP="00642D93">
      <w:pPr>
        <w:spacing w:before="120"/>
        <w:rPr>
          <w:rFonts w:ascii="Arial" w:hAnsi="Arial" w:cs="Arial"/>
          <w:b/>
          <w:sz w:val="20"/>
        </w:rPr>
      </w:pPr>
      <w:bookmarkStart w:id="9" w:name="bookmark9"/>
      <w:r w:rsidRPr="003C711D">
        <w:rPr>
          <w:rFonts w:ascii="Arial" w:hAnsi="Arial" w:cs="Arial"/>
          <w:b/>
          <w:sz w:val="20"/>
        </w:rPr>
        <w:t>8. Cục Thuế Thành phố:</w:t>
      </w:r>
      <w:bookmarkEnd w:id="9"/>
    </w:p>
    <w:p w14:paraId="0D07C53C"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8.1. Hướng dẫn nhà </w:t>
      </w:r>
      <w:r>
        <w:rPr>
          <w:rFonts w:ascii="Arial" w:hAnsi="Arial" w:cs="Arial"/>
          <w:sz w:val="20"/>
        </w:rPr>
        <w:t>đầu tư</w:t>
      </w:r>
      <w:r w:rsidRPr="00832B3B">
        <w:rPr>
          <w:rFonts w:ascii="Arial" w:hAnsi="Arial" w:cs="Arial"/>
          <w:sz w:val="20"/>
        </w:rPr>
        <w:t xml:space="preserve"> thực hiện các chính sách thuế và các ưu đãi miễn, giảm thuế (bao gồm các khoản nghĩa vụ tài chính về thuế - nếu có) theo quy định.</w:t>
      </w:r>
    </w:p>
    <w:p w14:paraId="7E263F92"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8.2. Phối hợp với các Sở, ngành báo cáo, </w:t>
      </w:r>
      <w:r w:rsidR="006F7582">
        <w:rPr>
          <w:rFonts w:ascii="Arial" w:hAnsi="Arial" w:cs="Arial"/>
          <w:sz w:val="20"/>
        </w:rPr>
        <w:t>đánh</w:t>
      </w:r>
      <w:r w:rsidRPr="00832B3B">
        <w:rPr>
          <w:rFonts w:ascii="Arial" w:hAnsi="Arial" w:cs="Arial"/>
          <w:sz w:val="20"/>
        </w:rPr>
        <w:t xml:space="preserve"> giá kết quả thực hiện kế hoạch phát triển nhà ở và các nội dung liên quan theo </w:t>
      </w:r>
      <w:r w:rsidR="000661B4">
        <w:rPr>
          <w:rFonts w:ascii="Arial" w:hAnsi="Arial" w:cs="Arial"/>
          <w:sz w:val="20"/>
        </w:rPr>
        <w:t>đ</w:t>
      </w:r>
      <w:r w:rsidR="003C711D">
        <w:rPr>
          <w:rFonts w:ascii="Arial" w:hAnsi="Arial" w:cs="Arial"/>
          <w:sz w:val="20"/>
          <w:lang w:val="en-US"/>
        </w:rPr>
        <w:t>ề</w:t>
      </w:r>
      <w:r w:rsidRPr="00832B3B">
        <w:rPr>
          <w:rFonts w:ascii="Arial" w:hAnsi="Arial" w:cs="Arial"/>
          <w:sz w:val="20"/>
        </w:rPr>
        <w:t xml:space="preserve"> nghị của cơ quan chủ trì.</w:t>
      </w:r>
    </w:p>
    <w:p w14:paraId="1C61CDC3" w14:textId="77777777" w:rsidR="00832B3B" w:rsidRPr="003C711D" w:rsidRDefault="00832B3B" w:rsidP="00642D93">
      <w:pPr>
        <w:spacing w:before="120"/>
        <w:rPr>
          <w:rFonts w:ascii="Arial" w:hAnsi="Arial" w:cs="Arial"/>
          <w:b/>
          <w:sz w:val="20"/>
          <w:lang w:val="en-US"/>
        </w:rPr>
      </w:pPr>
      <w:bookmarkStart w:id="10" w:name="bookmark10"/>
      <w:r w:rsidRPr="003C711D">
        <w:rPr>
          <w:rFonts w:ascii="Arial" w:hAnsi="Arial" w:cs="Arial"/>
          <w:b/>
          <w:sz w:val="20"/>
        </w:rPr>
        <w:t xml:space="preserve">9. Ban Quản lý các Khu công nghiệp và Chế xuất Hà Nội, Sở Công </w:t>
      </w:r>
      <w:bookmarkEnd w:id="10"/>
      <w:proofErr w:type="spellStart"/>
      <w:r w:rsidR="003C711D">
        <w:rPr>
          <w:rFonts w:ascii="Arial" w:hAnsi="Arial" w:cs="Arial"/>
          <w:b/>
          <w:sz w:val="20"/>
          <w:lang w:val="en-US"/>
        </w:rPr>
        <w:t>Thương</w:t>
      </w:r>
      <w:proofErr w:type="spellEnd"/>
    </w:p>
    <w:p w14:paraId="6F1F5FEB" w14:textId="77777777" w:rsidR="00832B3B" w:rsidRPr="00832B3B" w:rsidRDefault="00561C29" w:rsidP="00642D93">
      <w:pPr>
        <w:spacing w:before="120"/>
        <w:rPr>
          <w:rFonts w:ascii="Arial" w:hAnsi="Arial" w:cs="Arial"/>
          <w:sz w:val="20"/>
        </w:rPr>
      </w:pPr>
      <w:r>
        <w:rPr>
          <w:rFonts w:ascii="Arial" w:hAnsi="Arial" w:cs="Arial"/>
          <w:sz w:val="20"/>
        </w:rPr>
        <w:t>9.1. Rà soát bi</w:t>
      </w:r>
      <w:r>
        <w:rPr>
          <w:rFonts w:ascii="Arial" w:hAnsi="Arial" w:cs="Arial"/>
          <w:sz w:val="20"/>
          <w:lang w:val="en-US"/>
        </w:rPr>
        <w:t>ế</w:t>
      </w:r>
      <w:r w:rsidR="00832B3B" w:rsidRPr="00832B3B">
        <w:rPr>
          <w:rFonts w:ascii="Arial" w:hAnsi="Arial" w:cs="Arial"/>
          <w:sz w:val="20"/>
        </w:rPr>
        <w:t xml:space="preserve">n </w:t>
      </w:r>
      <w:r w:rsidR="00832B3B">
        <w:rPr>
          <w:rFonts w:ascii="Arial" w:hAnsi="Arial" w:cs="Arial"/>
          <w:sz w:val="20"/>
        </w:rPr>
        <w:t>động</w:t>
      </w:r>
      <w:r w:rsidR="00832B3B" w:rsidRPr="00832B3B">
        <w:rPr>
          <w:rFonts w:ascii="Arial" w:hAnsi="Arial" w:cs="Arial"/>
          <w:sz w:val="20"/>
        </w:rPr>
        <w:t xml:space="preserve"> </w:t>
      </w:r>
      <w:r w:rsidR="00832B3B">
        <w:rPr>
          <w:rFonts w:ascii="Arial" w:hAnsi="Arial" w:cs="Arial"/>
          <w:sz w:val="20"/>
        </w:rPr>
        <w:t>thực tế</w:t>
      </w:r>
      <w:r w:rsidR="00832B3B" w:rsidRPr="00832B3B">
        <w:rPr>
          <w:rFonts w:ascii="Arial" w:hAnsi="Arial" w:cs="Arial"/>
          <w:sz w:val="20"/>
        </w:rPr>
        <w:t xml:space="preserve"> và dự báo </w:t>
      </w:r>
      <w:r w:rsidR="00832B3B">
        <w:rPr>
          <w:rFonts w:ascii="Arial" w:hAnsi="Arial" w:cs="Arial"/>
          <w:sz w:val="20"/>
        </w:rPr>
        <w:t>nhu cầu</w:t>
      </w:r>
      <w:r w:rsidR="00832B3B" w:rsidRPr="00832B3B">
        <w:rPr>
          <w:rFonts w:ascii="Arial" w:hAnsi="Arial" w:cs="Arial"/>
          <w:sz w:val="20"/>
        </w:rPr>
        <w:t xml:space="preserve"> </w:t>
      </w:r>
      <w:r w:rsidR="00832B3B">
        <w:rPr>
          <w:rFonts w:ascii="Arial" w:hAnsi="Arial" w:cs="Arial"/>
          <w:sz w:val="20"/>
        </w:rPr>
        <w:t>đến</w:t>
      </w:r>
      <w:r w:rsidR="00832B3B" w:rsidRPr="00832B3B">
        <w:rPr>
          <w:rFonts w:ascii="Arial" w:hAnsi="Arial" w:cs="Arial"/>
          <w:sz w:val="20"/>
        </w:rPr>
        <w:t xml:space="preserve"> năm 2025 </w:t>
      </w:r>
      <w:r w:rsidR="00832B3B">
        <w:rPr>
          <w:rFonts w:ascii="Arial" w:hAnsi="Arial" w:cs="Arial"/>
          <w:sz w:val="20"/>
        </w:rPr>
        <w:t>đối với</w:t>
      </w:r>
      <w:r w:rsidR="00832B3B" w:rsidRPr="00832B3B">
        <w:rPr>
          <w:rFonts w:ascii="Arial" w:hAnsi="Arial" w:cs="Arial"/>
          <w:sz w:val="20"/>
        </w:rPr>
        <w:t xml:space="preserve"> nhà ở cho công nhân, người lao </w:t>
      </w:r>
      <w:r w:rsidR="00832B3B">
        <w:rPr>
          <w:rFonts w:ascii="Arial" w:hAnsi="Arial" w:cs="Arial"/>
          <w:sz w:val="20"/>
        </w:rPr>
        <w:t>động</w:t>
      </w:r>
      <w:r w:rsidR="00832B3B" w:rsidRPr="00832B3B">
        <w:rPr>
          <w:rFonts w:ascii="Arial" w:hAnsi="Arial" w:cs="Arial"/>
          <w:sz w:val="20"/>
        </w:rPr>
        <w:t xml:space="preserve"> làm việc tại các khu công nghiệp, cụm công nghiệp và các nhiệm vụ khác theo chức năng nhiệm vụ quy định.</w:t>
      </w:r>
    </w:p>
    <w:p w14:paraId="21AFAF69"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9.2. Ban Quản lý các Khu công nghiệp và Chế xuất Hà Nội </w:t>
      </w:r>
      <w:r>
        <w:rPr>
          <w:rFonts w:ascii="Arial" w:hAnsi="Arial" w:cs="Arial"/>
          <w:sz w:val="20"/>
        </w:rPr>
        <w:t>phối hợp</w:t>
      </w:r>
      <w:r w:rsidR="00561C29">
        <w:rPr>
          <w:rFonts w:ascii="Arial" w:hAnsi="Arial" w:cs="Arial"/>
          <w:sz w:val="20"/>
        </w:rPr>
        <w:t xml:space="preserve"> UBND</w:t>
      </w:r>
      <w:r w:rsidR="00561C29">
        <w:rPr>
          <w:rFonts w:ascii="Arial" w:hAnsi="Arial" w:cs="Arial"/>
          <w:sz w:val="20"/>
          <w:lang w:val="en-US"/>
        </w:rPr>
        <w:t xml:space="preserve"> </w:t>
      </w:r>
      <w:r w:rsidRPr="00832B3B">
        <w:rPr>
          <w:rFonts w:ascii="Arial" w:hAnsi="Arial" w:cs="Arial"/>
          <w:sz w:val="20"/>
        </w:rPr>
        <w:t xml:space="preserve">các quận, huyện, thị xã, </w:t>
      </w:r>
      <w:r>
        <w:rPr>
          <w:rFonts w:ascii="Arial" w:hAnsi="Arial" w:cs="Arial"/>
          <w:sz w:val="20"/>
        </w:rPr>
        <w:t>Sở</w:t>
      </w:r>
      <w:r w:rsidRPr="00832B3B">
        <w:rPr>
          <w:rFonts w:ascii="Arial" w:hAnsi="Arial" w:cs="Arial"/>
          <w:sz w:val="20"/>
        </w:rPr>
        <w:t xml:space="preserve"> Quy hoạch - </w:t>
      </w:r>
      <w:r w:rsidR="004F783C">
        <w:rPr>
          <w:rFonts w:ascii="Arial" w:hAnsi="Arial" w:cs="Arial"/>
          <w:sz w:val="20"/>
        </w:rPr>
        <w:t>Kiến</w:t>
      </w:r>
      <w:r w:rsidRPr="00832B3B">
        <w:rPr>
          <w:rFonts w:ascii="Arial" w:hAnsi="Arial" w:cs="Arial"/>
          <w:sz w:val="20"/>
        </w:rPr>
        <w:t xml:space="preserve"> trúc tiếp tục rà soát quy hoạch các</w:t>
      </w:r>
      <w:r w:rsidR="00561C29">
        <w:rPr>
          <w:rFonts w:ascii="Arial" w:hAnsi="Arial" w:cs="Arial"/>
          <w:sz w:val="20"/>
          <w:lang w:val="en-US"/>
        </w:rPr>
        <w:t xml:space="preserve"> </w:t>
      </w:r>
      <w:r w:rsidRPr="00832B3B">
        <w:rPr>
          <w:rFonts w:ascii="Arial" w:hAnsi="Arial" w:cs="Arial"/>
          <w:sz w:val="20"/>
        </w:rPr>
        <w:t>khu công nghiệp, khu công ngh</w:t>
      </w:r>
      <w:r w:rsidR="00561C29">
        <w:rPr>
          <w:rFonts w:ascii="Arial" w:hAnsi="Arial" w:cs="Arial"/>
          <w:sz w:val="20"/>
          <w:lang w:val="en-US"/>
        </w:rPr>
        <w:t>ệ</w:t>
      </w:r>
      <w:r w:rsidRPr="00832B3B">
        <w:rPr>
          <w:rFonts w:ascii="Arial" w:hAnsi="Arial" w:cs="Arial"/>
          <w:sz w:val="20"/>
        </w:rPr>
        <w:t xml:space="preserve"> cao chưa lập quy hoạch, xây dựng khu nhà ở</w:t>
      </w:r>
      <w:r w:rsidR="00561C29">
        <w:rPr>
          <w:rFonts w:ascii="Arial" w:hAnsi="Arial" w:cs="Arial"/>
          <w:sz w:val="20"/>
        </w:rPr>
        <w:t>,</w:t>
      </w:r>
      <w:r w:rsidR="00561C29">
        <w:rPr>
          <w:rFonts w:ascii="Arial" w:hAnsi="Arial" w:cs="Arial"/>
          <w:sz w:val="20"/>
          <w:lang w:val="en-US"/>
        </w:rPr>
        <w:t xml:space="preserve"> </w:t>
      </w:r>
      <w:r w:rsidRPr="00832B3B">
        <w:rPr>
          <w:rFonts w:ascii="Arial" w:hAnsi="Arial" w:cs="Arial"/>
          <w:sz w:val="20"/>
        </w:rPr>
        <w:t xml:space="preserve">công trình công cộng nằm ngoài khu công nghiệp, khu chế xuất </w:t>
      </w:r>
      <w:r w:rsidR="00CB54EE">
        <w:rPr>
          <w:rFonts w:ascii="Arial" w:hAnsi="Arial" w:cs="Arial"/>
          <w:sz w:val="20"/>
        </w:rPr>
        <w:t>để</w:t>
      </w:r>
      <w:r w:rsidRPr="00832B3B">
        <w:rPr>
          <w:rFonts w:ascii="Arial" w:hAnsi="Arial" w:cs="Arial"/>
          <w:sz w:val="20"/>
        </w:rPr>
        <w:t xml:space="preserve"> xác định vị trí,</w:t>
      </w:r>
      <w:r w:rsidR="00561C29">
        <w:rPr>
          <w:rFonts w:ascii="Arial" w:hAnsi="Arial" w:cs="Arial"/>
          <w:sz w:val="20"/>
          <w:lang w:val="en-US"/>
        </w:rPr>
        <w:t xml:space="preserve"> </w:t>
      </w:r>
      <w:r w:rsidRPr="00832B3B">
        <w:rPr>
          <w:rFonts w:ascii="Arial" w:hAnsi="Arial" w:cs="Arial"/>
          <w:sz w:val="20"/>
        </w:rPr>
        <w:t xml:space="preserve">quỹ </w:t>
      </w:r>
      <w:r w:rsidR="00F30605">
        <w:rPr>
          <w:rFonts w:ascii="Arial" w:hAnsi="Arial" w:cs="Arial"/>
          <w:sz w:val="20"/>
        </w:rPr>
        <w:t>đất</w:t>
      </w:r>
      <w:r w:rsidRPr="00832B3B">
        <w:rPr>
          <w:rFonts w:ascii="Arial" w:hAnsi="Arial" w:cs="Arial"/>
          <w:sz w:val="20"/>
        </w:rPr>
        <w:t xml:space="preserve"> xây dựng nhà ở </w:t>
      </w:r>
      <w:r w:rsidR="00CA1E99">
        <w:rPr>
          <w:rFonts w:ascii="Arial" w:hAnsi="Arial" w:cs="Arial"/>
          <w:sz w:val="20"/>
        </w:rPr>
        <w:t>xã</w:t>
      </w:r>
      <w:r w:rsidRPr="00832B3B">
        <w:rPr>
          <w:rFonts w:ascii="Arial" w:hAnsi="Arial" w:cs="Arial"/>
          <w:sz w:val="20"/>
        </w:rPr>
        <w:t xml:space="preserve"> hội và các </w:t>
      </w:r>
      <w:r>
        <w:rPr>
          <w:rFonts w:ascii="Arial" w:hAnsi="Arial" w:cs="Arial"/>
          <w:sz w:val="20"/>
        </w:rPr>
        <w:t>thiết</w:t>
      </w:r>
      <w:r w:rsidRPr="00832B3B">
        <w:rPr>
          <w:rFonts w:ascii="Arial" w:hAnsi="Arial" w:cs="Arial"/>
          <w:sz w:val="20"/>
        </w:rPr>
        <w:t xml:space="preserve"> ch</w:t>
      </w:r>
      <w:r w:rsidR="00561C29">
        <w:rPr>
          <w:rFonts w:ascii="Arial" w:hAnsi="Arial" w:cs="Arial"/>
          <w:sz w:val="20"/>
          <w:lang w:val="en-US"/>
        </w:rPr>
        <w:t>ế</w:t>
      </w:r>
      <w:r w:rsidRPr="00832B3B">
        <w:rPr>
          <w:rFonts w:ascii="Arial" w:hAnsi="Arial" w:cs="Arial"/>
          <w:sz w:val="20"/>
        </w:rPr>
        <w:t xml:space="preserve"> của công </w:t>
      </w:r>
      <w:r w:rsidR="00525384">
        <w:rPr>
          <w:rFonts w:ascii="Arial" w:hAnsi="Arial" w:cs="Arial"/>
          <w:sz w:val="20"/>
        </w:rPr>
        <w:t>đoàn</w:t>
      </w:r>
      <w:r w:rsidRPr="00832B3B">
        <w:rPr>
          <w:rFonts w:ascii="Arial" w:hAnsi="Arial" w:cs="Arial"/>
          <w:sz w:val="20"/>
        </w:rPr>
        <w:t xml:space="preserve"> (nhà trẻ, siêu thị,</w:t>
      </w:r>
      <w:r w:rsidR="00561C29">
        <w:rPr>
          <w:rFonts w:ascii="Arial" w:hAnsi="Arial" w:cs="Arial"/>
          <w:sz w:val="20"/>
          <w:lang w:val="en-US"/>
        </w:rPr>
        <w:t xml:space="preserve"> </w:t>
      </w:r>
      <w:r w:rsidRPr="00832B3B">
        <w:rPr>
          <w:rFonts w:ascii="Arial" w:hAnsi="Arial" w:cs="Arial"/>
          <w:sz w:val="20"/>
        </w:rPr>
        <w:t>các công trình văn hóa, th</w:t>
      </w:r>
      <w:r w:rsidR="00561C29">
        <w:rPr>
          <w:rFonts w:ascii="Arial" w:hAnsi="Arial" w:cs="Arial"/>
          <w:sz w:val="20"/>
          <w:lang w:val="en-US"/>
        </w:rPr>
        <w:t>ể</w:t>
      </w:r>
      <w:r w:rsidRPr="00832B3B">
        <w:rPr>
          <w:rFonts w:ascii="Arial" w:hAnsi="Arial" w:cs="Arial"/>
          <w:sz w:val="20"/>
        </w:rPr>
        <w:t xml:space="preserve"> thao...) </w:t>
      </w:r>
      <w:r w:rsidR="006C6FB5">
        <w:rPr>
          <w:rFonts w:ascii="Arial" w:hAnsi="Arial" w:cs="Arial"/>
          <w:sz w:val="20"/>
        </w:rPr>
        <w:t>đảm</w:t>
      </w:r>
      <w:r w:rsidRPr="00832B3B">
        <w:rPr>
          <w:rFonts w:ascii="Arial" w:hAnsi="Arial" w:cs="Arial"/>
          <w:sz w:val="20"/>
        </w:rPr>
        <w:t xml:space="preserve"> bảo </w:t>
      </w:r>
      <w:r w:rsidR="00C96E56">
        <w:rPr>
          <w:rFonts w:ascii="Arial" w:hAnsi="Arial" w:cs="Arial"/>
          <w:sz w:val="20"/>
        </w:rPr>
        <w:t>đồng</w:t>
      </w:r>
      <w:r w:rsidRPr="00832B3B">
        <w:rPr>
          <w:rFonts w:ascii="Arial" w:hAnsi="Arial" w:cs="Arial"/>
          <w:sz w:val="20"/>
        </w:rPr>
        <w:t xml:space="preserve"> bộ hạ tầng kỹ thuật, hạ tầ</w:t>
      </w:r>
      <w:r w:rsidR="00561C29">
        <w:rPr>
          <w:rFonts w:ascii="Arial" w:hAnsi="Arial" w:cs="Arial"/>
          <w:sz w:val="20"/>
        </w:rPr>
        <w:t>ng x</w:t>
      </w:r>
      <w:r w:rsidR="00561C29">
        <w:rPr>
          <w:rFonts w:ascii="Arial" w:hAnsi="Arial" w:cs="Arial"/>
          <w:sz w:val="20"/>
          <w:lang w:val="en-US"/>
        </w:rPr>
        <w:t xml:space="preserve">ã </w:t>
      </w:r>
      <w:r w:rsidRPr="00832B3B">
        <w:rPr>
          <w:rFonts w:ascii="Arial" w:hAnsi="Arial" w:cs="Arial"/>
          <w:sz w:val="20"/>
        </w:rPr>
        <w:t xml:space="preserve">hội </w:t>
      </w:r>
      <w:r w:rsidR="00A1695D">
        <w:rPr>
          <w:rFonts w:ascii="Arial" w:hAnsi="Arial" w:cs="Arial"/>
          <w:sz w:val="20"/>
        </w:rPr>
        <w:t xml:space="preserve">để </w:t>
      </w:r>
      <w:r w:rsidRPr="00832B3B">
        <w:rPr>
          <w:rFonts w:ascii="Arial" w:hAnsi="Arial" w:cs="Arial"/>
          <w:sz w:val="20"/>
        </w:rPr>
        <w:t xml:space="preserve">phục vụ công nhân, người lao </w:t>
      </w:r>
      <w:r>
        <w:rPr>
          <w:rFonts w:ascii="Arial" w:hAnsi="Arial" w:cs="Arial"/>
          <w:sz w:val="20"/>
        </w:rPr>
        <w:t>động</w:t>
      </w:r>
      <w:r w:rsidRPr="00832B3B">
        <w:rPr>
          <w:rFonts w:ascii="Arial" w:hAnsi="Arial" w:cs="Arial"/>
          <w:sz w:val="20"/>
        </w:rPr>
        <w:t xml:space="preserve"> làm việc tại khu công nghiệp, khu công</w:t>
      </w:r>
      <w:r w:rsidR="00561C29">
        <w:rPr>
          <w:rFonts w:ascii="Arial" w:hAnsi="Arial" w:cs="Arial"/>
          <w:sz w:val="20"/>
          <w:lang w:val="en-US"/>
        </w:rPr>
        <w:t xml:space="preserve"> </w:t>
      </w:r>
      <w:r w:rsidRPr="00832B3B">
        <w:rPr>
          <w:rFonts w:ascii="Arial" w:hAnsi="Arial" w:cs="Arial"/>
          <w:sz w:val="20"/>
        </w:rPr>
        <w:t xml:space="preserve">nghệ cao; </w:t>
      </w:r>
      <w:r>
        <w:rPr>
          <w:rFonts w:ascii="Arial" w:hAnsi="Arial" w:cs="Arial"/>
          <w:sz w:val="20"/>
        </w:rPr>
        <w:t>phối hợp</w:t>
      </w:r>
      <w:r w:rsidRPr="00832B3B">
        <w:rPr>
          <w:rFonts w:ascii="Arial" w:hAnsi="Arial" w:cs="Arial"/>
          <w:sz w:val="20"/>
        </w:rPr>
        <w:t xml:space="preserve"> với UBND cấp huyện </w:t>
      </w:r>
      <w:r w:rsidR="00561C29">
        <w:rPr>
          <w:rFonts w:ascii="Arial" w:hAnsi="Arial" w:cs="Arial"/>
          <w:sz w:val="20"/>
        </w:rPr>
        <w:t>đ</w:t>
      </w:r>
      <w:r w:rsidR="00561C29">
        <w:rPr>
          <w:rFonts w:ascii="Arial" w:hAnsi="Arial" w:cs="Arial"/>
          <w:sz w:val="20"/>
          <w:lang w:val="en-US"/>
        </w:rPr>
        <w:t>ể</w:t>
      </w:r>
      <w:r w:rsidRPr="00832B3B">
        <w:rPr>
          <w:rFonts w:ascii="Arial" w:hAnsi="Arial" w:cs="Arial"/>
          <w:sz w:val="20"/>
        </w:rPr>
        <w:t xml:space="preserve"> </w:t>
      </w:r>
      <w:r w:rsidR="00CC1B2A">
        <w:rPr>
          <w:rFonts w:ascii="Arial" w:hAnsi="Arial" w:cs="Arial"/>
          <w:sz w:val="20"/>
        </w:rPr>
        <w:t>đề</w:t>
      </w:r>
      <w:r w:rsidRPr="00832B3B">
        <w:rPr>
          <w:rFonts w:ascii="Arial" w:hAnsi="Arial" w:cs="Arial"/>
          <w:sz w:val="20"/>
        </w:rPr>
        <w:t xml:space="preserve"> xuất quy mô </w:t>
      </w:r>
      <w:r>
        <w:rPr>
          <w:rFonts w:ascii="Arial" w:hAnsi="Arial" w:cs="Arial"/>
          <w:sz w:val="20"/>
        </w:rPr>
        <w:t>đầu tư</w:t>
      </w:r>
      <w:r w:rsidRPr="00832B3B">
        <w:rPr>
          <w:rFonts w:ascii="Arial" w:hAnsi="Arial" w:cs="Arial"/>
          <w:sz w:val="20"/>
        </w:rPr>
        <w:t xml:space="preserve"> xây dựng nhà</w:t>
      </w:r>
      <w:r w:rsidR="00561C29">
        <w:rPr>
          <w:rFonts w:ascii="Arial" w:hAnsi="Arial" w:cs="Arial"/>
          <w:sz w:val="20"/>
          <w:lang w:val="en-US"/>
        </w:rPr>
        <w:t xml:space="preserve"> </w:t>
      </w:r>
      <w:r w:rsidRPr="00832B3B">
        <w:rPr>
          <w:rFonts w:ascii="Arial" w:hAnsi="Arial" w:cs="Arial"/>
          <w:sz w:val="20"/>
        </w:rPr>
        <w:t xml:space="preserve">ở </w:t>
      </w:r>
      <w:r>
        <w:rPr>
          <w:rFonts w:ascii="Arial" w:hAnsi="Arial" w:cs="Arial"/>
          <w:sz w:val="20"/>
        </w:rPr>
        <w:t>phù hợp</w:t>
      </w:r>
      <w:r w:rsidRPr="00832B3B">
        <w:rPr>
          <w:rFonts w:ascii="Arial" w:hAnsi="Arial" w:cs="Arial"/>
          <w:sz w:val="20"/>
        </w:rPr>
        <w:t xml:space="preserve"> cho công nhân, người lao </w:t>
      </w:r>
      <w:r>
        <w:rPr>
          <w:rFonts w:ascii="Arial" w:hAnsi="Arial" w:cs="Arial"/>
          <w:sz w:val="20"/>
        </w:rPr>
        <w:t>động</w:t>
      </w:r>
      <w:r w:rsidRPr="00832B3B">
        <w:rPr>
          <w:rFonts w:ascii="Arial" w:hAnsi="Arial" w:cs="Arial"/>
          <w:sz w:val="20"/>
        </w:rPr>
        <w:t xml:space="preserve"> </w:t>
      </w:r>
      <w:r w:rsidR="006C6FB5">
        <w:rPr>
          <w:rFonts w:ascii="Arial" w:hAnsi="Arial" w:cs="Arial"/>
          <w:sz w:val="20"/>
        </w:rPr>
        <w:t>đảm</w:t>
      </w:r>
      <w:r w:rsidRPr="00832B3B">
        <w:rPr>
          <w:rFonts w:ascii="Arial" w:hAnsi="Arial" w:cs="Arial"/>
          <w:sz w:val="20"/>
        </w:rPr>
        <w:t xml:space="preserve"> bảo chỉ tiêu </w:t>
      </w:r>
      <w:r>
        <w:rPr>
          <w:rFonts w:ascii="Arial" w:hAnsi="Arial" w:cs="Arial"/>
          <w:sz w:val="20"/>
        </w:rPr>
        <w:t>Kế hoạch</w:t>
      </w:r>
      <w:r w:rsidRPr="00832B3B">
        <w:rPr>
          <w:rFonts w:ascii="Arial" w:hAnsi="Arial" w:cs="Arial"/>
          <w:sz w:val="20"/>
        </w:rPr>
        <w:t>.</w:t>
      </w:r>
    </w:p>
    <w:p w14:paraId="6BE91E7E"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9.3. Ban Quản lý các Khu công nghiệp và Chế xuất </w:t>
      </w:r>
      <w:r w:rsidR="008A7776">
        <w:rPr>
          <w:rFonts w:ascii="Arial" w:hAnsi="Arial" w:cs="Arial"/>
          <w:sz w:val="20"/>
        </w:rPr>
        <w:t>Hà</w:t>
      </w:r>
      <w:r w:rsidRPr="00832B3B">
        <w:rPr>
          <w:rFonts w:ascii="Arial" w:hAnsi="Arial" w:cs="Arial"/>
          <w:sz w:val="20"/>
        </w:rPr>
        <w:t xml:space="preserve"> Nội chủ trì, </w:t>
      </w:r>
      <w:r>
        <w:rPr>
          <w:rFonts w:ascii="Arial" w:hAnsi="Arial" w:cs="Arial"/>
          <w:sz w:val="20"/>
        </w:rPr>
        <w:t>phối hợp</w:t>
      </w:r>
      <w:r w:rsidRPr="00832B3B">
        <w:rPr>
          <w:rFonts w:ascii="Arial" w:hAnsi="Arial" w:cs="Arial"/>
          <w:sz w:val="20"/>
        </w:rPr>
        <w:t xml:space="preserve"> </w:t>
      </w:r>
      <w:r>
        <w:rPr>
          <w:rFonts w:ascii="Arial" w:hAnsi="Arial" w:cs="Arial"/>
          <w:sz w:val="20"/>
        </w:rPr>
        <w:t>Sở</w:t>
      </w:r>
      <w:r w:rsidR="00561C29">
        <w:rPr>
          <w:rFonts w:ascii="Arial" w:hAnsi="Arial" w:cs="Arial"/>
          <w:sz w:val="20"/>
        </w:rPr>
        <w:t xml:space="preserve"> Công T</w:t>
      </w:r>
      <w:r w:rsidRPr="00832B3B">
        <w:rPr>
          <w:rFonts w:ascii="Arial" w:hAnsi="Arial" w:cs="Arial"/>
          <w:sz w:val="20"/>
        </w:rPr>
        <w:t xml:space="preserve">hương, Sở Quy hoạch - Kiến trúc, Liên </w:t>
      </w:r>
      <w:r w:rsidR="00525384">
        <w:rPr>
          <w:rFonts w:ascii="Arial" w:hAnsi="Arial" w:cs="Arial"/>
          <w:sz w:val="20"/>
        </w:rPr>
        <w:t>đoàn</w:t>
      </w:r>
      <w:r w:rsidRPr="00832B3B">
        <w:rPr>
          <w:rFonts w:ascii="Arial" w:hAnsi="Arial" w:cs="Arial"/>
          <w:sz w:val="20"/>
        </w:rPr>
        <w:t xml:space="preserve"> lao động Thành phố,</w:t>
      </w:r>
      <w:r w:rsidR="00561C29">
        <w:rPr>
          <w:rFonts w:ascii="Arial" w:hAnsi="Arial" w:cs="Arial"/>
          <w:sz w:val="20"/>
          <w:lang w:val="en-US"/>
        </w:rPr>
        <w:t xml:space="preserve"> </w:t>
      </w:r>
      <w:r w:rsidRPr="00832B3B">
        <w:rPr>
          <w:rFonts w:ascii="Arial" w:hAnsi="Arial" w:cs="Arial"/>
          <w:sz w:val="20"/>
        </w:rPr>
        <w:t>UBND các quận, huyện, thị</w:t>
      </w:r>
      <w:r w:rsidR="00561C29">
        <w:rPr>
          <w:rFonts w:ascii="Arial" w:hAnsi="Arial" w:cs="Arial"/>
          <w:sz w:val="20"/>
        </w:rPr>
        <w:t xml:space="preserve"> xã, các </w:t>
      </w:r>
      <w:proofErr w:type="spellStart"/>
      <w:r w:rsidR="00561C29">
        <w:rPr>
          <w:rFonts w:ascii="Arial" w:hAnsi="Arial" w:cs="Arial"/>
          <w:sz w:val="20"/>
          <w:lang w:val="en-US"/>
        </w:rPr>
        <w:t>đơ</w:t>
      </w:r>
      <w:proofErr w:type="spellEnd"/>
      <w:r w:rsidRPr="00832B3B">
        <w:rPr>
          <w:rFonts w:ascii="Arial" w:hAnsi="Arial" w:cs="Arial"/>
          <w:sz w:val="20"/>
        </w:rPr>
        <w:t xml:space="preserve">n vị </w:t>
      </w:r>
      <w:proofErr w:type="spellStart"/>
      <w:r w:rsidR="00561C29">
        <w:rPr>
          <w:rFonts w:ascii="Arial" w:hAnsi="Arial" w:cs="Arial"/>
          <w:sz w:val="20"/>
          <w:lang w:val="en-US"/>
        </w:rPr>
        <w:t>liên</w:t>
      </w:r>
      <w:proofErr w:type="spellEnd"/>
      <w:r w:rsidRPr="00832B3B">
        <w:rPr>
          <w:rFonts w:ascii="Arial" w:hAnsi="Arial" w:cs="Arial"/>
          <w:sz w:val="20"/>
        </w:rPr>
        <w:t xml:space="preserve"> quan tổ chức nghiên cứu, báo cáo </w:t>
      </w:r>
      <w:r w:rsidR="00CC1B2A">
        <w:rPr>
          <w:rFonts w:ascii="Arial" w:hAnsi="Arial" w:cs="Arial"/>
          <w:sz w:val="20"/>
        </w:rPr>
        <w:t>đề</w:t>
      </w:r>
      <w:r w:rsidRPr="00832B3B">
        <w:rPr>
          <w:rFonts w:ascii="Arial" w:hAnsi="Arial" w:cs="Arial"/>
          <w:sz w:val="20"/>
        </w:rPr>
        <w:t xml:space="preserve"> xuất UBND Thành phố </w:t>
      </w:r>
      <w:r w:rsidR="00171758">
        <w:rPr>
          <w:rFonts w:ascii="Arial" w:hAnsi="Arial" w:cs="Arial"/>
          <w:sz w:val="20"/>
        </w:rPr>
        <w:t xml:space="preserve">để </w:t>
      </w:r>
      <w:r w:rsidRPr="00832B3B">
        <w:rPr>
          <w:rFonts w:ascii="Arial" w:hAnsi="Arial" w:cs="Arial"/>
          <w:sz w:val="20"/>
        </w:rPr>
        <w:t>bố</w:t>
      </w:r>
      <w:r w:rsidR="00E97C61">
        <w:rPr>
          <w:rFonts w:ascii="Arial" w:hAnsi="Arial" w:cs="Arial"/>
          <w:sz w:val="20"/>
        </w:rPr>
        <w:t xml:space="preserve"> trí </w:t>
      </w:r>
      <w:r w:rsidR="00E97C61">
        <w:rPr>
          <w:rFonts w:ascii="Arial" w:hAnsi="Arial" w:cs="Arial"/>
          <w:sz w:val="20"/>
          <w:lang w:val="en-US"/>
        </w:rPr>
        <w:t>đ</w:t>
      </w:r>
      <w:r w:rsidRPr="00832B3B">
        <w:rPr>
          <w:rFonts w:ascii="Arial" w:hAnsi="Arial" w:cs="Arial"/>
          <w:sz w:val="20"/>
        </w:rPr>
        <w:t xml:space="preserve">ủ quỹ </w:t>
      </w:r>
      <w:r>
        <w:rPr>
          <w:rFonts w:ascii="Arial" w:hAnsi="Arial" w:cs="Arial"/>
          <w:sz w:val="20"/>
        </w:rPr>
        <w:t>đất</w:t>
      </w:r>
      <w:r w:rsidRPr="00832B3B">
        <w:rPr>
          <w:rFonts w:ascii="Arial" w:hAnsi="Arial" w:cs="Arial"/>
          <w:sz w:val="20"/>
        </w:rPr>
        <w:t xml:space="preserve"> xây dựng nhà ở công nhân gắn với các thiế</w:t>
      </w:r>
      <w:r w:rsidR="004063D7">
        <w:rPr>
          <w:rFonts w:ascii="Arial" w:hAnsi="Arial" w:cs="Arial"/>
          <w:sz w:val="20"/>
        </w:rPr>
        <w:t>t ch</w:t>
      </w:r>
      <w:r w:rsidR="004063D7">
        <w:rPr>
          <w:rFonts w:ascii="Arial" w:hAnsi="Arial" w:cs="Arial"/>
          <w:sz w:val="20"/>
          <w:lang w:val="en-US"/>
        </w:rPr>
        <w:t>ế</w:t>
      </w:r>
      <w:r w:rsidR="004063D7">
        <w:rPr>
          <w:rFonts w:ascii="Arial" w:hAnsi="Arial" w:cs="Arial"/>
          <w:sz w:val="20"/>
        </w:rPr>
        <w:t xml:space="preserve"> công </w:t>
      </w:r>
      <w:r w:rsidR="004063D7">
        <w:rPr>
          <w:rFonts w:ascii="Arial" w:hAnsi="Arial" w:cs="Arial"/>
          <w:sz w:val="20"/>
          <w:lang w:val="en-US"/>
        </w:rPr>
        <w:t>đ</w:t>
      </w:r>
      <w:r w:rsidRPr="00832B3B">
        <w:rPr>
          <w:rFonts w:ascii="Arial" w:hAnsi="Arial" w:cs="Arial"/>
          <w:sz w:val="20"/>
        </w:rPr>
        <w:t xml:space="preserve">oàn, nhu cầu nhà </w:t>
      </w:r>
      <w:r w:rsidR="00371A1F">
        <w:rPr>
          <w:rFonts w:ascii="Arial" w:hAnsi="Arial" w:cs="Arial"/>
          <w:sz w:val="20"/>
        </w:rPr>
        <w:t>ở</w:t>
      </w:r>
      <w:r w:rsidRPr="00832B3B">
        <w:rPr>
          <w:rFonts w:ascii="Arial" w:hAnsi="Arial" w:cs="Arial"/>
          <w:sz w:val="20"/>
        </w:rPr>
        <w:t xml:space="preserve"> công nhân tại các khu công nghiệ</w:t>
      </w:r>
      <w:r w:rsidR="004063D7">
        <w:rPr>
          <w:rFonts w:ascii="Arial" w:hAnsi="Arial" w:cs="Arial"/>
          <w:sz w:val="20"/>
        </w:rPr>
        <w:t>p, khu ch</w:t>
      </w:r>
      <w:r w:rsidR="004063D7">
        <w:rPr>
          <w:rFonts w:ascii="Arial" w:hAnsi="Arial" w:cs="Arial"/>
          <w:sz w:val="20"/>
          <w:lang w:val="en-US"/>
        </w:rPr>
        <w:t>ế</w:t>
      </w:r>
      <w:r w:rsidRPr="00832B3B">
        <w:rPr>
          <w:rFonts w:ascii="Arial" w:hAnsi="Arial" w:cs="Arial"/>
          <w:sz w:val="20"/>
        </w:rPr>
        <w:t xml:space="preserve"> </w:t>
      </w:r>
      <w:r>
        <w:rPr>
          <w:rFonts w:ascii="Arial" w:hAnsi="Arial" w:cs="Arial"/>
          <w:sz w:val="20"/>
        </w:rPr>
        <w:t>xuất</w:t>
      </w:r>
      <w:r w:rsidRPr="00832B3B">
        <w:rPr>
          <w:rFonts w:ascii="Arial" w:hAnsi="Arial" w:cs="Arial"/>
          <w:sz w:val="20"/>
        </w:rPr>
        <w:t xml:space="preserve">, cụm công nghiệp, cơ </w:t>
      </w:r>
      <w:r w:rsidR="00B70FAA">
        <w:rPr>
          <w:rFonts w:ascii="Arial" w:hAnsi="Arial" w:cs="Arial"/>
          <w:sz w:val="20"/>
          <w:lang w:val="en-US"/>
        </w:rPr>
        <w:t>s</w:t>
      </w:r>
      <w:r>
        <w:rPr>
          <w:rFonts w:ascii="Arial" w:hAnsi="Arial" w:cs="Arial"/>
          <w:sz w:val="20"/>
        </w:rPr>
        <w:t>ở</w:t>
      </w:r>
      <w:r w:rsidRPr="00832B3B">
        <w:rPr>
          <w:rFonts w:ascii="Arial" w:hAnsi="Arial" w:cs="Arial"/>
          <w:sz w:val="20"/>
        </w:rPr>
        <w:t xml:space="preserve"> sản xuất công nghiệp trên địa bàn Thành phố để </w:t>
      </w:r>
      <w:r>
        <w:rPr>
          <w:rFonts w:ascii="Arial" w:hAnsi="Arial" w:cs="Arial"/>
          <w:sz w:val="20"/>
        </w:rPr>
        <w:t>triển</w:t>
      </w:r>
      <w:r w:rsidRPr="00832B3B">
        <w:rPr>
          <w:rFonts w:ascii="Arial" w:hAnsi="Arial" w:cs="Arial"/>
          <w:sz w:val="20"/>
        </w:rPr>
        <w:t xml:space="preserve"> khai thực hiện các nhiệm vụ </w:t>
      </w:r>
      <w:r w:rsidR="00F30605">
        <w:rPr>
          <w:rFonts w:ascii="Arial" w:hAnsi="Arial" w:cs="Arial"/>
          <w:sz w:val="20"/>
        </w:rPr>
        <w:t>được</w:t>
      </w:r>
      <w:r w:rsidRPr="00832B3B">
        <w:rPr>
          <w:rFonts w:ascii="Arial" w:hAnsi="Arial" w:cs="Arial"/>
          <w:sz w:val="20"/>
        </w:rPr>
        <w:t xml:space="preserve"> giao tại </w:t>
      </w:r>
      <w:r>
        <w:rPr>
          <w:rFonts w:ascii="Arial" w:hAnsi="Arial" w:cs="Arial"/>
          <w:sz w:val="20"/>
        </w:rPr>
        <w:t>Kế hoạch</w:t>
      </w:r>
      <w:r w:rsidRPr="00832B3B">
        <w:rPr>
          <w:rFonts w:ascii="Arial" w:hAnsi="Arial" w:cs="Arial"/>
          <w:sz w:val="20"/>
        </w:rPr>
        <w:t xml:space="preserve">, khuyến khích nhà đầu tư đầu tư xây dựng và kinh doanh hạ tầng khu công nghiệp </w:t>
      </w:r>
      <w:r>
        <w:rPr>
          <w:rFonts w:ascii="Arial" w:hAnsi="Arial" w:cs="Arial"/>
          <w:sz w:val="20"/>
        </w:rPr>
        <w:t>đầu tư</w:t>
      </w:r>
      <w:r w:rsidRPr="00832B3B">
        <w:rPr>
          <w:rFonts w:ascii="Arial" w:hAnsi="Arial" w:cs="Arial"/>
          <w:sz w:val="20"/>
        </w:rPr>
        <w:t xml:space="preserve"> xây dựng nhà ở xã </w:t>
      </w:r>
      <w:r>
        <w:rPr>
          <w:rFonts w:ascii="Arial" w:hAnsi="Arial" w:cs="Arial"/>
          <w:sz w:val="20"/>
        </w:rPr>
        <w:t>Hội đồng</w:t>
      </w:r>
      <w:r w:rsidRPr="00832B3B">
        <w:rPr>
          <w:rFonts w:ascii="Arial" w:hAnsi="Arial" w:cs="Arial"/>
          <w:sz w:val="20"/>
        </w:rPr>
        <w:t xml:space="preserve"> bộ các thiết chế công </w:t>
      </w:r>
      <w:r w:rsidR="00525384">
        <w:rPr>
          <w:rFonts w:ascii="Arial" w:hAnsi="Arial" w:cs="Arial"/>
          <w:sz w:val="20"/>
        </w:rPr>
        <w:t>đoàn</w:t>
      </w:r>
      <w:r w:rsidRPr="00832B3B">
        <w:rPr>
          <w:rFonts w:ascii="Arial" w:hAnsi="Arial" w:cs="Arial"/>
          <w:sz w:val="20"/>
        </w:rPr>
        <w:t xml:space="preserve"> theo quy hoạch phục vụ công nhân và người lao </w:t>
      </w:r>
      <w:r>
        <w:rPr>
          <w:rFonts w:ascii="Arial" w:hAnsi="Arial" w:cs="Arial"/>
          <w:sz w:val="20"/>
        </w:rPr>
        <w:t>động</w:t>
      </w:r>
      <w:r w:rsidRPr="00832B3B">
        <w:rPr>
          <w:rFonts w:ascii="Arial" w:hAnsi="Arial" w:cs="Arial"/>
          <w:sz w:val="20"/>
        </w:rPr>
        <w:t xml:space="preserve"> trong quá trình h</w:t>
      </w:r>
      <w:r w:rsidR="004063D7">
        <w:rPr>
          <w:rFonts w:ascii="Arial" w:hAnsi="Arial" w:cs="Arial"/>
          <w:sz w:val="20"/>
          <w:lang w:val="en-US"/>
        </w:rPr>
        <w:t>ì</w:t>
      </w:r>
      <w:r w:rsidRPr="00832B3B">
        <w:rPr>
          <w:rFonts w:ascii="Arial" w:hAnsi="Arial" w:cs="Arial"/>
          <w:sz w:val="20"/>
        </w:rPr>
        <w:t>nh thành các khu công nghiệp, báo cáo UBND</w:t>
      </w:r>
      <w:r w:rsidR="004063D7">
        <w:rPr>
          <w:rFonts w:ascii="Arial" w:hAnsi="Arial" w:cs="Arial"/>
          <w:sz w:val="20"/>
          <w:lang w:val="en-US"/>
        </w:rPr>
        <w:t xml:space="preserve"> </w:t>
      </w:r>
      <w:r w:rsidRPr="00832B3B">
        <w:rPr>
          <w:rFonts w:ascii="Arial" w:hAnsi="Arial" w:cs="Arial"/>
          <w:sz w:val="20"/>
        </w:rPr>
        <w:t>Thành phố</w:t>
      </w:r>
      <w:r w:rsidR="004063D7">
        <w:rPr>
          <w:rFonts w:ascii="Arial" w:hAnsi="Arial" w:cs="Arial"/>
          <w:sz w:val="20"/>
        </w:rPr>
        <w:t xml:space="preserve"> trong quý </w:t>
      </w:r>
      <w:r w:rsidR="004063D7">
        <w:rPr>
          <w:rFonts w:ascii="Arial" w:hAnsi="Arial" w:cs="Arial"/>
          <w:sz w:val="20"/>
          <w:lang w:val="en-US"/>
        </w:rPr>
        <w:t>I</w:t>
      </w:r>
      <w:r w:rsidRPr="00832B3B">
        <w:rPr>
          <w:rFonts w:ascii="Arial" w:hAnsi="Arial" w:cs="Arial"/>
          <w:sz w:val="20"/>
        </w:rPr>
        <w:t xml:space="preserve">/2023; </w:t>
      </w:r>
      <w:r w:rsidR="00C96E56">
        <w:rPr>
          <w:rFonts w:ascii="Arial" w:hAnsi="Arial" w:cs="Arial"/>
          <w:sz w:val="20"/>
        </w:rPr>
        <w:t>Đồng</w:t>
      </w:r>
      <w:r w:rsidRPr="00832B3B">
        <w:rPr>
          <w:rFonts w:ascii="Arial" w:hAnsi="Arial" w:cs="Arial"/>
          <w:sz w:val="20"/>
        </w:rPr>
        <w:t xml:space="preserve"> thời, định kỳ hàng năm (trước ngày 20 tháng 10) báo cáo UBND Thành phố (thông qua Sở Xây dựng) về kết quả thực hiện các nhiệm vụ được giao theo </w:t>
      </w:r>
      <w:r>
        <w:rPr>
          <w:rFonts w:ascii="Arial" w:hAnsi="Arial" w:cs="Arial"/>
          <w:sz w:val="20"/>
        </w:rPr>
        <w:t>Kế hoạch</w:t>
      </w:r>
      <w:r w:rsidRPr="00832B3B">
        <w:rPr>
          <w:rFonts w:ascii="Arial" w:hAnsi="Arial" w:cs="Arial"/>
          <w:sz w:val="20"/>
        </w:rPr>
        <w:t xml:space="preserve"> này, làm </w:t>
      </w:r>
      <w:r w:rsidR="004063D7">
        <w:rPr>
          <w:rFonts w:ascii="Arial" w:hAnsi="Arial" w:cs="Arial"/>
          <w:sz w:val="20"/>
        </w:rPr>
        <w:t>cơ sở</w:t>
      </w:r>
      <w:r w:rsidRPr="00832B3B">
        <w:rPr>
          <w:rFonts w:ascii="Arial" w:hAnsi="Arial" w:cs="Arial"/>
          <w:sz w:val="20"/>
        </w:rPr>
        <w:t xml:space="preserve"> để xem xét, điều chỉnh </w:t>
      </w:r>
      <w:r>
        <w:rPr>
          <w:rFonts w:ascii="Arial" w:hAnsi="Arial" w:cs="Arial"/>
          <w:sz w:val="20"/>
        </w:rPr>
        <w:t>Kế hoạch</w:t>
      </w:r>
      <w:r w:rsidRPr="00832B3B">
        <w:rPr>
          <w:rFonts w:ascii="Arial" w:hAnsi="Arial" w:cs="Arial"/>
          <w:sz w:val="20"/>
        </w:rPr>
        <w:t xml:space="preserve"> cho </w:t>
      </w:r>
      <w:r>
        <w:rPr>
          <w:rFonts w:ascii="Arial" w:hAnsi="Arial" w:cs="Arial"/>
          <w:sz w:val="20"/>
        </w:rPr>
        <w:t>phù hợp</w:t>
      </w:r>
      <w:r w:rsidRPr="00832B3B">
        <w:rPr>
          <w:rFonts w:ascii="Arial" w:hAnsi="Arial" w:cs="Arial"/>
          <w:sz w:val="20"/>
        </w:rPr>
        <w:t xml:space="preserve"> thực tiễn.</w:t>
      </w:r>
    </w:p>
    <w:p w14:paraId="6943AF52" w14:textId="77777777" w:rsidR="00832B3B" w:rsidRPr="008F4DE9" w:rsidRDefault="00832B3B" w:rsidP="00642D93">
      <w:pPr>
        <w:spacing w:before="120"/>
        <w:rPr>
          <w:rFonts w:ascii="Arial" w:hAnsi="Arial" w:cs="Arial"/>
          <w:b/>
          <w:sz w:val="20"/>
        </w:rPr>
      </w:pPr>
      <w:bookmarkStart w:id="11" w:name="bookmark11"/>
      <w:r w:rsidRPr="008F4DE9">
        <w:rPr>
          <w:rFonts w:ascii="Arial" w:hAnsi="Arial" w:cs="Arial"/>
          <w:b/>
          <w:sz w:val="20"/>
        </w:rPr>
        <w:t>10. Quỹ Đầu tư phát triển Thành phố</w:t>
      </w:r>
      <w:bookmarkEnd w:id="11"/>
    </w:p>
    <w:p w14:paraId="64A9DE30"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10.1. </w:t>
      </w:r>
      <w:r>
        <w:rPr>
          <w:rFonts w:ascii="Arial" w:hAnsi="Arial" w:cs="Arial"/>
          <w:sz w:val="20"/>
        </w:rPr>
        <w:t>Tổ chức</w:t>
      </w:r>
      <w:r w:rsidR="00E97C61">
        <w:rPr>
          <w:rFonts w:ascii="Arial" w:hAnsi="Arial" w:cs="Arial"/>
          <w:sz w:val="20"/>
        </w:rPr>
        <w:t xml:space="preserve"> cho vay ưu đã</w:t>
      </w:r>
      <w:r w:rsidRPr="00832B3B">
        <w:rPr>
          <w:rFonts w:ascii="Arial" w:hAnsi="Arial" w:cs="Arial"/>
          <w:sz w:val="20"/>
        </w:rPr>
        <w:t xml:space="preserve">i </w:t>
      </w:r>
      <w:r w:rsidR="00CA1E99">
        <w:rPr>
          <w:rFonts w:ascii="Arial" w:hAnsi="Arial" w:cs="Arial"/>
          <w:sz w:val="20"/>
        </w:rPr>
        <w:t>để</w:t>
      </w:r>
      <w:r w:rsidRPr="00832B3B">
        <w:rPr>
          <w:rFonts w:ascii="Arial" w:hAnsi="Arial" w:cs="Arial"/>
          <w:sz w:val="20"/>
        </w:rPr>
        <w:t xml:space="preserve"> phát </w:t>
      </w:r>
      <w:r>
        <w:rPr>
          <w:rFonts w:ascii="Arial" w:hAnsi="Arial" w:cs="Arial"/>
          <w:sz w:val="20"/>
        </w:rPr>
        <w:t>triển</w:t>
      </w:r>
      <w:r w:rsidRPr="00832B3B">
        <w:rPr>
          <w:rFonts w:ascii="Arial" w:hAnsi="Arial" w:cs="Arial"/>
          <w:sz w:val="20"/>
        </w:rPr>
        <w:t xml:space="preserve"> nhà ở xã hội theo đúng quy định và quy chế, </w:t>
      </w:r>
      <w:r>
        <w:rPr>
          <w:rFonts w:ascii="Arial" w:hAnsi="Arial" w:cs="Arial"/>
          <w:sz w:val="20"/>
        </w:rPr>
        <w:t>điều</w:t>
      </w:r>
      <w:r w:rsidRPr="00832B3B">
        <w:rPr>
          <w:rFonts w:ascii="Arial" w:hAnsi="Arial" w:cs="Arial"/>
          <w:sz w:val="20"/>
        </w:rPr>
        <w:t xml:space="preserve"> l</w:t>
      </w:r>
      <w:r w:rsidR="00B70FAA">
        <w:rPr>
          <w:rFonts w:ascii="Arial" w:hAnsi="Arial" w:cs="Arial"/>
          <w:sz w:val="20"/>
          <w:lang w:val="en-US"/>
        </w:rPr>
        <w:t>ệ</w:t>
      </w:r>
      <w:r w:rsidRPr="00832B3B">
        <w:rPr>
          <w:rFonts w:ascii="Arial" w:hAnsi="Arial" w:cs="Arial"/>
          <w:sz w:val="20"/>
        </w:rPr>
        <w:t xml:space="preserve"> </w:t>
      </w:r>
      <w:r>
        <w:rPr>
          <w:rFonts w:ascii="Arial" w:hAnsi="Arial" w:cs="Arial"/>
          <w:sz w:val="20"/>
        </w:rPr>
        <w:t>tổ chức</w:t>
      </w:r>
      <w:r w:rsidRPr="00832B3B">
        <w:rPr>
          <w:rFonts w:ascii="Arial" w:hAnsi="Arial" w:cs="Arial"/>
          <w:sz w:val="20"/>
        </w:rPr>
        <w:t xml:space="preserve"> và hoạt </w:t>
      </w:r>
      <w:r>
        <w:rPr>
          <w:rFonts w:ascii="Arial" w:hAnsi="Arial" w:cs="Arial"/>
          <w:sz w:val="20"/>
        </w:rPr>
        <w:t>động</w:t>
      </w:r>
      <w:r w:rsidRPr="00832B3B">
        <w:rPr>
          <w:rFonts w:ascii="Arial" w:hAnsi="Arial" w:cs="Arial"/>
          <w:sz w:val="20"/>
        </w:rPr>
        <w:t xml:space="preserve"> của Quỹ.</w:t>
      </w:r>
    </w:p>
    <w:p w14:paraId="63BDCBE0"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10.2. Chủ trì </w:t>
      </w:r>
      <w:r w:rsidR="00CC1B2A">
        <w:rPr>
          <w:rFonts w:ascii="Arial" w:hAnsi="Arial" w:cs="Arial"/>
          <w:sz w:val="20"/>
        </w:rPr>
        <w:t>đề</w:t>
      </w:r>
      <w:r w:rsidRPr="00832B3B">
        <w:rPr>
          <w:rFonts w:ascii="Arial" w:hAnsi="Arial" w:cs="Arial"/>
          <w:sz w:val="20"/>
        </w:rPr>
        <w:t xml:space="preserve"> xuất, báo cáo UBND Thành phố việc trực tiếp đầu tư hoặc cho vay vốn với lãi suất ưu </w:t>
      </w:r>
      <w:r w:rsidR="00371A1F">
        <w:rPr>
          <w:rFonts w:ascii="Arial" w:hAnsi="Arial" w:cs="Arial"/>
          <w:sz w:val="20"/>
        </w:rPr>
        <w:t>đã</w:t>
      </w:r>
      <w:r w:rsidRPr="00832B3B">
        <w:rPr>
          <w:rFonts w:ascii="Arial" w:hAnsi="Arial" w:cs="Arial"/>
          <w:sz w:val="20"/>
        </w:rPr>
        <w:t xml:space="preserve">i </w:t>
      </w:r>
      <w:r w:rsidR="0091209C">
        <w:rPr>
          <w:rFonts w:ascii="Arial" w:hAnsi="Arial" w:cs="Arial"/>
          <w:sz w:val="20"/>
        </w:rPr>
        <w:t>đ</w:t>
      </w:r>
      <w:r w:rsidR="0091209C">
        <w:rPr>
          <w:rFonts w:ascii="Arial" w:hAnsi="Arial" w:cs="Arial"/>
          <w:sz w:val="20"/>
          <w:lang w:val="en-US"/>
        </w:rPr>
        <w:t>ể</w:t>
      </w:r>
      <w:r w:rsidRPr="00832B3B">
        <w:rPr>
          <w:rFonts w:ascii="Arial" w:hAnsi="Arial" w:cs="Arial"/>
          <w:sz w:val="20"/>
        </w:rPr>
        <w:t xml:space="preserve"> thực hiện </w:t>
      </w:r>
      <w:r>
        <w:rPr>
          <w:rFonts w:ascii="Arial" w:hAnsi="Arial" w:cs="Arial"/>
          <w:sz w:val="20"/>
        </w:rPr>
        <w:t>đầu tư</w:t>
      </w:r>
      <w:r w:rsidRPr="00832B3B">
        <w:rPr>
          <w:rFonts w:ascii="Arial" w:hAnsi="Arial" w:cs="Arial"/>
          <w:sz w:val="20"/>
        </w:rPr>
        <w:t xml:space="preserve"> xây dựng nhà </w:t>
      </w:r>
      <w:r w:rsidR="00371A1F">
        <w:rPr>
          <w:rFonts w:ascii="Arial" w:hAnsi="Arial" w:cs="Arial"/>
          <w:sz w:val="20"/>
        </w:rPr>
        <w:t>ở</w:t>
      </w:r>
      <w:r w:rsidRPr="00832B3B">
        <w:rPr>
          <w:rFonts w:ascii="Arial" w:hAnsi="Arial" w:cs="Arial"/>
          <w:sz w:val="20"/>
        </w:rPr>
        <w:t xml:space="preserve"> xã hội theo </w:t>
      </w:r>
      <w:r>
        <w:rPr>
          <w:rFonts w:ascii="Arial" w:hAnsi="Arial" w:cs="Arial"/>
          <w:sz w:val="20"/>
        </w:rPr>
        <w:t>Kế hoạch</w:t>
      </w:r>
      <w:r w:rsidRPr="00832B3B">
        <w:rPr>
          <w:rFonts w:ascii="Arial" w:hAnsi="Arial" w:cs="Arial"/>
          <w:sz w:val="20"/>
        </w:rPr>
        <w:t xml:space="preserve"> này.</w:t>
      </w:r>
    </w:p>
    <w:p w14:paraId="0343348F"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10.3. Định kỳ hàng năm tổng hợp, báo cáo UBND Thành phố (qua Sở Xây dựng) về kết quả thực hiện cơ chế, chính sách khuyến khích xã hội hóa lĩnh vực phát triển nhà </w:t>
      </w:r>
      <w:r w:rsidR="00371A1F">
        <w:rPr>
          <w:rFonts w:ascii="Arial" w:hAnsi="Arial" w:cs="Arial"/>
          <w:sz w:val="20"/>
        </w:rPr>
        <w:t>ở</w:t>
      </w:r>
      <w:r w:rsidRPr="00832B3B">
        <w:rPr>
          <w:rFonts w:ascii="Arial" w:hAnsi="Arial" w:cs="Arial"/>
          <w:sz w:val="20"/>
        </w:rPr>
        <w:t xml:space="preserve"> của Thành </w:t>
      </w:r>
      <w:r>
        <w:rPr>
          <w:rFonts w:ascii="Arial" w:hAnsi="Arial" w:cs="Arial"/>
          <w:sz w:val="20"/>
        </w:rPr>
        <w:t>ph</w:t>
      </w:r>
      <w:r w:rsidR="00C91917">
        <w:rPr>
          <w:rFonts w:ascii="Arial" w:hAnsi="Arial" w:cs="Arial"/>
          <w:sz w:val="20"/>
          <w:lang w:val="en-US"/>
        </w:rPr>
        <w:t>ố</w:t>
      </w:r>
      <w:r>
        <w:rPr>
          <w:rFonts w:ascii="Arial" w:hAnsi="Arial" w:cs="Arial"/>
          <w:sz w:val="20"/>
        </w:rPr>
        <w:t xml:space="preserve"> thông</w:t>
      </w:r>
      <w:r w:rsidRPr="00832B3B">
        <w:rPr>
          <w:rFonts w:ascii="Arial" w:hAnsi="Arial" w:cs="Arial"/>
          <w:sz w:val="20"/>
        </w:rPr>
        <w:t xml:space="preserve"> qua nguồn vốn cho vay ưu đãi từ Quỹ và kết quả thực hiện các nhiệ</w:t>
      </w:r>
      <w:r w:rsidR="0091209C">
        <w:rPr>
          <w:rFonts w:ascii="Arial" w:hAnsi="Arial" w:cs="Arial"/>
          <w:sz w:val="20"/>
        </w:rPr>
        <w:t>m</w:t>
      </w:r>
      <w:r w:rsidR="0091209C">
        <w:rPr>
          <w:rFonts w:ascii="Arial" w:hAnsi="Arial" w:cs="Arial"/>
          <w:sz w:val="20"/>
          <w:lang w:val="en-US"/>
        </w:rPr>
        <w:t xml:space="preserve"> </w:t>
      </w:r>
      <w:proofErr w:type="spellStart"/>
      <w:r w:rsidR="0091209C">
        <w:rPr>
          <w:rFonts w:ascii="Arial" w:hAnsi="Arial" w:cs="Arial"/>
          <w:sz w:val="20"/>
          <w:lang w:val="en-US"/>
        </w:rPr>
        <w:t>vụ</w:t>
      </w:r>
      <w:proofErr w:type="spellEnd"/>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giao theo </w:t>
      </w:r>
      <w:r>
        <w:rPr>
          <w:rFonts w:ascii="Arial" w:hAnsi="Arial" w:cs="Arial"/>
          <w:sz w:val="20"/>
        </w:rPr>
        <w:t>Kế hoạch</w:t>
      </w:r>
      <w:r w:rsidRPr="00832B3B">
        <w:rPr>
          <w:rFonts w:ascii="Arial" w:hAnsi="Arial" w:cs="Arial"/>
          <w:sz w:val="20"/>
        </w:rPr>
        <w:t xml:space="preserve"> này, làm cơ sở </w:t>
      </w:r>
      <w:r w:rsidR="00A1695D">
        <w:rPr>
          <w:rFonts w:ascii="Arial" w:hAnsi="Arial" w:cs="Arial"/>
          <w:sz w:val="20"/>
        </w:rPr>
        <w:t xml:space="preserve">để </w:t>
      </w:r>
      <w:r w:rsidRPr="00832B3B">
        <w:rPr>
          <w:rFonts w:ascii="Arial" w:hAnsi="Arial" w:cs="Arial"/>
          <w:sz w:val="20"/>
        </w:rPr>
        <w:t xml:space="preserve">xem xét, điều chỉnh </w:t>
      </w:r>
      <w:r>
        <w:rPr>
          <w:rFonts w:ascii="Arial" w:hAnsi="Arial" w:cs="Arial"/>
          <w:sz w:val="20"/>
        </w:rPr>
        <w:t>Kế hoạch</w:t>
      </w:r>
      <w:r w:rsidRPr="00832B3B">
        <w:rPr>
          <w:rFonts w:ascii="Arial" w:hAnsi="Arial" w:cs="Arial"/>
          <w:sz w:val="20"/>
        </w:rPr>
        <w:t xml:space="preserve"> cho </w:t>
      </w:r>
      <w:r>
        <w:rPr>
          <w:rFonts w:ascii="Arial" w:hAnsi="Arial" w:cs="Arial"/>
          <w:sz w:val="20"/>
        </w:rPr>
        <w:t>phù hợp</w:t>
      </w:r>
      <w:r w:rsidRPr="00832B3B">
        <w:rPr>
          <w:rFonts w:ascii="Arial" w:hAnsi="Arial" w:cs="Arial"/>
          <w:sz w:val="20"/>
        </w:rPr>
        <w:t xml:space="preserve"> thực tiễn..</w:t>
      </w:r>
    </w:p>
    <w:p w14:paraId="4443FFCE" w14:textId="77777777" w:rsidR="0091209C" w:rsidRDefault="00832B3B" w:rsidP="00642D93">
      <w:pPr>
        <w:spacing w:before="120"/>
        <w:rPr>
          <w:rFonts w:ascii="Arial" w:hAnsi="Arial" w:cs="Arial"/>
          <w:sz w:val="20"/>
          <w:lang w:val="en-US"/>
        </w:rPr>
      </w:pPr>
      <w:r w:rsidRPr="0091209C">
        <w:rPr>
          <w:rFonts w:ascii="Arial" w:hAnsi="Arial" w:cs="Arial"/>
          <w:b/>
          <w:sz w:val="20"/>
        </w:rPr>
        <w:t>11. Cục Thố</w:t>
      </w:r>
      <w:r w:rsidR="008A7776" w:rsidRPr="0091209C">
        <w:rPr>
          <w:rFonts w:ascii="Arial" w:hAnsi="Arial" w:cs="Arial"/>
          <w:b/>
          <w:sz w:val="20"/>
        </w:rPr>
        <w:t>ng k</w:t>
      </w:r>
      <w:r w:rsidR="008A7776" w:rsidRPr="0091209C">
        <w:rPr>
          <w:rFonts w:ascii="Arial" w:hAnsi="Arial" w:cs="Arial"/>
          <w:b/>
          <w:sz w:val="20"/>
          <w:lang w:val="en-US"/>
        </w:rPr>
        <w:t>ê</w:t>
      </w:r>
      <w:r w:rsidRPr="0091209C">
        <w:rPr>
          <w:rFonts w:ascii="Arial" w:hAnsi="Arial" w:cs="Arial"/>
          <w:b/>
          <w:sz w:val="20"/>
        </w:rPr>
        <w:t xml:space="preserve"> Thành phố:</w:t>
      </w:r>
      <w:r w:rsidRPr="00832B3B">
        <w:rPr>
          <w:rFonts w:ascii="Arial" w:hAnsi="Arial" w:cs="Arial"/>
          <w:sz w:val="20"/>
        </w:rPr>
        <w:t xml:space="preserve"> Định kỳ hàng năm chủ trì, phối hợp với </w:t>
      </w:r>
      <w:r>
        <w:rPr>
          <w:rFonts w:ascii="Arial" w:hAnsi="Arial" w:cs="Arial"/>
          <w:sz w:val="20"/>
        </w:rPr>
        <w:t>Sở</w:t>
      </w:r>
      <w:r w:rsidRPr="00832B3B">
        <w:rPr>
          <w:rFonts w:ascii="Arial" w:hAnsi="Arial" w:cs="Arial"/>
          <w:sz w:val="20"/>
        </w:rPr>
        <w:t xml:space="preserve"> Xây dựng, các Sở</w:t>
      </w:r>
      <w:r w:rsidR="0091209C">
        <w:rPr>
          <w:rFonts w:ascii="Arial" w:hAnsi="Arial" w:cs="Arial"/>
          <w:sz w:val="20"/>
        </w:rPr>
        <w:t xml:space="preserve"> ngành </w:t>
      </w:r>
      <w:proofErr w:type="spellStart"/>
      <w:r w:rsidR="0091209C">
        <w:rPr>
          <w:rFonts w:ascii="Arial" w:hAnsi="Arial" w:cs="Arial"/>
          <w:sz w:val="20"/>
          <w:lang w:val="en-US"/>
        </w:rPr>
        <w:t>Thàn</w:t>
      </w:r>
      <w:proofErr w:type="spellEnd"/>
      <w:r w:rsidRPr="00832B3B">
        <w:rPr>
          <w:rFonts w:ascii="Arial" w:hAnsi="Arial" w:cs="Arial"/>
          <w:sz w:val="20"/>
        </w:rPr>
        <w:t xml:space="preserve">h phố, UBND các quận, huyện, thị xã </w:t>
      </w:r>
      <w:r>
        <w:rPr>
          <w:rFonts w:ascii="Arial" w:hAnsi="Arial" w:cs="Arial"/>
          <w:sz w:val="20"/>
        </w:rPr>
        <w:t>tổ chức</w:t>
      </w:r>
      <w:r w:rsidRPr="00832B3B">
        <w:rPr>
          <w:rFonts w:ascii="Arial" w:hAnsi="Arial" w:cs="Arial"/>
          <w:sz w:val="20"/>
        </w:rPr>
        <w:t xml:space="preserve"> </w:t>
      </w:r>
      <w:r>
        <w:rPr>
          <w:rFonts w:ascii="Arial" w:hAnsi="Arial" w:cs="Arial"/>
          <w:sz w:val="20"/>
        </w:rPr>
        <w:t>điều</w:t>
      </w:r>
      <w:r w:rsidRPr="00832B3B">
        <w:rPr>
          <w:rFonts w:ascii="Arial" w:hAnsi="Arial" w:cs="Arial"/>
          <w:sz w:val="20"/>
        </w:rPr>
        <w:t xml:space="preserve"> tra, thống kê về các chỉ tiêu phát triển nhà ở xã hội phục vụ điều chỉnh, sơ kết, </w:t>
      </w:r>
      <w:r w:rsidR="008F4731">
        <w:rPr>
          <w:rFonts w:ascii="Arial" w:hAnsi="Arial" w:cs="Arial"/>
          <w:sz w:val="20"/>
        </w:rPr>
        <w:t>tổng</w:t>
      </w:r>
      <w:r w:rsidRPr="00832B3B">
        <w:rPr>
          <w:rFonts w:ascii="Arial" w:hAnsi="Arial" w:cs="Arial"/>
          <w:sz w:val="20"/>
        </w:rPr>
        <w:t xml:space="preserve"> kết </w:t>
      </w:r>
      <w:r>
        <w:rPr>
          <w:rFonts w:ascii="Arial" w:hAnsi="Arial" w:cs="Arial"/>
          <w:sz w:val="20"/>
        </w:rPr>
        <w:t>Kế hoạch</w:t>
      </w:r>
      <w:r w:rsidRPr="00832B3B">
        <w:rPr>
          <w:rFonts w:ascii="Arial" w:hAnsi="Arial" w:cs="Arial"/>
          <w:sz w:val="20"/>
        </w:rPr>
        <w:t xml:space="preserve"> này.</w:t>
      </w:r>
      <w:bookmarkStart w:id="12" w:name="bookmark12"/>
    </w:p>
    <w:p w14:paraId="7FB961F8" w14:textId="77777777" w:rsidR="00832B3B" w:rsidRPr="0091209C" w:rsidRDefault="0091209C" w:rsidP="00642D93">
      <w:pPr>
        <w:spacing w:before="120"/>
        <w:rPr>
          <w:rFonts w:ascii="Arial" w:hAnsi="Arial" w:cs="Arial"/>
          <w:b/>
          <w:sz w:val="20"/>
        </w:rPr>
      </w:pPr>
      <w:r w:rsidRPr="0091209C">
        <w:rPr>
          <w:rFonts w:ascii="Arial" w:hAnsi="Arial" w:cs="Arial"/>
          <w:b/>
          <w:sz w:val="20"/>
          <w:lang w:val="en-US"/>
        </w:rPr>
        <w:t>1</w:t>
      </w:r>
      <w:r w:rsidRPr="0091209C">
        <w:rPr>
          <w:rFonts w:ascii="Arial" w:hAnsi="Arial" w:cs="Arial"/>
          <w:b/>
          <w:sz w:val="20"/>
        </w:rPr>
        <w:t>2. Li</w:t>
      </w:r>
      <w:proofErr w:type="spellStart"/>
      <w:r w:rsidRPr="0091209C">
        <w:rPr>
          <w:rFonts w:ascii="Arial" w:hAnsi="Arial" w:cs="Arial"/>
          <w:b/>
          <w:sz w:val="20"/>
          <w:lang w:val="en-US"/>
        </w:rPr>
        <w:t>ên</w:t>
      </w:r>
      <w:proofErr w:type="spellEnd"/>
      <w:r w:rsidRPr="0091209C">
        <w:rPr>
          <w:rFonts w:ascii="Arial" w:hAnsi="Arial" w:cs="Arial"/>
          <w:b/>
          <w:sz w:val="20"/>
          <w:lang w:val="en-US"/>
        </w:rPr>
        <w:t xml:space="preserve"> </w:t>
      </w:r>
      <w:r w:rsidR="00832B3B" w:rsidRPr="0091209C">
        <w:rPr>
          <w:rFonts w:ascii="Arial" w:hAnsi="Arial" w:cs="Arial"/>
          <w:b/>
          <w:sz w:val="20"/>
        </w:rPr>
        <w:t>đoàn Lao động Thành phố</w:t>
      </w:r>
      <w:bookmarkEnd w:id="12"/>
    </w:p>
    <w:p w14:paraId="05F059AA"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12.1. Tổ chức nghiên cứu, </w:t>
      </w:r>
      <w:r>
        <w:rPr>
          <w:rFonts w:ascii="Arial" w:hAnsi="Arial" w:cs="Arial"/>
          <w:sz w:val="20"/>
        </w:rPr>
        <w:t>đầu tư</w:t>
      </w:r>
      <w:r w:rsidRPr="00832B3B">
        <w:rPr>
          <w:rFonts w:ascii="Arial" w:hAnsi="Arial" w:cs="Arial"/>
          <w:sz w:val="20"/>
        </w:rPr>
        <w:t xml:space="preserve"> xây dựng nhà ở công nhân gắn với các </w:t>
      </w:r>
      <w:r>
        <w:rPr>
          <w:rFonts w:ascii="Arial" w:hAnsi="Arial" w:cs="Arial"/>
          <w:sz w:val="20"/>
        </w:rPr>
        <w:t>thiết</w:t>
      </w:r>
      <w:r w:rsidRPr="00832B3B">
        <w:rPr>
          <w:rFonts w:ascii="Arial" w:hAnsi="Arial" w:cs="Arial"/>
          <w:sz w:val="20"/>
        </w:rPr>
        <w:t xml:space="preserve"> chế công </w:t>
      </w:r>
      <w:r w:rsidR="00525384">
        <w:rPr>
          <w:rFonts w:ascii="Arial" w:hAnsi="Arial" w:cs="Arial"/>
          <w:sz w:val="20"/>
        </w:rPr>
        <w:t>đoàn</w:t>
      </w:r>
      <w:r w:rsidRPr="00832B3B">
        <w:rPr>
          <w:rFonts w:ascii="Arial" w:hAnsi="Arial" w:cs="Arial"/>
          <w:sz w:val="20"/>
        </w:rPr>
        <w:t xml:space="preserve"> tại các khu công nghiệp, khu chế xuất trên địa bàn </w:t>
      </w:r>
      <w:r>
        <w:rPr>
          <w:rFonts w:ascii="Arial" w:hAnsi="Arial" w:cs="Arial"/>
          <w:sz w:val="20"/>
        </w:rPr>
        <w:t>Thành phố</w:t>
      </w:r>
      <w:r w:rsidRPr="00832B3B">
        <w:rPr>
          <w:rFonts w:ascii="Arial" w:hAnsi="Arial" w:cs="Arial"/>
          <w:sz w:val="20"/>
        </w:rPr>
        <w:t xml:space="preserve"> giai đoạn 2021-2025 theo </w:t>
      </w:r>
      <w:r w:rsidR="00CB54EE">
        <w:rPr>
          <w:rFonts w:ascii="Arial" w:hAnsi="Arial" w:cs="Arial"/>
          <w:sz w:val="20"/>
        </w:rPr>
        <w:t>Đ</w:t>
      </w:r>
      <w:r w:rsidR="007644C9">
        <w:rPr>
          <w:rFonts w:ascii="Arial" w:hAnsi="Arial" w:cs="Arial"/>
          <w:sz w:val="20"/>
          <w:lang w:val="en-US"/>
        </w:rPr>
        <w:t>ề</w:t>
      </w:r>
      <w:r w:rsidRPr="00832B3B">
        <w:rPr>
          <w:rFonts w:ascii="Arial" w:hAnsi="Arial" w:cs="Arial"/>
          <w:sz w:val="20"/>
        </w:rPr>
        <w:t xml:space="preserve"> án “</w:t>
      </w:r>
      <w:r>
        <w:rPr>
          <w:rFonts w:ascii="Arial" w:hAnsi="Arial" w:cs="Arial"/>
          <w:sz w:val="20"/>
        </w:rPr>
        <w:t>Đầu tư</w:t>
      </w:r>
      <w:r w:rsidRPr="00832B3B">
        <w:rPr>
          <w:rFonts w:ascii="Arial" w:hAnsi="Arial" w:cs="Arial"/>
          <w:sz w:val="20"/>
        </w:rPr>
        <w:t xml:space="preserve"> xây dựng các thiết chế của công đoàn tại các khu công nghiệp, khu chế xuất” đã </w:t>
      </w:r>
      <w:r w:rsidR="00F30605">
        <w:rPr>
          <w:rFonts w:ascii="Arial" w:hAnsi="Arial" w:cs="Arial"/>
          <w:sz w:val="20"/>
        </w:rPr>
        <w:t>được</w:t>
      </w:r>
      <w:r w:rsidRPr="00832B3B">
        <w:rPr>
          <w:rFonts w:ascii="Arial" w:hAnsi="Arial" w:cs="Arial"/>
          <w:sz w:val="20"/>
        </w:rPr>
        <w:t xml:space="preserve"> Thủ tướng Chính phủ phê duyệt tại Quyết </w:t>
      </w:r>
      <w:r>
        <w:rPr>
          <w:rFonts w:ascii="Arial" w:hAnsi="Arial" w:cs="Arial"/>
          <w:sz w:val="20"/>
        </w:rPr>
        <w:t>định</w:t>
      </w:r>
      <w:r w:rsidRPr="00832B3B">
        <w:rPr>
          <w:rFonts w:ascii="Arial" w:hAnsi="Arial" w:cs="Arial"/>
          <w:sz w:val="20"/>
        </w:rPr>
        <w:t xml:space="preserve"> số 655/</w:t>
      </w:r>
      <w:r w:rsidR="00371A1F">
        <w:rPr>
          <w:rFonts w:ascii="Arial" w:hAnsi="Arial" w:cs="Arial"/>
          <w:sz w:val="20"/>
        </w:rPr>
        <w:t>QĐ</w:t>
      </w:r>
      <w:r w:rsidRPr="00832B3B">
        <w:rPr>
          <w:rFonts w:ascii="Arial" w:hAnsi="Arial" w:cs="Arial"/>
          <w:sz w:val="20"/>
        </w:rPr>
        <w:t xml:space="preserve">-TTg ngày 12/5/2017 và số 1729/QĐ-TTg ngày 04/11/2020; </w:t>
      </w:r>
      <w:r>
        <w:rPr>
          <w:rFonts w:ascii="Arial" w:hAnsi="Arial" w:cs="Arial"/>
          <w:sz w:val="20"/>
        </w:rPr>
        <w:t>định</w:t>
      </w:r>
      <w:r w:rsidRPr="00832B3B">
        <w:rPr>
          <w:rFonts w:ascii="Arial" w:hAnsi="Arial" w:cs="Arial"/>
          <w:sz w:val="20"/>
        </w:rPr>
        <w:t xml:space="preserve"> kỳ hàng năm (trước ngày 20 tháng 10) báo cáo </w:t>
      </w:r>
      <w:r>
        <w:rPr>
          <w:rFonts w:ascii="Arial" w:hAnsi="Arial" w:cs="Arial"/>
          <w:sz w:val="20"/>
        </w:rPr>
        <w:t>UBND</w:t>
      </w:r>
      <w:r w:rsidRPr="00832B3B">
        <w:rPr>
          <w:rFonts w:ascii="Arial" w:hAnsi="Arial" w:cs="Arial"/>
          <w:sz w:val="20"/>
        </w:rPr>
        <w:t xml:space="preserve"> Thành phố (thông qua Sở Xây dựng) về kết quả thực hiện các nhiệm vụ được giao theo </w:t>
      </w:r>
      <w:r>
        <w:rPr>
          <w:rFonts w:ascii="Arial" w:hAnsi="Arial" w:cs="Arial"/>
          <w:sz w:val="20"/>
        </w:rPr>
        <w:t>Kế hoạch</w:t>
      </w:r>
      <w:r w:rsidRPr="00832B3B">
        <w:rPr>
          <w:rFonts w:ascii="Arial" w:hAnsi="Arial" w:cs="Arial"/>
          <w:sz w:val="20"/>
        </w:rPr>
        <w:t xml:space="preserve"> này, làm cơ sở </w:t>
      </w:r>
      <w:r w:rsidR="00CB54EE">
        <w:rPr>
          <w:rFonts w:ascii="Arial" w:hAnsi="Arial" w:cs="Arial"/>
          <w:sz w:val="20"/>
        </w:rPr>
        <w:t>để</w:t>
      </w:r>
      <w:r w:rsidRPr="00832B3B">
        <w:rPr>
          <w:rFonts w:ascii="Arial" w:hAnsi="Arial" w:cs="Arial"/>
          <w:sz w:val="20"/>
        </w:rPr>
        <w:t xml:space="preserve"> xem xét, </w:t>
      </w:r>
      <w:r>
        <w:rPr>
          <w:rFonts w:ascii="Arial" w:hAnsi="Arial" w:cs="Arial"/>
          <w:sz w:val="20"/>
        </w:rPr>
        <w:t>điều</w:t>
      </w:r>
      <w:r w:rsidRPr="00832B3B">
        <w:rPr>
          <w:rFonts w:ascii="Arial" w:hAnsi="Arial" w:cs="Arial"/>
          <w:sz w:val="20"/>
        </w:rPr>
        <w:t xml:space="preserve"> chỉnh </w:t>
      </w:r>
      <w:r>
        <w:rPr>
          <w:rFonts w:ascii="Arial" w:hAnsi="Arial" w:cs="Arial"/>
          <w:sz w:val="20"/>
        </w:rPr>
        <w:t>Kế hoạch</w:t>
      </w:r>
      <w:r w:rsidRPr="00832B3B">
        <w:rPr>
          <w:rFonts w:ascii="Arial" w:hAnsi="Arial" w:cs="Arial"/>
          <w:sz w:val="20"/>
        </w:rPr>
        <w:t xml:space="preserve"> cho </w:t>
      </w:r>
      <w:r>
        <w:rPr>
          <w:rFonts w:ascii="Arial" w:hAnsi="Arial" w:cs="Arial"/>
          <w:sz w:val="20"/>
        </w:rPr>
        <w:t>phù hợp</w:t>
      </w:r>
      <w:r w:rsidRPr="00832B3B">
        <w:rPr>
          <w:rFonts w:ascii="Arial" w:hAnsi="Arial" w:cs="Arial"/>
          <w:sz w:val="20"/>
        </w:rPr>
        <w:t xml:space="preserve"> thực tiễn.</w:t>
      </w:r>
    </w:p>
    <w:p w14:paraId="70AC77E4"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12.2. </w:t>
      </w:r>
      <w:r>
        <w:rPr>
          <w:rFonts w:ascii="Arial" w:hAnsi="Arial" w:cs="Arial"/>
          <w:sz w:val="20"/>
        </w:rPr>
        <w:t>Phối hợp</w:t>
      </w:r>
      <w:r w:rsidRPr="00832B3B">
        <w:rPr>
          <w:rFonts w:ascii="Arial" w:hAnsi="Arial" w:cs="Arial"/>
          <w:sz w:val="20"/>
        </w:rPr>
        <w:t xml:space="preserve"> Ban Quản lý các Khu công nghiệp và Chế xuất Hà Nội, </w:t>
      </w:r>
      <w:r>
        <w:rPr>
          <w:rFonts w:ascii="Arial" w:hAnsi="Arial" w:cs="Arial"/>
          <w:sz w:val="20"/>
        </w:rPr>
        <w:t>Sở</w:t>
      </w:r>
      <w:r w:rsidRPr="00832B3B">
        <w:rPr>
          <w:rFonts w:ascii="Arial" w:hAnsi="Arial" w:cs="Arial"/>
          <w:sz w:val="20"/>
        </w:rPr>
        <w:t xml:space="preserve"> Quy hoạch - </w:t>
      </w:r>
      <w:r w:rsidR="004F783C">
        <w:rPr>
          <w:rFonts w:ascii="Arial" w:hAnsi="Arial" w:cs="Arial"/>
          <w:sz w:val="20"/>
        </w:rPr>
        <w:t>Kiến</w:t>
      </w:r>
      <w:r w:rsidRPr="00832B3B">
        <w:rPr>
          <w:rFonts w:ascii="Arial" w:hAnsi="Arial" w:cs="Arial"/>
          <w:sz w:val="20"/>
        </w:rPr>
        <w:t xml:space="preserve"> trúc, UBND các quận, huyện, thị xã </w:t>
      </w:r>
      <w:r>
        <w:rPr>
          <w:rFonts w:ascii="Arial" w:hAnsi="Arial" w:cs="Arial"/>
          <w:sz w:val="20"/>
        </w:rPr>
        <w:t>tổ chức</w:t>
      </w:r>
      <w:r w:rsidRPr="00832B3B">
        <w:rPr>
          <w:rFonts w:ascii="Arial" w:hAnsi="Arial" w:cs="Arial"/>
          <w:sz w:val="20"/>
        </w:rPr>
        <w:t xml:space="preserve"> rà soát quy hoạch chi tiết các khu công nghiệp </w:t>
      </w:r>
      <w:r w:rsidR="000661B4">
        <w:rPr>
          <w:rFonts w:ascii="Arial" w:hAnsi="Arial" w:cs="Arial"/>
          <w:sz w:val="20"/>
        </w:rPr>
        <w:t>để</w:t>
      </w:r>
      <w:r w:rsidRPr="00832B3B">
        <w:rPr>
          <w:rFonts w:ascii="Arial" w:hAnsi="Arial" w:cs="Arial"/>
          <w:sz w:val="20"/>
        </w:rPr>
        <w:t xml:space="preserve"> xác </w:t>
      </w:r>
      <w:r>
        <w:rPr>
          <w:rFonts w:ascii="Arial" w:hAnsi="Arial" w:cs="Arial"/>
          <w:sz w:val="20"/>
        </w:rPr>
        <w:t>định</w:t>
      </w:r>
      <w:r w:rsidRPr="00832B3B">
        <w:rPr>
          <w:rFonts w:ascii="Arial" w:hAnsi="Arial" w:cs="Arial"/>
          <w:sz w:val="20"/>
        </w:rPr>
        <w:t xml:space="preserve"> vị trí, quỹ </w:t>
      </w:r>
      <w:r>
        <w:rPr>
          <w:rFonts w:ascii="Arial" w:hAnsi="Arial" w:cs="Arial"/>
          <w:sz w:val="20"/>
        </w:rPr>
        <w:t>đất</w:t>
      </w:r>
      <w:r w:rsidRPr="00832B3B">
        <w:rPr>
          <w:rFonts w:ascii="Arial" w:hAnsi="Arial" w:cs="Arial"/>
          <w:sz w:val="20"/>
        </w:rPr>
        <w:t xml:space="preserve"> dành </w:t>
      </w:r>
      <w:r w:rsidR="00171758">
        <w:rPr>
          <w:rFonts w:ascii="Arial" w:hAnsi="Arial" w:cs="Arial"/>
          <w:sz w:val="20"/>
        </w:rPr>
        <w:t xml:space="preserve">để </w:t>
      </w:r>
      <w:r w:rsidRPr="00832B3B">
        <w:rPr>
          <w:rFonts w:ascii="Arial" w:hAnsi="Arial" w:cs="Arial"/>
          <w:sz w:val="20"/>
        </w:rPr>
        <w:t xml:space="preserve">xây dựng các </w:t>
      </w:r>
      <w:r>
        <w:rPr>
          <w:rFonts w:ascii="Arial" w:hAnsi="Arial" w:cs="Arial"/>
          <w:sz w:val="20"/>
        </w:rPr>
        <w:t>thiết</w:t>
      </w:r>
      <w:r w:rsidR="00525384">
        <w:rPr>
          <w:rFonts w:ascii="Arial" w:hAnsi="Arial" w:cs="Arial"/>
          <w:sz w:val="20"/>
        </w:rPr>
        <w:t xml:space="preserve"> ch</w:t>
      </w:r>
      <w:r w:rsidR="00525384">
        <w:rPr>
          <w:rFonts w:ascii="Arial" w:hAnsi="Arial" w:cs="Arial"/>
          <w:sz w:val="20"/>
          <w:lang w:val="en-US"/>
        </w:rPr>
        <w:t>ế</w:t>
      </w:r>
      <w:r w:rsidRPr="00832B3B">
        <w:rPr>
          <w:rFonts w:ascii="Arial" w:hAnsi="Arial" w:cs="Arial"/>
          <w:sz w:val="20"/>
        </w:rPr>
        <w:t xml:space="preserve"> của công </w:t>
      </w:r>
      <w:r w:rsidR="00525384">
        <w:rPr>
          <w:rFonts w:ascii="Arial" w:hAnsi="Arial" w:cs="Arial"/>
          <w:sz w:val="20"/>
        </w:rPr>
        <w:t>đoàn</w:t>
      </w:r>
      <w:r w:rsidRPr="00832B3B">
        <w:rPr>
          <w:rFonts w:ascii="Arial" w:hAnsi="Arial" w:cs="Arial"/>
          <w:sz w:val="20"/>
        </w:rPr>
        <w:t xml:space="preserve"> (trong </w:t>
      </w:r>
      <w:r w:rsidR="002F24FB">
        <w:rPr>
          <w:rFonts w:ascii="Arial" w:hAnsi="Arial" w:cs="Arial"/>
          <w:sz w:val="20"/>
        </w:rPr>
        <w:t>đó</w:t>
      </w:r>
      <w:r w:rsidRPr="00832B3B">
        <w:rPr>
          <w:rFonts w:ascii="Arial" w:hAnsi="Arial" w:cs="Arial"/>
          <w:sz w:val="20"/>
        </w:rPr>
        <w:t xml:space="preserve"> có nhà </w:t>
      </w:r>
      <w:r w:rsidR="00371A1F">
        <w:rPr>
          <w:rFonts w:ascii="Arial" w:hAnsi="Arial" w:cs="Arial"/>
          <w:sz w:val="20"/>
        </w:rPr>
        <w:t>ở</w:t>
      </w:r>
      <w:r w:rsidRPr="00832B3B">
        <w:rPr>
          <w:rFonts w:ascii="Arial" w:hAnsi="Arial" w:cs="Arial"/>
          <w:sz w:val="20"/>
        </w:rPr>
        <w:t xml:space="preserve"> công nhân) </w:t>
      </w:r>
      <w:r w:rsidR="006C6FB5">
        <w:rPr>
          <w:rFonts w:ascii="Arial" w:hAnsi="Arial" w:cs="Arial"/>
          <w:sz w:val="20"/>
        </w:rPr>
        <w:t>đảm</w:t>
      </w:r>
      <w:r w:rsidRPr="00832B3B">
        <w:rPr>
          <w:rFonts w:ascii="Arial" w:hAnsi="Arial" w:cs="Arial"/>
          <w:sz w:val="20"/>
        </w:rPr>
        <w:t xml:space="preserve"> bảo đồng bộ hệ thống hạ tầng kỹ thuật, hạ tầng xã hội, </w:t>
      </w:r>
      <w:r>
        <w:rPr>
          <w:rFonts w:ascii="Arial" w:hAnsi="Arial" w:cs="Arial"/>
          <w:sz w:val="20"/>
        </w:rPr>
        <w:t>phù hợp</w:t>
      </w:r>
      <w:r w:rsidRPr="00832B3B">
        <w:rPr>
          <w:rFonts w:ascii="Arial" w:hAnsi="Arial" w:cs="Arial"/>
          <w:sz w:val="20"/>
        </w:rPr>
        <w:t xml:space="preserve"> quy hoạch chung, quy hoạch phân khu, quy hoạch chi tiết </w:t>
      </w:r>
      <w:r w:rsidR="00371A1F">
        <w:rPr>
          <w:rFonts w:ascii="Arial" w:hAnsi="Arial" w:cs="Arial"/>
          <w:sz w:val="20"/>
        </w:rPr>
        <w:t>đã</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phê duyệt.</w:t>
      </w:r>
    </w:p>
    <w:p w14:paraId="23805B51" w14:textId="77777777" w:rsidR="00832B3B" w:rsidRPr="00525384" w:rsidRDefault="00832B3B" w:rsidP="00642D93">
      <w:pPr>
        <w:spacing w:before="120"/>
        <w:rPr>
          <w:rFonts w:ascii="Arial" w:hAnsi="Arial" w:cs="Arial"/>
          <w:b/>
          <w:sz w:val="20"/>
        </w:rPr>
      </w:pPr>
      <w:bookmarkStart w:id="13" w:name="bookmark13"/>
      <w:r w:rsidRPr="00525384">
        <w:rPr>
          <w:rFonts w:ascii="Arial" w:hAnsi="Arial" w:cs="Arial"/>
          <w:b/>
          <w:sz w:val="20"/>
        </w:rPr>
        <w:t xml:space="preserve">13. Ngân hàng </w:t>
      </w:r>
      <w:proofErr w:type="spellStart"/>
      <w:r w:rsidR="00525384">
        <w:rPr>
          <w:rFonts w:ascii="Arial" w:hAnsi="Arial" w:cs="Arial"/>
          <w:b/>
          <w:sz w:val="20"/>
          <w:lang w:val="en-US"/>
        </w:rPr>
        <w:t>Chính</w:t>
      </w:r>
      <w:proofErr w:type="spellEnd"/>
      <w:r w:rsidRPr="00525384">
        <w:rPr>
          <w:rFonts w:ascii="Arial" w:hAnsi="Arial" w:cs="Arial"/>
          <w:b/>
          <w:sz w:val="20"/>
        </w:rPr>
        <w:t xml:space="preserve"> sách xã hội - Chi nhánh Hà Nội</w:t>
      </w:r>
      <w:bookmarkEnd w:id="13"/>
    </w:p>
    <w:p w14:paraId="0E3C0513"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13.1. Chủ trì, </w:t>
      </w:r>
      <w:r>
        <w:rPr>
          <w:rFonts w:ascii="Arial" w:hAnsi="Arial" w:cs="Arial"/>
          <w:sz w:val="20"/>
        </w:rPr>
        <w:t>tổ chức</w:t>
      </w:r>
      <w:r w:rsidRPr="00832B3B">
        <w:rPr>
          <w:rFonts w:ascii="Arial" w:hAnsi="Arial" w:cs="Arial"/>
          <w:sz w:val="20"/>
        </w:rPr>
        <w:t xml:space="preserve"> thực hiện cho vay ưu </w:t>
      </w:r>
      <w:r w:rsidR="00371A1F">
        <w:rPr>
          <w:rFonts w:ascii="Arial" w:hAnsi="Arial" w:cs="Arial"/>
          <w:sz w:val="20"/>
        </w:rPr>
        <w:t>đã</w:t>
      </w:r>
      <w:r w:rsidRPr="00832B3B">
        <w:rPr>
          <w:rFonts w:ascii="Arial" w:hAnsi="Arial" w:cs="Arial"/>
          <w:sz w:val="20"/>
        </w:rPr>
        <w:t xml:space="preserve">i hỗ trợ các </w:t>
      </w:r>
      <w:r w:rsidR="002F24FB">
        <w:rPr>
          <w:rFonts w:ascii="Arial" w:hAnsi="Arial" w:cs="Arial"/>
          <w:sz w:val="20"/>
        </w:rPr>
        <w:t>đối</w:t>
      </w:r>
      <w:r w:rsidRPr="00832B3B">
        <w:rPr>
          <w:rFonts w:ascii="Arial" w:hAnsi="Arial" w:cs="Arial"/>
          <w:sz w:val="20"/>
        </w:rPr>
        <w:t xml:space="preserve"> tượng chính sách mua, thuê mua nhà ở </w:t>
      </w:r>
      <w:r w:rsidR="002F24FB">
        <w:rPr>
          <w:rFonts w:ascii="Arial" w:hAnsi="Arial" w:cs="Arial"/>
          <w:sz w:val="20"/>
        </w:rPr>
        <w:t xml:space="preserve">xã </w:t>
      </w:r>
      <w:r w:rsidRPr="00832B3B">
        <w:rPr>
          <w:rFonts w:ascii="Arial" w:hAnsi="Arial" w:cs="Arial"/>
          <w:sz w:val="20"/>
        </w:rPr>
        <w:t xml:space="preserve">hội, xây dựng mới hoặc cải tạo sửa chữa nhà ở và các đối tượng vay vốn </w:t>
      </w:r>
      <w:r w:rsidR="00CC1B2A">
        <w:rPr>
          <w:rFonts w:ascii="Arial" w:hAnsi="Arial" w:cs="Arial"/>
          <w:sz w:val="20"/>
        </w:rPr>
        <w:t>đề</w:t>
      </w:r>
      <w:r w:rsidRPr="00832B3B">
        <w:rPr>
          <w:rFonts w:ascii="Arial" w:hAnsi="Arial" w:cs="Arial"/>
          <w:sz w:val="20"/>
        </w:rPr>
        <w:t xml:space="preserve"> </w:t>
      </w:r>
      <w:r>
        <w:rPr>
          <w:rFonts w:ascii="Arial" w:hAnsi="Arial" w:cs="Arial"/>
          <w:sz w:val="20"/>
        </w:rPr>
        <w:t>đầu tư</w:t>
      </w:r>
      <w:r w:rsidRPr="00832B3B">
        <w:rPr>
          <w:rFonts w:ascii="Arial" w:hAnsi="Arial" w:cs="Arial"/>
          <w:sz w:val="20"/>
        </w:rPr>
        <w:t xml:space="preserve"> xây dựng nhà ở xã hội theo quy định; Định kỳ hàng quý, hàng năm (trước ng</w:t>
      </w:r>
      <w:r w:rsidR="00525384">
        <w:rPr>
          <w:rFonts w:ascii="Arial" w:hAnsi="Arial" w:cs="Arial"/>
          <w:sz w:val="20"/>
        </w:rPr>
        <w:t xml:space="preserve">ày 20 tháng 10) báo cáo UBND </w:t>
      </w:r>
      <w:proofErr w:type="spellStart"/>
      <w:r w:rsidR="00525384">
        <w:rPr>
          <w:rFonts w:ascii="Arial" w:hAnsi="Arial" w:cs="Arial"/>
          <w:sz w:val="20"/>
          <w:lang w:val="en-US"/>
        </w:rPr>
        <w:t>Thà</w:t>
      </w:r>
      <w:proofErr w:type="spellEnd"/>
      <w:r w:rsidRPr="00832B3B">
        <w:rPr>
          <w:rFonts w:ascii="Arial" w:hAnsi="Arial" w:cs="Arial"/>
          <w:sz w:val="20"/>
        </w:rPr>
        <w:t>nh phố (thông qua Sở Xây dựng) v</w:t>
      </w:r>
      <w:r w:rsidR="00525384">
        <w:rPr>
          <w:rFonts w:ascii="Arial" w:hAnsi="Arial" w:cs="Arial"/>
          <w:sz w:val="20"/>
          <w:lang w:val="en-US"/>
        </w:rPr>
        <w:t xml:space="preserve">ề </w:t>
      </w:r>
      <w:r w:rsidRPr="00832B3B">
        <w:rPr>
          <w:rFonts w:ascii="Arial" w:hAnsi="Arial" w:cs="Arial"/>
          <w:sz w:val="20"/>
        </w:rPr>
        <w:t xml:space="preserve">kết quả thực hiện các nhiệm vụ </w:t>
      </w:r>
      <w:r w:rsidR="00F30605">
        <w:rPr>
          <w:rFonts w:ascii="Arial" w:hAnsi="Arial" w:cs="Arial"/>
          <w:sz w:val="20"/>
        </w:rPr>
        <w:t>được</w:t>
      </w:r>
      <w:r w:rsidRPr="00832B3B">
        <w:rPr>
          <w:rFonts w:ascii="Arial" w:hAnsi="Arial" w:cs="Arial"/>
          <w:sz w:val="20"/>
        </w:rPr>
        <w:t xml:space="preserve"> giao.</w:t>
      </w:r>
    </w:p>
    <w:p w14:paraId="2F9B6ACB" w14:textId="77777777" w:rsidR="00525384" w:rsidRDefault="00832B3B" w:rsidP="00642D93">
      <w:pPr>
        <w:spacing w:before="120"/>
        <w:rPr>
          <w:rFonts w:ascii="Arial" w:hAnsi="Arial" w:cs="Arial"/>
          <w:sz w:val="20"/>
          <w:lang w:val="en-US"/>
        </w:rPr>
      </w:pPr>
      <w:r w:rsidRPr="00832B3B">
        <w:rPr>
          <w:rFonts w:ascii="Arial" w:hAnsi="Arial" w:cs="Arial"/>
          <w:sz w:val="20"/>
        </w:rPr>
        <w:t xml:space="preserve">13.2. Định kỳ hàng năm </w:t>
      </w:r>
      <w:r>
        <w:rPr>
          <w:rFonts w:ascii="Arial" w:hAnsi="Arial" w:cs="Arial"/>
          <w:sz w:val="20"/>
        </w:rPr>
        <w:t>tổng hợp</w:t>
      </w:r>
      <w:r w:rsidRPr="00832B3B">
        <w:rPr>
          <w:rFonts w:ascii="Arial" w:hAnsi="Arial" w:cs="Arial"/>
          <w:sz w:val="20"/>
        </w:rPr>
        <w:t xml:space="preserve">, </w:t>
      </w:r>
      <w:r w:rsidR="006F7582">
        <w:rPr>
          <w:rFonts w:ascii="Arial" w:hAnsi="Arial" w:cs="Arial"/>
          <w:sz w:val="20"/>
        </w:rPr>
        <w:t>đánh</w:t>
      </w:r>
      <w:r w:rsidRPr="00832B3B">
        <w:rPr>
          <w:rFonts w:ascii="Arial" w:hAnsi="Arial" w:cs="Arial"/>
          <w:sz w:val="20"/>
        </w:rPr>
        <w:t xml:space="preserve"> giá kết quả thực hiện các cơ chế, chính sách v</w:t>
      </w:r>
      <w:r w:rsidR="0073136E">
        <w:rPr>
          <w:rFonts w:ascii="Arial" w:hAnsi="Arial" w:cs="Arial"/>
          <w:sz w:val="20"/>
          <w:lang w:val="en-US"/>
        </w:rPr>
        <w:t>ề</w:t>
      </w:r>
      <w:r w:rsidRPr="00832B3B">
        <w:rPr>
          <w:rFonts w:ascii="Arial" w:hAnsi="Arial" w:cs="Arial"/>
          <w:sz w:val="20"/>
        </w:rPr>
        <w:t xml:space="preserve"> tín dụng nhà ở xã hội, báo cáo UBND </w:t>
      </w:r>
      <w:r w:rsidR="00525384">
        <w:rPr>
          <w:rFonts w:ascii="Arial" w:hAnsi="Arial" w:cs="Arial"/>
          <w:sz w:val="20"/>
        </w:rPr>
        <w:t>Thành</w:t>
      </w:r>
      <w:r w:rsidRPr="00832B3B">
        <w:rPr>
          <w:rFonts w:ascii="Arial" w:hAnsi="Arial" w:cs="Arial"/>
          <w:sz w:val="20"/>
        </w:rPr>
        <w:t xml:space="preserve"> phố.</w:t>
      </w:r>
      <w:bookmarkStart w:id="14" w:name="bookmark14"/>
    </w:p>
    <w:p w14:paraId="785CACC2" w14:textId="77777777" w:rsidR="00832B3B" w:rsidRPr="00525384" w:rsidRDefault="00832B3B" w:rsidP="00642D93">
      <w:pPr>
        <w:spacing w:before="120"/>
        <w:rPr>
          <w:rFonts w:ascii="Arial" w:hAnsi="Arial" w:cs="Arial"/>
          <w:b/>
          <w:sz w:val="20"/>
        </w:rPr>
      </w:pPr>
      <w:r w:rsidRPr="00525384">
        <w:rPr>
          <w:rFonts w:ascii="Arial" w:hAnsi="Arial" w:cs="Arial"/>
          <w:b/>
          <w:sz w:val="20"/>
        </w:rPr>
        <w:t>14. Ủy ban nhân dân các quận, huyện, thị xã</w:t>
      </w:r>
      <w:bookmarkEnd w:id="14"/>
    </w:p>
    <w:p w14:paraId="165C8577"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14.1. Thực hiện chức năng quản lý nhà nước về phát </w:t>
      </w:r>
      <w:r w:rsidR="003879DF">
        <w:rPr>
          <w:rFonts w:ascii="Arial" w:hAnsi="Arial" w:cs="Arial"/>
          <w:sz w:val="20"/>
        </w:rPr>
        <w:t>triển</w:t>
      </w:r>
      <w:r w:rsidRPr="00832B3B">
        <w:rPr>
          <w:rFonts w:ascii="Arial" w:hAnsi="Arial" w:cs="Arial"/>
          <w:sz w:val="20"/>
        </w:rPr>
        <w:t xml:space="preserve"> và quản lý nhà ở xã hội </w:t>
      </w:r>
      <w:r w:rsidR="00C96E56">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w:t>
      </w:r>
      <w:r w:rsidR="00531BCE">
        <w:rPr>
          <w:rFonts w:ascii="Arial" w:hAnsi="Arial" w:cs="Arial"/>
          <w:sz w:val="20"/>
        </w:rPr>
        <w:t>đẩy nhanh</w:t>
      </w:r>
      <w:r w:rsidRPr="00832B3B">
        <w:rPr>
          <w:rFonts w:ascii="Arial" w:hAnsi="Arial" w:cs="Arial"/>
          <w:sz w:val="20"/>
        </w:rPr>
        <w:t xml:space="preserve"> </w:t>
      </w:r>
      <w:r w:rsidR="003813F6">
        <w:rPr>
          <w:rFonts w:ascii="Arial" w:hAnsi="Arial" w:cs="Arial"/>
          <w:sz w:val="20"/>
        </w:rPr>
        <w:t>công</w:t>
      </w:r>
      <w:r w:rsidRPr="00832B3B">
        <w:rPr>
          <w:rFonts w:ascii="Arial" w:hAnsi="Arial" w:cs="Arial"/>
          <w:sz w:val="20"/>
        </w:rPr>
        <w:t xml:space="preserve"> tác </w:t>
      </w:r>
      <w:r>
        <w:rPr>
          <w:rFonts w:ascii="Arial" w:hAnsi="Arial" w:cs="Arial"/>
          <w:sz w:val="20"/>
        </w:rPr>
        <w:t>tổ chức</w:t>
      </w:r>
      <w:r w:rsidRPr="00832B3B">
        <w:rPr>
          <w:rFonts w:ascii="Arial" w:hAnsi="Arial" w:cs="Arial"/>
          <w:sz w:val="20"/>
        </w:rPr>
        <w:t xml:space="preserve"> lập, phê duyệt và công bố công khai quy hoạch </w:t>
      </w:r>
      <w:r w:rsidR="003879DF">
        <w:rPr>
          <w:rFonts w:ascii="Arial" w:hAnsi="Arial" w:cs="Arial"/>
          <w:sz w:val="20"/>
        </w:rPr>
        <w:t>đô</w:t>
      </w:r>
      <w:r w:rsidRPr="00832B3B">
        <w:rPr>
          <w:rFonts w:ascii="Arial" w:hAnsi="Arial" w:cs="Arial"/>
          <w:sz w:val="20"/>
        </w:rPr>
        <w:t xml:space="preserve"> thị, quy hoạch nông thôn, quy chế quản lý kiến trúc các quận, huyện, thị xã theo quy </w:t>
      </w:r>
      <w:r>
        <w:rPr>
          <w:rFonts w:ascii="Arial" w:hAnsi="Arial" w:cs="Arial"/>
          <w:sz w:val="20"/>
        </w:rPr>
        <w:t>định</w:t>
      </w:r>
      <w:r w:rsidRPr="00832B3B">
        <w:rPr>
          <w:rFonts w:ascii="Arial" w:hAnsi="Arial" w:cs="Arial"/>
          <w:sz w:val="20"/>
        </w:rPr>
        <w:t>; Ưu tiên tăng tố</w:t>
      </w:r>
      <w:r w:rsidR="00412208">
        <w:rPr>
          <w:rFonts w:ascii="Arial" w:hAnsi="Arial" w:cs="Arial"/>
          <w:sz w:val="20"/>
        </w:rPr>
        <w:t xml:space="preserve">i </w:t>
      </w:r>
      <w:proofErr w:type="spellStart"/>
      <w:r w:rsidR="00412208">
        <w:rPr>
          <w:rFonts w:ascii="Arial" w:hAnsi="Arial" w:cs="Arial"/>
          <w:sz w:val="20"/>
          <w:lang w:val="en-US"/>
        </w:rPr>
        <w:t>đa</w:t>
      </w:r>
      <w:proofErr w:type="spellEnd"/>
      <w:r w:rsidRPr="00832B3B">
        <w:rPr>
          <w:rFonts w:ascii="Arial" w:hAnsi="Arial" w:cs="Arial"/>
          <w:sz w:val="20"/>
        </w:rPr>
        <w:t xml:space="preserve"> các chỉ tiêu theo quy hoạch tại khu đất dành </w:t>
      </w:r>
      <w:r w:rsidR="003879DF">
        <w:rPr>
          <w:rFonts w:ascii="Arial" w:hAnsi="Arial" w:cs="Arial"/>
          <w:sz w:val="20"/>
        </w:rPr>
        <w:t>đ</w:t>
      </w:r>
      <w:r w:rsidR="003813F6">
        <w:rPr>
          <w:rFonts w:ascii="Arial" w:hAnsi="Arial" w:cs="Arial"/>
          <w:sz w:val="20"/>
          <w:lang w:val="en-US"/>
        </w:rPr>
        <w:t>ể</w:t>
      </w:r>
      <w:r w:rsidRPr="00832B3B">
        <w:rPr>
          <w:rFonts w:ascii="Arial" w:hAnsi="Arial" w:cs="Arial"/>
          <w:sz w:val="20"/>
        </w:rPr>
        <w:t xml:space="preserve"> phát </w:t>
      </w:r>
      <w:r>
        <w:rPr>
          <w:rFonts w:ascii="Arial" w:hAnsi="Arial" w:cs="Arial"/>
          <w:sz w:val="20"/>
        </w:rPr>
        <w:t>triển</w:t>
      </w:r>
      <w:r w:rsidRPr="00832B3B">
        <w:rPr>
          <w:rFonts w:ascii="Arial" w:hAnsi="Arial" w:cs="Arial"/>
          <w:sz w:val="20"/>
        </w:rPr>
        <w:t xml:space="preserve"> nhà ở xã hội (chỉ tiêu quy hoạch </w:t>
      </w:r>
      <w:r w:rsidR="004F783C">
        <w:rPr>
          <w:rFonts w:ascii="Arial" w:hAnsi="Arial" w:cs="Arial"/>
          <w:sz w:val="20"/>
        </w:rPr>
        <w:t>kiến</w:t>
      </w:r>
      <w:r w:rsidRPr="00832B3B">
        <w:rPr>
          <w:rFonts w:ascii="Arial" w:hAnsi="Arial" w:cs="Arial"/>
          <w:sz w:val="20"/>
        </w:rPr>
        <w:t xml:space="preserve"> trúc, dân </w:t>
      </w:r>
      <w:r>
        <w:rPr>
          <w:rFonts w:ascii="Arial" w:hAnsi="Arial" w:cs="Arial"/>
          <w:sz w:val="20"/>
        </w:rPr>
        <w:t>số</w:t>
      </w:r>
      <w:r w:rsidRPr="00832B3B">
        <w:rPr>
          <w:rFonts w:ascii="Arial" w:hAnsi="Arial" w:cs="Arial"/>
          <w:sz w:val="20"/>
        </w:rPr>
        <w:t xml:space="preserve">) trong các dự án </w:t>
      </w:r>
      <w:r w:rsidR="003813F6">
        <w:rPr>
          <w:rFonts w:ascii="Arial" w:hAnsi="Arial" w:cs="Arial"/>
          <w:sz w:val="20"/>
          <w:lang w:val="en-US"/>
        </w:rPr>
        <w:t>đ</w:t>
      </w:r>
      <w:r w:rsidRPr="00832B3B">
        <w:rPr>
          <w:rFonts w:ascii="Arial" w:hAnsi="Arial" w:cs="Arial"/>
          <w:sz w:val="20"/>
        </w:rPr>
        <w:t xml:space="preserve">ấu giá quyền sử dụng </w:t>
      </w:r>
      <w:r w:rsidR="00F30605">
        <w:rPr>
          <w:rFonts w:ascii="Arial" w:hAnsi="Arial" w:cs="Arial"/>
          <w:sz w:val="20"/>
        </w:rPr>
        <w:t>đất</w:t>
      </w:r>
      <w:r w:rsidRPr="00832B3B">
        <w:rPr>
          <w:rFonts w:ascii="Arial" w:hAnsi="Arial" w:cs="Arial"/>
          <w:sz w:val="20"/>
        </w:rPr>
        <w:t xml:space="preserve"> </w:t>
      </w:r>
      <w:r w:rsidR="00CB54EE">
        <w:rPr>
          <w:rFonts w:ascii="Arial" w:hAnsi="Arial" w:cs="Arial"/>
          <w:sz w:val="20"/>
        </w:rPr>
        <w:t>để</w:t>
      </w:r>
      <w:r w:rsidRPr="00832B3B">
        <w:rPr>
          <w:rFonts w:ascii="Arial" w:hAnsi="Arial" w:cs="Arial"/>
          <w:sz w:val="20"/>
        </w:rPr>
        <w:t xml:space="preserve"> </w:t>
      </w:r>
      <w:r>
        <w:rPr>
          <w:rFonts w:ascii="Arial" w:hAnsi="Arial" w:cs="Arial"/>
          <w:sz w:val="20"/>
        </w:rPr>
        <w:t>đầu tư</w:t>
      </w:r>
      <w:r w:rsidRPr="00832B3B">
        <w:rPr>
          <w:rFonts w:ascii="Arial" w:hAnsi="Arial" w:cs="Arial"/>
          <w:sz w:val="20"/>
        </w:rPr>
        <w:t xml:space="preserve"> xây dựng nhà ở thương mại trên </w:t>
      </w:r>
      <w:r>
        <w:rPr>
          <w:rFonts w:ascii="Arial" w:hAnsi="Arial" w:cs="Arial"/>
          <w:sz w:val="20"/>
        </w:rPr>
        <w:t>địa</w:t>
      </w:r>
      <w:r w:rsidRPr="00832B3B">
        <w:rPr>
          <w:rFonts w:ascii="Arial" w:hAnsi="Arial" w:cs="Arial"/>
          <w:sz w:val="20"/>
        </w:rPr>
        <w:t xml:space="preserve"> bàn; theo dõi, </w:t>
      </w:r>
      <w:r>
        <w:rPr>
          <w:rFonts w:ascii="Arial" w:hAnsi="Arial" w:cs="Arial"/>
          <w:sz w:val="20"/>
        </w:rPr>
        <w:t>kiểm tra</w:t>
      </w:r>
      <w:r w:rsidRPr="00832B3B">
        <w:rPr>
          <w:rFonts w:ascii="Arial" w:hAnsi="Arial" w:cs="Arial"/>
          <w:sz w:val="20"/>
        </w:rPr>
        <w:t xml:space="preserve">, đôn </w:t>
      </w:r>
      <w:r w:rsidR="003813F6">
        <w:rPr>
          <w:rFonts w:ascii="Arial" w:hAnsi="Arial" w:cs="Arial"/>
          <w:sz w:val="20"/>
        </w:rPr>
        <w:t>đốc</w:t>
      </w:r>
      <w:r w:rsidRPr="00832B3B">
        <w:rPr>
          <w:rFonts w:ascii="Arial" w:hAnsi="Arial" w:cs="Arial"/>
          <w:sz w:val="20"/>
        </w:rPr>
        <w:t xml:space="preserve"> các chủ </w:t>
      </w:r>
      <w:r w:rsidR="004D3E5F">
        <w:rPr>
          <w:rFonts w:ascii="Arial" w:hAnsi="Arial" w:cs="Arial"/>
          <w:sz w:val="20"/>
        </w:rPr>
        <w:t>đầu</w:t>
      </w:r>
      <w:r w:rsidRPr="00832B3B">
        <w:rPr>
          <w:rFonts w:ascii="Arial" w:hAnsi="Arial" w:cs="Arial"/>
          <w:sz w:val="20"/>
        </w:rPr>
        <w:t xml:space="preserve"> tư </w:t>
      </w:r>
      <w:r>
        <w:rPr>
          <w:rFonts w:ascii="Arial" w:hAnsi="Arial" w:cs="Arial"/>
          <w:sz w:val="20"/>
        </w:rPr>
        <w:t>triển</w:t>
      </w:r>
      <w:r w:rsidRPr="00832B3B">
        <w:rPr>
          <w:rFonts w:ascii="Arial" w:hAnsi="Arial" w:cs="Arial"/>
          <w:sz w:val="20"/>
        </w:rPr>
        <w:t xml:space="preserve"> khai thực hiện dự án đầu tư xây dựng nhà ở xã hội đảm bảo </w:t>
      </w:r>
      <w:proofErr w:type="spellStart"/>
      <w:r w:rsidR="003813F6">
        <w:rPr>
          <w:rFonts w:ascii="Arial" w:hAnsi="Arial" w:cs="Arial"/>
          <w:sz w:val="20"/>
          <w:lang w:val="en-US"/>
        </w:rPr>
        <w:t>đúng</w:t>
      </w:r>
      <w:proofErr w:type="spellEnd"/>
      <w:r w:rsidRPr="00832B3B">
        <w:rPr>
          <w:rFonts w:ascii="Arial" w:hAnsi="Arial" w:cs="Arial"/>
          <w:sz w:val="20"/>
        </w:rPr>
        <w:t xml:space="preserve"> nội dung, tiến </w:t>
      </w:r>
      <w:r w:rsidR="00E32FCF">
        <w:rPr>
          <w:rFonts w:ascii="Arial" w:hAnsi="Arial" w:cs="Arial"/>
          <w:sz w:val="20"/>
        </w:rPr>
        <w:t>độ</w:t>
      </w:r>
      <w:r w:rsidRPr="00832B3B">
        <w:rPr>
          <w:rFonts w:ascii="Arial" w:hAnsi="Arial" w:cs="Arial"/>
          <w:sz w:val="20"/>
        </w:rPr>
        <w:t xml:space="preserve"> dự án đã được cấ</w:t>
      </w:r>
      <w:r w:rsidR="003813F6">
        <w:rPr>
          <w:rFonts w:ascii="Arial" w:hAnsi="Arial" w:cs="Arial"/>
          <w:sz w:val="20"/>
        </w:rPr>
        <w:t>p có th</w:t>
      </w:r>
      <w:r w:rsidR="003813F6">
        <w:rPr>
          <w:rFonts w:ascii="Arial" w:hAnsi="Arial" w:cs="Arial"/>
          <w:sz w:val="20"/>
          <w:lang w:val="en-US"/>
        </w:rPr>
        <w:t>ẩ</w:t>
      </w:r>
      <w:r w:rsidRPr="00832B3B">
        <w:rPr>
          <w:rFonts w:ascii="Arial" w:hAnsi="Arial" w:cs="Arial"/>
          <w:sz w:val="20"/>
        </w:rPr>
        <w:t>m q</w:t>
      </w:r>
      <w:r w:rsidR="00531BCE">
        <w:rPr>
          <w:rFonts w:ascii="Arial" w:hAnsi="Arial" w:cs="Arial"/>
          <w:sz w:val="20"/>
        </w:rPr>
        <w:t>uy</w:t>
      </w:r>
      <w:r w:rsidR="003813F6">
        <w:rPr>
          <w:rFonts w:ascii="Arial" w:hAnsi="Arial" w:cs="Arial"/>
          <w:sz w:val="20"/>
          <w:lang w:val="en-US"/>
        </w:rPr>
        <w:t>ề</w:t>
      </w:r>
      <w:r w:rsidR="00531BCE">
        <w:rPr>
          <w:rFonts w:ascii="Arial" w:hAnsi="Arial" w:cs="Arial"/>
          <w:sz w:val="20"/>
        </w:rPr>
        <w:t>n</w:t>
      </w:r>
      <w:r w:rsidRPr="00832B3B">
        <w:rPr>
          <w:rFonts w:ascii="Arial" w:hAnsi="Arial" w:cs="Arial"/>
          <w:sz w:val="20"/>
        </w:rPr>
        <w:t xml:space="preserve"> </w:t>
      </w:r>
      <w:r w:rsidR="004F783C">
        <w:rPr>
          <w:rFonts w:ascii="Arial" w:hAnsi="Arial" w:cs="Arial"/>
          <w:sz w:val="20"/>
        </w:rPr>
        <w:t>chấp</w:t>
      </w:r>
      <w:r w:rsidRPr="00832B3B">
        <w:rPr>
          <w:rFonts w:ascii="Arial" w:hAnsi="Arial" w:cs="Arial"/>
          <w:sz w:val="20"/>
        </w:rPr>
        <w:t xml:space="preserve"> thuận hoặc </w:t>
      </w:r>
      <w:r w:rsidR="0083053B">
        <w:rPr>
          <w:rFonts w:ascii="Arial" w:hAnsi="Arial" w:cs="Arial"/>
          <w:sz w:val="20"/>
        </w:rPr>
        <w:t>phê duyệt</w:t>
      </w:r>
      <w:r w:rsidRPr="00832B3B">
        <w:rPr>
          <w:rFonts w:ascii="Arial" w:hAnsi="Arial" w:cs="Arial"/>
          <w:sz w:val="20"/>
        </w:rPr>
        <w:t xml:space="preserve">; xử lý hoặc kiến nghị xử lý các trường hợp vi phạm, báo cáo UBND Thành phố các nội dung vượt </w:t>
      </w:r>
      <w:r>
        <w:rPr>
          <w:rFonts w:ascii="Arial" w:hAnsi="Arial" w:cs="Arial"/>
          <w:sz w:val="20"/>
        </w:rPr>
        <w:t>thẩm quyền</w:t>
      </w:r>
      <w:r w:rsidRPr="00832B3B">
        <w:rPr>
          <w:rFonts w:ascii="Arial" w:hAnsi="Arial" w:cs="Arial"/>
          <w:sz w:val="20"/>
        </w:rPr>
        <w:t xml:space="preserve">; </w:t>
      </w:r>
      <w:r>
        <w:rPr>
          <w:rFonts w:ascii="Arial" w:hAnsi="Arial" w:cs="Arial"/>
          <w:sz w:val="20"/>
        </w:rPr>
        <w:t>Tổ chức</w:t>
      </w:r>
      <w:r w:rsidRPr="00832B3B">
        <w:rPr>
          <w:rFonts w:ascii="Arial" w:hAnsi="Arial" w:cs="Arial"/>
          <w:sz w:val="20"/>
        </w:rPr>
        <w:t xml:space="preserve"> </w:t>
      </w:r>
      <w:r>
        <w:rPr>
          <w:rFonts w:ascii="Arial" w:hAnsi="Arial" w:cs="Arial"/>
          <w:sz w:val="20"/>
        </w:rPr>
        <w:t>triển</w:t>
      </w:r>
      <w:r w:rsidRPr="00832B3B">
        <w:rPr>
          <w:rFonts w:ascii="Arial" w:hAnsi="Arial" w:cs="Arial"/>
          <w:sz w:val="20"/>
        </w:rPr>
        <w:t xml:space="preserve"> khai thực hiện công tác bồi thường, </w:t>
      </w:r>
      <w:r>
        <w:rPr>
          <w:rFonts w:ascii="Arial" w:hAnsi="Arial" w:cs="Arial"/>
          <w:sz w:val="20"/>
        </w:rPr>
        <w:t>hỗ trợ</w:t>
      </w:r>
      <w:r w:rsidRPr="00832B3B">
        <w:rPr>
          <w:rFonts w:ascii="Arial" w:hAnsi="Arial" w:cs="Arial"/>
          <w:sz w:val="20"/>
        </w:rPr>
        <w:t xml:space="preserve">, tái định cư, giải phóng mặt bằng theo quy định của pháp luật, </w:t>
      </w:r>
      <w:r w:rsidR="003879DF">
        <w:rPr>
          <w:rFonts w:ascii="Arial" w:hAnsi="Arial" w:cs="Arial"/>
          <w:sz w:val="20"/>
        </w:rPr>
        <w:t>đô</w:t>
      </w:r>
      <w:r w:rsidRPr="00832B3B">
        <w:rPr>
          <w:rFonts w:ascii="Arial" w:hAnsi="Arial" w:cs="Arial"/>
          <w:sz w:val="20"/>
        </w:rPr>
        <w:t xml:space="preserve">n </w:t>
      </w:r>
      <w:r w:rsidR="003813F6">
        <w:rPr>
          <w:rFonts w:ascii="Arial" w:hAnsi="Arial" w:cs="Arial"/>
          <w:sz w:val="20"/>
        </w:rPr>
        <w:t>đốc</w:t>
      </w:r>
      <w:r w:rsidRPr="00832B3B">
        <w:rPr>
          <w:rFonts w:ascii="Arial" w:hAnsi="Arial" w:cs="Arial"/>
          <w:sz w:val="20"/>
        </w:rPr>
        <w:t xml:space="preserve"> các nhà đầu tư thực hiện dự án </w:t>
      </w:r>
      <w:r w:rsidR="006C6FB5">
        <w:rPr>
          <w:rFonts w:ascii="Arial" w:hAnsi="Arial" w:cs="Arial"/>
          <w:sz w:val="20"/>
        </w:rPr>
        <w:t>đảm</w:t>
      </w:r>
      <w:r w:rsidRPr="00832B3B">
        <w:rPr>
          <w:rFonts w:ascii="Arial" w:hAnsi="Arial" w:cs="Arial"/>
          <w:sz w:val="20"/>
        </w:rPr>
        <w:t xml:space="preserve"> bảo đúng tiến </w:t>
      </w:r>
      <w:r w:rsidR="00E32FCF">
        <w:rPr>
          <w:rFonts w:ascii="Arial" w:hAnsi="Arial" w:cs="Arial"/>
          <w:sz w:val="20"/>
        </w:rPr>
        <w:t>độ</w:t>
      </w:r>
      <w:r w:rsidRPr="00832B3B">
        <w:rPr>
          <w:rFonts w:ascii="Arial" w:hAnsi="Arial" w:cs="Arial"/>
          <w:sz w:val="20"/>
        </w:rPr>
        <w:t xml:space="preserve"> và kế hoạch phát </w:t>
      </w:r>
      <w:r w:rsidR="003879DF">
        <w:rPr>
          <w:rFonts w:ascii="Arial" w:hAnsi="Arial" w:cs="Arial"/>
          <w:sz w:val="20"/>
        </w:rPr>
        <w:t>triển</w:t>
      </w:r>
      <w:r w:rsidRPr="00832B3B">
        <w:rPr>
          <w:rFonts w:ascii="Arial" w:hAnsi="Arial" w:cs="Arial"/>
          <w:sz w:val="20"/>
        </w:rPr>
        <w:t xml:space="preserve"> nhà </w:t>
      </w:r>
      <w:r w:rsidR="00371A1F">
        <w:rPr>
          <w:rFonts w:ascii="Arial" w:hAnsi="Arial" w:cs="Arial"/>
          <w:sz w:val="20"/>
        </w:rPr>
        <w:t>ở</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w:t>
      </w:r>
      <w:r w:rsidR="0083053B">
        <w:rPr>
          <w:rFonts w:ascii="Arial" w:hAnsi="Arial" w:cs="Arial"/>
          <w:sz w:val="20"/>
        </w:rPr>
        <w:t>phê duyệt</w:t>
      </w:r>
      <w:r w:rsidRPr="00832B3B">
        <w:rPr>
          <w:rFonts w:ascii="Arial" w:hAnsi="Arial" w:cs="Arial"/>
          <w:sz w:val="20"/>
        </w:rPr>
        <w:t xml:space="preserve">; Lập kế hoạch </w:t>
      </w:r>
      <w:r>
        <w:rPr>
          <w:rFonts w:ascii="Arial" w:hAnsi="Arial" w:cs="Arial"/>
          <w:sz w:val="20"/>
        </w:rPr>
        <w:t>đầu tư</w:t>
      </w:r>
      <w:r w:rsidRPr="00832B3B">
        <w:rPr>
          <w:rFonts w:ascii="Arial" w:hAnsi="Arial" w:cs="Arial"/>
          <w:sz w:val="20"/>
        </w:rPr>
        <w:t xml:space="preserve"> khớp nối </w:t>
      </w:r>
      <w:r>
        <w:rPr>
          <w:rFonts w:ascii="Arial" w:hAnsi="Arial" w:cs="Arial"/>
          <w:sz w:val="20"/>
        </w:rPr>
        <w:t>hạ tầng</w:t>
      </w:r>
      <w:r w:rsidRPr="00832B3B">
        <w:rPr>
          <w:rFonts w:ascii="Arial" w:hAnsi="Arial" w:cs="Arial"/>
          <w:sz w:val="20"/>
        </w:rPr>
        <w:t xml:space="preserve"> kỹ thuật các dự án </w:t>
      </w:r>
      <w:r>
        <w:rPr>
          <w:rFonts w:ascii="Arial" w:hAnsi="Arial" w:cs="Arial"/>
          <w:sz w:val="20"/>
        </w:rPr>
        <w:t>đầu tư</w:t>
      </w:r>
      <w:r w:rsidRPr="00832B3B">
        <w:rPr>
          <w:rFonts w:ascii="Arial" w:hAnsi="Arial" w:cs="Arial"/>
          <w:sz w:val="20"/>
        </w:rPr>
        <w:t xml:space="preserve"> xây dựng nhà ở, khu nhà ở xã hội với khu vực xung quanh </w:t>
      </w:r>
      <w:r w:rsidR="00171758">
        <w:rPr>
          <w:rFonts w:ascii="Arial" w:hAnsi="Arial" w:cs="Arial"/>
          <w:sz w:val="20"/>
        </w:rPr>
        <w:t xml:space="preserve">để </w:t>
      </w:r>
      <w:r w:rsidRPr="00832B3B">
        <w:rPr>
          <w:rFonts w:ascii="Arial" w:hAnsi="Arial" w:cs="Arial"/>
          <w:sz w:val="20"/>
        </w:rPr>
        <w:t xml:space="preserve">thực hiện </w:t>
      </w:r>
      <w:r>
        <w:rPr>
          <w:rFonts w:ascii="Arial" w:hAnsi="Arial" w:cs="Arial"/>
          <w:sz w:val="20"/>
        </w:rPr>
        <w:t>đầu tư</w:t>
      </w:r>
      <w:r w:rsidRPr="00832B3B">
        <w:rPr>
          <w:rFonts w:ascii="Arial" w:hAnsi="Arial" w:cs="Arial"/>
          <w:sz w:val="20"/>
        </w:rPr>
        <w:t xml:space="preserve"> xây dựng bằng nguồn vốn từ ngân sách của địa phương hoặc báo cáo </w:t>
      </w:r>
      <w:r w:rsidR="00CC1B2A">
        <w:rPr>
          <w:rFonts w:ascii="Arial" w:hAnsi="Arial" w:cs="Arial"/>
          <w:sz w:val="20"/>
        </w:rPr>
        <w:t>đề</w:t>
      </w:r>
      <w:r w:rsidRPr="00832B3B">
        <w:rPr>
          <w:rFonts w:ascii="Arial" w:hAnsi="Arial" w:cs="Arial"/>
          <w:sz w:val="20"/>
        </w:rPr>
        <w:t xml:space="preserve"> </w:t>
      </w:r>
      <w:r>
        <w:rPr>
          <w:rFonts w:ascii="Arial" w:hAnsi="Arial" w:cs="Arial"/>
          <w:sz w:val="20"/>
        </w:rPr>
        <w:t>xuất</w:t>
      </w:r>
      <w:r w:rsidRPr="00832B3B">
        <w:rPr>
          <w:rFonts w:ascii="Arial" w:hAnsi="Arial" w:cs="Arial"/>
          <w:sz w:val="20"/>
        </w:rPr>
        <w:t xml:space="preserve"> UBND Thành phố </w:t>
      </w:r>
      <w:r w:rsidR="00A1695D">
        <w:rPr>
          <w:rFonts w:ascii="Arial" w:hAnsi="Arial" w:cs="Arial"/>
          <w:sz w:val="20"/>
        </w:rPr>
        <w:t xml:space="preserve">để </w:t>
      </w:r>
      <w:r w:rsidRPr="00832B3B">
        <w:rPr>
          <w:rFonts w:ascii="Arial" w:hAnsi="Arial" w:cs="Arial"/>
          <w:sz w:val="20"/>
        </w:rPr>
        <w:t>bố trí nguồn vốn từ ngân sách Thành phố; phải thực hiện thủ tục chấp thuận chủ trương đầu tư dự án đầu tư xây dự</w:t>
      </w:r>
      <w:r w:rsidR="005005B7">
        <w:rPr>
          <w:rFonts w:ascii="Arial" w:hAnsi="Arial" w:cs="Arial"/>
          <w:sz w:val="20"/>
        </w:rPr>
        <w:t>ng (có li</w:t>
      </w:r>
      <w:r w:rsidR="005005B7">
        <w:rPr>
          <w:rFonts w:ascii="Arial" w:hAnsi="Arial" w:cs="Arial"/>
          <w:sz w:val="20"/>
          <w:lang w:val="en-US"/>
        </w:rPr>
        <w:t>ê</w:t>
      </w:r>
      <w:r w:rsidRPr="00832B3B">
        <w:rPr>
          <w:rFonts w:ascii="Arial" w:hAnsi="Arial" w:cs="Arial"/>
          <w:sz w:val="20"/>
        </w:rPr>
        <w:t xml:space="preserve">n quan xây dựng nhà ở) theo quy định của Luật Đầu tư, Luật Nhà ở trước khi </w:t>
      </w:r>
      <w:r>
        <w:rPr>
          <w:rFonts w:ascii="Arial" w:hAnsi="Arial" w:cs="Arial"/>
          <w:sz w:val="20"/>
        </w:rPr>
        <w:t>tổ chức</w:t>
      </w:r>
      <w:r w:rsidRPr="00832B3B">
        <w:rPr>
          <w:rFonts w:ascii="Arial" w:hAnsi="Arial" w:cs="Arial"/>
          <w:sz w:val="20"/>
        </w:rPr>
        <w:t xml:space="preserve"> thực hiện </w:t>
      </w:r>
      <w:r w:rsidR="005005B7">
        <w:rPr>
          <w:rFonts w:ascii="Arial" w:hAnsi="Arial" w:cs="Arial"/>
          <w:sz w:val="20"/>
        </w:rPr>
        <w:t>đấu</w:t>
      </w:r>
      <w:r w:rsidRPr="00832B3B">
        <w:rPr>
          <w:rFonts w:ascii="Arial" w:hAnsi="Arial" w:cs="Arial"/>
          <w:sz w:val="20"/>
        </w:rPr>
        <w:t xml:space="preserve"> thầu, </w:t>
      </w:r>
      <w:r w:rsidR="005005B7">
        <w:rPr>
          <w:rFonts w:ascii="Arial" w:hAnsi="Arial" w:cs="Arial"/>
          <w:sz w:val="20"/>
        </w:rPr>
        <w:t>đấu</w:t>
      </w:r>
      <w:r w:rsidRPr="00832B3B">
        <w:rPr>
          <w:rFonts w:ascii="Arial" w:hAnsi="Arial" w:cs="Arial"/>
          <w:sz w:val="20"/>
        </w:rPr>
        <w:t xml:space="preserve"> giá theo quy </w:t>
      </w:r>
      <w:r>
        <w:rPr>
          <w:rFonts w:ascii="Arial" w:hAnsi="Arial" w:cs="Arial"/>
          <w:sz w:val="20"/>
        </w:rPr>
        <w:t>định</w:t>
      </w:r>
      <w:r w:rsidRPr="00832B3B">
        <w:rPr>
          <w:rFonts w:ascii="Arial" w:hAnsi="Arial" w:cs="Arial"/>
          <w:sz w:val="20"/>
        </w:rPr>
        <w:t>.</w:t>
      </w:r>
    </w:p>
    <w:p w14:paraId="7678EAC9" w14:textId="77777777" w:rsidR="001D1CDA" w:rsidRDefault="00832B3B" w:rsidP="00642D93">
      <w:pPr>
        <w:spacing w:before="120"/>
        <w:rPr>
          <w:rFonts w:ascii="Arial" w:hAnsi="Arial" w:cs="Arial"/>
          <w:sz w:val="20"/>
          <w:lang w:val="en-US"/>
        </w:rPr>
      </w:pPr>
      <w:r w:rsidRPr="00832B3B">
        <w:rPr>
          <w:rFonts w:ascii="Arial" w:hAnsi="Arial" w:cs="Arial"/>
          <w:sz w:val="20"/>
        </w:rPr>
        <w:t xml:space="preserve">14.2. Thường xuyên rà soát, </w:t>
      </w:r>
      <w:r w:rsidR="00CC1B2A">
        <w:rPr>
          <w:rFonts w:ascii="Arial" w:hAnsi="Arial" w:cs="Arial"/>
          <w:sz w:val="20"/>
        </w:rPr>
        <w:t>đề</w:t>
      </w:r>
      <w:r w:rsidRPr="00832B3B">
        <w:rPr>
          <w:rFonts w:ascii="Arial" w:hAnsi="Arial" w:cs="Arial"/>
          <w:sz w:val="20"/>
        </w:rPr>
        <w:t xml:space="preserve"> </w:t>
      </w:r>
      <w:r>
        <w:rPr>
          <w:rFonts w:ascii="Arial" w:hAnsi="Arial" w:cs="Arial"/>
          <w:sz w:val="20"/>
        </w:rPr>
        <w:t>xuất</w:t>
      </w:r>
      <w:r w:rsidRPr="00832B3B">
        <w:rPr>
          <w:rFonts w:ascii="Arial" w:hAnsi="Arial" w:cs="Arial"/>
          <w:sz w:val="20"/>
        </w:rPr>
        <w:t xml:space="preserve"> quỹ </w:t>
      </w:r>
      <w:r>
        <w:rPr>
          <w:rFonts w:ascii="Arial" w:hAnsi="Arial" w:cs="Arial"/>
          <w:sz w:val="20"/>
        </w:rPr>
        <w:t>đất</w:t>
      </w:r>
      <w:r w:rsidRPr="00832B3B">
        <w:rPr>
          <w:rFonts w:ascii="Arial" w:hAnsi="Arial" w:cs="Arial"/>
          <w:sz w:val="20"/>
        </w:rPr>
        <w:t xml:space="preserve">, danh mục dự án đầu tư có sử dụng </w:t>
      </w:r>
      <w:r w:rsidR="00F30605">
        <w:rPr>
          <w:rFonts w:ascii="Arial" w:hAnsi="Arial" w:cs="Arial"/>
          <w:sz w:val="20"/>
        </w:rPr>
        <w:t>đất</w:t>
      </w:r>
      <w:r w:rsidRPr="00832B3B">
        <w:rPr>
          <w:rFonts w:ascii="Arial" w:hAnsi="Arial" w:cs="Arial"/>
          <w:sz w:val="20"/>
        </w:rPr>
        <w:t xml:space="preserve"> </w:t>
      </w:r>
      <w:r w:rsidR="005005B7">
        <w:rPr>
          <w:rFonts w:ascii="Arial" w:hAnsi="Arial" w:cs="Arial"/>
          <w:sz w:val="20"/>
        </w:rPr>
        <w:t>đ</w:t>
      </w:r>
      <w:r w:rsidR="005005B7">
        <w:rPr>
          <w:rFonts w:ascii="Arial" w:hAnsi="Arial" w:cs="Arial"/>
          <w:sz w:val="20"/>
          <w:lang w:val="en-US"/>
        </w:rPr>
        <w:t>ể</w:t>
      </w:r>
      <w:r w:rsidRPr="00832B3B">
        <w:rPr>
          <w:rFonts w:ascii="Arial" w:hAnsi="Arial" w:cs="Arial"/>
          <w:sz w:val="20"/>
        </w:rPr>
        <w:t xml:space="preserve"> xây dựng nhà ở xã hội theo quy hoạch được duyệt (</w:t>
      </w:r>
      <w:r>
        <w:rPr>
          <w:rFonts w:ascii="Arial" w:hAnsi="Arial" w:cs="Arial"/>
          <w:sz w:val="20"/>
        </w:rPr>
        <w:t>kể cả</w:t>
      </w:r>
      <w:r w:rsidRPr="00832B3B">
        <w:rPr>
          <w:rFonts w:ascii="Arial" w:hAnsi="Arial" w:cs="Arial"/>
          <w:sz w:val="20"/>
        </w:rPr>
        <w:t xml:space="preserve"> các dự án </w:t>
      </w:r>
      <w:r>
        <w:rPr>
          <w:rFonts w:ascii="Arial" w:hAnsi="Arial" w:cs="Arial"/>
          <w:sz w:val="20"/>
        </w:rPr>
        <w:t>đầu tư</w:t>
      </w:r>
      <w:r w:rsidRPr="00832B3B">
        <w:rPr>
          <w:rFonts w:ascii="Arial" w:hAnsi="Arial" w:cs="Arial"/>
          <w:sz w:val="20"/>
        </w:rPr>
        <w:t xml:space="preserve"> có nhà ở </w:t>
      </w:r>
      <w:r w:rsidR="003879DF">
        <w:rPr>
          <w:rFonts w:ascii="Arial" w:hAnsi="Arial" w:cs="Arial"/>
          <w:sz w:val="20"/>
        </w:rPr>
        <w:t>đ</w:t>
      </w:r>
      <w:r w:rsidR="005005B7">
        <w:rPr>
          <w:rFonts w:ascii="Arial" w:hAnsi="Arial" w:cs="Arial"/>
          <w:sz w:val="20"/>
          <w:lang w:val="en-US"/>
        </w:rPr>
        <w:t>ể</w:t>
      </w:r>
      <w:r w:rsidRPr="00832B3B">
        <w:rPr>
          <w:rFonts w:ascii="Arial" w:hAnsi="Arial" w:cs="Arial"/>
          <w:sz w:val="20"/>
        </w:rPr>
        <w:t xml:space="preserve"> phục vụ </w:t>
      </w:r>
      <w:r>
        <w:rPr>
          <w:rFonts w:ascii="Arial" w:hAnsi="Arial" w:cs="Arial"/>
          <w:sz w:val="20"/>
        </w:rPr>
        <w:t>tổ chức</w:t>
      </w:r>
      <w:r w:rsidRPr="00832B3B">
        <w:rPr>
          <w:rFonts w:ascii="Arial" w:hAnsi="Arial" w:cs="Arial"/>
          <w:sz w:val="20"/>
        </w:rPr>
        <w:t xml:space="preserve"> </w:t>
      </w:r>
      <w:r w:rsidR="004D3E5F">
        <w:rPr>
          <w:rFonts w:ascii="Arial" w:hAnsi="Arial" w:cs="Arial"/>
          <w:sz w:val="20"/>
        </w:rPr>
        <w:t>đ</w:t>
      </w:r>
      <w:r w:rsidR="00E97C61">
        <w:rPr>
          <w:rFonts w:ascii="Arial" w:hAnsi="Arial" w:cs="Arial"/>
          <w:sz w:val="20"/>
          <w:lang w:val="en-US"/>
        </w:rPr>
        <w:t>ấ</w:t>
      </w:r>
      <w:r w:rsidR="004D3E5F">
        <w:rPr>
          <w:rFonts w:ascii="Arial" w:hAnsi="Arial" w:cs="Arial"/>
          <w:sz w:val="20"/>
        </w:rPr>
        <w:t>u</w:t>
      </w:r>
      <w:r w:rsidRPr="00832B3B">
        <w:rPr>
          <w:rFonts w:ascii="Arial" w:hAnsi="Arial" w:cs="Arial"/>
          <w:sz w:val="20"/>
        </w:rPr>
        <w:t xml:space="preserve"> giá quyền sử dụng </w:t>
      </w:r>
      <w:r>
        <w:rPr>
          <w:rFonts w:ascii="Arial" w:hAnsi="Arial" w:cs="Arial"/>
          <w:sz w:val="20"/>
        </w:rPr>
        <w:t>đất</w:t>
      </w:r>
      <w:r w:rsidRPr="00832B3B">
        <w:rPr>
          <w:rFonts w:ascii="Arial" w:hAnsi="Arial" w:cs="Arial"/>
          <w:sz w:val="20"/>
        </w:rPr>
        <w:t>, đấ</w:t>
      </w:r>
      <w:r w:rsidR="005005B7">
        <w:rPr>
          <w:rFonts w:ascii="Arial" w:hAnsi="Arial" w:cs="Arial"/>
          <w:sz w:val="20"/>
          <w:lang w:val="en-US"/>
        </w:rPr>
        <w:t>u</w:t>
      </w:r>
      <w:r w:rsidRPr="00832B3B">
        <w:rPr>
          <w:rFonts w:ascii="Arial" w:hAnsi="Arial" w:cs="Arial"/>
          <w:sz w:val="20"/>
        </w:rPr>
        <w:t xml:space="preserve"> thầu </w:t>
      </w:r>
      <w:proofErr w:type="spellStart"/>
      <w:r w:rsidR="005005B7">
        <w:rPr>
          <w:rFonts w:ascii="Arial" w:hAnsi="Arial" w:cs="Arial"/>
          <w:sz w:val="20"/>
          <w:lang w:val="en-US"/>
        </w:rPr>
        <w:t>lựa</w:t>
      </w:r>
      <w:proofErr w:type="spellEnd"/>
      <w:r w:rsidRPr="00832B3B">
        <w:rPr>
          <w:rFonts w:ascii="Arial" w:hAnsi="Arial" w:cs="Arial"/>
          <w:sz w:val="20"/>
        </w:rPr>
        <w:t xml:space="preserve"> chọn nhà </w:t>
      </w:r>
      <w:r w:rsidR="004D3E5F">
        <w:rPr>
          <w:rFonts w:ascii="Arial" w:hAnsi="Arial" w:cs="Arial"/>
          <w:sz w:val="20"/>
        </w:rPr>
        <w:t>đầu</w:t>
      </w:r>
      <w:r w:rsidRPr="00832B3B">
        <w:rPr>
          <w:rFonts w:ascii="Arial" w:hAnsi="Arial" w:cs="Arial"/>
          <w:sz w:val="20"/>
        </w:rPr>
        <w:t xml:space="preserve"> tư tr</w:t>
      </w:r>
      <w:proofErr w:type="spellStart"/>
      <w:r w:rsidR="005005B7">
        <w:rPr>
          <w:rFonts w:ascii="Arial" w:hAnsi="Arial" w:cs="Arial"/>
          <w:sz w:val="20"/>
          <w:lang w:val="en-US"/>
        </w:rPr>
        <w:t>ên</w:t>
      </w:r>
      <w:proofErr w:type="spellEnd"/>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Phối hợp Sở Quy hoạch - Kiến trúc, Ban Quản lý các Khu công nghiệ</w:t>
      </w:r>
      <w:r w:rsidR="005005B7">
        <w:rPr>
          <w:rFonts w:ascii="Arial" w:hAnsi="Arial" w:cs="Arial"/>
          <w:sz w:val="20"/>
        </w:rPr>
        <w:t>p và ch</w:t>
      </w:r>
      <w:r w:rsidR="005005B7">
        <w:rPr>
          <w:rFonts w:ascii="Arial" w:hAnsi="Arial" w:cs="Arial"/>
          <w:sz w:val="20"/>
          <w:lang w:val="en-US"/>
        </w:rPr>
        <w:t xml:space="preserve">ế </w:t>
      </w:r>
      <w:r w:rsidRPr="00832B3B">
        <w:rPr>
          <w:rFonts w:ascii="Arial" w:hAnsi="Arial" w:cs="Arial"/>
          <w:sz w:val="20"/>
        </w:rPr>
        <w:t xml:space="preserve">xuất Thành phố rà soát quy hoạch các khu công nghiệp và khu vực giáp ranh khu công nghiệp, rà soát các khu đô thị mới, khu nhà ở chưa dành quỹ </w:t>
      </w:r>
      <w:r>
        <w:rPr>
          <w:rFonts w:ascii="Arial" w:hAnsi="Arial" w:cs="Arial"/>
          <w:sz w:val="20"/>
        </w:rPr>
        <w:t>đất</w:t>
      </w:r>
      <w:r w:rsidRPr="00832B3B">
        <w:rPr>
          <w:rFonts w:ascii="Arial" w:hAnsi="Arial" w:cs="Arial"/>
          <w:sz w:val="20"/>
        </w:rPr>
        <w:t xml:space="preserve"> 20% (hoặc 25%) </w:t>
      </w:r>
      <w:r w:rsidR="00C373D8">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đ</w:t>
      </w:r>
      <w:r w:rsidR="005005B7">
        <w:rPr>
          <w:rFonts w:ascii="Arial" w:hAnsi="Arial" w:cs="Arial"/>
          <w:sz w:val="20"/>
          <w:lang w:val="en-US"/>
        </w:rPr>
        <w:t>ể</w:t>
      </w:r>
      <w:r w:rsidRPr="00832B3B">
        <w:rPr>
          <w:rFonts w:ascii="Arial" w:hAnsi="Arial" w:cs="Arial"/>
          <w:sz w:val="20"/>
        </w:rPr>
        <w:t xml:space="preserve"> xác định vị trí, quỹ đất xây dựng nhà ở xã hội, </w:t>
      </w:r>
      <w:r>
        <w:rPr>
          <w:rFonts w:ascii="Arial" w:hAnsi="Arial" w:cs="Arial"/>
          <w:sz w:val="20"/>
        </w:rPr>
        <w:t>bao gồm</w:t>
      </w:r>
      <w:r w:rsidRPr="00832B3B">
        <w:rPr>
          <w:rFonts w:ascii="Arial" w:hAnsi="Arial" w:cs="Arial"/>
          <w:sz w:val="20"/>
        </w:rPr>
        <w:t xml:space="preserve"> cả các quỹ </w:t>
      </w:r>
      <w:r w:rsidR="00F30605">
        <w:rPr>
          <w:rFonts w:ascii="Arial" w:hAnsi="Arial" w:cs="Arial"/>
          <w:sz w:val="20"/>
        </w:rPr>
        <w:t>đất</w:t>
      </w:r>
      <w:r w:rsidRPr="00832B3B">
        <w:rPr>
          <w:rFonts w:ascii="Arial" w:hAnsi="Arial" w:cs="Arial"/>
          <w:sz w:val="20"/>
        </w:rPr>
        <w:t xml:space="preserve"> theo quy hoạch chi tiết hai bên tuyến đường Vành </w:t>
      </w:r>
      <w:r w:rsidR="000732DA">
        <w:rPr>
          <w:rFonts w:ascii="Arial" w:hAnsi="Arial" w:cs="Arial"/>
          <w:sz w:val="20"/>
        </w:rPr>
        <w:t>đai</w:t>
      </w:r>
      <w:r w:rsidRPr="00832B3B">
        <w:rPr>
          <w:rFonts w:ascii="Arial" w:hAnsi="Arial" w:cs="Arial"/>
          <w:sz w:val="20"/>
        </w:rPr>
        <w:t xml:space="preserve"> 4, </w:t>
      </w:r>
      <w:r w:rsidR="006C6FB5">
        <w:rPr>
          <w:rFonts w:ascii="Arial" w:hAnsi="Arial" w:cs="Arial"/>
          <w:sz w:val="20"/>
        </w:rPr>
        <w:t>đảm</w:t>
      </w:r>
      <w:r w:rsidRPr="00832B3B">
        <w:rPr>
          <w:rFonts w:ascii="Arial" w:hAnsi="Arial" w:cs="Arial"/>
          <w:sz w:val="20"/>
        </w:rPr>
        <w:t xml:space="preserve"> bả</w:t>
      </w:r>
      <w:r w:rsidR="00C627E0">
        <w:rPr>
          <w:rFonts w:ascii="Arial" w:hAnsi="Arial" w:cs="Arial"/>
          <w:sz w:val="20"/>
        </w:rPr>
        <w:t>o ch</w:t>
      </w:r>
      <w:r w:rsidR="00C627E0">
        <w:rPr>
          <w:rFonts w:ascii="Arial" w:hAnsi="Arial" w:cs="Arial"/>
          <w:sz w:val="20"/>
          <w:lang w:val="en-US"/>
        </w:rPr>
        <w:t>ỉ</w:t>
      </w:r>
      <w:r w:rsidRPr="00832B3B">
        <w:rPr>
          <w:rFonts w:ascii="Arial" w:hAnsi="Arial" w:cs="Arial"/>
          <w:sz w:val="20"/>
        </w:rPr>
        <w:t xml:space="preserve"> t</w:t>
      </w:r>
      <w:r w:rsidR="002F24FB">
        <w:rPr>
          <w:rFonts w:ascii="Arial" w:hAnsi="Arial" w:cs="Arial"/>
          <w:sz w:val="20"/>
        </w:rPr>
        <w:t>iêu</w:t>
      </w:r>
      <w:r w:rsidRPr="00832B3B">
        <w:rPr>
          <w:rFonts w:ascii="Arial" w:hAnsi="Arial" w:cs="Arial"/>
          <w:sz w:val="20"/>
        </w:rPr>
        <w:t xml:space="preserve"> kế hoạch phát </w:t>
      </w:r>
      <w:r>
        <w:rPr>
          <w:rFonts w:ascii="Arial" w:hAnsi="Arial" w:cs="Arial"/>
          <w:sz w:val="20"/>
        </w:rPr>
        <w:t>triển</w:t>
      </w:r>
      <w:r w:rsidRPr="00832B3B">
        <w:rPr>
          <w:rFonts w:ascii="Arial" w:hAnsi="Arial" w:cs="Arial"/>
          <w:sz w:val="20"/>
        </w:rPr>
        <w:t xml:space="preserve">; </w:t>
      </w:r>
      <w:r w:rsidR="00C96E56">
        <w:rPr>
          <w:rFonts w:ascii="Arial" w:hAnsi="Arial" w:cs="Arial"/>
          <w:sz w:val="20"/>
        </w:rPr>
        <w:t>đồng</w:t>
      </w:r>
      <w:r w:rsidRPr="00832B3B">
        <w:rPr>
          <w:rFonts w:ascii="Arial" w:hAnsi="Arial" w:cs="Arial"/>
          <w:sz w:val="20"/>
        </w:rPr>
        <w:t xml:space="preserve"> thời gửi </w:t>
      </w:r>
      <w:r>
        <w:rPr>
          <w:rFonts w:ascii="Arial" w:hAnsi="Arial" w:cs="Arial"/>
          <w:sz w:val="20"/>
        </w:rPr>
        <w:t>Sở</w:t>
      </w:r>
      <w:r w:rsidRPr="00832B3B">
        <w:rPr>
          <w:rFonts w:ascii="Arial" w:hAnsi="Arial" w:cs="Arial"/>
          <w:sz w:val="20"/>
        </w:rPr>
        <w:t xml:space="preserve"> Xây dựng để </w:t>
      </w:r>
      <w:r w:rsidR="002F24FB">
        <w:rPr>
          <w:rFonts w:ascii="Arial" w:hAnsi="Arial" w:cs="Arial"/>
          <w:sz w:val="20"/>
        </w:rPr>
        <w:t>tổng</w:t>
      </w:r>
      <w:r w:rsidRPr="00832B3B">
        <w:rPr>
          <w:rFonts w:ascii="Arial" w:hAnsi="Arial" w:cs="Arial"/>
          <w:sz w:val="20"/>
        </w:rPr>
        <w:t xml:space="preserve"> </w:t>
      </w:r>
      <w:r w:rsidR="00B758EB">
        <w:rPr>
          <w:rFonts w:ascii="Arial" w:hAnsi="Arial" w:cs="Arial"/>
          <w:sz w:val="20"/>
        </w:rPr>
        <w:t>hợp</w:t>
      </w:r>
      <w:r w:rsidRPr="00832B3B">
        <w:rPr>
          <w:rFonts w:ascii="Arial" w:hAnsi="Arial" w:cs="Arial"/>
          <w:sz w:val="20"/>
        </w:rPr>
        <w:t xml:space="preserve">, </w:t>
      </w:r>
      <w:r w:rsidR="003879DF">
        <w:rPr>
          <w:rFonts w:ascii="Arial" w:hAnsi="Arial" w:cs="Arial"/>
          <w:sz w:val="20"/>
        </w:rPr>
        <w:t>đ</w:t>
      </w:r>
      <w:r w:rsidR="001D1CDA">
        <w:rPr>
          <w:rFonts w:ascii="Arial" w:hAnsi="Arial" w:cs="Arial"/>
          <w:sz w:val="20"/>
          <w:lang w:val="en-US"/>
        </w:rPr>
        <w:t>ề</w:t>
      </w:r>
      <w:r w:rsidRPr="00832B3B">
        <w:rPr>
          <w:rFonts w:ascii="Arial" w:hAnsi="Arial" w:cs="Arial"/>
          <w:sz w:val="20"/>
        </w:rPr>
        <w:t xml:space="preserve"> </w:t>
      </w:r>
      <w:r>
        <w:rPr>
          <w:rFonts w:ascii="Arial" w:hAnsi="Arial" w:cs="Arial"/>
          <w:sz w:val="20"/>
        </w:rPr>
        <w:t>xuất</w:t>
      </w:r>
      <w:r w:rsidRPr="00832B3B">
        <w:rPr>
          <w:rFonts w:ascii="Arial" w:hAnsi="Arial" w:cs="Arial"/>
          <w:sz w:val="20"/>
        </w:rPr>
        <w:t xml:space="preserve"> phát </w:t>
      </w:r>
      <w:r w:rsidR="003879DF">
        <w:rPr>
          <w:rFonts w:ascii="Arial" w:hAnsi="Arial" w:cs="Arial"/>
          <w:sz w:val="20"/>
        </w:rPr>
        <w:t>triển</w:t>
      </w:r>
      <w:r w:rsidRPr="00832B3B">
        <w:rPr>
          <w:rFonts w:ascii="Arial" w:hAnsi="Arial" w:cs="Arial"/>
          <w:sz w:val="20"/>
        </w:rPr>
        <w:t xml:space="preserve"> nhà </w:t>
      </w:r>
      <w:r w:rsidR="00371A1F">
        <w:rPr>
          <w:rFonts w:ascii="Arial" w:hAnsi="Arial" w:cs="Arial"/>
          <w:sz w:val="20"/>
        </w:rPr>
        <w:t>ở</w:t>
      </w:r>
      <w:r w:rsidRPr="00832B3B">
        <w:rPr>
          <w:rFonts w:ascii="Arial" w:hAnsi="Arial" w:cs="Arial"/>
          <w:sz w:val="20"/>
        </w:rPr>
        <w:t xml:space="preserve"> x</w:t>
      </w:r>
      <w:r w:rsidR="001D1CDA">
        <w:rPr>
          <w:rFonts w:ascii="Arial" w:hAnsi="Arial" w:cs="Arial"/>
          <w:sz w:val="20"/>
          <w:lang w:val="en-US"/>
        </w:rPr>
        <w:t>ã</w:t>
      </w:r>
      <w:r w:rsidRPr="00832B3B">
        <w:rPr>
          <w:rFonts w:ascii="Arial" w:hAnsi="Arial" w:cs="Arial"/>
          <w:sz w:val="20"/>
        </w:rPr>
        <w:t xml:space="preserve"> hội cho phù hợp với mục tiêu </w:t>
      </w:r>
      <w:r>
        <w:rPr>
          <w:rFonts w:ascii="Arial" w:hAnsi="Arial" w:cs="Arial"/>
          <w:sz w:val="20"/>
        </w:rPr>
        <w:t>Kế hoạch</w:t>
      </w:r>
      <w:r w:rsidRPr="00832B3B">
        <w:rPr>
          <w:rFonts w:ascii="Arial" w:hAnsi="Arial" w:cs="Arial"/>
          <w:sz w:val="20"/>
        </w:rPr>
        <w:t xml:space="preserve"> này.</w:t>
      </w:r>
    </w:p>
    <w:p w14:paraId="17D428F1"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14.3. Theo dõi kết quả phát </w:t>
      </w:r>
      <w:r>
        <w:rPr>
          <w:rFonts w:ascii="Arial" w:hAnsi="Arial" w:cs="Arial"/>
          <w:sz w:val="20"/>
        </w:rPr>
        <w:t>triển</w:t>
      </w:r>
      <w:r w:rsidRPr="00832B3B">
        <w:rPr>
          <w:rFonts w:ascii="Arial" w:hAnsi="Arial" w:cs="Arial"/>
          <w:sz w:val="20"/>
        </w:rPr>
        <w:t xml:space="preserve"> nhà ở xã hội (theo </w:t>
      </w:r>
      <w:r w:rsidR="002B5472">
        <w:rPr>
          <w:rFonts w:ascii="Arial" w:hAnsi="Arial" w:cs="Arial"/>
          <w:sz w:val="20"/>
        </w:rPr>
        <w:t>dự</w:t>
      </w:r>
      <w:r w:rsidR="001D1CDA">
        <w:rPr>
          <w:rFonts w:ascii="Arial" w:hAnsi="Arial" w:cs="Arial"/>
          <w:sz w:val="20"/>
        </w:rPr>
        <w:t xml:space="preserve"> án và riêng l</w:t>
      </w:r>
      <w:r w:rsidR="001D1CDA">
        <w:rPr>
          <w:rFonts w:ascii="Arial" w:hAnsi="Arial" w:cs="Arial"/>
          <w:sz w:val="20"/>
          <w:lang w:val="en-US"/>
        </w:rPr>
        <w:t>ẻ</w:t>
      </w:r>
      <w:r w:rsidRPr="00832B3B">
        <w:rPr>
          <w:rFonts w:ascii="Arial" w:hAnsi="Arial" w:cs="Arial"/>
          <w:sz w:val="20"/>
        </w:rPr>
        <w:t xml:space="preserve">, cả khu vực </w:t>
      </w:r>
      <w:r w:rsidR="003879DF">
        <w:rPr>
          <w:rFonts w:ascii="Arial" w:hAnsi="Arial" w:cs="Arial"/>
          <w:sz w:val="20"/>
        </w:rPr>
        <w:t>đô</w:t>
      </w:r>
      <w:r w:rsidRPr="00832B3B">
        <w:rPr>
          <w:rFonts w:ascii="Arial" w:hAnsi="Arial" w:cs="Arial"/>
          <w:sz w:val="20"/>
        </w:rPr>
        <w:t xml:space="preserve"> thị và nông thôn), các công trình hạ tầng xã hội, công trình đầu tư công trong khu nhà </w:t>
      </w:r>
      <w:r w:rsidR="00371A1F">
        <w:rPr>
          <w:rFonts w:ascii="Arial" w:hAnsi="Arial" w:cs="Arial"/>
          <w:sz w:val="20"/>
        </w:rPr>
        <w:t>ở</w:t>
      </w:r>
      <w:r w:rsidRPr="00832B3B">
        <w:rPr>
          <w:rFonts w:ascii="Arial" w:hAnsi="Arial" w:cs="Arial"/>
          <w:sz w:val="20"/>
        </w:rPr>
        <w:t xml:space="preserve"> </w:t>
      </w:r>
      <w:r w:rsidR="00CA1E99">
        <w:rPr>
          <w:rFonts w:ascii="Arial" w:hAnsi="Arial" w:cs="Arial"/>
          <w:sz w:val="20"/>
        </w:rPr>
        <w:t>xã</w:t>
      </w:r>
      <w:r w:rsidRPr="00832B3B">
        <w:rPr>
          <w:rFonts w:ascii="Arial" w:hAnsi="Arial" w:cs="Arial"/>
          <w:sz w:val="20"/>
        </w:rPr>
        <w:t xml:space="preserve"> hội </w:t>
      </w:r>
      <w:r w:rsidR="00F30605">
        <w:rPr>
          <w:rFonts w:ascii="Arial" w:hAnsi="Arial" w:cs="Arial"/>
          <w:sz w:val="20"/>
        </w:rPr>
        <w:t>được</w:t>
      </w:r>
      <w:r w:rsidRPr="00832B3B">
        <w:rPr>
          <w:rFonts w:ascii="Arial" w:hAnsi="Arial" w:cs="Arial"/>
          <w:sz w:val="20"/>
        </w:rPr>
        <w:t xml:space="preserve"> chấp thuận </w:t>
      </w:r>
      <w:r>
        <w:rPr>
          <w:rFonts w:ascii="Arial" w:hAnsi="Arial" w:cs="Arial"/>
          <w:sz w:val="20"/>
        </w:rPr>
        <w:t>đầu tư</w:t>
      </w:r>
      <w:r w:rsidRPr="00832B3B">
        <w:rPr>
          <w:rFonts w:ascii="Arial" w:hAnsi="Arial" w:cs="Arial"/>
          <w:sz w:val="20"/>
        </w:rPr>
        <w:t xml:space="preserve"> hoặc quyết định đầu tư (bao gồm các công trình xã hội sử dụng vốn </w:t>
      </w:r>
      <w:r>
        <w:rPr>
          <w:rFonts w:ascii="Arial" w:hAnsi="Arial" w:cs="Arial"/>
          <w:sz w:val="20"/>
        </w:rPr>
        <w:t>đầu tư</w:t>
      </w:r>
      <w:r w:rsidRPr="00832B3B">
        <w:rPr>
          <w:rFonts w:ascii="Arial" w:hAnsi="Arial" w:cs="Arial"/>
          <w:sz w:val="20"/>
        </w:rPr>
        <w:t xml:space="preserve"> công, vốn ngoài ngân sách), gửi Sở </w:t>
      </w:r>
      <w:r>
        <w:rPr>
          <w:rFonts w:ascii="Arial" w:hAnsi="Arial" w:cs="Arial"/>
          <w:sz w:val="20"/>
        </w:rPr>
        <w:t>Kế hoạch</w:t>
      </w:r>
      <w:r w:rsidRPr="00832B3B">
        <w:rPr>
          <w:rFonts w:ascii="Arial" w:hAnsi="Arial" w:cs="Arial"/>
          <w:sz w:val="20"/>
        </w:rPr>
        <w:t xml:space="preserve"> và </w:t>
      </w:r>
      <w:r>
        <w:rPr>
          <w:rFonts w:ascii="Arial" w:hAnsi="Arial" w:cs="Arial"/>
          <w:sz w:val="20"/>
        </w:rPr>
        <w:t>Đầu tư</w:t>
      </w:r>
      <w:r w:rsidRPr="00832B3B">
        <w:rPr>
          <w:rFonts w:ascii="Arial" w:hAnsi="Arial" w:cs="Arial"/>
          <w:sz w:val="20"/>
        </w:rPr>
        <w:t xml:space="preserve"> </w:t>
      </w:r>
      <w:r w:rsidR="002F24FB">
        <w:rPr>
          <w:rFonts w:ascii="Arial" w:hAnsi="Arial" w:cs="Arial"/>
          <w:sz w:val="20"/>
        </w:rPr>
        <w:t>tổng</w:t>
      </w:r>
      <w:r w:rsidRPr="00832B3B">
        <w:rPr>
          <w:rFonts w:ascii="Arial" w:hAnsi="Arial" w:cs="Arial"/>
          <w:sz w:val="20"/>
        </w:rPr>
        <w:t xml:space="preserve"> </w:t>
      </w:r>
      <w:r w:rsidR="00B758EB">
        <w:rPr>
          <w:rFonts w:ascii="Arial" w:hAnsi="Arial" w:cs="Arial"/>
          <w:sz w:val="20"/>
        </w:rPr>
        <w:t>hợp</w:t>
      </w:r>
      <w:r w:rsidRPr="00832B3B">
        <w:rPr>
          <w:rFonts w:ascii="Arial" w:hAnsi="Arial" w:cs="Arial"/>
          <w:sz w:val="20"/>
        </w:rPr>
        <w:t xml:space="preserve">, tham mưu UBND </w:t>
      </w:r>
      <w:r>
        <w:rPr>
          <w:rFonts w:ascii="Arial" w:hAnsi="Arial" w:cs="Arial"/>
          <w:sz w:val="20"/>
        </w:rPr>
        <w:t>Thành phố</w:t>
      </w:r>
      <w:r w:rsidR="001D1CDA">
        <w:rPr>
          <w:rFonts w:ascii="Arial" w:hAnsi="Arial" w:cs="Arial"/>
          <w:sz w:val="20"/>
        </w:rPr>
        <w:t xml:space="preserve"> trình </w:t>
      </w:r>
      <w:r w:rsidR="001D1CDA">
        <w:rPr>
          <w:rFonts w:ascii="Arial" w:hAnsi="Arial" w:cs="Arial"/>
          <w:sz w:val="20"/>
          <w:lang w:val="en-US"/>
        </w:rPr>
        <w:t>H</w:t>
      </w:r>
      <w:r w:rsidRPr="00832B3B">
        <w:rPr>
          <w:rFonts w:ascii="Arial" w:hAnsi="Arial" w:cs="Arial"/>
          <w:sz w:val="20"/>
        </w:rPr>
        <w:t xml:space="preserve">ĐND </w:t>
      </w:r>
      <w:r>
        <w:rPr>
          <w:rFonts w:ascii="Arial" w:hAnsi="Arial" w:cs="Arial"/>
          <w:sz w:val="20"/>
        </w:rPr>
        <w:t>Thành phố</w:t>
      </w:r>
      <w:r w:rsidRPr="00832B3B">
        <w:rPr>
          <w:rFonts w:ascii="Arial" w:hAnsi="Arial" w:cs="Arial"/>
          <w:sz w:val="20"/>
        </w:rPr>
        <w:t xml:space="preserve"> phê duyệt kế hoạch </w:t>
      </w:r>
      <w:r w:rsidR="004D3E5F">
        <w:rPr>
          <w:rFonts w:ascii="Arial" w:hAnsi="Arial" w:cs="Arial"/>
          <w:sz w:val="20"/>
        </w:rPr>
        <w:t>đầu</w:t>
      </w:r>
      <w:r w:rsidRPr="00832B3B">
        <w:rPr>
          <w:rFonts w:ascii="Arial" w:hAnsi="Arial" w:cs="Arial"/>
          <w:sz w:val="20"/>
        </w:rPr>
        <w:t xml:space="preserve"> tư công trung hạn theo quy định. Theo dõi việc thực hiện các công trình hạ tầng xã hội, công trình </w:t>
      </w:r>
      <w:r>
        <w:rPr>
          <w:rFonts w:ascii="Arial" w:hAnsi="Arial" w:cs="Arial"/>
          <w:sz w:val="20"/>
        </w:rPr>
        <w:t>đầu tư</w:t>
      </w:r>
      <w:r w:rsidRPr="00832B3B">
        <w:rPr>
          <w:rFonts w:ascii="Arial" w:hAnsi="Arial" w:cs="Arial"/>
          <w:sz w:val="20"/>
        </w:rPr>
        <w:t xml:space="preserve"> công trong các dự án đầu tư xây dựng nhà </w:t>
      </w:r>
      <w:r w:rsidR="00371A1F">
        <w:rPr>
          <w:rFonts w:ascii="Arial" w:hAnsi="Arial" w:cs="Arial"/>
          <w:sz w:val="20"/>
        </w:rPr>
        <w:t>ở</w:t>
      </w:r>
      <w:r w:rsidRPr="00832B3B">
        <w:rPr>
          <w:rFonts w:ascii="Arial" w:hAnsi="Arial" w:cs="Arial"/>
          <w:sz w:val="20"/>
        </w:rPr>
        <w:t xml:space="preserve"> xã hội.</w:t>
      </w:r>
    </w:p>
    <w:p w14:paraId="41336C35"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14.4. Chủ trì thường xuyên thực hiện kiểm tra, giám sát việc quản lý sử dụng nhà ở xã hội tại các dự án </w:t>
      </w:r>
      <w:r>
        <w:rPr>
          <w:rFonts w:ascii="Arial" w:hAnsi="Arial" w:cs="Arial"/>
          <w:sz w:val="20"/>
        </w:rPr>
        <w:t>đầu tư</w:t>
      </w:r>
      <w:r w:rsidRPr="00832B3B">
        <w:rPr>
          <w:rFonts w:ascii="Arial" w:hAnsi="Arial" w:cs="Arial"/>
          <w:sz w:val="20"/>
        </w:rPr>
        <w:t xml:space="preserve"> xây dựng nhà </w:t>
      </w:r>
      <w:r w:rsidR="00371A1F">
        <w:rPr>
          <w:rFonts w:ascii="Arial" w:hAnsi="Arial" w:cs="Arial"/>
          <w:sz w:val="20"/>
        </w:rPr>
        <w:t>ở</w:t>
      </w:r>
      <w:r w:rsidRPr="00832B3B">
        <w:rPr>
          <w:rFonts w:ascii="Arial" w:hAnsi="Arial" w:cs="Arial"/>
          <w:sz w:val="20"/>
        </w:rPr>
        <w:t xml:space="preserve"> </w:t>
      </w:r>
      <w:r w:rsidR="00C96E56">
        <w:rPr>
          <w:rFonts w:ascii="Arial" w:hAnsi="Arial" w:cs="Arial"/>
          <w:sz w:val="20"/>
        </w:rPr>
        <w:t>trên</w:t>
      </w:r>
      <w:r w:rsidRPr="00832B3B">
        <w:rPr>
          <w:rFonts w:ascii="Arial" w:hAnsi="Arial" w:cs="Arial"/>
          <w:sz w:val="20"/>
        </w:rPr>
        <w:t xml:space="preserve"> </w:t>
      </w:r>
      <w:r>
        <w:rPr>
          <w:rFonts w:ascii="Arial" w:hAnsi="Arial" w:cs="Arial"/>
          <w:sz w:val="20"/>
        </w:rPr>
        <w:t>địa</w:t>
      </w:r>
      <w:r w:rsidRPr="00832B3B">
        <w:rPr>
          <w:rFonts w:ascii="Arial" w:hAnsi="Arial" w:cs="Arial"/>
          <w:sz w:val="20"/>
        </w:rPr>
        <w:t xml:space="preserve"> bàn, đảm bảo đúng đối tượng </w:t>
      </w:r>
      <w:proofErr w:type="spellStart"/>
      <w:r w:rsidR="00B27461">
        <w:rPr>
          <w:rFonts w:ascii="Arial" w:hAnsi="Arial" w:cs="Arial"/>
          <w:sz w:val="20"/>
          <w:lang w:val="en-US"/>
        </w:rPr>
        <w:t>được</w:t>
      </w:r>
      <w:proofErr w:type="spellEnd"/>
      <w:r w:rsidR="00B27461">
        <w:rPr>
          <w:rFonts w:ascii="Arial" w:hAnsi="Arial" w:cs="Arial"/>
          <w:sz w:val="20"/>
        </w:rPr>
        <w:t xml:space="preserve"> mua, thu</w:t>
      </w:r>
      <w:r w:rsidR="00B27461">
        <w:rPr>
          <w:rFonts w:ascii="Arial" w:hAnsi="Arial" w:cs="Arial"/>
          <w:sz w:val="20"/>
          <w:lang w:val="en-US"/>
        </w:rPr>
        <w:t>ê</w:t>
      </w:r>
      <w:r w:rsidRPr="00832B3B">
        <w:rPr>
          <w:rFonts w:ascii="Arial" w:hAnsi="Arial" w:cs="Arial"/>
          <w:sz w:val="20"/>
        </w:rPr>
        <w:t xml:space="preserve">, thuê mua nhà </w:t>
      </w:r>
      <w:r w:rsidR="00371A1F">
        <w:rPr>
          <w:rFonts w:ascii="Arial" w:hAnsi="Arial" w:cs="Arial"/>
          <w:sz w:val="20"/>
        </w:rPr>
        <w:t>ở</w:t>
      </w:r>
      <w:r w:rsidRPr="00832B3B">
        <w:rPr>
          <w:rFonts w:ascii="Arial" w:hAnsi="Arial" w:cs="Arial"/>
          <w:sz w:val="20"/>
        </w:rPr>
        <w:t xml:space="preserve"> xã hội theo quy </w:t>
      </w:r>
      <w:r>
        <w:rPr>
          <w:rFonts w:ascii="Arial" w:hAnsi="Arial" w:cs="Arial"/>
          <w:sz w:val="20"/>
        </w:rPr>
        <w:t>định</w:t>
      </w:r>
      <w:r w:rsidRPr="00832B3B">
        <w:rPr>
          <w:rFonts w:ascii="Arial" w:hAnsi="Arial" w:cs="Arial"/>
          <w:sz w:val="20"/>
        </w:rPr>
        <w:t>.</w:t>
      </w:r>
    </w:p>
    <w:p w14:paraId="6CCB121B" w14:textId="77777777" w:rsidR="00832B3B" w:rsidRPr="00832B3B" w:rsidRDefault="00B27461" w:rsidP="00642D93">
      <w:pPr>
        <w:spacing w:before="120"/>
        <w:rPr>
          <w:rFonts w:ascii="Arial" w:hAnsi="Arial" w:cs="Arial"/>
          <w:sz w:val="20"/>
        </w:rPr>
      </w:pPr>
      <w:r>
        <w:rPr>
          <w:rFonts w:ascii="Arial" w:hAnsi="Arial" w:cs="Arial"/>
          <w:sz w:val="20"/>
        </w:rPr>
        <w:t xml:space="preserve">14.5. </w:t>
      </w:r>
      <w:proofErr w:type="spellStart"/>
      <w:r>
        <w:rPr>
          <w:rFonts w:ascii="Arial" w:hAnsi="Arial" w:cs="Arial"/>
          <w:sz w:val="20"/>
          <w:lang w:val="en-US"/>
        </w:rPr>
        <w:t>Tă</w:t>
      </w:r>
      <w:proofErr w:type="spellEnd"/>
      <w:r w:rsidR="00832B3B" w:rsidRPr="00832B3B">
        <w:rPr>
          <w:rFonts w:ascii="Arial" w:hAnsi="Arial" w:cs="Arial"/>
          <w:sz w:val="20"/>
        </w:rPr>
        <w:t xml:space="preserve">ng cường công tác tuyên truyền chính sách nhà </w:t>
      </w:r>
      <w:r w:rsidR="00371A1F">
        <w:rPr>
          <w:rFonts w:ascii="Arial" w:hAnsi="Arial" w:cs="Arial"/>
          <w:sz w:val="20"/>
        </w:rPr>
        <w:t>ở</w:t>
      </w:r>
      <w:r w:rsidR="00832B3B" w:rsidRPr="00832B3B">
        <w:rPr>
          <w:rFonts w:ascii="Arial" w:hAnsi="Arial" w:cs="Arial"/>
          <w:sz w:val="20"/>
        </w:rPr>
        <w:t xml:space="preserve"> xã hội theo định hướng của Đảng, Nhà nước và Thành phố; Chủ trì c</w:t>
      </w:r>
      <w:r>
        <w:rPr>
          <w:rFonts w:ascii="Arial" w:hAnsi="Arial" w:cs="Arial"/>
          <w:sz w:val="20"/>
          <w:lang w:val="en-US"/>
        </w:rPr>
        <w:t>ù</w:t>
      </w:r>
      <w:r w:rsidR="00832B3B" w:rsidRPr="00832B3B">
        <w:rPr>
          <w:rFonts w:ascii="Arial" w:hAnsi="Arial" w:cs="Arial"/>
          <w:sz w:val="20"/>
        </w:rPr>
        <w:t>ng Sở Lao động, Thương</w:t>
      </w:r>
      <w:r>
        <w:rPr>
          <w:rFonts w:ascii="Arial" w:hAnsi="Arial" w:cs="Arial"/>
          <w:sz w:val="20"/>
          <w:lang w:val="en-US"/>
        </w:rPr>
        <w:t xml:space="preserve"> b</w:t>
      </w:r>
      <w:r w:rsidR="00832B3B" w:rsidRPr="00832B3B">
        <w:rPr>
          <w:rFonts w:ascii="Arial" w:hAnsi="Arial" w:cs="Arial"/>
          <w:sz w:val="20"/>
        </w:rPr>
        <w:t xml:space="preserve">inh và Xã hội, các </w:t>
      </w:r>
      <w:r w:rsidR="00832B3B">
        <w:rPr>
          <w:rFonts w:ascii="Arial" w:hAnsi="Arial" w:cs="Arial"/>
          <w:sz w:val="20"/>
        </w:rPr>
        <w:t>đơn</w:t>
      </w:r>
      <w:r w:rsidR="00832B3B" w:rsidRPr="00832B3B">
        <w:rPr>
          <w:rFonts w:ascii="Arial" w:hAnsi="Arial" w:cs="Arial"/>
          <w:sz w:val="20"/>
        </w:rPr>
        <w:t xml:space="preserve"> vị liên quan báo cáo đề xuất UBND Thành phố các giải pháp hỗ trợ cải thiện nhà ở (xây mới, sửa chữa, cải tạo) cho người có công, hộ nghèo, hộ cận nghèo, các </w:t>
      </w:r>
      <w:r w:rsidR="002F24FB">
        <w:rPr>
          <w:rFonts w:ascii="Arial" w:hAnsi="Arial" w:cs="Arial"/>
          <w:sz w:val="20"/>
        </w:rPr>
        <w:t>đối</w:t>
      </w:r>
      <w:r w:rsidR="00832B3B" w:rsidRPr="00832B3B">
        <w:rPr>
          <w:rFonts w:ascii="Arial" w:hAnsi="Arial" w:cs="Arial"/>
          <w:sz w:val="20"/>
        </w:rPr>
        <w:t xml:space="preserve"> tượng </w:t>
      </w:r>
      <w:r w:rsidR="00F30605">
        <w:rPr>
          <w:rFonts w:ascii="Arial" w:hAnsi="Arial" w:cs="Arial"/>
          <w:sz w:val="20"/>
        </w:rPr>
        <w:t>được</w:t>
      </w:r>
      <w:r w:rsidR="00832B3B" w:rsidRPr="00832B3B">
        <w:rPr>
          <w:rFonts w:ascii="Arial" w:hAnsi="Arial" w:cs="Arial"/>
          <w:sz w:val="20"/>
        </w:rPr>
        <w:t xml:space="preserve"> hưởng chính sách xã hội trên </w:t>
      </w:r>
      <w:r w:rsidR="00832B3B">
        <w:rPr>
          <w:rFonts w:ascii="Arial" w:hAnsi="Arial" w:cs="Arial"/>
          <w:sz w:val="20"/>
        </w:rPr>
        <w:t>địa</w:t>
      </w:r>
      <w:r w:rsidR="00832B3B" w:rsidRPr="00832B3B">
        <w:rPr>
          <w:rFonts w:ascii="Arial" w:hAnsi="Arial" w:cs="Arial"/>
          <w:sz w:val="20"/>
        </w:rPr>
        <w:t xml:space="preserve"> bàn; thực hiện chính sách nhà ở, </w:t>
      </w:r>
      <w:r w:rsidR="00832B3B">
        <w:rPr>
          <w:rFonts w:ascii="Arial" w:hAnsi="Arial" w:cs="Arial"/>
          <w:sz w:val="20"/>
        </w:rPr>
        <w:t>đất</w:t>
      </w:r>
      <w:r w:rsidR="00832B3B" w:rsidRPr="00832B3B">
        <w:rPr>
          <w:rFonts w:ascii="Arial" w:hAnsi="Arial" w:cs="Arial"/>
          <w:sz w:val="20"/>
        </w:rPr>
        <w:t xml:space="preserve"> ở theo Chương trình mục tiêu quốc gia (nếu có) và các nội dung khác theo chức năng nhiệm vụ quy định.</w:t>
      </w:r>
    </w:p>
    <w:p w14:paraId="45828261"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14.6. Chủ trì tổ chức thực hiện nhiệm vụ do </w:t>
      </w:r>
      <w:r>
        <w:rPr>
          <w:rFonts w:ascii="Arial" w:hAnsi="Arial" w:cs="Arial"/>
          <w:sz w:val="20"/>
        </w:rPr>
        <w:t>UBND</w:t>
      </w:r>
      <w:r w:rsidRPr="00832B3B">
        <w:rPr>
          <w:rFonts w:ascii="Arial" w:hAnsi="Arial" w:cs="Arial"/>
          <w:sz w:val="20"/>
        </w:rPr>
        <w:t xml:space="preserve"> Thành phố giao liên quan đến thực hiện công tác giải phóng mặt bằng; </w:t>
      </w:r>
      <w:r>
        <w:rPr>
          <w:rFonts w:ascii="Arial" w:hAnsi="Arial" w:cs="Arial"/>
          <w:sz w:val="20"/>
        </w:rPr>
        <w:t>đầu tư</w:t>
      </w:r>
      <w:r w:rsidRPr="00832B3B">
        <w:rPr>
          <w:rFonts w:ascii="Arial" w:hAnsi="Arial" w:cs="Arial"/>
          <w:sz w:val="20"/>
        </w:rPr>
        <w:t xml:space="preserve"> xây dựng </w:t>
      </w:r>
      <w:r>
        <w:rPr>
          <w:rFonts w:ascii="Arial" w:hAnsi="Arial" w:cs="Arial"/>
          <w:sz w:val="20"/>
        </w:rPr>
        <w:t>hạ tầng</w:t>
      </w:r>
      <w:r w:rsidRPr="00832B3B">
        <w:rPr>
          <w:rFonts w:ascii="Arial" w:hAnsi="Arial" w:cs="Arial"/>
          <w:sz w:val="20"/>
        </w:rPr>
        <w:t xml:space="preserve"> kỹ thuật ngoài hàng rào dự án; công bố công khai thông tin liên quan.</w:t>
      </w:r>
    </w:p>
    <w:p w14:paraId="3AD0A4B8"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14.7. Định kỳ hàng quý, hàng năm (trước ngày 20 tháng 10) báo cáo </w:t>
      </w:r>
      <w:r>
        <w:rPr>
          <w:rFonts w:ascii="Arial" w:hAnsi="Arial" w:cs="Arial"/>
          <w:sz w:val="20"/>
        </w:rPr>
        <w:t>UBND</w:t>
      </w:r>
      <w:r w:rsidRPr="00832B3B">
        <w:rPr>
          <w:rFonts w:ascii="Arial" w:hAnsi="Arial" w:cs="Arial"/>
          <w:sz w:val="20"/>
        </w:rPr>
        <w:t xml:space="preserve"> Thành phố (thông qua Sở Xây dựng) v</w:t>
      </w:r>
      <w:r w:rsidR="00B27461">
        <w:rPr>
          <w:rFonts w:ascii="Arial" w:hAnsi="Arial" w:cs="Arial"/>
          <w:sz w:val="20"/>
          <w:lang w:val="en-US"/>
        </w:rPr>
        <w:t>ề</w:t>
      </w:r>
      <w:r w:rsidRPr="00832B3B">
        <w:rPr>
          <w:rFonts w:ascii="Arial" w:hAnsi="Arial" w:cs="Arial"/>
          <w:sz w:val="20"/>
        </w:rPr>
        <w:t xml:space="preserve"> kết quả thực hiện các nhiệm vụ được giao theo </w:t>
      </w:r>
      <w:r>
        <w:rPr>
          <w:rFonts w:ascii="Arial" w:hAnsi="Arial" w:cs="Arial"/>
          <w:sz w:val="20"/>
        </w:rPr>
        <w:t>Kế hoạch</w:t>
      </w:r>
      <w:r w:rsidRPr="00832B3B">
        <w:rPr>
          <w:rFonts w:ascii="Arial" w:hAnsi="Arial" w:cs="Arial"/>
          <w:sz w:val="20"/>
        </w:rPr>
        <w:t xml:space="preserve"> này, làm cơ sở </w:t>
      </w:r>
      <w:r w:rsidR="00CB54EE">
        <w:rPr>
          <w:rFonts w:ascii="Arial" w:hAnsi="Arial" w:cs="Arial"/>
          <w:sz w:val="20"/>
        </w:rPr>
        <w:t>để</w:t>
      </w:r>
      <w:r w:rsidRPr="00832B3B">
        <w:rPr>
          <w:rFonts w:ascii="Arial" w:hAnsi="Arial" w:cs="Arial"/>
          <w:sz w:val="20"/>
        </w:rPr>
        <w:t xml:space="preserve"> xem xét, </w:t>
      </w:r>
      <w:r w:rsidR="008A7776">
        <w:rPr>
          <w:rFonts w:ascii="Arial" w:hAnsi="Arial" w:cs="Arial"/>
          <w:sz w:val="20"/>
        </w:rPr>
        <w:t>điều</w:t>
      </w:r>
      <w:r w:rsidRPr="00832B3B">
        <w:rPr>
          <w:rFonts w:ascii="Arial" w:hAnsi="Arial" w:cs="Arial"/>
          <w:sz w:val="20"/>
        </w:rPr>
        <w:t xml:space="preserve"> chỉnh </w:t>
      </w:r>
      <w:r>
        <w:rPr>
          <w:rFonts w:ascii="Arial" w:hAnsi="Arial" w:cs="Arial"/>
          <w:sz w:val="20"/>
        </w:rPr>
        <w:t>Kế hoạch</w:t>
      </w:r>
      <w:r w:rsidRPr="00832B3B">
        <w:rPr>
          <w:rFonts w:ascii="Arial" w:hAnsi="Arial" w:cs="Arial"/>
          <w:sz w:val="20"/>
        </w:rPr>
        <w:t xml:space="preserve"> cho phù hợp thực tiễn.</w:t>
      </w:r>
    </w:p>
    <w:p w14:paraId="714C0CBE" w14:textId="77777777" w:rsidR="00832B3B" w:rsidRPr="00B27461" w:rsidRDefault="00832B3B" w:rsidP="00642D93">
      <w:pPr>
        <w:spacing w:before="120"/>
        <w:rPr>
          <w:rFonts w:ascii="Arial" w:hAnsi="Arial" w:cs="Arial"/>
          <w:b/>
          <w:sz w:val="20"/>
        </w:rPr>
      </w:pPr>
      <w:bookmarkStart w:id="15" w:name="bookmark15"/>
      <w:r w:rsidRPr="00B27461">
        <w:rPr>
          <w:rFonts w:ascii="Arial" w:hAnsi="Arial" w:cs="Arial"/>
          <w:b/>
          <w:sz w:val="20"/>
        </w:rPr>
        <w:t xml:space="preserve">15. Các nhà đầu tư dự án đầu tư xây dựng nhà </w:t>
      </w:r>
      <w:r w:rsidR="00371A1F" w:rsidRPr="00B27461">
        <w:rPr>
          <w:rFonts w:ascii="Arial" w:hAnsi="Arial" w:cs="Arial"/>
          <w:b/>
          <w:sz w:val="20"/>
        </w:rPr>
        <w:t>ở</w:t>
      </w:r>
      <w:r w:rsidRPr="00B27461">
        <w:rPr>
          <w:rFonts w:ascii="Arial" w:hAnsi="Arial" w:cs="Arial"/>
          <w:b/>
          <w:sz w:val="20"/>
        </w:rPr>
        <w:t xml:space="preserve"> xã hội:</w:t>
      </w:r>
      <w:bookmarkEnd w:id="15"/>
    </w:p>
    <w:p w14:paraId="0D91D66E"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15.1. Tập trung nguồn lực </w:t>
      </w:r>
      <w:r w:rsidR="003879DF">
        <w:rPr>
          <w:rFonts w:ascii="Arial" w:hAnsi="Arial" w:cs="Arial"/>
          <w:sz w:val="20"/>
        </w:rPr>
        <w:t>triển</w:t>
      </w:r>
      <w:r w:rsidRPr="00832B3B">
        <w:rPr>
          <w:rFonts w:ascii="Arial" w:hAnsi="Arial" w:cs="Arial"/>
          <w:sz w:val="20"/>
        </w:rPr>
        <w:t xml:space="preserve"> khai đầu tư xây dựng nhà ở </w:t>
      </w:r>
      <w:r w:rsidR="00C96E56">
        <w:rPr>
          <w:rFonts w:ascii="Arial" w:hAnsi="Arial" w:cs="Arial"/>
          <w:sz w:val="20"/>
        </w:rPr>
        <w:t>đồng</w:t>
      </w:r>
      <w:r w:rsidRPr="00832B3B">
        <w:rPr>
          <w:rFonts w:ascii="Arial" w:hAnsi="Arial" w:cs="Arial"/>
          <w:sz w:val="20"/>
        </w:rPr>
        <w:t xml:space="preserve"> bộ hạ tầng kỹ thuật, hạ tầng xã hội theo dự án </w:t>
      </w:r>
      <w:r w:rsidR="00371A1F">
        <w:rPr>
          <w:rFonts w:ascii="Arial" w:hAnsi="Arial" w:cs="Arial"/>
          <w:sz w:val="20"/>
        </w:rPr>
        <w:t>đã</w:t>
      </w:r>
      <w:r w:rsidRPr="00832B3B">
        <w:rPr>
          <w:rFonts w:ascii="Arial" w:hAnsi="Arial" w:cs="Arial"/>
          <w:sz w:val="20"/>
        </w:rPr>
        <w:t xml:space="preserve"> </w:t>
      </w:r>
      <w:r w:rsidR="00F30605">
        <w:rPr>
          <w:rFonts w:ascii="Arial" w:hAnsi="Arial" w:cs="Arial"/>
          <w:sz w:val="20"/>
        </w:rPr>
        <w:t>được</w:t>
      </w:r>
      <w:r w:rsidRPr="00832B3B">
        <w:rPr>
          <w:rFonts w:ascii="Arial" w:hAnsi="Arial" w:cs="Arial"/>
          <w:sz w:val="20"/>
        </w:rPr>
        <w:t xml:space="preserve"> chấp thuận đầu tư hoặc quyết định chủ trương </w:t>
      </w:r>
      <w:r>
        <w:rPr>
          <w:rFonts w:ascii="Arial" w:hAnsi="Arial" w:cs="Arial"/>
          <w:sz w:val="20"/>
        </w:rPr>
        <w:t>đầu tư</w:t>
      </w:r>
      <w:r w:rsidRPr="00832B3B">
        <w:rPr>
          <w:rFonts w:ascii="Arial" w:hAnsi="Arial" w:cs="Arial"/>
          <w:sz w:val="20"/>
        </w:rPr>
        <w:t xml:space="preserve"> </w:t>
      </w:r>
      <w:r w:rsidR="006C6FB5">
        <w:rPr>
          <w:rFonts w:ascii="Arial" w:hAnsi="Arial" w:cs="Arial"/>
          <w:sz w:val="20"/>
        </w:rPr>
        <w:t>đảm</w:t>
      </w:r>
      <w:r w:rsidRPr="00832B3B">
        <w:rPr>
          <w:rFonts w:ascii="Arial" w:hAnsi="Arial" w:cs="Arial"/>
          <w:sz w:val="20"/>
        </w:rPr>
        <w:t xml:space="preserve"> bảo </w:t>
      </w:r>
      <w:r w:rsidR="00650D42">
        <w:rPr>
          <w:rFonts w:ascii="Arial" w:hAnsi="Arial" w:cs="Arial"/>
          <w:sz w:val="20"/>
        </w:rPr>
        <w:t>đúng</w:t>
      </w:r>
      <w:r w:rsidRPr="00832B3B">
        <w:rPr>
          <w:rFonts w:ascii="Arial" w:hAnsi="Arial" w:cs="Arial"/>
          <w:sz w:val="20"/>
        </w:rPr>
        <w:t xml:space="preserve"> tiến độ, chất lượng.</w:t>
      </w:r>
    </w:p>
    <w:p w14:paraId="2EDBE1C0" w14:textId="77777777" w:rsidR="00832B3B" w:rsidRPr="00832B3B" w:rsidRDefault="00832B3B" w:rsidP="00642D93">
      <w:pPr>
        <w:spacing w:before="120"/>
        <w:rPr>
          <w:rFonts w:ascii="Arial" w:hAnsi="Arial" w:cs="Arial"/>
          <w:sz w:val="20"/>
        </w:rPr>
      </w:pPr>
      <w:r w:rsidRPr="00832B3B">
        <w:rPr>
          <w:rFonts w:ascii="Arial" w:hAnsi="Arial" w:cs="Arial"/>
          <w:sz w:val="20"/>
        </w:rPr>
        <w:t xml:space="preserve">15.2. Thực </w:t>
      </w:r>
      <w:r w:rsidR="005F4A87">
        <w:rPr>
          <w:rFonts w:ascii="Arial" w:hAnsi="Arial" w:cs="Arial"/>
          <w:sz w:val="20"/>
        </w:rPr>
        <w:t>hiện</w:t>
      </w:r>
      <w:r w:rsidRPr="00832B3B">
        <w:rPr>
          <w:rFonts w:ascii="Arial" w:hAnsi="Arial" w:cs="Arial"/>
          <w:sz w:val="20"/>
        </w:rPr>
        <w:t xml:space="preserve"> báo cáo </w:t>
      </w:r>
      <w:r w:rsidR="006F7582">
        <w:rPr>
          <w:rFonts w:ascii="Arial" w:hAnsi="Arial" w:cs="Arial"/>
          <w:sz w:val="20"/>
        </w:rPr>
        <w:t>đánh</w:t>
      </w:r>
      <w:r w:rsidRPr="00832B3B">
        <w:rPr>
          <w:rFonts w:ascii="Arial" w:hAnsi="Arial" w:cs="Arial"/>
          <w:sz w:val="20"/>
        </w:rPr>
        <w:t xml:space="preserve"> giá đầu tư dự án </w:t>
      </w:r>
      <w:r>
        <w:rPr>
          <w:rFonts w:ascii="Arial" w:hAnsi="Arial" w:cs="Arial"/>
          <w:sz w:val="20"/>
        </w:rPr>
        <w:t>định</w:t>
      </w:r>
      <w:r w:rsidRPr="00832B3B">
        <w:rPr>
          <w:rFonts w:ascii="Arial" w:hAnsi="Arial" w:cs="Arial"/>
          <w:sz w:val="20"/>
        </w:rPr>
        <w:t xml:space="preserve"> kỳ 6 tháng, hàng năm theo </w:t>
      </w:r>
      <w:r w:rsidR="00650D42">
        <w:rPr>
          <w:rFonts w:ascii="Arial" w:hAnsi="Arial" w:cs="Arial"/>
          <w:sz w:val="20"/>
        </w:rPr>
        <w:t>đúng</w:t>
      </w:r>
      <w:r w:rsidRPr="00832B3B">
        <w:rPr>
          <w:rFonts w:ascii="Arial" w:hAnsi="Arial" w:cs="Arial"/>
          <w:sz w:val="20"/>
        </w:rPr>
        <w:t xml:space="preserve"> quy </w:t>
      </w:r>
      <w:r>
        <w:rPr>
          <w:rFonts w:ascii="Arial" w:hAnsi="Arial" w:cs="Arial"/>
          <w:sz w:val="20"/>
        </w:rPr>
        <w:t>định</w:t>
      </w:r>
      <w:r w:rsidRPr="00832B3B">
        <w:rPr>
          <w:rFonts w:ascii="Arial" w:hAnsi="Arial" w:cs="Arial"/>
          <w:sz w:val="20"/>
        </w:rPr>
        <w:t xml:space="preserve">, gửi Sở </w:t>
      </w:r>
      <w:r>
        <w:rPr>
          <w:rFonts w:ascii="Arial" w:hAnsi="Arial" w:cs="Arial"/>
          <w:sz w:val="20"/>
        </w:rPr>
        <w:t>Kế hoạch</w:t>
      </w:r>
      <w:r w:rsidRPr="00832B3B">
        <w:rPr>
          <w:rFonts w:ascii="Arial" w:hAnsi="Arial" w:cs="Arial"/>
          <w:sz w:val="20"/>
        </w:rPr>
        <w:t xml:space="preserve"> và </w:t>
      </w:r>
      <w:r>
        <w:rPr>
          <w:rFonts w:ascii="Arial" w:hAnsi="Arial" w:cs="Arial"/>
          <w:sz w:val="20"/>
        </w:rPr>
        <w:t>Đầu tư</w:t>
      </w:r>
      <w:r w:rsidRPr="00832B3B">
        <w:rPr>
          <w:rFonts w:ascii="Arial" w:hAnsi="Arial" w:cs="Arial"/>
          <w:sz w:val="20"/>
        </w:rPr>
        <w:t xml:space="preserve"> </w:t>
      </w:r>
      <w:r w:rsidR="00CB54EE">
        <w:rPr>
          <w:rFonts w:ascii="Arial" w:hAnsi="Arial" w:cs="Arial"/>
          <w:sz w:val="20"/>
        </w:rPr>
        <w:t>để</w:t>
      </w:r>
      <w:r w:rsidRPr="00832B3B">
        <w:rPr>
          <w:rFonts w:ascii="Arial" w:hAnsi="Arial" w:cs="Arial"/>
          <w:sz w:val="20"/>
        </w:rPr>
        <w:t xml:space="preserve"> thực hiện theo quy </w:t>
      </w:r>
      <w:r>
        <w:rPr>
          <w:rFonts w:ascii="Arial" w:hAnsi="Arial" w:cs="Arial"/>
          <w:sz w:val="20"/>
        </w:rPr>
        <w:t>định</w:t>
      </w:r>
      <w:r w:rsidRPr="00832B3B">
        <w:rPr>
          <w:rFonts w:ascii="Arial" w:hAnsi="Arial" w:cs="Arial"/>
          <w:sz w:val="20"/>
        </w:rPr>
        <w:t xml:space="preserve"> của Luật Đầu tư, gửi Sở Xây dựng và </w:t>
      </w:r>
      <w:r>
        <w:rPr>
          <w:rFonts w:ascii="Arial" w:hAnsi="Arial" w:cs="Arial"/>
          <w:sz w:val="20"/>
        </w:rPr>
        <w:t>UBND</w:t>
      </w:r>
      <w:r w:rsidRPr="00832B3B">
        <w:rPr>
          <w:rFonts w:ascii="Arial" w:hAnsi="Arial" w:cs="Arial"/>
          <w:sz w:val="20"/>
        </w:rPr>
        <w:t xml:space="preserve"> quận, huyện, thị xã n</w:t>
      </w:r>
      <w:r w:rsidR="00A94D21">
        <w:rPr>
          <w:rFonts w:ascii="Arial" w:hAnsi="Arial" w:cs="Arial"/>
          <w:sz w:val="20"/>
          <w:lang w:val="en-US"/>
        </w:rPr>
        <w:t>ơ</w:t>
      </w:r>
      <w:r w:rsidRPr="00832B3B">
        <w:rPr>
          <w:rFonts w:ascii="Arial" w:hAnsi="Arial" w:cs="Arial"/>
          <w:sz w:val="20"/>
        </w:rPr>
        <w:t xml:space="preserve">i có dự án định kỳ 6 tháng và hàng năm (trước ngày 25 tháng 10) </w:t>
      </w:r>
      <w:r w:rsidR="00CA1E99">
        <w:rPr>
          <w:rFonts w:ascii="Arial" w:hAnsi="Arial" w:cs="Arial"/>
          <w:sz w:val="20"/>
        </w:rPr>
        <w:t>để</w:t>
      </w:r>
      <w:r w:rsidRPr="00832B3B">
        <w:rPr>
          <w:rFonts w:ascii="Arial" w:hAnsi="Arial" w:cs="Arial"/>
          <w:sz w:val="20"/>
        </w:rPr>
        <w:t xml:space="preserve"> các Sở, ngành theo dõi mục tiêu phát </w:t>
      </w:r>
      <w:r w:rsidR="003879DF">
        <w:rPr>
          <w:rFonts w:ascii="Arial" w:hAnsi="Arial" w:cs="Arial"/>
          <w:sz w:val="20"/>
        </w:rPr>
        <w:t>triển</w:t>
      </w:r>
      <w:r w:rsidRPr="00832B3B">
        <w:rPr>
          <w:rFonts w:ascii="Arial" w:hAnsi="Arial" w:cs="Arial"/>
          <w:sz w:val="20"/>
        </w:rPr>
        <w:t xml:space="preserve"> nhà ở theo K</w:t>
      </w:r>
      <w:r w:rsidR="00650D42">
        <w:rPr>
          <w:rFonts w:ascii="Arial" w:hAnsi="Arial" w:cs="Arial"/>
          <w:sz w:val="20"/>
          <w:lang w:val="en-US"/>
        </w:rPr>
        <w:t>ế</w:t>
      </w:r>
      <w:r w:rsidRPr="00832B3B">
        <w:rPr>
          <w:rFonts w:ascii="Arial" w:hAnsi="Arial" w:cs="Arial"/>
          <w:sz w:val="20"/>
        </w:rPr>
        <w:t xml:space="preserve"> hoạch này và báo cáo UBND Thành phố kết quả thực hiện.</w:t>
      </w:r>
    </w:p>
    <w:p w14:paraId="44704789" w14:textId="77777777" w:rsidR="00832B3B" w:rsidRPr="00832B3B" w:rsidRDefault="00832B3B" w:rsidP="00642D93">
      <w:pPr>
        <w:spacing w:before="120"/>
        <w:rPr>
          <w:rFonts w:ascii="Arial" w:hAnsi="Arial" w:cs="Arial"/>
          <w:sz w:val="20"/>
        </w:rPr>
      </w:pPr>
      <w:r w:rsidRPr="00832B3B">
        <w:rPr>
          <w:rFonts w:ascii="Arial" w:hAnsi="Arial" w:cs="Arial"/>
          <w:sz w:val="20"/>
        </w:rPr>
        <w:t>15.3. Thực hiện ch</w:t>
      </w:r>
      <w:r w:rsidR="00650D42">
        <w:rPr>
          <w:rFonts w:ascii="Arial" w:hAnsi="Arial" w:cs="Arial"/>
          <w:sz w:val="20"/>
          <w:lang w:val="en-US"/>
        </w:rPr>
        <w:t>ế</w:t>
      </w:r>
      <w:r w:rsidRPr="00832B3B">
        <w:rPr>
          <w:rFonts w:ascii="Arial" w:hAnsi="Arial" w:cs="Arial"/>
          <w:sz w:val="20"/>
        </w:rPr>
        <w:t xml:space="preserve"> </w:t>
      </w:r>
      <w:r w:rsidR="00E32FCF">
        <w:rPr>
          <w:rFonts w:ascii="Arial" w:hAnsi="Arial" w:cs="Arial"/>
          <w:sz w:val="20"/>
        </w:rPr>
        <w:t>độ</w:t>
      </w:r>
      <w:r w:rsidRPr="00832B3B">
        <w:rPr>
          <w:rFonts w:ascii="Arial" w:hAnsi="Arial" w:cs="Arial"/>
          <w:sz w:val="20"/>
        </w:rPr>
        <w:t xml:space="preserve"> báo cáo theo quy </w:t>
      </w:r>
      <w:r>
        <w:rPr>
          <w:rFonts w:ascii="Arial" w:hAnsi="Arial" w:cs="Arial"/>
          <w:sz w:val="20"/>
        </w:rPr>
        <w:t>định</w:t>
      </w:r>
      <w:r w:rsidRPr="00832B3B">
        <w:rPr>
          <w:rFonts w:ascii="Arial" w:hAnsi="Arial" w:cs="Arial"/>
          <w:sz w:val="20"/>
        </w:rPr>
        <w:t xml:space="preserve"> của pháp luật khi kết thúc dự án đưa vào khai thác sử dụng và </w:t>
      </w:r>
      <w:r>
        <w:rPr>
          <w:rFonts w:ascii="Arial" w:hAnsi="Arial" w:cs="Arial"/>
          <w:sz w:val="20"/>
        </w:rPr>
        <w:t>tổ chức</w:t>
      </w:r>
      <w:r w:rsidRPr="00832B3B">
        <w:rPr>
          <w:rFonts w:ascii="Arial" w:hAnsi="Arial" w:cs="Arial"/>
          <w:sz w:val="20"/>
        </w:rPr>
        <w:t xml:space="preserve"> bàn giao cơ sở hạ tầng kỹ thuật, hạ tầng xã hội dự án và quản lý hành chính theo quy </w:t>
      </w:r>
      <w:r>
        <w:rPr>
          <w:rFonts w:ascii="Arial" w:hAnsi="Arial" w:cs="Arial"/>
          <w:sz w:val="20"/>
        </w:rPr>
        <w:t>định</w:t>
      </w:r>
      <w:r w:rsidRPr="00832B3B">
        <w:rPr>
          <w:rFonts w:ascii="Arial" w:hAnsi="Arial" w:cs="Arial"/>
          <w:sz w:val="20"/>
        </w:rPr>
        <w:t xml:space="preserve"> về phân cấp.</w:t>
      </w:r>
    </w:p>
    <w:p w14:paraId="227522DF" w14:textId="77777777" w:rsidR="00642D93" w:rsidRDefault="00832B3B" w:rsidP="00642D93">
      <w:pPr>
        <w:spacing w:before="120"/>
        <w:rPr>
          <w:rFonts w:ascii="Arial" w:hAnsi="Arial" w:cs="Arial"/>
          <w:sz w:val="20"/>
          <w:lang w:val="en-US"/>
        </w:rPr>
      </w:pPr>
      <w:r w:rsidRPr="00832B3B">
        <w:rPr>
          <w:rFonts w:ascii="Arial" w:hAnsi="Arial" w:cs="Arial"/>
          <w:sz w:val="20"/>
        </w:rPr>
        <w:t xml:space="preserve">Trong quá trình </w:t>
      </w:r>
      <w:r>
        <w:rPr>
          <w:rFonts w:ascii="Arial" w:hAnsi="Arial" w:cs="Arial"/>
          <w:sz w:val="20"/>
        </w:rPr>
        <w:t>tổ chức</w:t>
      </w:r>
      <w:r w:rsidRPr="00832B3B">
        <w:rPr>
          <w:rFonts w:ascii="Arial" w:hAnsi="Arial" w:cs="Arial"/>
          <w:sz w:val="20"/>
        </w:rPr>
        <w:t xml:space="preserve"> thực hiện, Giám </w:t>
      </w:r>
      <w:r w:rsidR="00650D42">
        <w:rPr>
          <w:rFonts w:ascii="Arial" w:hAnsi="Arial" w:cs="Arial"/>
          <w:sz w:val="20"/>
        </w:rPr>
        <w:t>đ</w:t>
      </w:r>
      <w:r w:rsidR="00650D42">
        <w:rPr>
          <w:rFonts w:ascii="Arial" w:hAnsi="Arial" w:cs="Arial"/>
          <w:sz w:val="20"/>
          <w:lang w:val="en-US"/>
        </w:rPr>
        <w:t>ố</w:t>
      </w:r>
      <w:r w:rsidRPr="00832B3B">
        <w:rPr>
          <w:rFonts w:ascii="Arial" w:hAnsi="Arial" w:cs="Arial"/>
          <w:sz w:val="20"/>
        </w:rPr>
        <w:t xml:space="preserve">c các Sở, ban, ngành Thành phố; Chủ tịch </w:t>
      </w:r>
      <w:r>
        <w:rPr>
          <w:rFonts w:ascii="Arial" w:hAnsi="Arial" w:cs="Arial"/>
          <w:sz w:val="20"/>
        </w:rPr>
        <w:t>Ủy ban</w:t>
      </w:r>
      <w:r w:rsidRPr="00832B3B">
        <w:rPr>
          <w:rFonts w:ascii="Arial" w:hAnsi="Arial" w:cs="Arial"/>
          <w:sz w:val="20"/>
        </w:rPr>
        <w:t xml:space="preserve"> nhân dân các quận, huyện, thị xã chủ động </w:t>
      </w:r>
      <w:r w:rsidR="00CC1B2A">
        <w:rPr>
          <w:rFonts w:ascii="Arial" w:hAnsi="Arial" w:cs="Arial"/>
          <w:sz w:val="20"/>
        </w:rPr>
        <w:t>đề</w:t>
      </w:r>
      <w:r w:rsidRPr="00832B3B">
        <w:rPr>
          <w:rFonts w:ascii="Arial" w:hAnsi="Arial" w:cs="Arial"/>
          <w:sz w:val="20"/>
        </w:rPr>
        <w:t xml:space="preserve"> xuất với UBND Thành phố (thông qua </w:t>
      </w:r>
      <w:r>
        <w:rPr>
          <w:rFonts w:ascii="Arial" w:hAnsi="Arial" w:cs="Arial"/>
          <w:sz w:val="20"/>
        </w:rPr>
        <w:t>Sở</w:t>
      </w:r>
      <w:r w:rsidRPr="00832B3B">
        <w:rPr>
          <w:rFonts w:ascii="Arial" w:hAnsi="Arial" w:cs="Arial"/>
          <w:sz w:val="20"/>
        </w:rPr>
        <w:t xml:space="preserve"> Xây dựng) những nội dung cần </w:t>
      </w:r>
      <w:r>
        <w:rPr>
          <w:rFonts w:ascii="Arial" w:hAnsi="Arial" w:cs="Arial"/>
          <w:sz w:val="20"/>
        </w:rPr>
        <w:t>điều</w:t>
      </w:r>
      <w:r w:rsidRPr="00832B3B">
        <w:rPr>
          <w:rFonts w:ascii="Arial" w:hAnsi="Arial" w:cs="Arial"/>
          <w:sz w:val="20"/>
        </w:rPr>
        <w:t xml:space="preserve"> chỉnh, bổ sung để thực hiện tốt </w:t>
      </w:r>
      <w:r>
        <w:rPr>
          <w:rFonts w:ascii="Arial" w:hAnsi="Arial" w:cs="Arial"/>
          <w:sz w:val="20"/>
        </w:rPr>
        <w:t>Kế hoạch</w:t>
      </w:r>
      <w:r w:rsidRPr="00832B3B">
        <w:rPr>
          <w:rFonts w:ascii="Arial" w:hAnsi="Arial" w:cs="Arial"/>
          <w:sz w:val="20"/>
        </w:rPr>
        <w:t xml:space="preserve"> này./.</w:t>
      </w:r>
    </w:p>
    <w:p w14:paraId="78768BD5" w14:textId="77777777" w:rsidR="004C27ED" w:rsidRPr="004C27ED" w:rsidRDefault="004C27ED" w:rsidP="00642D93">
      <w:pPr>
        <w:spacing w:before="120"/>
        <w:rPr>
          <w:rFonts w:ascii="Arial" w:hAnsi="Arial" w:cs="Arial"/>
          <w:sz w:val="20"/>
          <w:lang w:val="en-US"/>
        </w:rPr>
      </w:pPr>
    </w:p>
    <w:sectPr w:rsidR="004C27ED" w:rsidRPr="004C27ED" w:rsidSect="00832B3B">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4CB37" w14:textId="77777777" w:rsidR="00A45285" w:rsidRDefault="00A45285">
      <w:pPr>
        <w:rPr>
          <w:rFonts w:cs="Times New Roman"/>
          <w:color w:val="auto"/>
          <w:lang w:eastAsia="en-US"/>
        </w:rPr>
      </w:pPr>
      <w:r>
        <w:rPr>
          <w:rFonts w:cs="Times New Roman"/>
          <w:color w:val="auto"/>
          <w:lang w:eastAsia="en-US"/>
        </w:rPr>
        <w:separator/>
      </w:r>
    </w:p>
  </w:endnote>
  <w:endnote w:type="continuationSeparator" w:id="0">
    <w:p w14:paraId="59619D3C" w14:textId="77777777" w:rsidR="00A45285" w:rsidRDefault="00A4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B463" w14:textId="77777777" w:rsidR="00A45285" w:rsidRDefault="00A45285">
      <w:pPr>
        <w:rPr>
          <w:rFonts w:cs="Times New Roman"/>
          <w:color w:val="auto"/>
          <w:lang w:eastAsia="en-US"/>
        </w:rPr>
      </w:pPr>
      <w:r>
        <w:rPr>
          <w:rFonts w:cs="Times New Roman"/>
          <w:color w:val="auto"/>
          <w:lang w:eastAsia="en-US"/>
        </w:rPr>
        <w:separator/>
      </w:r>
    </w:p>
  </w:footnote>
  <w:footnote w:type="continuationSeparator" w:id="0">
    <w:p w14:paraId="1BE6D588" w14:textId="77777777" w:rsidR="00A45285" w:rsidRDefault="00A45285">
      <w:r>
        <w:continuationSeparator/>
      </w:r>
    </w:p>
  </w:footnote>
  <w:footnote w:id="1">
    <w:p w14:paraId="430E5EAD" w14:textId="77777777" w:rsidR="00213439" w:rsidRPr="004E3EFE" w:rsidRDefault="00213439" w:rsidP="004E3EFE">
      <w:pPr>
        <w:pStyle w:val="FootnoteText"/>
        <w:spacing w:before="120"/>
        <w:rPr>
          <w:rFonts w:ascii="Arial" w:hAnsi="Arial" w:cs="Arial"/>
          <w:lang w:val="en-US"/>
        </w:rPr>
      </w:pPr>
      <w:r w:rsidRPr="004E3EFE">
        <w:rPr>
          <w:rStyle w:val="FootnoteReference"/>
          <w:rFonts w:ascii="Arial" w:hAnsi="Arial" w:cs="Arial"/>
        </w:rPr>
        <w:footnoteRef/>
      </w:r>
      <w:r w:rsidRPr="004E3EFE">
        <w:rPr>
          <w:rFonts w:ascii="Arial" w:hAnsi="Arial" w:cs="Arial"/>
        </w:rPr>
        <w:t xml:space="preserve"> Đến thời điểm hiện nay, đ</w:t>
      </w:r>
      <w:r>
        <w:rPr>
          <w:rFonts w:ascii="Arial" w:hAnsi="Arial" w:cs="Arial"/>
          <w:lang w:val="en-US"/>
        </w:rPr>
        <w:t>ã</w:t>
      </w:r>
      <w:r w:rsidRPr="004E3EFE">
        <w:rPr>
          <w:rFonts w:ascii="Arial" w:hAnsi="Arial" w:cs="Arial"/>
        </w:rPr>
        <w:t xml:space="preserve"> có 51 dự án được phê duyệt nghĩa vụ tài chính có tách số tiền tương đương quỹ 20% dành </w:t>
      </w:r>
      <w:r w:rsidRPr="004E3EFE">
        <w:rPr>
          <w:rFonts w:ascii="Arial" w:hAnsi="Arial" w:cs="Arial"/>
          <w:lang w:val="en-US"/>
        </w:rPr>
        <w:t>để</w:t>
      </w:r>
      <w:r w:rsidRPr="004E3EFE">
        <w:rPr>
          <w:rFonts w:ascii="Arial" w:hAnsi="Arial" w:cs="Arial"/>
        </w:rPr>
        <w:t xml:space="preserve"> phát triển nhà ở xã hội với tổng số tiền phải nộp khoảng 3.730 tỷ đồng, trong đó đã thu nộp kho</w:t>
      </w:r>
      <w:r w:rsidRPr="004E3EFE">
        <w:rPr>
          <w:rFonts w:ascii="Arial" w:hAnsi="Arial" w:cs="Arial"/>
          <w:lang w:val="en-US"/>
        </w:rPr>
        <w:t>ả</w:t>
      </w:r>
      <w:r w:rsidRPr="004E3EFE">
        <w:rPr>
          <w:rFonts w:ascii="Arial" w:hAnsi="Arial" w:cs="Arial"/>
        </w:rPr>
        <w:t>ng 3.723,2 tỷ đồng, s</w:t>
      </w:r>
      <w:r w:rsidRPr="004E3EFE">
        <w:rPr>
          <w:rFonts w:ascii="Arial" w:hAnsi="Arial" w:cs="Arial"/>
          <w:lang w:val="en-US"/>
        </w:rPr>
        <w:t xml:space="preserve">ố </w:t>
      </w:r>
      <w:r w:rsidRPr="004E3EFE">
        <w:rPr>
          <w:rFonts w:ascii="Arial" w:hAnsi="Arial" w:cs="Arial"/>
        </w:rPr>
        <w:t>tiền còn phải nộp kho</w:t>
      </w:r>
      <w:r w:rsidRPr="004E3EFE">
        <w:rPr>
          <w:rFonts w:ascii="Arial" w:hAnsi="Arial" w:cs="Arial"/>
          <w:lang w:val="en-US"/>
        </w:rPr>
        <w:t>ả</w:t>
      </w:r>
      <w:r w:rsidRPr="004E3EFE">
        <w:rPr>
          <w:rFonts w:ascii="Arial" w:hAnsi="Arial" w:cs="Arial"/>
        </w:rPr>
        <w:t>ng 8,8 tỷ đồng.</w:t>
      </w:r>
    </w:p>
  </w:footnote>
  <w:footnote w:id="2">
    <w:p w14:paraId="1952E007" w14:textId="77777777" w:rsidR="00213439" w:rsidRPr="004E3EFE" w:rsidRDefault="00213439" w:rsidP="004E3EFE">
      <w:pPr>
        <w:pStyle w:val="FootnoteText"/>
        <w:spacing w:before="120"/>
        <w:rPr>
          <w:rFonts w:ascii="Arial" w:hAnsi="Arial" w:cs="Arial"/>
          <w:lang w:val="en-US"/>
        </w:rPr>
      </w:pPr>
      <w:r w:rsidRPr="004E3EFE">
        <w:rPr>
          <w:rStyle w:val="FootnoteReference"/>
          <w:rFonts w:ascii="Arial" w:hAnsi="Arial" w:cs="Arial"/>
        </w:rPr>
        <w:footnoteRef/>
      </w:r>
      <w:r w:rsidRPr="004E3EFE">
        <w:rPr>
          <w:rFonts w:ascii="Arial" w:hAnsi="Arial" w:cs="Arial"/>
        </w:rPr>
        <w:t xml:space="preserve"> Đến 31/11/2020, dư nợ Ngân hàng Chinh sách xã hội - Chi nhánh </w:t>
      </w:r>
      <w:r w:rsidRPr="004E3EFE">
        <w:rPr>
          <w:rFonts w:ascii="Arial" w:hAnsi="Arial" w:cs="Arial"/>
          <w:lang w:val="en-US"/>
        </w:rPr>
        <w:t>H</w:t>
      </w:r>
      <w:r w:rsidRPr="004E3EFE">
        <w:rPr>
          <w:rFonts w:ascii="Arial" w:hAnsi="Arial" w:cs="Arial"/>
        </w:rPr>
        <w:t xml:space="preserve">à Nội cho vay nhà </w:t>
      </w:r>
      <w:r w:rsidRPr="004E3EFE">
        <w:rPr>
          <w:rFonts w:ascii="Arial" w:hAnsi="Arial" w:cs="Arial"/>
          <w:lang w:val="en-US"/>
        </w:rPr>
        <w:t>ở</w:t>
      </w:r>
      <w:r w:rsidRPr="004E3EFE">
        <w:rPr>
          <w:rFonts w:ascii="Arial" w:hAnsi="Arial" w:cs="Arial"/>
        </w:rPr>
        <w:t xml:space="preserve"> xã hội đạt 236 tỷ đồng với 514 khách hàng vay vốn (trong đó 43 khách hàng vay vốn xây sửa nhà để </w:t>
      </w:r>
      <w:r w:rsidRPr="004E3EFE">
        <w:rPr>
          <w:rFonts w:ascii="Arial" w:hAnsi="Arial" w:cs="Arial"/>
          <w:lang w:val="en-US"/>
        </w:rPr>
        <w:t>ở</w:t>
      </w:r>
      <w:r w:rsidRPr="004E3EFE">
        <w:rPr>
          <w:rFonts w:ascii="Arial" w:hAnsi="Arial" w:cs="Arial"/>
        </w:rPr>
        <w:t xml:space="preserve">, 417 khách hàng vay vốn mua nhà ở xã hội); Đến 31/12/2020, dư nợ đạt 242 tỷ </w:t>
      </w:r>
      <w:r w:rsidRPr="004E3EFE">
        <w:rPr>
          <w:rFonts w:ascii="Arial" w:hAnsi="Arial" w:cs="Arial"/>
          <w:lang w:val="en-US"/>
        </w:rPr>
        <w:t>đồng</w:t>
      </w:r>
      <w:r w:rsidRPr="004E3EFE">
        <w:rPr>
          <w:rFonts w:ascii="Arial" w:hAnsi="Arial" w:cs="Arial"/>
        </w:rPr>
        <w:t>, đạt 100% kế hoạch giao. Doanh số cho vay 3 năm từ 2018-2020 là 260,2 t</w:t>
      </w:r>
      <w:r w:rsidRPr="004E3EFE">
        <w:rPr>
          <w:rFonts w:ascii="Arial" w:hAnsi="Arial" w:cs="Arial"/>
          <w:lang w:val="en-US"/>
        </w:rPr>
        <w:t>ỷ</w:t>
      </w:r>
      <w:r w:rsidRPr="004E3EFE">
        <w:rPr>
          <w:rFonts w:ascii="Arial" w:hAnsi="Arial" w:cs="Arial"/>
        </w:rPr>
        <w:t xml:space="preserve"> đồng, doanh số thu nợ 3 năm là 18,1 tỷ </w:t>
      </w:r>
      <w:r w:rsidRPr="004E3EFE">
        <w:rPr>
          <w:rFonts w:ascii="Arial" w:hAnsi="Arial" w:cs="Arial"/>
          <w:lang w:val="en-US"/>
        </w:rPr>
        <w:t>đồng</w:t>
      </w:r>
      <w:r w:rsidRPr="004E3EFE">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3B"/>
    <w:rsid w:val="000661B4"/>
    <w:rsid w:val="000718A2"/>
    <w:rsid w:val="0007268E"/>
    <w:rsid w:val="000732DA"/>
    <w:rsid w:val="000778BB"/>
    <w:rsid w:val="000E4806"/>
    <w:rsid w:val="000F6137"/>
    <w:rsid w:val="00142686"/>
    <w:rsid w:val="00171758"/>
    <w:rsid w:val="001836B8"/>
    <w:rsid w:val="0018798F"/>
    <w:rsid w:val="001926E0"/>
    <w:rsid w:val="001D1CDA"/>
    <w:rsid w:val="001D7A5F"/>
    <w:rsid w:val="00204941"/>
    <w:rsid w:val="00213439"/>
    <w:rsid w:val="002376CE"/>
    <w:rsid w:val="00261030"/>
    <w:rsid w:val="002B5472"/>
    <w:rsid w:val="002B7DD7"/>
    <w:rsid w:val="002E674C"/>
    <w:rsid w:val="002F24FB"/>
    <w:rsid w:val="00314F8E"/>
    <w:rsid w:val="0031660C"/>
    <w:rsid w:val="00364E3B"/>
    <w:rsid w:val="00366869"/>
    <w:rsid w:val="00371A1F"/>
    <w:rsid w:val="003813F6"/>
    <w:rsid w:val="003879DF"/>
    <w:rsid w:val="003C711D"/>
    <w:rsid w:val="003C7E15"/>
    <w:rsid w:val="004063D7"/>
    <w:rsid w:val="00412208"/>
    <w:rsid w:val="0043200C"/>
    <w:rsid w:val="00497F54"/>
    <w:rsid w:val="004B51DC"/>
    <w:rsid w:val="004C27ED"/>
    <w:rsid w:val="004D3E5F"/>
    <w:rsid w:val="004E3EFE"/>
    <w:rsid w:val="004F783C"/>
    <w:rsid w:val="005005B7"/>
    <w:rsid w:val="00525384"/>
    <w:rsid w:val="00531BCE"/>
    <w:rsid w:val="00546FD1"/>
    <w:rsid w:val="005569FA"/>
    <w:rsid w:val="00561C29"/>
    <w:rsid w:val="00564A26"/>
    <w:rsid w:val="00573DD0"/>
    <w:rsid w:val="005A4D68"/>
    <w:rsid w:val="005C0034"/>
    <w:rsid w:val="005F4A87"/>
    <w:rsid w:val="00642D93"/>
    <w:rsid w:val="00650D42"/>
    <w:rsid w:val="0065186A"/>
    <w:rsid w:val="006715E8"/>
    <w:rsid w:val="006C6FB5"/>
    <w:rsid w:val="006F7582"/>
    <w:rsid w:val="00724849"/>
    <w:rsid w:val="0073136E"/>
    <w:rsid w:val="00742924"/>
    <w:rsid w:val="007644C9"/>
    <w:rsid w:val="00782BFA"/>
    <w:rsid w:val="00793811"/>
    <w:rsid w:val="007971BE"/>
    <w:rsid w:val="007A3D0E"/>
    <w:rsid w:val="007F43F7"/>
    <w:rsid w:val="0081564A"/>
    <w:rsid w:val="0083053B"/>
    <w:rsid w:val="00832B3B"/>
    <w:rsid w:val="008333AC"/>
    <w:rsid w:val="00857D38"/>
    <w:rsid w:val="008809F2"/>
    <w:rsid w:val="008909F8"/>
    <w:rsid w:val="008A4769"/>
    <w:rsid w:val="008A7776"/>
    <w:rsid w:val="008F4731"/>
    <w:rsid w:val="008F4DE9"/>
    <w:rsid w:val="008F6AD2"/>
    <w:rsid w:val="00904A55"/>
    <w:rsid w:val="0091209C"/>
    <w:rsid w:val="00A079A8"/>
    <w:rsid w:val="00A1695D"/>
    <w:rsid w:val="00A25732"/>
    <w:rsid w:val="00A45285"/>
    <w:rsid w:val="00A67CA7"/>
    <w:rsid w:val="00A7646A"/>
    <w:rsid w:val="00A94D21"/>
    <w:rsid w:val="00AD60BC"/>
    <w:rsid w:val="00B27461"/>
    <w:rsid w:val="00B70FAA"/>
    <w:rsid w:val="00B758EB"/>
    <w:rsid w:val="00B764B7"/>
    <w:rsid w:val="00B97F18"/>
    <w:rsid w:val="00BA59B0"/>
    <w:rsid w:val="00BD3493"/>
    <w:rsid w:val="00C01C59"/>
    <w:rsid w:val="00C077FB"/>
    <w:rsid w:val="00C373D8"/>
    <w:rsid w:val="00C5047F"/>
    <w:rsid w:val="00C534E8"/>
    <w:rsid w:val="00C610B6"/>
    <w:rsid w:val="00C6151D"/>
    <w:rsid w:val="00C627E0"/>
    <w:rsid w:val="00C71EC1"/>
    <w:rsid w:val="00C91917"/>
    <w:rsid w:val="00C96E56"/>
    <w:rsid w:val="00CA1E99"/>
    <w:rsid w:val="00CB20A7"/>
    <w:rsid w:val="00CB54EE"/>
    <w:rsid w:val="00CC1B2A"/>
    <w:rsid w:val="00CE1365"/>
    <w:rsid w:val="00CF2DB2"/>
    <w:rsid w:val="00D170D2"/>
    <w:rsid w:val="00D87AAA"/>
    <w:rsid w:val="00DE533A"/>
    <w:rsid w:val="00DE79CD"/>
    <w:rsid w:val="00DF6CEB"/>
    <w:rsid w:val="00DF74AD"/>
    <w:rsid w:val="00E123CA"/>
    <w:rsid w:val="00E32FCF"/>
    <w:rsid w:val="00E42693"/>
    <w:rsid w:val="00E660BB"/>
    <w:rsid w:val="00E66CC4"/>
    <w:rsid w:val="00E97C61"/>
    <w:rsid w:val="00EB1B82"/>
    <w:rsid w:val="00ED5207"/>
    <w:rsid w:val="00EE08F7"/>
    <w:rsid w:val="00EE0D82"/>
    <w:rsid w:val="00F061B5"/>
    <w:rsid w:val="00F30605"/>
    <w:rsid w:val="00F65A50"/>
    <w:rsid w:val="00F9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6468C5"/>
  <w15:chartTrackingRefBased/>
  <w15:docId w15:val="{1ED6B52C-A93D-42B2-9BC8-8433162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0"/>
    <w:rPr>
      <w:rFonts w:ascii="Arial" w:hAnsi="Arial" w:cs="Arial"/>
      <w:b/>
      <w:bCs/>
      <w:u w:val="none"/>
    </w:rPr>
  </w:style>
  <w:style w:type="character" w:customStyle="1" w:styleId="Vnbnnidung313pt">
    <w:name w:val="Văn bản nội dung (3) + 13 pt"/>
    <w:aliases w:val="Không in đậm"/>
    <w:basedOn w:val="Vnbnnidung3"/>
    <w:rPr>
      <w:rFonts w:ascii="Arial" w:hAnsi="Arial" w:cs="Arial"/>
      <w:b/>
      <w:bCs/>
      <w:sz w:val="26"/>
      <w:szCs w:val="26"/>
      <w:u w:val="none"/>
    </w:rPr>
  </w:style>
  <w:style w:type="character" w:customStyle="1" w:styleId="Vnbnnidung4">
    <w:name w:val="Văn bản nội dung (4)_"/>
    <w:basedOn w:val="DefaultParagraphFont"/>
    <w:link w:val="Vnbnnidung40"/>
    <w:rPr>
      <w:rFonts w:ascii="Arial" w:hAnsi="Arial" w:cs="Arial"/>
      <w:i/>
      <w:iCs/>
      <w:u w:val="none"/>
    </w:rPr>
  </w:style>
  <w:style w:type="character" w:customStyle="1" w:styleId="Vnbnnidung4Khnginnghing">
    <w:name w:val="Văn bản nội dung (4) + Không in nghiêng"/>
    <w:basedOn w:val="Vnbnnidung4"/>
    <w:rPr>
      <w:rFonts w:ascii="Arial" w:hAnsi="Arial" w:cs="Arial"/>
      <w:i/>
      <w:iCs/>
      <w:u w:val="none"/>
    </w:rPr>
  </w:style>
  <w:style w:type="character" w:customStyle="1" w:styleId="Vnbnnidung2">
    <w:name w:val="Văn bản nội dung (2)_"/>
    <w:basedOn w:val="DefaultParagraphFont"/>
    <w:link w:val="Vnbnnidung21"/>
    <w:rPr>
      <w:rFonts w:ascii="Arial" w:hAnsi="Arial" w:cs="Arial"/>
      <w:u w:val="none"/>
    </w:rPr>
  </w:style>
  <w:style w:type="character" w:customStyle="1" w:styleId="Vnbnnidung2Inm">
    <w:name w:val="Văn bản nội dung (2) + In đậm"/>
    <w:basedOn w:val="Vnbnnidung2"/>
    <w:rPr>
      <w:rFonts w:ascii="Arial" w:hAnsi="Arial" w:cs="Arial"/>
      <w:b/>
      <w:bCs/>
      <w:u w:val="none"/>
    </w:rPr>
  </w:style>
  <w:style w:type="character" w:customStyle="1" w:styleId="Vnbnnidung5">
    <w:name w:val="Văn bản nội dung (5)_"/>
    <w:basedOn w:val="DefaultParagraphFont"/>
    <w:link w:val="Vnbnnidung50"/>
    <w:rPr>
      <w:rFonts w:ascii="Arial" w:hAnsi="Arial" w:cs="Arial"/>
      <w:i/>
      <w:iCs/>
      <w:sz w:val="20"/>
      <w:szCs w:val="20"/>
      <w:u w:val="none"/>
    </w:rPr>
  </w:style>
  <w:style w:type="character" w:customStyle="1" w:styleId="Vnbnnidung6">
    <w:name w:val="Văn bản nội dung (6)_"/>
    <w:basedOn w:val="DefaultParagraphFont"/>
    <w:link w:val="Vnbnnidung60"/>
    <w:rPr>
      <w:rFonts w:ascii="Arial" w:hAnsi="Arial" w:cs="Arial"/>
      <w:sz w:val="18"/>
      <w:szCs w:val="18"/>
      <w:u w:val="none"/>
    </w:rPr>
  </w:style>
  <w:style w:type="character" w:customStyle="1" w:styleId="Vnbnnidung610pt">
    <w:name w:val="Văn bản nội dung (6) + 10 pt"/>
    <w:aliases w:val="In nghiêng"/>
    <w:basedOn w:val="Vnbnnidung6"/>
    <w:rPr>
      <w:rFonts w:ascii="Arial" w:hAnsi="Arial" w:cs="Arial"/>
      <w:i/>
      <w:iCs/>
      <w:sz w:val="20"/>
      <w:szCs w:val="20"/>
      <w:u w:val="none"/>
    </w:rPr>
  </w:style>
  <w:style w:type="character" w:customStyle="1" w:styleId="Vnbnnidung4Inm">
    <w:name w:val="Văn bản nội dung (4) + In đậm"/>
    <w:basedOn w:val="Vnbnnidung4"/>
    <w:rPr>
      <w:rFonts w:ascii="Arial" w:hAnsi="Arial" w:cs="Arial"/>
      <w:b/>
      <w:bCs/>
      <w:i/>
      <w:iCs/>
      <w:sz w:val="24"/>
      <w:szCs w:val="24"/>
      <w:u w:val="none"/>
    </w:rPr>
  </w:style>
  <w:style w:type="character" w:customStyle="1" w:styleId="Vnbnnidung413pt">
    <w:name w:val="Văn bản nội dung (4) + 13 pt"/>
    <w:aliases w:val="In đậm"/>
    <w:basedOn w:val="Vnbnnidung4"/>
    <w:rPr>
      <w:rFonts w:ascii="Arial" w:hAnsi="Arial" w:cs="Arial"/>
      <w:b/>
      <w:bCs/>
      <w:i/>
      <w:iCs/>
      <w:sz w:val="26"/>
      <w:szCs w:val="26"/>
      <w:u w:val="none"/>
    </w:rPr>
  </w:style>
  <w:style w:type="character" w:customStyle="1" w:styleId="Vnbnnidung285pt">
    <w:name w:val="Văn bản nội dung (2) + 8.5 pt"/>
    <w:basedOn w:val="Vnbnnidung2"/>
    <w:rPr>
      <w:rFonts w:ascii="Arial" w:hAnsi="Arial" w:cs="Arial"/>
      <w:sz w:val="17"/>
      <w:szCs w:val="17"/>
      <w:u w:val="none"/>
    </w:rPr>
  </w:style>
  <w:style w:type="character" w:customStyle="1" w:styleId="Vnbnnidung7">
    <w:name w:val="Văn bản nội dung (7)_"/>
    <w:basedOn w:val="DefaultParagraphFont"/>
    <w:link w:val="Vnbnnidung70"/>
    <w:rPr>
      <w:rFonts w:ascii="Arial" w:hAnsi="Arial" w:cs="Arial"/>
      <w:b/>
      <w:bCs/>
      <w:i/>
      <w:iCs/>
      <w:u w:val="none"/>
    </w:rPr>
  </w:style>
  <w:style w:type="character" w:customStyle="1" w:styleId="Vnbnnidung2Innghing">
    <w:name w:val="Văn bản nội dung (2) + In nghiêng"/>
    <w:basedOn w:val="Vnbnnidung2"/>
    <w:rPr>
      <w:rFonts w:ascii="Arial" w:hAnsi="Arial" w:cs="Arial"/>
      <w:i/>
      <w:iCs/>
      <w:u w:val="none"/>
    </w:rPr>
  </w:style>
  <w:style w:type="character" w:customStyle="1" w:styleId="Vnbnnidung8">
    <w:name w:val="Văn bản nội dung (8)_"/>
    <w:basedOn w:val="DefaultParagraphFont"/>
    <w:link w:val="Vnbnnidung80"/>
    <w:rPr>
      <w:rFonts w:ascii="Arial" w:hAnsi="Arial" w:cs="Arial"/>
      <w:i/>
      <w:iCs/>
      <w:sz w:val="19"/>
      <w:szCs w:val="19"/>
      <w:u w:val="none"/>
    </w:rPr>
  </w:style>
  <w:style w:type="character" w:customStyle="1" w:styleId="Chthchbng2">
    <w:name w:val="Chú thích bảng (2)_"/>
    <w:basedOn w:val="DefaultParagraphFont"/>
    <w:link w:val="Chthchbng20"/>
    <w:rPr>
      <w:rFonts w:ascii="Arial" w:hAnsi="Arial" w:cs="Arial"/>
      <w:b/>
      <w:bCs/>
      <w:u w:val="none"/>
    </w:rPr>
  </w:style>
  <w:style w:type="character" w:customStyle="1" w:styleId="Vnbnnidung20">
    <w:name w:val="Văn bản nội dung (2)"/>
    <w:basedOn w:val="Vnbnnidung2"/>
    <w:rPr>
      <w:rFonts w:ascii="Arial" w:hAnsi="Arial" w:cs="Arial"/>
      <w:u w:val="none"/>
    </w:rPr>
  </w:style>
  <w:style w:type="character" w:customStyle="1" w:styleId="Vnbnnidung275pt">
    <w:name w:val="Văn bản nội dung (2) + 7.5 pt"/>
    <w:basedOn w:val="Vnbnnidung2"/>
    <w:rPr>
      <w:rFonts w:ascii="Arial" w:hAnsi="Arial" w:cs="Arial"/>
      <w:sz w:val="15"/>
      <w:szCs w:val="15"/>
      <w:u w:val="none"/>
    </w:rPr>
  </w:style>
  <w:style w:type="character" w:customStyle="1" w:styleId="Chthchbng">
    <w:name w:val="Chú thích bảng_"/>
    <w:basedOn w:val="DefaultParagraphFont"/>
    <w:link w:val="Chthchbng0"/>
    <w:rPr>
      <w:rFonts w:ascii="Arial" w:hAnsi="Arial" w:cs="Arial"/>
      <w:i/>
      <w:iCs/>
      <w:u w:val="none"/>
    </w:rPr>
  </w:style>
  <w:style w:type="character" w:customStyle="1" w:styleId="ChthchbngKhnginnghing">
    <w:name w:val="Chú thích bảng + Không in nghiêng"/>
    <w:basedOn w:val="Chthchbng"/>
    <w:rPr>
      <w:rFonts w:ascii="Arial" w:hAnsi="Arial" w:cs="Arial"/>
      <w:i/>
      <w:iCs/>
      <w:u w:val="none"/>
    </w:rPr>
  </w:style>
  <w:style w:type="character" w:customStyle="1" w:styleId="Khc">
    <w:name w:val="Khác_"/>
    <w:basedOn w:val="DefaultParagraphFont"/>
    <w:link w:val="Khc0"/>
    <w:rPr>
      <w:rFonts w:ascii="Times New Roman" w:hAnsi="Times New Roman" w:cs="Times New Roman"/>
      <w:sz w:val="20"/>
      <w:szCs w:val="20"/>
      <w:u w:val="none"/>
    </w:rPr>
  </w:style>
  <w:style w:type="character" w:customStyle="1" w:styleId="Vnbnnidung9">
    <w:name w:val="Văn bản nội dung (9)_"/>
    <w:basedOn w:val="DefaultParagraphFont"/>
    <w:link w:val="Vnbnnidung90"/>
    <w:rPr>
      <w:rFonts w:ascii="Arial" w:hAnsi="Arial" w:cs="Arial"/>
      <w:spacing w:val="0"/>
      <w:sz w:val="21"/>
      <w:szCs w:val="21"/>
      <w:u w:val="none"/>
      <w:lang w:val="en-US" w:eastAsia="en-US"/>
    </w:rPr>
  </w:style>
  <w:style w:type="character" w:customStyle="1" w:styleId="Vnbnnidung213pt">
    <w:name w:val="Văn bản nội dung (2) + 13 pt"/>
    <w:basedOn w:val="Vnbnnidung2"/>
    <w:rPr>
      <w:rFonts w:ascii="Arial" w:hAnsi="Arial" w:cs="Arial"/>
      <w:sz w:val="26"/>
      <w:szCs w:val="26"/>
      <w:u w:val="none"/>
    </w:rPr>
  </w:style>
  <w:style w:type="character" w:customStyle="1" w:styleId="Tiu1">
    <w:name w:val="Tiêu đề #1_"/>
    <w:basedOn w:val="DefaultParagraphFont"/>
    <w:link w:val="Tiu10"/>
    <w:rPr>
      <w:rFonts w:ascii="Arial" w:hAnsi="Arial" w:cs="Arial"/>
      <w:b/>
      <w:bCs/>
      <w:u w:val="none"/>
    </w:rPr>
  </w:style>
  <w:style w:type="character" w:customStyle="1" w:styleId="Vnbnnidung713pt">
    <w:name w:val="Văn bản nội dung (7) + 13 pt"/>
    <w:aliases w:val="Không in đậm2"/>
    <w:basedOn w:val="Vnbnnidung7"/>
    <w:rPr>
      <w:rFonts w:ascii="Arial" w:hAnsi="Arial" w:cs="Arial"/>
      <w:b/>
      <w:bCs/>
      <w:i/>
      <w:iCs/>
      <w:sz w:val="26"/>
      <w:szCs w:val="26"/>
      <w:u w:val="none"/>
    </w:rPr>
  </w:style>
  <w:style w:type="character" w:customStyle="1" w:styleId="Ghichcuitrang">
    <w:name w:val="Ghi chú cuối trang_"/>
    <w:basedOn w:val="DefaultParagraphFont"/>
    <w:link w:val="Ghichcuitrang0"/>
    <w:rPr>
      <w:rFonts w:ascii="Arial" w:hAnsi="Arial" w:cs="Arial"/>
      <w:sz w:val="18"/>
      <w:szCs w:val="18"/>
      <w:u w:val="none"/>
    </w:rPr>
  </w:style>
  <w:style w:type="character" w:customStyle="1" w:styleId="Vnbnnidung736pt">
    <w:name w:val="Văn bản nội dung (7) + 36 pt"/>
    <w:aliases w:val="Không in đậm1,Không in nghiêng"/>
    <w:basedOn w:val="Vnbnnidung7"/>
    <w:rPr>
      <w:rFonts w:ascii="Arial" w:hAnsi="Arial" w:cs="Arial"/>
      <w:b/>
      <w:bCs/>
      <w:i/>
      <w:iCs/>
      <w:sz w:val="72"/>
      <w:szCs w:val="72"/>
      <w:u w:val="none"/>
    </w:rPr>
  </w:style>
  <w:style w:type="character" w:customStyle="1" w:styleId="KhcArial">
    <w:name w:val="Khác + Arial"/>
    <w:aliases w:val="11 pt,In nghiêng2,Giãn cách -1 pt"/>
    <w:basedOn w:val="Khc"/>
    <w:rPr>
      <w:rFonts w:ascii="Arial" w:hAnsi="Arial" w:cs="Arial"/>
      <w:i/>
      <w:iCs/>
      <w:spacing w:val="-30"/>
      <w:sz w:val="22"/>
      <w:szCs w:val="22"/>
      <w:u w:val="none"/>
    </w:rPr>
  </w:style>
  <w:style w:type="character" w:customStyle="1" w:styleId="Vnbnnidung10">
    <w:name w:val="Văn bản nội dung (10)_"/>
    <w:basedOn w:val="DefaultParagraphFont"/>
    <w:link w:val="Vnbnnidung100"/>
    <w:rPr>
      <w:rFonts w:ascii="Arial" w:hAnsi="Arial" w:cs="Arial"/>
      <w:sz w:val="21"/>
      <w:szCs w:val="21"/>
      <w:u w:val="none"/>
      <w:lang w:val="en-US" w:eastAsia="en-US"/>
    </w:rPr>
  </w:style>
  <w:style w:type="character" w:customStyle="1" w:styleId="Mclc">
    <w:name w:val="Mục lục_"/>
    <w:basedOn w:val="DefaultParagraphFont"/>
    <w:link w:val="Mclc0"/>
    <w:rPr>
      <w:rFonts w:ascii="Arial" w:hAnsi="Arial" w:cs="Arial"/>
      <w:u w:val="none"/>
    </w:rPr>
  </w:style>
  <w:style w:type="character" w:customStyle="1" w:styleId="Mclc2">
    <w:name w:val="Mục lục (2)_"/>
    <w:basedOn w:val="DefaultParagraphFont"/>
    <w:link w:val="Mclc20"/>
    <w:rPr>
      <w:rFonts w:ascii="Arial" w:hAnsi="Arial" w:cs="Arial"/>
      <w:b/>
      <w:bCs/>
      <w:i/>
      <w:iCs/>
      <w:u w:val="none"/>
    </w:rPr>
  </w:style>
  <w:style w:type="character" w:customStyle="1" w:styleId="Vnbnnidung11">
    <w:name w:val="Văn bản nội dung (11)_"/>
    <w:basedOn w:val="DefaultParagraphFont"/>
    <w:link w:val="Vnbnnidung110"/>
    <w:rPr>
      <w:rFonts w:ascii="Arial" w:hAnsi="Arial" w:cs="Arial"/>
      <w:w w:val="80"/>
      <w:sz w:val="22"/>
      <w:szCs w:val="22"/>
      <w:u w:val="none"/>
      <w:lang w:val="en-US" w:eastAsia="en-US"/>
    </w:rPr>
  </w:style>
  <w:style w:type="character" w:customStyle="1" w:styleId="Vnbnnidung12">
    <w:name w:val="Văn bản nội dung (12)_"/>
    <w:basedOn w:val="DefaultParagraphFont"/>
    <w:link w:val="Vnbnnidung120"/>
    <w:rPr>
      <w:rFonts w:ascii="Arial" w:hAnsi="Arial" w:cs="Arial"/>
      <w:sz w:val="22"/>
      <w:szCs w:val="22"/>
      <w:u w:val="none"/>
      <w:lang w:val="en-US" w:eastAsia="en-US"/>
    </w:rPr>
  </w:style>
  <w:style w:type="character" w:customStyle="1" w:styleId="Vnbnnidung3Khnginm">
    <w:name w:val="Văn bản nội dung (3) + Không in đậm"/>
    <w:basedOn w:val="Vnbnnidung3"/>
    <w:rPr>
      <w:rFonts w:ascii="Arial" w:hAnsi="Arial" w:cs="Arial"/>
      <w:b/>
      <w:bCs/>
      <w:u w:val="none"/>
    </w:rPr>
  </w:style>
  <w:style w:type="character" w:customStyle="1" w:styleId="Vnbnnidung13">
    <w:name w:val="Văn bản nội dung (13)_"/>
    <w:basedOn w:val="DefaultParagraphFont"/>
    <w:link w:val="Vnbnnidung130"/>
    <w:rPr>
      <w:rFonts w:ascii="Arial" w:hAnsi="Arial" w:cs="Arial"/>
      <w:spacing w:val="10"/>
      <w:w w:val="80"/>
      <w:sz w:val="21"/>
      <w:szCs w:val="21"/>
      <w:u w:val="none"/>
      <w:lang w:val="en-US" w:eastAsia="en-US"/>
    </w:rPr>
  </w:style>
  <w:style w:type="character" w:customStyle="1" w:styleId="Vnbnnidung28pt">
    <w:name w:val="Văn bản nội dung (2) + 8 pt"/>
    <w:basedOn w:val="Vnbnnidung2"/>
    <w:rPr>
      <w:rFonts w:ascii="Arial" w:hAnsi="Arial" w:cs="Arial"/>
      <w:sz w:val="16"/>
      <w:szCs w:val="16"/>
      <w:u w:val="none"/>
    </w:rPr>
  </w:style>
  <w:style w:type="character" w:customStyle="1" w:styleId="Vnbnnidung14">
    <w:name w:val="Văn bản nội dung (14)_"/>
    <w:basedOn w:val="DefaultParagraphFont"/>
    <w:link w:val="Vnbnnidung140"/>
    <w:rPr>
      <w:rFonts w:ascii="Arial" w:hAnsi="Arial" w:cs="Arial"/>
      <w:spacing w:val="10"/>
      <w:w w:val="80"/>
      <w:sz w:val="21"/>
      <w:szCs w:val="21"/>
      <w:u w:val="none"/>
      <w:lang w:val="en-US" w:eastAsia="en-US"/>
    </w:rPr>
  </w:style>
  <w:style w:type="character" w:customStyle="1" w:styleId="Vnbnnidung15">
    <w:name w:val="Văn bản nội dung (15)_"/>
    <w:basedOn w:val="DefaultParagraphFont"/>
    <w:link w:val="Vnbnnidung150"/>
    <w:rPr>
      <w:rFonts w:ascii="Arial" w:hAnsi="Arial" w:cs="Arial"/>
      <w:i/>
      <w:iCs/>
      <w:spacing w:val="0"/>
      <w:sz w:val="21"/>
      <w:szCs w:val="21"/>
      <w:u w:val="none"/>
    </w:rPr>
  </w:style>
  <w:style w:type="character" w:customStyle="1" w:styleId="KhcArial1">
    <w:name w:val="Khác + Arial1"/>
    <w:aliases w:val="12 pt,In nghiêng1"/>
    <w:basedOn w:val="Khc"/>
    <w:rPr>
      <w:rFonts w:ascii="Arial" w:hAnsi="Arial" w:cs="Arial"/>
      <w:i/>
      <w:iCs/>
      <w:sz w:val="24"/>
      <w:szCs w:val="24"/>
      <w:u w:val="none"/>
    </w:rPr>
  </w:style>
  <w:style w:type="paragraph" w:customStyle="1" w:styleId="Vnbnnidung30">
    <w:name w:val="Văn bản nội dung (3)"/>
    <w:basedOn w:val="Normal"/>
    <w:link w:val="Vnbnnidung3"/>
    <w:pPr>
      <w:shd w:val="clear" w:color="auto" w:fill="FFFFFF"/>
      <w:spacing w:line="320" w:lineRule="exact"/>
      <w:jc w:val="center"/>
    </w:pPr>
    <w:rPr>
      <w:rFonts w:ascii="Arial" w:hAnsi="Arial" w:cs="Arial"/>
      <w:b/>
      <w:bCs/>
      <w:color w:val="auto"/>
      <w:lang w:eastAsia="en-US"/>
    </w:rPr>
  </w:style>
  <w:style w:type="paragraph" w:customStyle="1" w:styleId="Vnbnnidung40">
    <w:name w:val="Văn bản nội dung (4)"/>
    <w:basedOn w:val="Normal"/>
    <w:link w:val="Vnbnnidung4"/>
    <w:pPr>
      <w:shd w:val="clear" w:color="auto" w:fill="FFFFFF"/>
      <w:spacing w:before="480" w:after="60" w:line="328" w:lineRule="exact"/>
      <w:jc w:val="both"/>
    </w:pPr>
    <w:rPr>
      <w:rFonts w:ascii="Arial" w:hAnsi="Arial" w:cs="Arial"/>
      <w:i/>
      <w:iCs/>
      <w:color w:val="auto"/>
      <w:lang w:eastAsia="en-US"/>
    </w:rPr>
  </w:style>
  <w:style w:type="paragraph" w:customStyle="1" w:styleId="Vnbnnidung21">
    <w:name w:val="Văn bản nội dung (2)1"/>
    <w:basedOn w:val="Normal"/>
    <w:link w:val="Vnbnnidung2"/>
    <w:pPr>
      <w:shd w:val="clear" w:color="auto" w:fill="FFFFFF"/>
      <w:spacing w:before="240" w:after="60" w:line="335" w:lineRule="exact"/>
      <w:jc w:val="both"/>
    </w:pPr>
    <w:rPr>
      <w:rFonts w:ascii="Arial" w:hAnsi="Arial" w:cs="Arial"/>
      <w:color w:val="auto"/>
      <w:lang w:eastAsia="en-US"/>
    </w:rPr>
  </w:style>
  <w:style w:type="paragraph" w:customStyle="1" w:styleId="Vnbnnidung50">
    <w:name w:val="Văn bản nội dung (5)"/>
    <w:basedOn w:val="Normal"/>
    <w:link w:val="Vnbnnidung5"/>
    <w:pPr>
      <w:shd w:val="clear" w:color="auto" w:fill="FFFFFF"/>
      <w:spacing w:before="780" w:line="252" w:lineRule="exact"/>
      <w:jc w:val="both"/>
    </w:pPr>
    <w:rPr>
      <w:rFonts w:ascii="Arial" w:hAnsi="Arial" w:cs="Arial"/>
      <w:i/>
      <w:iCs/>
      <w:color w:val="auto"/>
      <w:sz w:val="20"/>
      <w:szCs w:val="20"/>
      <w:lang w:eastAsia="en-US"/>
    </w:rPr>
  </w:style>
  <w:style w:type="paragraph" w:customStyle="1" w:styleId="Vnbnnidung60">
    <w:name w:val="Văn bản nội dung (6)"/>
    <w:basedOn w:val="Normal"/>
    <w:link w:val="Vnbnnidung6"/>
    <w:pPr>
      <w:shd w:val="clear" w:color="auto" w:fill="FFFFFF"/>
      <w:spacing w:line="252" w:lineRule="exact"/>
      <w:ind w:hanging="220"/>
      <w:jc w:val="both"/>
    </w:pPr>
    <w:rPr>
      <w:rFonts w:ascii="Arial" w:hAnsi="Arial" w:cs="Arial"/>
      <w:color w:val="auto"/>
      <w:sz w:val="18"/>
      <w:szCs w:val="18"/>
      <w:lang w:eastAsia="en-US"/>
    </w:rPr>
  </w:style>
  <w:style w:type="paragraph" w:customStyle="1" w:styleId="Vnbnnidung70">
    <w:name w:val="Văn bản nội dung (7)"/>
    <w:basedOn w:val="Normal"/>
    <w:link w:val="Vnbnnidung7"/>
    <w:pPr>
      <w:shd w:val="clear" w:color="auto" w:fill="FFFFFF"/>
      <w:spacing w:line="389" w:lineRule="exact"/>
      <w:ind w:firstLine="560"/>
      <w:jc w:val="both"/>
    </w:pPr>
    <w:rPr>
      <w:rFonts w:ascii="Arial" w:hAnsi="Arial" w:cs="Arial"/>
      <w:b/>
      <w:bCs/>
      <w:i/>
      <w:iCs/>
      <w:color w:val="auto"/>
      <w:lang w:eastAsia="en-US"/>
    </w:rPr>
  </w:style>
  <w:style w:type="paragraph" w:customStyle="1" w:styleId="Vnbnnidung80">
    <w:name w:val="Văn bản nội dung (8)"/>
    <w:basedOn w:val="Normal"/>
    <w:link w:val="Vnbnnidung8"/>
    <w:pPr>
      <w:shd w:val="clear" w:color="auto" w:fill="FFFFFF"/>
      <w:spacing w:after="360" w:line="240" w:lineRule="atLeast"/>
      <w:jc w:val="center"/>
    </w:pPr>
    <w:rPr>
      <w:rFonts w:ascii="Arial" w:hAnsi="Arial" w:cs="Arial"/>
      <w:i/>
      <w:iCs/>
      <w:color w:val="auto"/>
      <w:sz w:val="19"/>
      <w:szCs w:val="19"/>
      <w:lang w:eastAsia="en-US"/>
    </w:rPr>
  </w:style>
  <w:style w:type="paragraph" w:customStyle="1" w:styleId="Chthchbng20">
    <w:name w:val="Chú thích bảng (2)"/>
    <w:basedOn w:val="Normal"/>
    <w:link w:val="Chthchbng2"/>
    <w:pPr>
      <w:shd w:val="clear" w:color="auto" w:fill="FFFFFF"/>
      <w:spacing w:line="240" w:lineRule="atLeast"/>
    </w:pPr>
    <w:rPr>
      <w:rFonts w:ascii="Arial" w:hAnsi="Arial" w:cs="Arial"/>
      <w:b/>
      <w:bCs/>
      <w:color w:val="auto"/>
      <w:lang w:eastAsia="en-US"/>
    </w:rPr>
  </w:style>
  <w:style w:type="paragraph" w:customStyle="1" w:styleId="Chthchbng0">
    <w:name w:val="Chú thích bảng"/>
    <w:basedOn w:val="Normal"/>
    <w:link w:val="Chthchbng"/>
    <w:pPr>
      <w:shd w:val="clear" w:color="auto" w:fill="FFFFFF"/>
      <w:spacing w:after="60" w:line="302" w:lineRule="exact"/>
      <w:ind w:firstLine="580"/>
      <w:jc w:val="both"/>
    </w:pPr>
    <w:rPr>
      <w:rFonts w:ascii="Arial" w:hAnsi="Arial" w:cs="Arial"/>
      <w:i/>
      <w:iCs/>
      <w:color w:val="auto"/>
      <w:lang w:eastAsia="en-US"/>
    </w:rPr>
  </w:style>
  <w:style w:type="paragraph" w:customStyle="1" w:styleId="Khc0">
    <w:name w:val="Khác"/>
    <w:basedOn w:val="Normal"/>
    <w:link w:val="Khc"/>
    <w:pPr>
      <w:shd w:val="clear" w:color="auto" w:fill="FFFFFF"/>
    </w:pPr>
    <w:rPr>
      <w:rFonts w:ascii="Times New Roman" w:hAnsi="Times New Roman" w:cs="Times New Roman"/>
      <w:color w:val="auto"/>
      <w:sz w:val="20"/>
      <w:szCs w:val="20"/>
      <w:lang w:eastAsia="en-US"/>
    </w:rPr>
  </w:style>
  <w:style w:type="paragraph" w:customStyle="1" w:styleId="Vnbnnidung90">
    <w:name w:val="Văn bản nội dung (9)"/>
    <w:basedOn w:val="Normal"/>
    <w:link w:val="Vnbnnidung9"/>
    <w:pPr>
      <w:shd w:val="clear" w:color="auto" w:fill="FFFFFF"/>
      <w:spacing w:after="300" w:line="240" w:lineRule="atLeast"/>
      <w:jc w:val="center"/>
    </w:pPr>
    <w:rPr>
      <w:rFonts w:ascii="Arial" w:hAnsi="Arial" w:cs="Arial"/>
      <w:color w:val="auto"/>
      <w:sz w:val="21"/>
      <w:szCs w:val="21"/>
      <w:lang w:val="en-US" w:eastAsia="en-US"/>
    </w:rPr>
  </w:style>
  <w:style w:type="paragraph" w:customStyle="1" w:styleId="Tiu10">
    <w:name w:val="Tiêu đề #1"/>
    <w:basedOn w:val="Normal"/>
    <w:link w:val="Tiu1"/>
    <w:pPr>
      <w:shd w:val="clear" w:color="auto" w:fill="FFFFFF"/>
      <w:spacing w:after="120" w:line="240" w:lineRule="atLeast"/>
      <w:ind w:firstLine="560"/>
      <w:jc w:val="both"/>
      <w:outlineLvl w:val="0"/>
    </w:pPr>
    <w:rPr>
      <w:rFonts w:ascii="Arial" w:hAnsi="Arial" w:cs="Arial"/>
      <w:b/>
      <w:bCs/>
      <w:color w:val="auto"/>
      <w:lang w:eastAsia="en-US"/>
    </w:rPr>
  </w:style>
  <w:style w:type="paragraph" w:customStyle="1" w:styleId="Ghichcuitrang0">
    <w:name w:val="Ghi chú cuối trang"/>
    <w:basedOn w:val="Normal"/>
    <w:link w:val="Ghichcuitrang"/>
    <w:pPr>
      <w:shd w:val="clear" w:color="auto" w:fill="FFFFFF"/>
      <w:spacing w:line="230" w:lineRule="exact"/>
      <w:jc w:val="both"/>
    </w:pPr>
    <w:rPr>
      <w:rFonts w:ascii="Arial" w:hAnsi="Arial" w:cs="Arial"/>
      <w:color w:val="auto"/>
      <w:sz w:val="18"/>
      <w:szCs w:val="18"/>
      <w:lang w:eastAsia="en-US"/>
    </w:rPr>
  </w:style>
  <w:style w:type="paragraph" w:customStyle="1" w:styleId="Vnbnnidung100">
    <w:name w:val="Văn bản nội dung (10)"/>
    <w:basedOn w:val="Normal"/>
    <w:link w:val="Vnbnnidung10"/>
    <w:pPr>
      <w:shd w:val="clear" w:color="auto" w:fill="FFFFFF"/>
      <w:spacing w:after="300" w:line="240" w:lineRule="atLeast"/>
      <w:jc w:val="center"/>
    </w:pPr>
    <w:rPr>
      <w:rFonts w:ascii="Arial" w:hAnsi="Arial" w:cs="Arial"/>
      <w:color w:val="auto"/>
      <w:sz w:val="21"/>
      <w:szCs w:val="21"/>
      <w:lang w:val="en-US" w:eastAsia="en-US"/>
    </w:rPr>
  </w:style>
  <w:style w:type="paragraph" w:customStyle="1" w:styleId="Mclc0">
    <w:name w:val="Mục lục"/>
    <w:basedOn w:val="Normal"/>
    <w:link w:val="Mclc"/>
    <w:pPr>
      <w:shd w:val="clear" w:color="auto" w:fill="FFFFFF"/>
      <w:spacing w:before="60" w:after="60" w:line="328" w:lineRule="exact"/>
      <w:jc w:val="both"/>
    </w:pPr>
    <w:rPr>
      <w:rFonts w:ascii="Arial" w:hAnsi="Arial" w:cs="Arial"/>
      <w:color w:val="auto"/>
      <w:lang w:eastAsia="en-US"/>
    </w:rPr>
  </w:style>
  <w:style w:type="paragraph" w:customStyle="1" w:styleId="Mclc20">
    <w:name w:val="Mục lục (2)"/>
    <w:basedOn w:val="Normal"/>
    <w:link w:val="Mclc2"/>
    <w:pPr>
      <w:shd w:val="clear" w:color="auto" w:fill="FFFFFF"/>
      <w:spacing w:before="60" w:after="120" w:line="240" w:lineRule="atLeast"/>
      <w:jc w:val="both"/>
    </w:pPr>
    <w:rPr>
      <w:rFonts w:ascii="Arial" w:hAnsi="Arial" w:cs="Arial"/>
      <w:b/>
      <w:bCs/>
      <w:i/>
      <w:iCs/>
      <w:color w:val="auto"/>
      <w:lang w:eastAsia="en-US"/>
    </w:rPr>
  </w:style>
  <w:style w:type="paragraph" w:customStyle="1" w:styleId="Vnbnnidung110">
    <w:name w:val="Văn bản nội dung (11)"/>
    <w:basedOn w:val="Normal"/>
    <w:link w:val="Vnbnnidung11"/>
    <w:pPr>
      <w:shd w:val="clear" w:color="auto" w:fill="FFFFFF"/>
      <w:spacing w:after="300" w:line="240" w:lineRule="atLeast"/>
    </w:pPr>
    <w:rPr>
      <w:rFonts w:ascii="Arial" w:hAnsi="Arial" w:cs="Arial"/>
      <w:color w:val="auto"/>
      <w:w w:val="80"/>
      <w:sz w:val="22"/>
      <w:szCs w:val="22"/>
      <w:lang w:val="en-US" w:eastAsia="en-US"/>
    </w:rPr>
  </w:style>
  <w:style w:type="paragraph" w:customStyle="1" w:styleId="Vnbnnidung120">
    <w:name w:val="Văn bản nội dung (12)"/>
    <w:basedOn w:val="Normal"/>
    <w:link w:val="Vnbnnidung12"/>
    <w:pPr>
      <w:shd w:val="clear" w:color="auto" w:fill="FFFFFF"/>
      <w:spacing w:after="360" w:line="240" w:lineRule="atLeast"/>
    </w:pPr>
    <w:rPr>
      <w:rFonts w:ascii="Arial" w:hAnsi="Arial" w:cs="Arial"/>
      <w:color w:val="auto"/>
      <w:sz w:val="22"/>
      <w:szCs w:val="22"/>
      <w:lang w:val="en-US" w:eastAsia="en-US"/>
    </w:rPr>
  </w:style>
  <w:style w:type="paragraph" w:customStyle="1" w:styleId="Vnbnnidung130">
    <w:name w:val="Văn bản nội dung (13)"/>
    <w:basedOn w:val="Normal"/>
    <w:link w:val="Vnbnnidung13"/>
    <w:pPr>
      <w:shd w:val="clear" w:color="auto" w:fill="FFFFFF"/>
      <w:spacing w:after="300" w:line="240" w:lineRule="atLeast"/>
    </w:pPr>
    <w:rPr>
      <w:rFonts w:ascii="Arial" w:hAnsi="Arial" w:cs="Arial"/>
      <w:color w:val="auto"/>
      <w:spacing w:val="10"/>
      <w:w w:val="80"/>
      <w:sz w:val="21"/>
      <w:szCs w:val="21"/>
      <w:lang w:val="en-US" w:eastAsia="en-US"/>
    </w:rPr>
  </w:style>
  <w:style w:type="paragraph" w:customStyle="1" w:styleId="Vnbnnidung140">
    <w:name w:val="Văn bản nội dung (14)"/>
    <w:basedOn w:val="Normal"/>
    <w:link w:val="Vnbnnidung14"/>
    <w:pPr>
      <w:shd w:val="clear" w:color="auto" w:fill="FFFFFF"/>
      <w:spacing w:after="300" w:line="240" w:lineRule="atLeast"/>
    </w:pPr>
    <w:rPr>
      <w:rFonts w:ascii="Arial" w:hAnsi="Arial" w:cs="Arial"/>
      <w:color w:val="auto"/>
      <w:spacing w:val="10"/>
      <w:w w:val="80"/>
      <w:sz w:val="21"/>
      <w:szCs w:val="21"/>
      <w:lang w:val="en-US" w:eastAsia="en-US"/>
    </w:rPr>
  </w:style>
  <w:style w:type="paragraph" w:customStyle="1" w:styleId="Vnbnnidung150">
    <w:name w:val="Văn bản nội dung (15)"/>
    <w:basedOn w:val="Normal"/>
    <w:link w:val="Vnbnnidung15"/>
    <w:pPr>
      <w:shd w:val="clear" w:color="auto" w:fill="FFFFFF"/>
      <w:spacing w:line="240" w:lineRule="atLeast"/>
    </w:pPr>
    <w:rPr>
      <w:rFonts w:ascii="Arial" w:hAnsi="Arial" w:cs="Arial"/>
      <w:i/>
      <w:iCs/>
      <w:color w:val="auto"/>
      <w:sz w:val="21"/>
      <w:szCs w:val="21"/>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32B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832B3B"/>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C96E56"/>
    <w:rPr>
      <w:sz w:val="20"/>
      <w:szCs w:val="20"/>
    </w:rPr>
  </w:style>
  <w:style w:type="character" w:styleId="FootnoteReference">
    <w:name w:val="footnote reference"/>
    <w:basedOn w:val="DefaultParagraphFont"/>
    <w:semiHidden/>
    <w:rsid w:val="00C96E56"/>
    <w:rPr>
      <w:vertAlign w:val="superscript"/>
    </w:rPr>
  </w:style>
  <w:style w:type="paragraph" w:customStyle="1" w:styleId="vanban">
    <w:name w:val="vanban"/>
    <w:basedOn w:val="Normal"/>
    <w:rsid w:val="00A94D21"/>
    <w:pPr>
      <w:widowControl/>
      <w:spacing w:after="120"/>
    </w:pPr>
    <w:rPr>
      <w:rFonts w:ascii="Arial" w:eastAsia="Times New Roman"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7298</Words>
  <Characters>41600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son</dc:creator>
  <cp:keywords/>
  <dc:description/>
  <cp:lastModifiedBy>VinasecoPc</cp:lastModifiedBy>
  <cp:revision>2</cp:revision>
  <dcterms:created xsi:type="dcterms:W3CDTF">2023-01-04T08:26:00Z</dcterms:created>
  <dcterms:modified xsi:type="dcterms:W3CDTF">2023-01-04T08:26:00Z</dcterms:modified>
</cp:coreProperties>
</file>