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000" w:firstRow="0" w:lastRow="0" w:firstColumn="0" w:lastColumn="0" w:noHBand="0" w:noVBand="0"/>
      </w:tblPr>
      <w:tblGrid>
        <w:gridCol w:w="3266"/>
        <w:gridCol w:w="5374"/>
      </w:tblGrid>
      <w:tr w:rsidR="00D35D20" w:rsidRPr="00097981" w14:paraId="0156211C" w14:textId="77777777">
        <w:tc>
          <w:tcPr>
            <w:tcW w:w="1890" w:type="pct"/>
          </w:tcPr>
          <w:p w14:paraId="5171A9BC" w14:textId="6D6DA41A" w:rsidR="00D35D20" w:rsidRPr="00097981" w:rsidRDefault="00DD3B82" w:rsidP="00097981">
            <w:pPr>
              <w:pStyle w:val="normal0"/>
              <w:spacing w:before="120"/>
              <w:jc w:val="center"/>
              <w:rPr>
                <w:rFonts w:ascii="Arial" w:hAnsi="Arial" w:cs="Arial"/>
                <w:sz w:val="20"/>
                <w:szCs w:val="20"/>
              </w:rPr>
            </w:pPr>
            <w:r w:rsidRPr="00097981">
              <w:rPr>
                <w:noProof/>
                <w:lang w:val="en-US"/>
              </w:rPr>
              <mc:AlternateContent>
                <mc:Choice Requires="wps">
                  <w:drawing>
                    <wp:anchor distT="0" distB="0" distL="114300" distR="114300" simplePos="0" relativeHeight="251657728" behindDoc="0" locked="0" layoutInCell="1" allowOverlap="1" wp14:anchorId="5693694C" wp14:editId="185E1C3A">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750A7"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35D20" w:rsidRPr="00097981">
              <w:rPr>
                <w:rFonts w:ascii="Arial" w:hAnsi="Arial" w:cs="Arial"/>
                <w:b/>
                <w:sz w:val="20"/>
                <w:szCs w:val="20"/>
              </w:rPr>
              <w:t xml:space="preserve">ỦY BAN NHÂN DÂN </w:t>
            </w:r>
            <w:r w:rsidR="00D35D20" w:rsidRPr="00097981">
              <w:rPr>
                <w:rFonts w:ascii="Arial" w:hAnsi="Arial" w:cs="Arial"/>
                <w:b/>
                <w:sz w:val="20"/>
                <w:szCs w:val="20"/>
              </w:rPr>
              <w:br/>
              <w:t>THÀNH PHỐ HÀ NỘI</w:t>
            </w:r>
            <w:r w:rsidR="00D35D20" w:rsidRPr="00097981">
              <w:rPr>
                <w:rFonts w:ascii="Arial" w:hAnsi="Arial" w:cs="Arial"/>
                <w:b/>
                <w:sz w:val="20"/>
                <w:szCs w:val="20"/>
              </w:rPr>
              <w:br/>
              <w:t>-------</w:t>
            </w:r>
          </w:p>
        </w:tc>
        <w:tc>
          <w:tcPr>
            <w:tcW w:w="3110" w:type="pct"/>
          </w:tcPr>
          <w:p w14:paraId="108960E0"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CỘNG HÒA XÃ HỘI CHỦ NGHĨA VIỆT NAM</w:t>
            </w:r>
            <w:r w:rsidRPr="00097981">
              <w:rPr>
                <w:rFonts w:ascii="Arial" w:hAnsi="Arial" w:cs="Arial"/>
                <w:b/>
                <w:sz w:val="20"/>
                <w:szCs w:val="20"/>
              </w:rPr>
              <w:br/>
              <w:t xml:space="preserve">Độc lập - Tự do - Hạnh phúc </w:t>
            </w:r>
            <w:r w:rsidRPr="00097981">
              <w:rPr>
                <w:rFonts w:ascii="Arial" w:hAnsi="Arial" w:cs="Arial"/>
                <w:b/>
                <w:sz w:val="20"/>
                <w:szCs w:val="20"/>
              </w:rPr>
              <w:br/>
              <w:t>---------------</w:t>
            </w:r>
          </w:p>
        </w:tc>
      </w:tr>
      <w:tr w:rsidR="00D35D20" w:rsidRPr="00097981" w14:paraId="1C6CA530" w14:textId="77777777">
        <w:tc>
          <w:tcPr>
            <w:tcW w:w="1890" w:type="pct"/>
          </w:tcPr>
          <w:p w14:paraId="6040D755"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Số: 5030/QĐ-UBND</w:t>
            </w:r>
          </w:p>
        </w:tc>
        <w:tc>
          <w:tcPr>
            <w:tcW w:w="3110" w:type="pct"/>
          </w:tcPr>
          <w:p w14:paraId="3291BF82" w14:textId="77777777" w:rsidR="00D35D20" w:rsidRPr="00097981" w:rsidRDefault="00D35D20" w:rsidP="00097981">
            <w:pPr>
              <w:pStyle w:val="normal0"/>
              <w:spacing w:before="120"/>
              <w:jc w:val="right"/>
              <w:rPr>
                <w:rFonts w:ascii="Arial" w:hAnsi="Arial" w:cs="Arial"/>
                <w:sz w:val="20"/>
                <w:szCs w:val="20"/>
              </w:rPr>
            </w:pPr>
            <w:r w:rsidRPr="00097981">
              <w:rPr>
                <w:rFonts w:ascii="Arial" w:hAnsi="Arial" w:cs="Arial"/>
                <w:i/>
                <w:sz w:val="20"/>
                <w:szCs w:val="20"/>
              </w:rPr>
              <w:t>Hà Nội, ngày 19 tháng 12 năm 2022</w:t>
            </w:r>
          </w:p>
        </w:tc>
      </w:tr>
    </w:tbl>
    <w:p w14:paraId="0F09D671" w14:textId="77777777" w:rsidR="00D35D20" w:rsidRPr="00097981" w:rsidRDefault="00D35D20" w:rsidP="00097981">
      <w:pPr>
        <w:pStyle w:val="normal0"/>
        <w:spacing w:before="120"/>
        <w:rPr>
          <w:rFonts w:ascii="Arial" w:hAnsi="Arial" w:cs="Arial"/>
          <w:sz w:val="20"/>
          <w:szCs w:val="20"/>
        </w:rPr>
      </w:pPr>
    </w:p>
    <w:p w14:paraId="077462C7" w14:textId="77777777" w:rsidR="00D35D20" w:rsidRPr="00097981" w:rsidRDefault="00D35D20" w:rsidP="00097981">
      <w:pPr>
        <w:pStyle w:val="normal0"/>
        <w:spacing w:before="120"/>
        <w:jc w:val="center"/>
        <w:rPr>
          <w:rFonts w:ascii="Arial" w:hAnsi="Arial" w:cs="Arial"/>
        </w:rPr>
      </w:pPr>
      <w:r w:rsidRPr="00097981">
        <w:rPr>
          <w:rFonts w:ascii="Arial" w:hAnsi="Arial" w:cs="Arial"/>
          <w:b/>
        </w:rPr>
        <w:t>QUYẾT ĐỊNH</w:t>
      </w:r>
    </w:p>
    <w:p w14:paraId="16FE28D6"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PHÊ DUYỆT QUY TRÌNH GIẢI QUYẾT THỦ TỤC HÀNH CHÍNH LĨNH VỰC LỮ HÀNH, LƯU TRÚ ĐƯỢC LỰA CHỌN XÂY DỰNG DỊCH VỤ CÔNG TRỰC TUYẾN TÍCH HỢP TRÊN CỔNG DỊCH VỤ CÔNG QUỐC GIA, KẾT NỐI, CHIA SẺ VỚI CƠ SỞ DỮ LIỆU QUỐC GIA VỀ DÂN CƯ THUỘC THẨM QUYỀN GIẢI QUYẾT CỦA SỞ DU LỊCH THÀNH PHỐ HÀ NỘI</w:t>
      </w:r>
    </w:p>
    <w:p w14:paraId="2F716A97" w14:textId="77777777" w:rsidR="00D35D20" w:rsidRPr="00097981" w:rsidRDefault="00D35D20" w:rsidP="00097981">
      <w:pPr>
        <w:pStyle w:val="normal0"/>
        <w:spacing w:before="120"/>
        <w:jc w:val="center"/>
        <w:rPr>
          <w:rFonts w:ascii="Arial" w:hAnsi="Arial" w:cs="Arial"/>
        </w:rPr>
      </w:pPr>
      <w:r w:rsidRPr="00097981">
        <w:rPr>
          <w:rFonts w:ascii="Arial" w:hAnsi="Arial" w:cs="Arial"/>
          <w:b/>
        </w:rPr>
        <w:t>CHỦ TỊCH ỦY BAN NHÂN DÂN THÀNH PHỐ HÀ NỘI</w:t>
      </w:r>
    </w:p>
    <w:p w14:paraId="2D12FC52"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Luật Tổ chức chính quyền địa phương ngày 19/6/2015; Luật sửa đổi, bổ sung một số điều của Luật Tổ chức Chính phủ và Luật Tổ chức chính quyền địa phương ngày 22/11/2019;</w:t>
      </w:r>
    </w:p>
    <w:p w14:paraId="4C66AAFB"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Nghị định số 61/2018/NĐ-CP ngày 23/4/2018 của Chính phủ về thực hiện cơ chế một cửa, một cửa liên thông trong giải quyết thủ tục hành chính;</w:t>
      </w:r>
    </w:p>
    <w:p w14:paraId="19BA4D2E"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Nghị định số 45/2020/NĐ-CP ngày 08/4/2020 của Chính phủ về thực hiện thủ tục hành chính trên môi trường điện tử;</w:t>
      </w:r>
    </w:p>
    <w:p w14:paraId="1B2FAA11"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Nghị định số 47/2020/NĐ-CP ngày 09/4/2020 của Chính phủ về quản lý, kết nối và chia sẻ dữ liệu số của cơ quan nhà nước;</w:t>
      </w:r>
    </w:p>
    <w:p w14:paraId="0E9C052D"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Nghị định số 107/2021/NĐ-CP ngày 06/12/2021 của Chính phủ sửa đổi, bổ sung một số điều của Nghị định số 61/2018/NĐ-CP của Chính phủ về thực hiện cơ chế một cửa, một cửa liên thông trong giải quyết thủ tục hành chính;</w:t>
      </w:r>
    </w:p>
    <w:p w14:paraId="127F4F44"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w:t>
      </w:r>
    </w:p>
    <w:p w14:paraId="391094DB"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Thông tư số 01/2018/TT-VPCP của Văn phòng Chính phủ hướng dẫn thi hành một số quy định của Nghị định số 61/2018/NĐ-CP của Chính phủ về thực hiện cơ chế một cửa, một cửa liên thông trong giải quyết thủ tục hành chính;</w:t>
      </w:r>
    </w:p>
    <w:p w14:paraId="4C2B7564"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Thông tư số 22/2019/TT-BTTTT ngày 31/12/2019 của Bộ Thông tin và Truyền thông quy định về tiêu chí chức năng, tính năng kỹ thuật của Cổng dịch vụ công và Hệ thống thông tin một cửa điện tử cấp bộ, cấp tỉnh;</w:t>
      </w:r>
    </w:p>
    <w:p w14:paraId="3A436362"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Căn cứ Quyết định số 1473/QĐ-UBND ngày 29/4/2022 của UBND thành phố Hà Nội về việc phê duyệt danh mục các thủ tục hành chính lựa chọn tái cấu trúc xây dựng dịch vụ công trực tuyến mức độ 3, mức độ 4 tích hợp trên Cổng dịch vụ công quốc gia trong năm 2022;</w:t>
      </w:r>
    </w:p>
    <w:p w14:paraId="46486936"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i/>
          <w:sz w:val="20"/>
          <w:szCs w:val="20"/>
        </w:rPr>
        <w:t>Theo đề nghị của Giám đốc Sở Du lịch tại Tờ trình số 52/TTr-SDL ngày 31/10/2022.</w:t>
      </w:r>
    </w:p>
    <w:p w14:paraId="62F928D0" w14:textId="77777777" w:rsidR="00D35D20" w:rsidRPr="00097981" w:rsidRDefault="00D35D20" w:rsidP="00097981">
      <w:pPr>
        <w:pStyle w:val="normal0"/>
        <w:spacing w:before="120"/>
        <w:jc w:val="center"/>
        <w:rPr>
          <w:rFonts w:ascii="Arial" w:hAnsi="Arial" w:cs="Arial"/>
        </w:rPr>
      </w:pPr>
      <w:r w:rsidRPr="00097981">
        <w:rPr>
          <w:rFonts w:ascii="Arial" w:hAnsi="Arial" w:cs="Arial"/>
          <w:b/>
        </w:rPr>
        <w:t>QUYẾT ĐỊNH</w:t>
      </w:r>
    </w:p>
    <w:p w14:paraId="0B9F987F"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t>Điều 1.</w:t>
      </w:r>
      <w:r w:rsidRPr="00097981">
        <w:rPr>
          <w:rFonts w:ascii="Arial" w:hAnsi="Arial" w:cs="Arial"/>
          <w:sz w:val="20"/>
          <w:szCs w:val="20"/>
        </w:rPr>
        <w:t xml:space="preserve"> Phê duyệt kèm theo Quyết định này danh mục 07 quy trình giải quyết thủ tục hành chính lĩnh vực lữ hành, lưu trú được lựa chọn xây dựng dịch vụ công trực tuyến tích hợp trên Cổng Dịch vụ công quốc gia, kết nối, chia sẻ với Cơ sở dữ liệu quốc gia về dân cư thuộc thẩm quyền giải quyết của Sở Du lịch thành phố Hà Nội.</w:t>
      </w:r>
    </w:p>
    <w:p w14:paraId="04A9E6F4"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t>Điều 2.</w:t>
      </w:r>
      <w:r w:rsidRPr="00097981">
        <w:rPr>
          <w:rFonts w:ascii="Arial" w:hAnsi="Arial" w:cs="Arial"/>
          <w:sz w:val="20"/>
          <w:szCs w:val="20"/>
        </w:rPr>
        <w:t xml:space="preserve"> Giao Sở Du lịch chủ trì, phối hợp với các cơ quan, đơn vị có liên quan, căn cứ Quyết định này xây dựng quy trình điện tử để phục vụ việc cung cấp dịch vụ công trực tuyến của Thành phố, tích hợp với Cổng dịch vụ công quốc gia theo quy định.</w:t>
      </w:r>
    </w:p>
    <w:p w14:paraId="050DD591"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t>Điều 3.</w:t>
      </w:r>
      <w:r w:rsidRPr="00097981">
        <w:rPr>
          <w:rFonts w:ascii="Arial" w:hAnsi="Arial" w:cs="Arial"/>
          <w:sz w:val="20"/>
          <w:szCs w:val="20"/>
        </w:rPr>
        <w:t xml:space="preserve"> Quyết định này có hiệu lực thi hành kể từ ngày ký ban hành.</w:t>
      </w:r>
    </w:p>
    <w:p w14:paraId="7EC6D49E"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lastRenderedPageBreak/>
        <w:t>Điều 4.</w:t>
      </w:r>
      <w:r w:rsidRPr="00097981">
        <w:rPr>
          <w:rFonts w:ascii="Arial" w:hAnsi="Arial" w:cs="Arial"/>
          <w:sz w:val="20"/>
          <w:szCs w:val="20"/>
        </w:rPr>
        <w:t xml:space="preserve"> Chánh Văn phòng Ủy ban nhân dân Thành phố, Giám đốc các Sở, Ngành: Du lịch, Thông tin và Truyền thông, Công an Thành phố và các tổ chức, cá nhân có liên quan chịu trách nhiệm thi hành Quyết định này./.</w:t>
      </w:r>
    </w:p>
    <w:p w14:paraId="2CD7B367" w14:textId="77777777" w:rsidR="00D35D20" w:rsidRPr="00097981" w:rsidRDefault="00D35D20" w:rsidP="00097981">
      <w:pPr>
        <w:pStyle w:val="normal0"/>
        <w:spacing w:before="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140"/>
        <w:gridCol w:w="4500"/>
      </w:tblGrid>
      <w:tr w:rsidR="00D35D20" w:rsidRPr="00097981" w14:paraId="107FF25E" w14:textId="77777777">
        <w:tc>
          <w:tcPr>
            <w:tcW w:w="2396" w:type="pct"/>
          </w:tcPr>
          <w:p w14:paraId="6A0A2F96"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i/>
                <w:sz w:val="20"/>
                <w:szCs w:val="20"/>
              </w:rPr>
              <w:br/>
              <w:t>Nơi nhận:</w:t>
            </w:r>
            <w:r w:rsidRPr="00097981">
              <w:rPr>
                <w:rFonts w:ascii="Arial" w:hAnsi="Arial" w:cs="Arial"/>
                <w:b/>
                <w:i/>
                <w:sz w:val="20"/>
                <w:szCs w:val="20"/>
              </w:rPr>
              <w:br/>
            </w:r>
            <w:r w:rsidRPr="00097981">
              <w:rPr>
                <w:rFonts w:ascii="Arial" w:hAnsi="Arial" w:cs="Arial"/>
                <w:sz w:val="16"/>
                <w:szCs w:val="16"/>
              </w:rPr>
              <w:t>- Như Điều 4;</w:t>
            </w:r>
            <w:r w:rsidRPr="00097981">
              <w:rPr>
                <w:rFonts w:ascii="Arial" w:hAnsi="Arial" w:cs="Arial"/>
                <w:sz w:val="16"/>
                <w:szCs w:val="16"/>
              </w:rPr>
              <w:br/>
              <w:t>- Văn phòng Chính phủ;</w:t>
            </w:r>
            <w:r w:rsidRPr="00097981">
              <w:rPr>
                <w:rFonts w:ascii="Arial" w:hAnsi="Arial" w:cs="Arial"/>
                <w:sz w:val="16"/>
                <w:szCs w:val="16"/>
              </w:rPr>
              <w:br/>
              <w:t>- Các Bộ: Bộ Công an, Bộ VHTTDL,</w:t>
            </w:r>
            <w:r w:rsidR="00BC541A" w:rsidRPr="00097981">
              <w:rPr>
                <w:rFonts w:ascii="Arial" w:hAnsi="Arial" w:cs="Arial"/>
                <w:sz w:val="16"/>
                <w:szCs w:val="16"/>
                <w:lang w:val="en-US"/>
              </w:rPr>
              <w:t xml:space="preserve"> </w:t>
            </w:r>
            <w:r w:rsidRPr="00097981">
              <w:rPr>
                <w:rFonts w:ascii="Arial" w:hAnsi="Arial" w:cs="Arial"/>
                <w:sz w:val="16"/>
                <w:szCs w:val="16"/>
              </w:rPr>
              <w:t>Bộ Thông tin và Truyền thông;</w:t>
            </w:r>
            <w:r w:rsidRPr="00097981">
              <w:rPr>
                <w:rFonts w:ascii="Arial" w:hAnsi="Arial" w:cs="Arial"/>
                <w:sz w:val="16"/>
                <w:szCs w:val="16"/>
              </w:rPr>
              <w:br/>
              <w:t>- Bí thư Thành ủy, các PBT Thành ủy;</w:t>
            </w:r>
            <w:r w:rsidRPr="00097981">
              <w:rPr>
                <w:rFonts w:ascii="Arial" w:hAnsi="Arial" w:cs="Arial"/>
                <w:sz w:val="16"/>
                <w:szCs w:val="16"/>
              </w:rPr>
              <w:br/>
              <w:t>- TT Thành ủy, TT HĐND Thành phố;</w:t>
            </w:r>
            <w:r w:rsidRPr="00097981">
              <w:rPr>
                <w:rFonts w:ascii="Arial" w:hAnsi="Arial" w:cs="Arial"/>
                <w:sz w:val="16"/>
                <w:szCs w:val="16"/>
              </w:rPr>
              <w:br/>
              <w:t>- Chủ tịch, các PCT UBND Thành phố;</w:t>
            </w:r>
            <w:r w:rsidRPr="00097981">
              <w:rPr>
                <w:rFonts w:ascii="Arial" w:hAnsi="Arial" w:cs="Arial"/>
                <w:sz w:val="16"/>
                <w:szCs w:val="16"/>
              </w:rPr>
              <w:br/>
              <w:t>- Sở TT&amp;TT;</w:t>
            </w:r>
            <w:r w:rsidRPr="00097981">
              <w:rPr>
                <w:rFonts w:ascii="Arial" w:hAnsi="Arial" w:cs="Arial"/>
                <w:sz w:val="16"/>
                <w:szCs w:val="16"/>
              </w:rPr>
              <w:br/>
              <w:t>- Công an Thành phố;</w:t>
            </w:r>
            <w:r w:rsidRPr="00097981">
              <w:rPr>
                <w:rFonts w:ascii="Arial" w:hAnsi="Arial" w:cs="Arial"/>
                <w:sz w:val="16"/>
                <w:szCs w:val="16"/>
              </w:rPr>
              <w:br/>
              <w:t>- VP UBTP: CVP, các PVP,</w:t>
            </w:r>
            <w:r w:rsidR="00097981" w:rsidRPr="00097981">
              <w:rPr>
                <w:rFonts w:ascii="Arial" w:hAnsi="Arial" w:cs="Arial"/>
                <w:sz w:val="16"/>
                <w:szCs w:val="16"/>
                <w:lang w:val="en-US"/>
              </w:rPr>
              <w:t xml:space="preserve"> </w:t>
            </w:r>
            <w:r w:rsidRPr="00097981">
              <w:rPr>
                <w:rFonts w:ascii="Arial" w:hAnsi="Arial" w:cs="Arial"/>
                <w:sz w:val="16"/>
                <w:szCs w:val="16"/>
              </w:rPr>
              <w:t>các phòng: ĐT, KSTTHC, HCTC, THCB;</w:t>
            </w:r>
            <w:r w:rsidRPr="00097981">
              <w:rPr>
                <w:rFonts w:ascii="Arial" w:hAnsi="Arial" w:cs="Arial"/>
                <w:sz w:val="16"/>
                <w:szCs w:val="16"/>
              </w:rPr>
              <w:br/>
              <w:t>- Trung tâm báo chí thủ đô Hà Nội;</w:t>
            </w:r>
            <w:r w:rsidRPr="00097981">
              <w:rPr>
                <w:rFonts w:ascii="Arial" w:hAnsi="Arial" w:cs="Arial"/>
                <w:sz w:val="16"/>
                <w:szCs w:val="16"/>
              </w:rPr>
              <w:br/>
              <w:t>- Lưu: VT, KSTTHC.</w:t>
            </w:r>
          </w:p>
        </w:tc>
        <w:tc>
          <w:tcPr>
            <w:tcW w:w="2604" w:type="pct"/>
          </w:tcPr>
          <w:p w14:paraId="23D07E09"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 xml:space="preserve">KT. CHỦ TỊCH </w:t>
            </w:r>
            <w:r w:rsidRPr="00097981">
              <w:rPr>
                <w:rFonts w:ascii="Arial" w:hAnsi="Arial" w:cs="Arial"/>
                <w:b/>
                <w:sz w:val="20"/>
                <w:szCs w:val="20"/>
              </w:rPr>
              <w:br/>
              <w:t>PHÓ CHỦ TỊCH</w:t>
            </w:r>
            <w:r w:rsidRPr="00097981">
              <w:rPr>
                <w:rFonts w:ascii="Arial" w:hAnsi="Arial" w:cs="Arial"/>
                <w:b/>
                <w:sz w:val="20"/>
                <w:szCs w:val="20"/>
              </w:rPr>
              <w:br/>
            </w:r>
            <w:r w:rsidRPr="00097981">
              <w:rPr>
                <w:rFonts w:ascii="Arial" w:hAnsi="Arial" w:cs="Arial"/>
                <w:b/>
                <w:sz w:val="20"/>
                <w:szCs w:val="20"/>
              </w:rPr>
              <w:br/>
            </w:r>
            <w:r w:rsidRPr="00097981">
              <w:rPr>
                <w:rFonts w:ascii="Arial" w:hAnsi="Arial" w:cs="Arial"/>
                <w:b/>
                <w:sz w:val="20"/>
                <w:szCs w:val="20"/>
              </w:rPr>
              <w:br/>
            </w:r>
            <w:r w:rsidRPr="00097981">
              <w:rPr>
                <w:rFonts w:ascii="Arial" w:hAnsi="Arial" w:cs="Arial"/>
                <w:b/>
                <w:sz w:val="20"/>
                <w:szCs w:val="20"/>
              </w:rPr>
              <w:br/>
            </w:r>
            <w:r w:rsidRPr="00097981">
              <w:rPr>
                <w:rFonts w:ascii="Arial" w:hAnsi="Arial" w:cs="Arial"/>
                <w:b/>
                <w:sz w:val="20"/>
                <w:szCs w:val="20"/>
              </w:rPr>
              <w:br/>
              <w:t>Hà Minh Hải</w:t>
            </w:r>
          </w:p>
        </w:tc>
      </w:tr>
    </w:tbl>
    <w:p w14:paraId="1781C47C" w14:textId="77777777" w:rsidR="00D35D20" w:rsidRPr="00097981" w:rsidRDefault="00D35D20" w:rsidP="00097981">
      <w:pPr>
        <w:pStyle w:val="normal0"/>
        <w:spacing w:before="120"/>
        <w:rPr>
          <w:rFonts w:ascii="Arial" w:hAnsi="Arial" w:cs="Arial"/>
          <w:sz w:val="20"/>
          <w:szCs w:val="20"/>
        </w:rPr>
      </w:pPr>
    </w:p>
    <w:p w14:paraId="685B95B2" w14:textId="77777777" w:rsidR="00D35D20" w:rsidRPr="00097981" w:rsidRDefault="00D35D20" w:rsidP="00097981">
      <w:pPr>
        <w:pStyle w:val="normal0"/>
        <w:spacing w:before="120"/>
        <w:jc w:val="center"/>
        <w:rPr>
          <w:rFonts w:ascii="Arial" w:hAnsi="Arial" w:cs="Arial"/>
        </w:rPr>
      </w:pPr>
      <w:r w:rsidRPr="00097981">
        <w:rPr>
          <w:rFonts w:ascii="Arial" w:hAnsi="Arial" w:cs="Arial"/>
          <w:b/>
        </w:rPr>
        <w:t>PHỤ LỤC 1</w:t>
      </w:r>
    </w:p>
    <w:p w14:paraId="1C8AC6E7"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DANH MỤC CÁC QUY TRÌNH GIẢI QUYẾT THỦ TỤC HÀNH CHÍNH LĨNH VỰC LƯU TRÚ, LỮ HÀNH ĐƯỢC LỰA CHỌN XÂY DỰNG DỊCH VỤ CÔNG TRỰC TUYẾN TÍCH HỢP TRÊN CỔNG DỊCH VỤ CÔNG QUỐC GIA, KẾT NỐI VÀ CHIA SẺ VỚI CƠ SỞ DỮ LIỆU QUỐC GIA VỀ DÂN CƯ THUỘC THẨM QUYỀN GIẢI QUYẾT CỦA SỞ DU LỊCH THÀNH PHỐ HÀ NỘI</w:t>
      </w:r>
      <w:r w:rsidRPr="00097981">
        <w:rPr>
          <w:rFonts w:ascii="Arial" w:hAnsi="Arial" w:cs="Arial"/>
          <w:sz w:val="20"/>
          <w:szCs w:val="20"/>
        </w:rPr>
        <w:br/>
      </w:r>
      <w:r w:rsidRPr="00097981">
        <w:rPr>
          <w:rFonts w:ascii="Arial" w:hAnsi="Arial" w:cs="Arial"/>
          <w:i/>
          <w:sz w:val="20"/>
          <w:szCs w:val="20"/>
        </w:rPr>
        <w:t>(Kèm theo Quyết định số 5030/QĐ-UBND ngày 19 tháng 12 năm 2022 của Chủ tịch UBND thành phố Hà Nội)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16"/>
        <w:gridCol w:w="6438"/>
        <w:gridCol w:w="1576"/>
      </w:tblGrid>
      <w:tr w:rsidR="00D35D20" w:rsidRPr="00097981" w14:paraId="58CC759F" w14:textId="77777777">
        <w:tc>
          <w:tcPr>
            <w:tcW w:w="357" w:type="pct"/>
            <w:shd w:val="clear" w:color="auto" w:fill="FFFFFF"/>
            <w:vAlign w:val="center"/>
          </w:tcPr>
          <w:p w14:paraId="12FD3B5A"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TT</w:t>
            </w:r>
          </w:p>
        </w:tc>
        <w:tc>
          <w:tcPr>
            <w:tcW w:w="3730" w:type="pct"/>
            <w:shd w:val="clear" w:color="auto" w:fill="FFFFFF"/>
            <w:vAlign w:val="center"/>
          </w:tcPr>
          <w:p w14:paraId="17DA9E5A"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Tên quy trình</w:t>
            </w:r>
          </w:p>
        </w:tc>
        <w:tc>
          <w:tcPr>
            <w:tcW w:w="913" w:type="pct"/>
            <w:shd w:val="clear" w:color="auto" w:fill="FFFFFF"/>
            <w:vAlign w:val="center"/>
          </w:tcPr>
          <w:p w14:paraId="38F98E14"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Ký hiệu</w:t>
            </w:r>
          </w:p>
        </w:tc>
      </w:tr>
      <w:tr w:rsidR="00D35D20" w:rsidRPr="00097981" w14:paraId="197811D9" w14:textId="77777777">
        <w:tc>
          <w:tcPr>
            <w:tcW w:w="357" w:type="pct"/>
            <w:shd w:val="clear" w:color="auto" w:fill="FFFFFF"/>
            <w:vAlign w:val="center"/>
          </w:tcPr>
          <w:p w14:paraId="36C9453B"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I.</w:t>
            </w:r>
          </w:p>
        </w:tc>
        <w:tc>
          <w:tcPr>
            <w:tcW w:w="3730" w:type="pct"/>
            <w:shd w:val="clear" w:color="auto" w:fill="FFFFFF"/>
            <w:vAlign w:val="center"/>
          </w:tcPr>
          <w:p w14:paraId="6271B48F"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t>LĨNH VỰC LỮ HÀNH</w:t>
            </w:r>
          </w:p>
        </w:tc>
        <w:tc>
          <w:tcPr>
            <w:tcW w:w="913" w:type="pct"/>
            <w:shd w:val="clear" w:color="auto" w:fill="FFFFFF"/>
            <w:vAlign w:val="center"/>
          </w:tcPr>
          <w:p w14:paraId="3F28C0C5" w14:textId="77777777" w:rsidR="00D35D20" w:rsidRPr="00097981" w:rsidRDefault="00D35D20" w:rsidP="00097981">
            <w:pPr>
              <w:pStyle w:val="normal0"/>
              <w:spacing w:before="120"/>
              <w:jc w:val="center"/>
              <w:rPr>
                <w:rFonts w:ascii="Arial" w:hAnsi="Arial" w:cs="Arial"/>
                <w:sz w:val="20"/>
                <w:szCs w:val="20"/>
              </w:rPr>
            </w:pPr>
          </w:p>
        </w:tc>
      </w:tr>
      <w:tr w:rsidR="00D35D20" w:rsidRPr="00097981" w14:paraId="715084D1" w14:textId="77777777">
        <w:tc>
          <w:tcPr>
            <w:tcW w:w="357" w:type="pct"/>
            <w:shd w:val="clear" w:color="auto" w:fill="FFFFFF"/>
            <w:vAlign w:val="center"/>
          </w:tcPr>
          <w:p w14:paraId="2E5161DD"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1.</w:t>
            </w:r>
          </w:p>
        </w:tc>
        <w:tc>
          <w:tcPr>
            <w:tcW w:w="3730" w:type="pct"/>
            <w:shd w:val="clear" w:color="auto" w:fill="FFFFFF"/>
            <w:vAlign w:val="center"/>
          </w:tcPr>
          <w:p w14:paraId="03241F53"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thu hồi Giấy phép kinh doanh dịch vụ lữ hành nội địa trong trường hợp doanh nghiệp chấm dứt hoạt động kinh doanh dịch vụ lữ hành.</w:t>
            </w:r>
          </w:p>
        </w:tc>
        <w:tc>
          <w:tcPr>
            <w:tcW w:w="913" w:type="pct"/>
            <w:shd w:val="clear" w:color="auto" w:fill="FFFFFF"/>
            <w:vAlign w:val="center"/>
          </w:tcPr>
          <w:p w14:paraId="1BD263EF"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QT-01.2022</w:t>
            </w:r>
          </w:p>
        </w:tc>
      </w:tr>
      <w:tr w:rsidR="00D35D20" w:rsidRPr="00097981" w14:paraId="0B13F9D4" w14:textId="77777777">
        <w:tc>
          <w:tcPr>
            <w:tcW w:w="357" w:type="pct"/>
            <w:shd w:val="clear" w:color="auto" w:fill="FFFFFF"/>
            <w:vAlign w:val="center"/>
          </w:tcPr>
          <w:p w14:paraId="39043139"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2.</w:t>
            </w:r>
          </w:p>
        </w:tc>
        <w:tc>
          <w:tcPr>
            <w:tcW w:w="3730" w:type="pct"/>
            <w:shd w:val="clear" w:color="auto" w:fill="FFFFFF"/>
            <w:vAlign w:val="center"/>
          </w:tcPr>
          <w:p w14:paraId="70E135BD"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cấp Giấy phép thành lập Văn phòng đại diện tại Việt Nam của doanh nghiệp kinh doanh dịch vụ lữ hành nước ngoài.</w:t>
            </w:r>
          </w:p>
        </w:tc>
        <w:tc>
          <w:tcPr>
            <w:tcW w:w="913" w:type="pct"/>
            <w:shd w:val="clear" w:color="auto" w:fill="FFFFFF"/>
            <w:vAlign w:val="center"/>
          </w:tcPr>
          <w:p w14:paraId="0AD7924B"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QT-02.2022</w:t>
            </w:r>
          </w:p>
        </w:tc>
      </w:tr>
      <w:tr w:rsidR="00D35D20" w:rsidRPr="00097981" w14:paraId="719A564D" w14:textId="77777777">
        <w:tc>
          <w:tcPr>
            <w:tcW w:w="357" w:type="pct"/>
            <w:shd w:val="clear" w:color="auto" w:fill="FFFFFF"/>
            <w:vAlign w:val="center"/>
          </w:tcPr>
          <w:p w14:paraId="1863DE6F"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3.</w:t>
            </w:r>
          </w:p>
        </w:tc>
        <w:tc>
          <w:tcPr>
            <w:tcW w:w="3730" w:type="pct"/>
            <w:shd w:val="clear" w:color="auto" w:fill="FFFFFF"/>
            <w:vAlign w:val="center"/>
          </w:tcPr>
          <w:p w14:paraId="4A590671"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điều chỉnh Giấy phép thành lập Văn phòng đại diện tại Việt Nam của doanh nghiệp kinh doanh dịch vụ lữ hành nước ngoài.</w:t>
            </w:r>
          </w:p>
        </w:tc>
        <w:tc>
          <w:tcPr>
            <w:tcW w:w="913" w:type="pct"/>
            <w:shd w:val="clear" w:color="auto" w:fill="FFFFFF"/>
            <w:vAlign w:val="center"/>
          </w:tcPr>
          <w:p w14:paraId="5458E6C8"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QT-03.2022</w:t>
            </w:r>
          </w:p>
        </w:tc>
      </w:tr>
      <w:tr w:rsidR="00D35D20" w:rsidRPr="00097981" w14:paraId="0AAA98FC" w14:textId="77777777">
        <w:tc>
          <w:tcPr>
            <w:tcW w:w="357" w:type="pct"/>
            <w:shd w:val="clear" w:color="auto" w:fill="FFFFFF"/>
            <w:vAlign w:val="center"/>
          </w:tcPr>
          <w:p w14:paraId="48EDCB66"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4.</w:t>
            </w:r>
          </w:p>
        </w:tc>
        <w:tc>
          <w:tcPr>
            <w:tcW w:w="3730" w:type="pct"/>
            <w:shd w:val="clear" w:color="auto" w:fill="FFFFFF"/>
            <w:vAlign w:val="center"/>
          </w:tcPr>
          <w:p w14:paraId="65A0D29B"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gia hạn Giấy phép thành lập Văn phòng đại diện tại Việt Nam của doanh nghiệp kinh doanh dịch vụ lữ hành nước ngoài.</w:t>
            </w:r>
          </w:p>
        </w:tc>
        <w:tc>
          <w:tcPr>
            <w:tcW w:w="913" w:type="pct"/>
            <w:shd w:val="clear" w:color="auto" w:fill="FFFFFF"/>
            <w:vAlign w:val="center"/>
          </w:tcPr>
          <w:p w14:paraId="65BC7A3E"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QT-04.2022</w:t>
            </w:r>
          </w:p>
        </w:tc>
      </w:tr>
      <w:tr w:rsidR="00D35D20" w:rsidRPr="00097981" w14:paraId="1383081A" w14:textId="77777777">
        <w:tc>
          <w:tcPr>
            <w:tcW w:w="357" w:type="pct"/>
            <w:shd w:val="clear" w:color="auto" w:fill="FFFFFF"/>
            <w:vAlign w:val="center"/>
          </w:tcPr>
          <w:p w14:paraId="4DBBA3B5"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5.</w:t>
            </w:r>
          </w:p>
        </w:tc>
        <w:tc>
          <w:tcPr>
            <w:tcW w:w="3730" w:type="pct"/>
            <w:shd w:val="clear" w:color="auto" w:fill="FFFFFF"/>
            <w:vAlign w:val="center"/>
          </w:tcPr>
          <w:p w14:paraId="32843E62"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chấm dứt hoạt động Văn phòng đại diện tại Việt Nam của doanh nghiệp kinh doanh dịch vụ lữ hành nước ngoài.</w:t>
            </w:r>
          </w:p>
        </w:tc>
        <w:tc>
          <w:tcPr>
            <w:tcW w:w="913" w:type="pct"/>
            <w:shd w:val="clear" w:color="auto" w:fill="FFFFFF"/>
            <w:vAlign w:val="center"/>
          </w:tcPr>
          <w:p w14:paraId="1659F119"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QT-05.2022</w:t>
            </w:r>
          </w:p>
        </w:tc>
      </w:tr>
      <w:tr w:rsidR="00D35D20" w:rsidRPr="00097981" w14:paraId="581963A8" w14:textId="77777777">
        <w:tc>
          <w:tcPr>
            <w:tcW w:w="357" w:type="pct"/>
            <w:shd w:val="clear" w:color="auto" w:fill="FFFFFF"/>
            <w:vAlign w:val="center"/>
          </w:tcPr>
          <w:p w14:paraId="24DA93E1"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6.</w:t>
            </w:r>
          </w:p>
        </w:tc>
        <w:tc>
          <w:tcPr>
            <w:tcW w:w="3730" w:type="pct"/>
            <w:shd w:val="clear" w:color="auto" w:fill="FFFFFF"/>
            <w:vAlign w:val="center"/>
          </w:tcPr>
          <w:p w14:paraId="7067EEAF"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cấp Giấy chứng nhận khóa cập nhật kiến thức cho hướng dẫn viên du lịch nội địa và hướng dẫn viên du lịch quốc tế.</w:t>
            </w:r>
          </w:p>
        </w:tc>
        <w:tc>
          <w:tcPr>
            <w:tcW w:w="913" w:type="pct"/>
            <w:shd w:val="clear" w:color="auto" w:fill="FFFFFF"/>
            <w:vAlign w:val="center"/>
          </w:tcPr>
          <w:p w14:paraId="5E3CA882"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QT-06.2022</w:t>
            </w:r>
          </w:p>
        </w:tc>
      </w:tr>
      <w:tr w:rsidR="00D35D20" w:rsidRPr="00097981" w14:paraId="4B65290C" w14:textId="77777777">
        <w:tc>
          <w:tcPr>
            <w:tcW w:w="357" w:type="pct"/>
            <w:shd w:val="clear" w:color="auto" w:fill="FFFFFF"/>
            <w:vAlign w:val="center"/>
          </w:tcPr>
          <w:p w14:paraId="61111B77"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b/>
                <w:sz w:val="20"/>
                <w:szCs w:val="20"/>
              </w:rPr>
              <w:t>II.</w:t>
            </w:r>
          </w:p>
        </w:tc>
        <w:tc>
          <w:tcPr>
            <w:tcW w:w="3730" w:type="pct"/>
            <w:shd w:val="clear" w:color="auto" w:fill="FFFFFF"/>
            <w:vAlign w:val="center"/>
          </w:tcPr>
          <w:p w14:paraId="68579299"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b/>
                <w:sz w:val="20"/>
                <w:szCs w:val="20"/>
              </w:rPr>
              <w:t>LĨNH VỰC LƯU TRÚ</w:t>
            </w:r>
          </w:p>
        </w:tc>
        <w:tc>
          <w:tcPr>
            <w:tcW w:w="913" w:type="pct"/>
            <w:shd w:val="clear" w:color="auto" w:fill="FFFFFF"/>
            <w:vAlign w:val="center"/>
          </w:tcPr>
          <w:p w14:paraId="029FE6C8" w14:textId="77777777" w:rsidR="00D35D20" w:rsidRPr="00097981" w:rsidRDefault="00D35D20" w:rsidP="00097981">
            <w:pPr>
              <w:pStyle w:val="normal0"/>
              <w:spacing w:before="120"/>
              <w:jc w:val="center"/>
              <w:rPr>
                <w:rFonts w:ascii="Arial" w:hAnsi="Arial" w:cs="Arial"/>
                <w:sz w:val="20"/>
                <w:szCs w:val="20"/>
              </w:rPr>
            </w:pPr>
          </w:p>
        </w:tc>
      </w:tr>
      <w:tr w:rsidR="00D35D20" w:rsidRPr="00097981" w14:paraId="44CDB5C3" w14:textId="77777777">
        <w:tc>
          <w:tcPr>
            <w:tcW w:w="357" w:type="pct"/>
            <w:shd w:val="clear" w:color="auto" w:fill="FFFFFF"/>
            <w:vAlign w:val="center"/>
          </w:tcPr>
          <w:p w14:paraId="02E49984"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7.</w:t>
            </w:r>
          </w:p>
        </w:tc>
        <w:tc>
          <w:tcPr>
            <w:tcW w:w="3730" w:type="pct"/>
            <w:shd w:val="clear" w:color="auto" w:fill="FFFFFF"/>
            <w:vAlign w:val="center"/>
          </w:tcPr>
          <w:p w14:paraId="16E21381" w14:textId="77777777" w:rsidR="00D35D20" w:rsidRPr="00097981" w:rsidRDefault="00D35D20" w:rsidP="00097981">
            <w:pPr>
              <w:pStyle w:val="normal0"/>
              <w:spacing w:before="120"/>
              <w:rPr>
                <w:rFonts w:ascii="Arial" w:hAnsi="Arial" w:cs="Arial"/>
                <w:sz w:val="20"/>
                <w:szCs w:val="20"/>
              </w:rPr>
            </w:pPr>
            <w:r w:rsidRPr="00097981">
              <w:rPr>
                <w:rFonts w:ascii="Arial" w:hAnsi="Arial" w:cs="Arial"/>
                <w:sz w:val="20"/>
                <w:szCs w:val="20"/>
              </w:rPr>
              <w:t>Thủ tục công nhận cơ sở kinh doanh dịch vụ vui chơi, giải trí đạt tiêu chuẩn phục vụ khách du lịch.</w:t>
            </w:r>
          </w:p>
        </w:tc>
        <w:tc>
          <w:tcPr>
            <w:tcW w:w="913" w:type="pct"/>
            <w:shd w:val="clear" w:color="auto" w:fill="FFFFFF"/>
            <w:vAlign w:val="center"/>
          </w:tcPr>
          <w:p w14:paraId="7A12F854" w14:textId="77777777" w:rsidR="00D35D20" w:rsidRPr="00097981" w:rsidRDefault="00D35D20" w:rsidP="00097981">
            <w:pPr>
              <w:pStyle w:val="normal0"/>
              <w:spacing w:before="120"/>
              <w:jc w:val="center"/>
              <w:rPr>
                <w:rFonts w:ascii="Arial" w:hAnsi="Arial" w:cs="Arial"/>
                <w:sz w:val="20"/>
                <w:szCs w:val="20"/>
              </w:rPr>
            </w:pPr>
            <w:r w:rsidRPr="00097981">
              <w:rPr>
                <w:rFonts w:ascii="Arial" w:hAnsi="Arial" w:cs="Arial"/>
                <w:sz w:val="20"/>
                <w:szCs w:val="20"/>
              </w:rPr>
              <w:t>QT-07.2022</w:t>
            </w:r>
          </w:p>
        </w:tc>
      </w:tr>
    </w:tbl>
    <w:p w14:paraId="22C2CE70" w14:textId="77777777" w:rsidR="00D35D20" w:rsidRPr="00097981" w:rsidRDefault="00D35D20" w:rsidP="00097981">
      <w:pPr>
        <w:pStyle w:val="normal0"/>
        <w:spacing w:before="120"/>
        <w:rPr>
          <w:rFonts w:ascii="Arial" w:hAnsi="Arial" w:cs="Arial"/>
          <w:sz w:val="20"/>
          <w:szCs w:val="20"/>
        </w:rPr>
      </w:pPr>
    </w:p>
    <w:p w14:paraId="617B69B7" w14:textId="77777777" w:rsidR="00D35D20" w:rsidRPr="00097981" w:rsidRDefault="00D35D20" w:rsidP="00097981">
      <w:pPr>
        <w:pStyle w:val="normal0"/>
        <w:spacing w:before="120"/>
        <w:rPr>
          <w:rFonts w:ascii="Arial" w:hAnsi="Arial" w:cs="Arial"/>
          <w:sz w:val="20"/>
          <w:szCs w:val="20"/>
          <w:lang w:val="en-US"/>
        </w:rPr>
      </w:pPr>
    </w:p>
    <w:sectPr w:rsidR="00D35D20" w:rsidRPr="00097981" w:rsidSect="006279E7">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E7"/>
    <w:rsid w:val="00097981"/>
    <w:rsid w:val="006279E7"/>
    <w:rsid w:val="0085573B"/>
    <w:rsid w:val="00BC541A"/>
    <w:rsid w:val="00C15B06"/>
    <w:rsid w:val="00D35D20"/>
    <w:rsid w:val="00DD3B82"/>
    <w:rsid w:val="00ED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FEEE1"/>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6279E7"/>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6279E7"/>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6279E7"/>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6279E7"/>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6279E7"/>
    <w:pPr>
      <w:keepNext/>
      <w:keepLines/>
      <w:spacing w:before="240" w:after="40"/>
      <w:outlineLvl w:val="3"/>
    </w:pPr>
    <w:rPr>
      <w:b/>
    </w:rPr>
  </w:style>
  <w:style w:type="paragraph" w:styleId="Heading5">
    <w:name w:val="heading 5"/>
    <w:basedOn w:val="normal0"/>
    <w:next w:val="normal0"/>
    <w:link w:val="Heading5Char"/>
    <w:uiPriority w:val="9"/>
    <w:qFormat/>
    <w:rsid w:val="006279E7"/>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6279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45"/>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FA4745"/>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FA4745"/>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FA4745"/>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FA4745"/>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FA4745"/>
    <w:rPr>
      <w:rFonts w:ascii="Cambria" w:eastAsia="Times New Roman" w:hAnsi="Cambria" w:cs="Times New Roman"/>
      <w:b/>
      <w:bCs/>
      <w:color w:val="000000"/>
      <w:position w:val="-1"/>
      <w:sz w:val="22"/>
      <w:szCs w:val="22"/>
      <w:lang w:val="vi-VN" w:eastAsia="vi-VN"/>
    </w:rPr>
  </w:style>
  <w:style w:type="paragraph" w:customStyle="1" w:styleId="normal0">
    <w:name w:val="normal"/>
    <w:rsid w:val="006279E7"/>
    <w:pPr>
      <w:widowControl w:val="0"/>
    </w:pPr>
    <w:rPr>
      <w:rFonts w:cs="Arimo"/>
      <w:sz w:val="24"/>
      <w:szCs w:val="24"/>
      <w:lang w:val="vi-VN"/>
    </w:rPr>
  </w:style>
  <w:style w:type="paragraph" w:styleId="Title">
    <w:name w:val="Title"/>
    <w:basedOn w:val="normal0"/>
    <w:next w:val="normal0"/>
    <w:link w:val="TitleChar"/>
    <w:uiPriority w:val="10"/>
    <w:qFormat/>
    <w:rsid w:val="006279E7"/>
    <w:pPr>
      <w:keepNext/>
      <w:keepLines/>
      <w:spacing w:before="480" w:after="120"/>
    </w:pPr>
    <w:rPr>
      <w:b/>
      <w:sz w:val="72"/>
      <w:szCs w:val="72"/>
    </w:rPr>
  </w:style>
  <w:style w:type="character" w:customStyle="1" w:styleId="TitleChar">
    <w:name w:val="Title Char"/>
    <w:basedOn w:val="DefaultParagraphFont"/>
    <w:link w:val="Title"/>
    <w:uiPriority w:val="10"/>
    <w:rsid w:val="00FA4745"/>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6279E7"/>
    <w:rPr>
      <w:rFonts w:cs="Times New Roman"/>
      <w:color w:val="auto"/>
      <w:w w:val="100"/>
      <w:u w:val="single"/>
      <w:effect w:val="none"/>
      <w:vertAlign w:val="baseline"/>
      <w:em w:val="none"/>
    </w:rPr>
  </w:style>
  <w:style w:type="character" w:customStyle="1" w:styleId="Vnbnnidung3">
    <w:name w:val="Văn bản nội dung (3)"/>
    <w:basedOn w:val="DefaultParagraphFont"/>
    <w:rsid w:val="006279E7"/>
    <w:rPr>
      <w:rFonts w:ascii="Times New Roman" w:hAnsi="Times New Roman" w:cs="Times New Roman"/>
      <w:b/>
      <w:bCs/>
      <w:w w:val="100"/>
      <w:sz w:val="19"/>
      <w:szCs w:val="19"/>
      <w:u w:val="none"/>
      <w:effect w:val="none"/>
      <w:vertAlign w:val="baseline"/>
      <w:em w:val="none"/>
    </w:rPr>
  </w:style>
  <w:style w:type="character" w:customStyle="1" w:styleId="Vnbnnidung30">
    <w:name w:val="Văn bản nội dung (3)_"/>
    <w:basedOn w:val="DefaultParagraphFont"/>
    <w:rsid w:val="006279E7"/>
    <w:rPr>
      <w:rFonts w:ascii="Times New Roman" w:hAnsi="Times New Roman" w:cs="Times New Roman"/>
      <w:b/>
      <w:bCs/>
      <w:w w:val="100"/>
      <w:sz w:val="19"/>
      <w:szCs w:val="19"/>
      <w:u w:val="none"/>
      <w:effect w:val="none"/>
      <w:vertAlign w:val="baseline"/>
      <w:em w:val="none"/>
    </w:rPr>
  </w:style>
  <w:style w:type="character" w:customStyle="1" w:styleId="Vnbnnidung2">
    <w:name w:val="Văn bản nội dung (2)_"/>
    <w:basedOn w:val="DefaultParagraphFont"/>
    <w:rsid w:val="006279E7"/>
    <w:rPr>
      <w:rFonts w:ascii="Times New Roman" w:hAnsi="Times New Roman" w:cs="Times New Roman"/>
      <w:i/>
      <w:iCs/>
      <w:w w:val="100"/>
      <w:sz w:val="19"/>
      <w:szCs w:val="19"/>
      <w:u w:val="none"/>
      <w:effect w:val="none"/>
      <w:vertAlign w:val="baseline"/>
      <w:em w:val="none"/>
    </w:rPr>
  </w:style>
  <w:style w:type="character" w:customStyle="1" w:styleId="Vnbnnidung2Inm">
    <w:name w:val="Văn bản nội dung (2) + In đậm"/>
    <w:aliases w:val="Khg in nghi麩g"/>
    <w:basedOn w:val="Vnbnnidung2"/>
    <w:rsid w:val="006279E7"/>
    <w:rPr>
      <w:rFonts w:ascii="Times New Roman" w:hAnsi="Times New Roman" w:cs="Times New Roman"/>
      <w:b/>
      <w:bCs/>
      <w:i/>
      <w:iCs/>
      <w:w w:val="100"/>
      <w:sz w:val="19"/>
      <w:szCs w:val="19"/>
      <w:u w:val="none"/>
      <w:effect w:val="none"/>
      <w:vertAlign w:val="baseline"/>
      <w:em w:val="none"/>
    </w:rPr>
  </w:style>
  <w:style w:type="character" w:customStyle="1" w:styleId="Vnbnnidung28pt">
    <w:name w:val="Văn bản nội dung (2) + 8 pt"/>
    <w:aliases w:val="Khg in nghi麩g6"/>
    <w:basedOn w:val="Vnbnnidung2"/>
    <w:rsid w:val="006279E7"/>
    <w:rPr>
      <w:rFonts w:ascii="Times New Roman" w:hAnsi="Times New Roman" w:cs="Times New Roman"/>
      <w:i/>
      <w:iCs/>
      <w:w w:val="100"/>
      <w:sz w:val="16"/>
      <w:szCs w:val="16"/>
      <w:u w:val="none"/>
      <w:effect w:val="none"/>
      <w:vertAlign w:val="baseline"/>
      <w:em w:val="none"/>
    </w:rPr>
  </w:style>
  <w:style w:type="character" w:customStyle="1" w:styleId="Vnbnnidung3Khginm">
    <w:name w:val="Văn bản nội dung (3) + Khg in đậm"/>
    <w:basedOn w:val="Vnbnnidung30"/>
    <w:rsid w:val="006279E7"/>
    <w:rPr>
      <w:rFonts w:ascii="Times New Roman" w:hAnsi="Times New Roman" w:cs="Times New Roman"/>
      <w:b/>
      <w:bCs/>
      <w:spacing w:val="0"/>
      <w:w w:val="100"/>
      <w:sz w:val="19"/>
      <w:szCs w:val="19"/>
      <w:u w:val="none"/>
      <w:effect w:val="none"/>
      <w:vertAlign w:val="baseline"/>
      <w:em w:val="none"/>
    </w:rPr>
  </w:style>
  <w:style w:type="character" w:customStyle="1" w:styleId="Vnbnnidung4">
    <w:name w:val="Văn bản nội dung (4)_"/>
    <w:basedOn w:val="DefaultParagraphFont"/>
    <w:rsid w:val="006279E7"/>
    <w:rPr>
      <w:rFonts w:ascii="Times New Roman" w:hAnsi="Times New Roman" w:cs="Times New Roman"/>
      <w:w w:val="100"/>
      <w:sz w:val="20"/>
      <w:szCs w:val="20"/>
      <w:u w:val="none"/>
      <w:effect w:val="none"/>
      <w:vertAlign w:val="baseline"/>
      <w:em w:val="none"/>
    </w:rPr>
  </w:style>
  <w:style w:type="character" w:customStyle="1" w:styleId="Vnbnnidung495pt">
    <w:name w:val="Văn bản nội dung (4) + 9.5 pt"/>
    <w:aliases w:val="In đậm"/>
    <w:basedOn w:val="Vnbnnidung4"/>
    <w:rsid w:val="006279E7"/>
    <w:rPr>
      <w:rFonts w:ascii="Times New Roman" w:hAnsi="Times New Roman" w:cs="Times New Roman"/>
      <w:b/>
      <w:bCs/>
      <w:w w:val="100"/>
      <w:sz w:val="19"/>
      <w:szCs w:val="19"/>
      <w:u w:val="none"/>
      <w:effect w:val="none"/>
      <w:vertAlign w:val="baseline"/>
      <w:em w:val="none"/>
    </w:rPr>
  </w:style>
  <w:style w:type="character" w:customStyle="1" w:styleId="Vnbnnidung5">
    <w:name w:val="Văn bản nội dung (5)_"/>
    <w:basedOn w:val="DefaultParagraphFont"/>
    <w:rsid w:val="006279E7"/>
    <w:rPr>
      <w:rFonts w:ascii="Times New Roman" w:hAnsi="Times New Roman" w:cs="Times New Roman"/>
      <w:b/>
      <w:bCs/>
      <w:i/>
      <w:iCs/>
      <w:spacing w:val="0"/>
      <w:w w:val="100"/>
      <w:sz w:val="16"/>
      <w:szCs w:val="16"/>
      <w:u w:val="none"/>
      <w:effect w:val="none"/>
      <w:vertAlign w:val="baseline"/>
      <w:em w:val="none"/>
    </w:rPr>
  </w:style>
  <w:style w:type="character" w:customStyle="1" w:styleId="Vnbnnidung6">
    <w:name w:val="Văn bản nội dung (6)_"/>
    <w:basedOn w:val="DefaultParagraphFont"/>
    <w:rsid w:val="006279E7"/>
    <w:rPr>
      <w:rFonts w:ascii="Times New Roman" w:hAnsi="Times New Roman" w:cs="Times New Roman"/>
      <w:w w:val="100"/>
      <w:sz w:val="15"/>
      <w:szCs w:val="15"/>
      <w:u w:val="none"/>
      <w:effect w:val="none"/>
      <w:vertAlign w:val="baseline"/>
      <w:em w:val="none"/>
    </w:rPr>
  </w:style>
  <w:style w:type="character" w:customStyle="1" w:styleId="Vnbnnidung6MSReferenceSansSerif">
    <w:name w:val="Văn bản nội dung (6) + MS Reference Sans Serif"/>
    <w:aliases w:val="4.5 pt"/>
    <w:basedOn w:val="Vnbnnidung6"/>
    <w:rsid w:val="006279E7"/>
    <w:rPr>
      <w:rFonts w:ascii="MS Reference Sans Serif" w:hAnsi="MS Reference Sans Serif" w:cs="MS Reference Sans Serif"/>
      <w:w w:val="100"/>
      <w:sz w:val="9"/>
      <w:szCs w:val="9"/>
      <w:u w:val="none"/>
      <w:effect w:val="none"/>
      <w:vertAlign w:val="baseline"/>
      <w:em w:val="none"/>
    </w:rPr>
  </w:style>
  <w:style w:type="character" w:customStyle="1" w:styleId="Vnbnnidung7">
    <w:name w:val="Văn bản nội dung (7)_"/>
    <w:basedOn w:val="DefaultParagraphFont"/>
    <w:rsid w:val="006279E7"/>
    <w:rPr>
      <w:rFonts w:ascii="Times New Roman" w:hAnsi="Times New Roman" w:cs="Times New Roman"/>
      <w:w w:val="100"/>
      <w:sz w:val="11"/>
      <w:szCs w:val="11"/>
      <w:u w:val="none"/>
      <w:effect w:val="none"/>
      <w:vertAlign w:val="baseline"/>
      <w:em w:val="none"/>
    </w:rPr>
  </w:style>
  <w:style w:type="character" w:customStyle="1" w:styleId="Vnbnnidung314pt">
    <w:name w:val="Văn bản nội dung (3) + 14 pt"/>
    <w:aliases w:val="Khg in đậm"/>
    <w:basedOn w:val="Vnbnnidung30"/>
    <w:rsid w:val="006279E7"/>
    <w:rPr>
      <w:rFonts w:ascii="Times New Roman" w:hAnsi="Times New Roman" w:cs="Times New Roman"/>
      <w:b/>
      <w:bCs/>
      <w:spacing w:val="0"/>
      <w:w w:val="100"/>
      <w:sz w:val="28"/>
      <w:szCs w:val="28"/>
      <w:u w:val="none"/>
      <w:effect w:val="none"/>
      <w:vertAlign w:val="baseline"/>
      <w:em w:val="none"/>
    </w:rPr>
  </w:style>
  <w:style w:type="character" w:customStyle="1" w:styleId="Vnbnnidung3Chhoanh">
    <w:name w:val="Văn bản nội dung (3) + Chữ hoa nhỏ"/>
    <w:basedOn w:val="Vnbnnidung30"/>
    <w:rsid w:val="006279E7"/>
    <w:rPr>
      <w:rFonts w:ascii="Times New Roman" w:hAnsi="Times New Roman" w:cs="Times New Roman"/>
      <w:b/>
      <w:bCs/>
      <w:smallCaps/>
      <w:w w:val="100"/>
      <w:sz w:val="19"/>
      <w:szCs w:val="19"/>
      <w:u w:val="none"/>
      <w:effect w:val="none"/>
      <w:vertAlign w:val="baseline"/>
      <w:em w:val="none"/>
    </w:rPr>
  </w:style>
  <w:style w:type="character" w:customStyle="1" w:styleId="Vnbnnidung39pt">
    <w:name w:val="Văn bản nội dung (3) + 9 pt"/>
    <w:aliases w:val="Khg in đậm2"/>
    <w:basedOn w:val="Vnbnnidung30"/>
    <w:rsid w:val="006279E7"/>
    <w:rPr>
      <w:rFonts w:ascii="Times New Roman" w:hAnsi="Times New Roman" w:cs="Times New Roman"/>
      <w:b/>
      <w:bCs/>
      <w:w w:val="100"/>
      <w:sz w:val="18"/>
      <w:szCs w:val="18"/>
      <w:u w:val="none"/>
      <w:effect w:val="none"/>
      <w:vertAlign w:val="baseline"/>
      <w:em w:val="none"/>
    </w:rPr>
  </w:style>
  <w:style w:type="character" w:customStyle="1" w:styleId="Vnbnnidung385pt">
    <w:name w:val="Văn bản nội dung (3) + 8.5 pt"/>
    <w:aliases w:val="Khg in đậm1,In nghi麩g"/>
    <w:basedOn w:val="Vnbnnidung30"/>
    <w:rsid w:val="006279E7"/>
    <w:rPr>
      <w:rFonts w:ascii="Times New Roman" w:hAnsi="Times New Roman" w:cs="Times New Roman"/>
      <w:b/>
      <w:bCs/>
      <w:i/>
      <w:iCs/>
      <w:w w:val="100"/>
      <w:sz w:val="17"/>
      <w:szCs w:val="17"/>
      <w:u w:val="none"/>
      <w:effect w:val="none"/>
      <w:vertAlign w:val="baseline"/>
      <w:em w:val="none"/>
    </w:rPr>
  </w:style>
  <w:style w:type="character" w:customStyle="1" w:styleId="Vnbnnidung2Inm1">
    <w:name w:val="Văn bản nội dung (2) + In đậm1"/>
    <w:aliases w:val="Khg in nghi麩g5"/>
    <w:basedOn w:val="Vnbnnidung2"/>
    <w:rsid w:val="006279E7"/>
    <w:rPr>
      <w:rFonts w:ascii="Times New Roman" w:hAnsi="Times New Roman" w:cs="Times New Roman"/>
      <w:b/>
      <w:bCs/>
      <w:i/>
      <w:iCs/>
      <w:w w:val="100"/>
      <w:sz w:val="19"/>
      <w:szCs w:val="19"/>
      <w:u w:val="none"/>
      <w:effect w:val="none"/>
      <w:vertAlign w:val="baseline"/>
      <w:em w:val="none"/>
    </w:rPr>
  </w:style>
  <w:style w:type="character" w:customStyle="1" w:styleId="Vnbnnidung210pt">
    <w:name w:val="Văn bản nội dung (2) + 10 pt"/>
    <w:aliases w:val="Khg in nghi麩g4"/>
    <w:basedOn w:val="Vnbnnidung2"/>
    <w:rsid w:val="006279E7"/>
    <w:rPr>
      <w:rFonts w:ascii="Times New Roman" w:hAnsi="Times New Roman" w:cs="Times New Roman"/>
      <w:i/>
      <w:iCs/>
      <w:w w:val="100"/>
      <w:sz w:val="20"/>
      <w:szCs w:val="20"/>
      <w:u w:val="none"/>
      <w:effect w:val="none"/>
      <w:vertAlign w:val="baseline"/>
      <w:em w:val="none"/>
    </w:rPr>
  </w:style>
  <w:style w:type="character" w:customStyle="1" w:styleId="Vnbnnidung2MSReferenceSansSerif">
    <w:name w:val="Văn bản nội dung (2) + MS Reference Sans Serif"/>
    <w:aliases w:val="11 pt,Khg in nghi麩g3"/>
    <w:basedOn w:val="Vnbnnidung2"/>
    <w:rsid w:val="006279E7"/>
    <w:rPr>
      <w:rFonts w:ascii="MS Reference Sans Serif" w:hAnsi="MS Reference Sans Serif" w:cs="MS Reference Sans Serif"/>
      <w:i/>
      <w:iCs/>
      <w:w w:val="100"/>
      <w:sz w:val="22"/>
      <w:szCs w:val="22"/>
      <w:u w:val="none"/>
      <w:effect w:val="none"/>
      <w:vertAlign w:val="baseline"/>
      <w:em w:val="none"/>
    </w:rPr>
  </w:style>
  <w:style w:type="character" w:customStyle="1" w:styleId="Vnbnnidung29pt">
    <w:name w:val="Văn bản nội dung (2) + 9 pt"/>
    <w:aliases w:val="Khg in nghi麩g2"/>
    <w:basedOn w:val="Vnbnnidung2"/>
    <w:rsid w:val="006279E7"/>
    <w:rPr>
      <w:rFonts w:ascii="Times New Roman" w:hAnsi="Times New Roman" w:cs="Times New Roman"/>
      <w:i/>
      <w:iCs/>
      <w:w w:val="100"/>
      <w:sz w:val="18"/>
      <w:szCs w:val="18"/>
      <w:u w:val="none"/>
      <w:effect w:val="none"/>
      <w:vertAlign w:val="baseline"/>
      <w:em w:val="none"/>
    </w:rPr>
  </w:style>
  <w:style w:type="character" w:customStyle="1" w:styleId="Vnbnnidung2FranklinGothicHeavy">
    <w:name w:val="Văn bản nội dung (2) + Franklin Gothic Heavy"/>
    <w:aliases w:val="5.5 pt,Khg in nghi麩g1"/>
    <w:basedOn w:val="Vnbnnidung2"/>
    <w:rsid w:val="006279E7"/>
    <w:rPr>
      <w:rFonts w:ascii="Franklin Gothic Heavy" w:hAnsi="Franklin Gothic Heavy" w:cs="Franklin Gothic Heavy"/>
      <w:i/>
      <w:iCs/>
      <w:w w:val="100"/>
      <w:sz w:val="11"/>
      <w:szCs w:val="11"/>
      <w:u w:val="none"/>
      <w:effect w:val="none"/>
      <w:vertAlign w:val="baseline"/>
      <w:em w:val="none"/>
    </w:rPr>
  </w:style>
  <w:style w:type="paragraph" w:customStyle="1" w:styleId="Vnbnnidung31">
    <w:name w:val="Văn bản nội dung (3)1"/>
    <w:basedOn w:val="Normal"/>
    <w:rsid w:val="006279E7"/>
    <w:pPr>
      <w:shd w:val="clear" w:color="auto" w:fill="FFFFFF"/>
      <w:spacing w:line="230" w:lineRule="atLeast"/>
      <w:jc w:val="center"/>
    </w:pPr>
    <w:rPr>
      <w:rFonts w:ascii="Times New Roman" w:hAnsi="Times New Roman" w:cs="Times New Roman"/>
      <w:b/>
      <w:bCs/>
      <w:color w:val="auto"/>
      <w:sz w:val="19"/>
      <w:szCs w:val="19"/>
      <w:lang w:eastAsia="en-US"/>
    </w:rPr>
  </w:style>
  <w:style w:type="paragraph" w:customStyle="1" w:styleId="Vnbnnidung20">
    <w:name w:val="Văn bản nội dung (2)"/>
    <w:basedOn w:val="Normal"/>
    <w:rsid w:val="006279E7"/>
    <w:pPr>
      <w:shd w:val="clear" w:color="auto" w:fill="FFFFFF"/>
      <w:spacing w:line="240" w:lineRule="atLeast"/>
      <w:jc w:val="both"/>
    </w:pPr>
    <w:rPr>
      <w:rFonts w:ascii="Times New Roman" w:hAnsi="Times New Roman" w:cs="Times New Roman"/>
      <w:i/>
      <w:iCs/>
      <w:color w:val="auto"/>
      <w:sz w:val="19"/>
      <w:szCs w:val="19"/>
      <w:lang w:eastAsia="en-US"/>
    </w:rPr>
  </w:style>
  <w:style w:type="paragraph" w:customStyle="1" w:styleId="Vnbnnidung40">
    <w:name w:val="Văn bản nội dung (4)"/>
    <w:basedOn w:val="Normal"/>
    <w:rsid w:val="006279E7"/>
    <w:pPr>
      <w:shd w:val="clear" w:color="auto" w:fill="FFFFFF"/>
      <w:spacing w:line="247" w:lineRule="atLeast"/>
      <w:ind w:firstLine="560"/>
      <w:jc w:val="both"/>
    </w:pPr>
    <w:rPr>
      <w:rFonts w:ascii="Times New Roman" w:hAnsi="Times New Roman" w:cs="Times New Roman"/>
      <w:color w:val="auto"/>
      <w:sz w:val="20"/>
      <w:szCs w:val="20"/>
      <w:lang w:eastAsia="en-US"/>
    </w:rPr>
  </w:style>
  <w:style w:type="paragraph" w:customStyle="1" w:styleId="Vnbnnidung50">
    <w:name w:val="Văn bản nội dung (5)"/>
    <w:basedOn w:val="Normal"/>
    <w:rsid w:val="006279E7"/>
    <w:pPr>
      <w:shd w:val="clear" w:color="auto" w:fill="FFFFFF"/>
      <w:spacing w:line="158" w:lineRule="atLeast"/>
      <w:jc w:val="both"/>
    </w:pPr>
    <w:rPr>
      <w:rFonts w:ascii="Times New Roman" w:hAnsi="Times New Roman" w:cs="Times New Roman"/>
      <w:b/>
      <w:bCs/>
      <w:i/>
      <w:iCs/>
      <w:color w:val="auto"/>
      <w:sz w:val="16"/>
      <w:szCs w:val="16"/>
      <w:lang w:eastAsia="en-US"/>
    </w:rPr>
  </w:style>
  <w:style w:type="paragraph" w:customStyle="1" w:styleId="Vnbnnidung60">
    <w:name w:val="Văn bản nội dung (6)"/>
    <w:basedOn w:val="Normal"/>
    <w:rsid w:val="006279E7"/>
    <w:pPr>
      <w:shd w:val="clear" w:color="auto" w:fill="FFFFFF"/>
      <w:spacing w:line="158" w:lineRule="atLeast"/>
      <w:jc w:val="both"/>
    </w:pPr>
    <w:rPr>
      <w:rFonts w:ascii="Times New Roman" w:hAnsi="Times New Roman" w:cs="Times New Roman"/>
      <w:color w:val="auto"/>
      <w:sz w:val="15"/>
      <w:szCs w:val="15"/>
      <w:lang w:eastAsia="en-US"/>
    </w:rPr>
  </w:style>
  <w:style w:type="paragraph" w:customStyle="1" w:styleId="Vnbnnidung70">
    <w:name w:val="Văn bản nội dung (7)"/>
    <w:basedOn w:val="Normal"/>
    <w:rsid w:val="006279E7"/>
    <w:pPr>
      <w:shd w:val="clear" w:color="auto" w:fill="FFFFFF"/>
      <w:spacing w:line="240" w:lineRule="atLeast"/>
    </w:pPr>
    <w:rPr>
      <w:rFonts w:ascii="Times New Roman" w:hAnsi="Times New Roman" w:cs="Times New Roman"/>
      <w:color w:val="auto"/>
      <w:sz w:val="11"/>
      <w:szCs w:val="11"/>
      <w:lang w:eastAsia="en-US"/>
    </w:rPr>
  </w:style>
  <w:style w:type="table" w:styleId="TableGrid">
    <w:name w:val="Table Grid"/>
    <w:basedOn w:val="TableNormal"/>
    <w:uiPriority w:val="59"/>
    <w:rsid w:val="006279E7"/>
    <w:pPr>
      <w:suppressAutoHyphens/>
      <w:spacing w:line="1" w:lineRule="atLeast"/>
      <w:ind w:leftChars="-1" w:left="-1" w:hangingChars="1" w:hanging="1"/>
      <w:textDirection w:val="btLr"/>
      <w:textAlignment w:val="top"/>
      <w:outlineLvl w:val="0"/>
    </w:pPr>
    <w:rPr>
      <w:rFonts w:cs="Arimo"/>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6279E7"/>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6279E7"/>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FA4745"/>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6279E7"/>
    <w:rPr>
      <w:rFonts w:cs="Arimo"/>
    </w:rPr>
    <w:tblPr>
      <w:tblStyleRowBandSize w:val="1"/>
      <w:tblStyleColBandSize w:val="1"/>
    </w:tblPr>
  </w:style>
  <w:style w:type="table" w:customStyle="1" w:styleId="Style3">
    <w:name w:val="Style3"/>
    <w:basedOn w:val="TableNormal"/>
    <w:rsid w:val="006279E7"/>
    <w:rPr>
      <w:rFonts w:cs="Arimo"/>
    </w:rPr>
    <w:tblPr>
      <w:tblStyleRowBandSize w:val="1"/>
      <w:tblStyleColBandSize w:val="1"/>
    </w:tblPr>
  </w:style>
  <w:style w:type="table" w:customStyle="1" w:styleId="Style2">
    <w:name w:val="Style2"/>
    <w:basedOn w:val="TableNormal"/>
    <w:rsid w:val="006279E7"/>
    <w:rPr>
      <w:rFonts w:cs="Arimo"/>
    </w:rPr>
    <w:tblPr>
      <w:tblStyleRowBandSize w:val="1"/>
      <w:tblStyleColBandSize w:val="1"/>
      <w:tblCellMar>
        <w:left w:w="115" w:type="dxa"/>
        <w:right w:w="115" w:type="dxa"/>
      </w:tblCellMar>
    </w:tblPr>
  </w:style>
  <w:style w:type="table" w:customStyle="1" w:styleId="Style1">
    <w:name w:val="Style1"/>
    <w:basedOn w:val="TableNormal"/>
    <w:rsid w:val="006279E7"/>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2023-01-04T08:09:00Z</dcterms:created>
  <dcterms:modified xsi:type="dcterms:W3CDTF">2023-01-04T08:09:00Z</dcterms:modified>
</cp:coreProperties>
</file>