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FFFFFF"/>
        <w:tblCellMar>
          <w:left w:w="0" w:type="dxa"/>
          <w:right w:w="0" w:type="dxa"/>
        </w:tblCellMar>
        <w:tblLook w:val="04A0" w:firstRow="1" w:lastRow="0" w:firstColumn="1" w:lastColumn="0" w:noHBand="0" w:noVBand="1"/>
      </w:tblPr>
      <w:tblGrid>
        <w:gridCol w:w="3423"/>
        <w:gridCol w:w="5632"/>
      </w:tblGrid>
      <w:tr w:rsidR="0039509D" w:rsidRPr="0039509D" w:rsidTr="0039509D">
        <w:tc>
          <w:tcPr>
            <w:tcW w:w="3348" w:type="dxa"/>
            <w:tcBorders>
              <w:top w:val="single" w:sz="6" w:space="0" w:color="CCCCCC"/>
              <w:left w:val="single" w:sz="6" w:space="0" w:color="CCCCCC"/>
              <w:bottom w:val="single" w:sz="6" w:space="0" w:color="CCCCCC"/>
              <w:right w:val="single" w:sz="6" w:space="0" w:color="CCCCCC"/>
            </w:tcBorders>
            <w:shd w:val="clear" w:color="auto" w:fill="FFFFFF"/>
            <w:tcMar>
              <w:top w:w="0" w:type="dxa"/>
              <w:left w:w="108" w:type="dxa"/>
              <w:bottom w:w="0" w:type="dxa"/>
              <w:right w:w="108" w:type="dxa"/>
            </w:tcMar>
            <w:hideMark/>
          </w:tcPr>
          <w:p w:rsidR="0039509D" w:rsidRPr="0039509D" w:rsidRDefault="0039509D" w:rsidP="0039509D">
            <w:pPr>
              <w:spacing w:before="120" w:after="100" w:afterAutospacing="1" w:line="240" w:lineRule="auto"/>
              <w:jc w:val="center"/>
              <w:rPr>
                <w:rFonts w:eastAsia="Times New Roman" w:cs="Times New Roman"/>
                <w:color w:val="212529"/>
                <w:szCs w:val="26"/>
              </w:rPr>
            </w:pPr>
            <w:r w:rsidRPr="0039509D">
              <w:rPr>
                <w:rFonts w:eastAsia="Times New Roman" w:cs="Times New Roman"/>
                <w:b/>
                <w:bCs/>
                <w:color w:val="212529"/>
                <w:szCs w:val="26"/>
              </w:rPr>
              <w:t>BỘ NỘI VỤ</w:t>
            </w:r>
            <w:r w:rsidRPr="0039509D">
              <w:rPr>
                <w:rFonts w:eastAsia="Times New Roman" w:cs="Times New Roman"/>
                <w:b/>
                <w:bCs/>
                <w:color w:val="212529"/>
                <w:szCs w:val="26"/>
              </w:rPr>
              <w:br/>
              <w:t>-------</w:t>
            </w:r>
          </w:p>
        </w:tc>
        <w:tc>
          <w:tcPr>
            <w:tcW w:w="5508" w:type="dxa"/>
            <w:tcBorders>
              <w:top w:val="single" w:sz="6" w:space="0" w:color="CCCCCC"/>
              <w:left w:val="single" w:sz="6" w:space="0" w:color="CCCCCC"/>
              <w:bottom w:val="single" w:sz="6" w:space="0" w:color="CCCCCC"/>
              <w:right w:val="single" w:sz="6" w:space="0" w:color="CCCCCC"/>
            </w:tcBorders>
            <w:shd w:val="clear" w:color="auto" w:fill="FFFFFF"/>
            <w:tcMar>
              <w:top w:w="0" w:type="dxa"/>
              <w:left w:w="108" w:type="dxa"/>
              <w:bottom w:w="0" w:type="dxa"/>
              <w:right w:w="108" w:type="dxa"/>
            </w:tcMar>
            <w:hideMark/>
          </w:tcPr>
          <w:p w:rsidR="0039509D" w:rsidRPr="0039509D" w:rsidRDefault="0039509D" w:rsidP="0039509D">
            <w:pPr>
              <w:spacing w:before="120" w:after="100" w:afterAutospacing="1" w:line="240" w:lineRule="auto"/>
              <w:jc w:val="center"/>
              <w:rPr>
                <w:rFonts w:eastAsia="Times New Roman" w:cs="Times New Roman"/>
                <w:color w:val="212529"/>
                <w:szCs w:val="26"/>
              </w:rPr>
            </w:pPr>
            <w:r w:rsidRPr="0039509D">
              <w:rPr>
                <w:rFonts w:eastAsia="Times New Roman" w:cs="Times New Roman"/>
                <w:b/>
                <w:bCs/>
                <w:color w:val="212529"/>
                <w:szCs w:val="26"/>
              </w:rPr>
              <w:t>CỘNG HÒA XÃ HỘI CHỦ NGHĨA VIỆT NAM</w:t>
            </w:r>
            <w:r w:rsidRPr="0039509D">
              <w:rPr>
                <w:rFonts w:eastAsia="Times New Roman" w:cs="Times New Roman"/>
                <w:b/>
                <w:bCs/>
                <w:color w:val="212529"/>
                <w:szCs w:val="26"/>
              </w:rPr>
              <w:br/>
              <w:t>Độc lập - Tự do - Hạnh phúc</w:t>
            </w:r>
            <w:r w:rsidRPr="0039509D">
              <w:rPr>
                <w:rFonts w:eastAsia="Times New Roman" w:cs="Times New Roman"/>
                <w:b/>
                <w:bCs/>
                <w:color w:val="212529"/>
                <w:szCs w:val="26"/>
              </w:rPr>
              <w:br/>
              <w:t>---------------</w:t>
            </w:r>
          </w:p>
        </w:tc>
      </w:tr>
      <w:tr w:rsidR="0039509D" w:rsidRPr="0039509D" w:rsidTr="0039509D">
        <w:tc>
          <w:tcPr>
            <w:tcW w:w="3348" w:type="dxa"/>
            <w:tcBorders>
              <w:top w:val="single" w:sz="6" w:space="0" w:color="CCCCCC"/>
              <w:left w:val="single" w:sz="6" w:space="0" w:color="CCCCCC"/>
              <w:bottom w:val="single" w:sz="6" w:space="0" w:color="CCCCCC"/>
              <w:right w:val="single" w:sz="6" w:space="0" w:color="CCCCCC"/>
            </w:tcBorders>
            <w:shd w:val="clear" w:color="auto" w:fill="FFFFFF"/>
            <w:tcMar>
              <w:top w:w="0" w:type="dxa"/>
              <w:left w:w="108" w:type="dxa"/>
              <w:bottom w:w="0" w:type="dxa"/>
              <w:right w:w="108" w:type="dxa"/>
            </w:tcMar>
            <w:hideMark/>
          </w:tcPr>
          <w:p w:rsidR="0039509D" w:rsidRPr="0039509D" w:rsidRDefault="0039509D" w:rsidP="0039509D">
            <w:pPr>
              <w:spacing w:before="120" w:after="100" w:afterAutospacing="1" w:line="240" w:lineRule="auto"/>
              <w:jc w:val="center"/>
              <w:rPr>
                <w:rFonts w:eastAsia="Times New Roman" w:cs="Times New Roman"/>
                <w:color w:val="212529"/>
                <w:szCs w:val="26"/>
              </w:rPr>
            </w:pPr>
            <w:r w:rsidRPr="0039509D">
              <w:rPr>
                <w:rFonts w:eastAsia="Times New Roman" w:cs="Times New Roman"/>
                <w:color w:val="212529"/>
                <w:szCs w:val="26"/>
              </w:rPr>
              <w:t xml:space="preserve">Số: </w:t>
            </w:r>
            <w:bookmarkStart w:id="0" w:name="_GoBack"/>
            <w:r w:rsidRPr="0039509D">
              <w:rPr>
                <w:rFonts w:eastAsia="Times New Roman" w:cs="Times New Roman"/>
                <w:color w:val="212529"/>
                <w:szCs w:val="26"/>
              </w:rPr>
              <w:t>4/2023/TT-BNV</w:t>
            </w:r>
            <w:bookmarkEnd w:id="0"/>
          </w:p>
        </w:tc>
        <w:tc>
          <w:tcPr>
            <w:tcW w:w="5508" w:type="dxa"/>
            <w:tcBorders>
              <w:top w:val="single" w:sz="6" w:space="0" w:color="CCCCCC"/>
              <w:left w:val="single" w:sz="6" w:space="0" w:color="CCCCCC"/>
              <w:bottom w:val="single" w:sz="6" w:space="0" w:color="CCCCCC"/>
              <w:right w:val="single" w:sz="6" w:space="0" w:color="CCCCCC"/>
            </w:tcBorders>
            <w:shd w:val="clear" w:color="auto" w:fill="FFFFFF"/>
            <w:tcMar>
              <w:top w:w="0" w:type="dxa"/>
              <w:left w:w="108" w:type="dxa"/>
              <w:bottom w:w="0" w:type="dxa"/>
              <w:right w:w="108" w:type="dxa"/>
            </w:tcMar>
            <w:hideMark/>
          </w:tcPr>
          <w:p w:rsidR="0039509D" w:rsidRPr="0039509D" w:rsidRDefault="0039509D" w:rsidP="0039509D">
            <w:pPr>
              <w:spacing w:before="120" w:after="100" w:afterAutospacing="1" w:line="240" w:lineRule="auto"/>
              <w:jc w:val="right"/>
              <w:rPr>
                <w:rFonts w:eastAsia="Times New Roman" w:cs="Times New Roman"/>
                <w:color w:val="212529"/>
                <w:szCs w:val="26"/>
              </w:rPr>
            </w:pPr>
            <w:r w:rsidRPr="0039509D">
              <w:rPr>
                <w:rFonts w:eastAsia="Times New Roman" w:cs="Times New Roman"/>
                <w:i/>
                <w:iCs/>
                <w:color w:val="212529"/>
                <w:szCs w:val="26"/>
              </w:rPr>
              <w:t>Hà Nội, ngày 03 tháng 05 năm 2023</w:t>
            </w:r>
          </w:p>
        </w:tc>
      </w:tr>
    </w:tbl>
    <w:p w:rsidR="0039509D" w:rsidRPr="0039509D" w:rsidRDefault="0039509D" w:rsidP="0039509D">
      <w:pPr>
        <w:shd w:val="clear" w:color="auto" w:fill="FFFFFF"/>
        <w:spacing w:before="120" w:after="100" w:afterAutospacing="1" w:line="240" w:lineRule="auto"/>
        <w:jc w:val="center"/>
        <w:rPr>
          <w:rFonts w:eastAsia="Times New Roman" w:cs="Times New Roman"/>
          <w:color w:val="212529"/>
          <w:szCs w:val="26"/>
        </w:rPr>
      </w:pPr>
      <w:r w:rsidRPr="0039509D">
        <w:rPr>
          <w:rFonts w:eastAsia="Times New Roman" w:cs="Times New Roman"/>
          <w:color w:val="212529"/>
          <w:szCs w:val="26"/>
        </w:rPr>
        <w:t> </w:t>
      </w:r>
    </w:p>
    <w:p w:rsidR="0039509D" w:rsidRPr="0039509D" w:rsidRDefault="0039509D" w:rsidP="0039509D">
      <w:pPr>
        <w:shd w:val="clear" w:color="auto" w:fill="FFFFFF"/>
        <w:spacing w:before="120" w:after="100" w:afterAutospacing="1" w:line="240" w:lineRule="auto"/>
        <w:jc w:val="center"/>
        <w:rPr>
          <w:rFonts w:eastAsia="Times New Roman" w:cs="Times New Roman"/>
          <w:color w:val="212529"/>
          <w:szCs w:val="26"/>
        </w:rPr>
      </w:pPr>
      <w:r w:rsidRPr="0039509D">
        <w:rPr>
          <w:rFonts w:eastAsia="Times New Roman" w:cs="Times New Roman"/>
          <w:b/>
          <w:bCs/>
          <w:color w:val="212529"/>
          <w:szCs w:val="26"/>
        </w:rPr>
        <w:t>THÔNG TƯ</w:t>
      </w:r>
    </w:p>
    <w:p w:rsidR="0039509D" w:rsidRPr="0039509D" w:rsidRDefault="0039509D" w:rsidP="0039509D">
      <w:pPr>
        <w:shd w:val="clear" w:color="auto" w:fill="FFFFFF"/>
        <w:spacing w:before="120" w:after="100" w:afterAutospacing="1" w:line="240" w:lineRule="auto"/>
        <w:jc w:val="center"/>
        <w:rPr>
          <w:rFonts w:eastAsia="Times New Roman" w:cs="Times New Roman"/>
          <w:color w:val="212529"/>
          <w:szCs w:val="26"/>
        </w:rPr>
      </w:pPr>
      <w:r w:rsidRPr="0039509D">
        <w:rPr>
          <w:rFonts w:eastAsia="Times New Roman" w:cs="Times New Roman"/>
          <w:color w:val="212529"/>
          <w:szCs w:val="26"/>
        </w:rPr>
        <w:t>BÃI BỎ THÔNG TƯ SỐ 03/2008/TT-BNV NGÀY 03 THÁNG 6 NĂM 2008 CỦA BỘ TRƯỞNG BỘ NỘI VỤ VỀ VIỆC HƯỚNG DẪN THỰC HIỆN XÉT NÂNG NGẠCH KHÔNG QUA THI ĐỐI VỚI CÁN BỘ, CÔNG CHỨC VIÊN CHỨC ĐÃ CÓ THÔNG BÁO NGHỈ HƯU</w:t>
      </w:r>
    </w:p>
    <w:p w:rsidR="0039509D" w:rsidRPr="0039509D" w:rsidRDefault="0039509D" w:rsidP="0039509D">
      <w:pPr>
        <w:shd w:val="clear" w:color="auto" w:fill="FFFFFF"/>
        <w:spacing w:before="120" w:after="100" w:afterAutospacing="1" w:line="240" w:lineRule="auto"/>
        <w:jc w:val="both"/>
        <w:rPr>
          <w:rFonts w:eastAsia="Times New Roman" w:cs="Times New Roman"/>
          <w:color w:val="212529"/>
          <w:szCs w:val="26"/>
        </w:rPr>
      </w:pPr>
      <w:r w:rsidRPr="0039509D">
        <w:rPr>
          <w:rFonts w:eastAsia="Times New Roman" w:cs="Times New Roman"/>
          <w:i/>
          <w:iCs/>
          <w:color w:val="212529"/>
          <w:szCs w:val="26"/>
        </w:rPr>
        <w:t>Căn cứ Luật Ban hành văn bản quy phạm pháp luật ngày 22 tháng 6 năm 2015; Luật sửa đổi, bổ sung một số điều của Luật ban hành văn bản quy phạm pháp luật ngày 18 tháng 6 năm 2020);</w:t>
      </w:r>
    </w:p>
    <w:p w:rsidR="0039509D" w:rsidRPr="0039509D" w:rsidRDefault="0039509D" w:rsidP="0039509D">
      <w:pPr>
        <w:shd w:val="clear" w:color="auto" w:fill="FFFFFF"/>
        <w:spacing w:before="120" w:after="100" w:afterAutospacing="1" w:line="240" w:lineRule="auto"/>
        <w:jc w:val="both"/>
        <w:rPr>
          <w:rFonts w:eastAsia="Times New Roman" w:cs="Times New Roman"/>
          <w:color w:val="212529"/>
          <w:szCs w:val="26"/>
        </w:rPr>
      </w:pPr>
      <w:r w:rsidRPr="0039509D">
        <w:rPr>
          <w:rFonts w:eastAsia="Times New Roman" w:cs="Times New Roman"/>
          <w:i/>
          <w:iCs/>
          <w:color w:val="212529"/>
          <w:szCs w:val="26"/>
        </w:rPr>
        <w:t>Căn cứ Luật Cán bộ, công chức ngày 13 tháng 11 năm 2008;</w:t>
      </w:r>
    </w:p>
    <w:p w:rsidR="0039509D" w:rsidRPr="0039509D" w:rsidRDefault="0039509D" w:rsidP="0039509D">
      <w:pPr>
        <w:shd w:val="clear" w:color="auto" w:fill="FFFFFF"/>
        <w:spacing w:before="120" w:after="100" w:afterAutospacing="1" w:line="240" w:lineRule="auto"/>
        <w:jc w:val="both"/>
        <w:rPr>
          <w:rFonts w:eastAsia="Times New Roman" w:cs="Times New Roman"/>
          <w:color w:val="212529"/>
          <w:szCs w:val="26"/>
        </w:rPr>
      </w:pPr>
      <w:r w:rsidRPr="0039509D">
        <w:rPr>
          <w:rFonts w:eastAsia="Times New Roman" w:cs="Times New Roman"/>
          <w:i/>
          <w:iCs/>
          <w:color w:val="212529"/>
          <w:szCs w:val="26"/>
        </w:rPr>
        <w:t>Căn cứ Luật Viên chức ngày 15 tháng 11 năm 2010;</w:t>
      </w:r>
    </w:p>
    <w:p w:rsidR="0039509D" w:rsidRPr="0039509D" w:rsidRDefault="0039509D" w:rsidP="0039509D">
      <w:pPr>
        <w:shd w:val="clear" w:color="auto" w:fill="FFFFFF"/>
        <w:spacing w:before="120" w:after="100" w:afterAutospacing="1" w:line="240" w:lineRule="auto"/>
        <w:jc w:val="both"/>
        <w:rPr>
          <w:rFonts w:eastAsia="Times New Roman" w:cs="Times New Roman"/>
          <w:color w:val="212529"/>
          <w:szCs w:val="26"/>
        </w:rPr>
      </w:pPr>
      <w:r w:rsidRPr="0039509D">
        <w:rPr>
          <w:rFonts w:eastAsia="Times New Roman" w:cs="Times New Roman"/>
          <w:i/>
          <w:iCs/>
          <w:color w:val="212529"/>
          <w:szCs w:val="26"/>
        </w:rPr>
        <w:t>Căn cứ Luật sửa đổi, bổ sung một số điều của Luật Cán bộ, công chức và Luật Viên chức ngày 25 tháng 11 năm;</w:t>
      </w:r>
    </w:p>
    <w:p w:rsidR="0039509D" w:rsidRPr="0039509D" w:rsidRDefault="0039509D" w:rsidP="0039509D">
      <w:pPr>
        <w:shd w:val="clear" w:color="auto" w:fill="FFFFFF"/>
        <w:spacing w:before="120" w:after="100" w:afterAutospacing="1" w:line="240" w:lineRule="auto"/>
        <w:jc w:val="both"/>
        <w:rPr>
          <w:rFonts w:eastAsia="Times New Roman" w:cs="Times New Roman"/>
          <w:color w:val="212529"/>
          <w:szCs w:val="26"/>
        </w:rPr>
      </w:pPr>
      <w:r w:rsidRPr="0039509D">
        <w:rPr>
          <w:rFonts w:eastAsia="Times New Roman" w:cs="Times New Roman"/>
          <w:i/>
          <w:iCs/>
          <w:color w:val="212529"/>
          <w:szCs w:val="26"/>
        </w:rPr>
        <w:t>Căn cứ Nghị định số 34/2016/NĐ-CP ngày 14 tháng 5 năm 2016 của Chính phủ quy định chi tiết một số điều và biện pháp thi hành Luật Ban hành văn bản quy phạm pháp luật; Nghị định số 154/2020/NĐ-CP ngày 31 tháng 12 năm 2023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sidR="0039509D" w:rsidRPr="0039509D" w:rsidRDefault="0039509D" w:rsidP="0039509D">
      <w:pPr>
        <w:shd w:val="clear" w:color="auto" w:fill="FFFFFF"/>
        <w:spacing w:before="120" w:after="100" w:afterAutospacing="1" w:line="240" w:lineRule="auto"/>
        <w:jc w:val="both"/>
        <w:rPr>
          <w:rFonts w:eastAsia="Times New Roman" w:cs="Times New Roman"/>
          <w:color w:val="212529"/>
          <w:szCs w:val="26"/>
        </w:rPr>
      </w:pPr>
      <w:r w:rsidRPr="0039509D">
        <w:rPr>
          <w:rFonts w:eastAsia="Times New Roman" w:cs="Times New Roman"/>
          <w:i/>
          <w:iCs/>
          <w:color w:val="212529"/>
          <w:szCs w:val="26"/>
        </w:rPr>
        <w:t>Căn cứ Nghị định số 63/2022/NĐ-CP ngày 12 tháng 9 năm 2022 của Chính phủ quy định chức năng, nhiệm vụ, quyền hạn và cơ cấu tổ chức của Bộ Nội vụ.</w:t>
      </w:r>
    </w:p>
    <w:p w:rsidR="0039509D" w:rsidRPr="0039509D" w:rsidRDefault="0039509D" w:rsidP="0039509D">
      <w:pPr>
        <w:shd w:val="clear" w:color="auto" w:fill="FFFFFF"/>
        <w:spacing w:before="120" w:after="100" w:afterAutospacing="1" w:line="240" w:lineRule="auto"/>
        <w:jc w:val="both"/>
        <w:rPr>
          <w:rFonts w:eastAsia="Times New Roman" w:cs="Times New Roman"/>
          <w:color w:val="212529"/>
          <w:szCs w:val="26"/>
        </w:rPr>
      </w:pPr>
      <w:r w:rsidRPr="0039509D">
        <w:rPr>
          <w:rFonts w:eastAsia="Times New Roman" w:cs="Times New Roman"/>
          <w:i/>
          <w:iCs/>
          <w:color w:val="212529"/>
          <w:szCs w:val="26"/>
        </w:rPr>
        <w:t>Theo đề nghị của Vụ trưởng Vụ Tiền lương;</w:t>
      </w:r>
    </w:p>
    <w:p w:rsidR="0039509D" w:rsidRPr="0039509D" w:rsidRDefault="0039509D" w:rsidP="0039509D">
      <w:pPr>
        <w:shd w:val="clear" w:color="auto" w:fill="FFFFFF"/>
        <w:spacing w:before="120" w:after="100" w:afterAutospacing="1" w:line="240" w:lineRule="auto"/>
        <w:jc w:val="both"/>
        <w:rPr>
          <w:rFonts w:eastAsia="Times New Roman" w:cs="Times New Roman"/>
          <w:color w:val="212529"/>
          <w:szCs w:val="26"/>
        </w:rPr>
      </w:pPr>
      <w:r w:rsidRPr="0039509D">
        <w:rPr>
          <w:rFonts w:eastAsia="Times New Roman" w:cs="Times New Roman"/>
          <w:i/>
          <w:iCs/>
          <w:color w:val="212529"/>
          <w:szCs w:val="26"/>
        </w:rPr>
        <w:t>Bộ trưởng Bộ Nội vụ ban hành Thông tư bãi bỏ Thông tư số 03/2008/TT- BNV ngày 03 tháng 6 năm 2008 của Bộ trưởng Bộ Nội vụ về việc hướng dẫn thực hiện xét nâng ngạch không qua thi đối với cán bộ, công chức viên chức đã có thông báo nghỉ hưu.</w:t>
      </w:r>
    </w:p>
    <w:p w:rsidR="0039509D" w:rsidRPr="0039509D" w:rsidRDefault="0039509D" w:rsidP="0039509D">
      <w:pPr>
        <w:shd w:val="clear" w:color="auto" w:fill="FFFFFF"/>
        <w:spacing w:before="120" w:after="100" w:afterAutospacing="1" w:line="240" w:lineRule="auto"/>
        <w:jc w:val="both"/>
        <w:rPr>
          <w:rFonts w:eastAsia="Times New Roman" w:cs="Times New Roman"/>
          <w:color w:val="212529"/>
          <w:szCs w:val="26"/>
        </w:rPr>
      </w:pPr>
      <w:r w:rsidRPr="0039509D">
        <w:rPr>
          <w:rFonts w:eastAsia="Times New Roman" w:cs="Times New Roman"/>
          <w:b/>
          <w:bCs/>
          <w:color w:val="212529"/>
          <w:szCs w:val="26"/>
        </w:rPr>
        <w:t>Điều 1. Bãi bỏ toàn bộ văn bản quy phạm pháp luật</w:t>
      </w:r>
    </w:p>
    <w:p w:rsidR="0039509D" w:rsidRPr="0039509D" w:rsidRDefault="0039509D" w:rsidP="0039509D">
      <w:pPr>
        <w:shd w:val="clear" w:color="auto" w:fill="FFFFFF"/>
        <w:spacing w:before="120" w:after="100" w:afterAutospacing="1" w:line="240" w:lineRule="auto"/>
        <w:jc w:val="both"/>
        <w:rPr>
          <w:rFonts w:eastAsia="Times New Roman" w:cs="Times New Roman"/>
          <w:color w:val="212529"/>
          <w:szCs w:val="26"/>
        </w:rPr>
      </w:pPr>
      <w:r w:rsidRPr="0039509D">
        <w:rPr>
          <w:rFonts w:eastAsia="Times New Roman" w:cs="Times New Roman"/>
          <w:color w:val="212529"/>
          <w:szCs w:val="26"/>
        </w:rPr>
        <w:t>Thông tư số 03/2008/TT-BNV ngày 03 tháng 6 năm 2008 của Bộ trưởng Bộ Nội vụ về việc hướng dẫn thực hiện xét nâng ngạch không qua thi đối với cán bộ, công chức viên chức đã có thông báo nghỉ hưu.</w:t>
      </w:r>
    </w:p>
    <w:p w:rsidR="0039509D" w:rsidRPr="0039509D" w:rsidRDefault="0039509D" w:rsidP="0039509D">
      <w:pPr>
        <w:shd w:val="clear" w:color="auto" w:fill="FFFFFF"/>
        <w:spacing w:before="120" w:after="100" w:afterAutospacing="1" w:line="240" w:lineRule="auto"/>
        <w:jc w:val="both"/>
        <w:rPr>
          <w:rFonts w:eastAsia="Times New Roman" w:cs="Times New Roman"/>
          <w:color w:val="212529"/>
          <w:szCs w:val="26"/>
        </w:rPr>
      </w:pPr>
      <w:r w:rsidRPr="0039509D">
        <w:rPr>
          <w:rFonts w:eastAsia="Times New Roman" w:cs="Times New Roman"/>
          <w:b/>
          <w:bCs/>
          <w:color w:val="212529"/>
          <w:szCs w:val="26"/>
        </w:rPr>
        <w:t>Điều 2. Điều khoản thi hành</w:t>
      </w:r>
    </w:p>
    <w:p w:rsidR="0039509D" w:rsidRPr="0039509D" w:rsidRDefault="0039509D" w:rsidP="0039509D">
      <w:pPr>
        <w:shd w:val="clear" w:color="auto" w:fill="FFFFFF"/>
        <w:spacing w:before="120" w:after="100" w:afterAutospacing="1" w:line="240" w:lineRule="auto"/>
        <w:jc w:val="both"/>
        <w:rPr>
          <w:rFonts w:eastAsia="Times New Roman" w:cs="Times New Roman"/>
          <w:color w:val="212529"/>
          <w:szCs w:val="26"/>
        </w:rPr>
      </w:pPr>
      <w:r w:rsidRPr="0039509D">
        <w:rPr>
          <w:rFonts w:eastAsia="Times New Roman" w:cs="Times New Roman"/>
          <w:color w:val="212529"/>
          <w:szCs w:val="26"/>
        </w:rPr>
        <w:lastRenderedPageBreak/>
        <w:t>1. Thông tư này có hiệu lực thi hành kể từ ngày 15 tháng 6 năm 2023.</w:t>
      </w:r>
    </w:p>
    <w:p w:rsidR="0039509D" w:rsidRPr="0039509D" w:rsidRDefault="0039509D" w:rsidP="0039509D">
      <w:pPr>
        <w:shd w:val="clear" w:color="auto" w:fill="FFFFFF"/>
        <w:spacing w:before="120" w:after="100" w:afterAutospacing="1" w:line="240" w:lineRule="auto"/>
        <w:jc w:val="both"/>
        <w:rPr>
          <w:rFonts w:eastAsia="Times New Roman" w:cs="Times New Roman"/>
          <w:color w:val="212529"/>
          <w:szCs w:val="26"/>
        </w:rPr>
      </w:pPr>
      <w:r w:rsidRPr="0039509D">
        <w:rPr>
          <w:rFonts w:eastAsia="Times New Roman" w:cs="Times New Roman"/>
          <w:color w:val="212529"/>
          <w:szCs w:val="26"/>
        </w:rPr>
        <w:t>2. Bộ trưởng, Thủ trưởng cơ quan ngang Bộ, Thủ trưởng cơ quan thuộc Chính phủ, Chủ tịch Ủy ban nhân dân tỉnh, thành phố trực thuộc Trung ương và các tổ chức, cá nhân có liên quan chịu trách nhiệm thi hành Thông tư này./.</w:t>
      </w:r>
    </w:p>
    <w:p w:rsidR="0039509D" w:rsidRPr="0039509D" w:rsidRDefault="0039509D" w:rsidP="0039509D">
      <w:pPr>
        <w:shd w:val="clear" w:color="auto" w:fill="FFFFFF"/>
        <w:spacing w:before="120" w:after="100" w:afterAutospacing="1" w:line="240" w:lineRule="auto"/>
        <w:jc w:val="both"/>
        <w:rPr>
          <w:rFonts w:eastAsia="Times New Roman" w:cs="Times New Roman"/>
          <w:color w:val="212529"/>
          <w:szCs w:val="26"/>
        </w:rPr>
      </w:pPr>
      <w:r w:rsidRPr="0039509D">
        <w:rPr>
          <w:rFonts w:eastAsia="Times New Roman" w:cs="Times New Roman"/>
          <w:color w:val="212529"/>
          <w:szCs w:val="26"/>
        </w:rPr>
        <w:t> </w:t>
      </w:r>
    </w:p>
    <w:tbl>
      <w:tblPr>
        <w:tblW w:w="0" w:type="auto"/>
        <w:shd w:val="clear" w:color="auto" w:fill="FFFFFF"/>
        <w:tblCellMar>
          <w:left w:w="0" w:type="dxa"/>
          <w:right w:w="0" w:type="dxa"/>
        </w:tblCellMar>
        <w:tblLook w:val="04A0" w:firstRow="1" w:lastRow="0" w:firstColumn="1" w:lastColumn="0" w:noHBand="0" w:noVBand="1"/>
      </w:tblPr>
      <w:tblGrid>
        <w:gridCol w:w="4708"/>
        <w:gridCol w:w="4148"/>
      </w:tblGrid>
      <w:tr w:rsidR="0039509D" w:rsidRPr="0039509D" w:rsidTr="0039509D">
        <w:tc>
          <w:tcPr>
            <w:tcW w:w="4708" w:type="dxa"/>
            <w:tcBorders>
              <w:top w:val="single" w:sz="6" w:space="0" w:color="CCCCCC"/>
              <w:left w:val="single" w:sz="6" w:space="0" w:color="CCCCCC"/>
              <w:bottom w:val="single" w:sz="6" w:space="0" w:color="CCCCCC"/>
              <w:right w:val="single" w:sz="6" w:space="0" w:color="CCCCCC"/>
            </w:tcBorders>
            <w:shd w:val="clear" w:color="auto" w:fill="FFFFFF"/>
            <w:tcMar>
              <w:top w:w="0" w:type="dxa"/>
              <w:left w:w="108" w:type="dxa"/>
              <w:bottom w:w="0" w:type="dxa"/>
              <w:right w:w="108" w:type="dxa"/>
            </w:tcMar>
            <w:hideMark/>
          </w:tcPr>
          <w:p w:rsidR="0039509D" w:rsidRPr="0039509D" w:rsidRDefault="0039509D" w:rsidP="0039509D">
            <w:pPr>
              <w:spacing w:before="120" w:after="100" w:afterAutospacing="1" w:line="240" w:lineRule="auto"/>
              <w:rPr>
                <w:rFonts w:eastAsia="Times New Roman" w:cs="Times New Roman"/>
                <w:color w:val="212529"/>
                <w:sz w:val="22"/>
              </w:rPr>
            </w:pPr>
            <w:r w:rsidRPr="0039509D">
              <w:rPr>
                <w:rFonts w:eastAsia="Times New Roman" w:cs="Times New Roman"/>
                <w:b/>
                <w:bCs/>
                <w:i/>
                <w:iCs/>
                <w:color w:val="212529"/>
                <w:sz w:val="24"/>
                <w:szCs w:val="24"/>
              </w:rPr>
              <w:t>Nơi nhận:</w:t>
            </w:r>
            <w:r w:rsidRPr="0039509D">
              <w:rPr>
                <w:rFonts w:eastAsia="Times New Roman" w:cs="Times New Roman"/>
                <w:b/>
                <w:bCs/>
                <w:i/>
                <w:iCs/>
                <w:color w:val="212529"/>
                <w:sz w:val="22"/>
              </w:rPr>
              <w:br/>
            </w:r>
            <w:r w:rsidRPr="0039509D">
              <w:rPr>
                <w:rFonts w:eastAsia="Times New Roman" w:cs="Times New Roman"/>
                <w:color w:val="212529"/>
                <w:sz w:val="22"/>
              </w:rPr>
              <w:t>- Ban Bí thư Trung ương Đảng;</w:t>
            </w:r>
            <w:r w:rsidRPr="0039509D">
              <w:rPr>
                <w:rFonts w:eastAsia="Times New Roman" w:cs="Times New Roman"/>
                <w:color w:val="212529"/>
                <w:sz w:val="22"/>
              </w:rPr>
              <w:br/>
              <w:t>- Thủ tướng, các Phó Thủ tướng Chính phủ;</w:t>
            </w:r>
            <w:r w:rsidRPr="0039509D">
              <w:rPr>
                <w:rFonts w:eastAsia="Times New Roman" w:cs="Times New Roman"/>
                <w:color w:val="212529"/>
                <w:sz w:val="22"/>
              </w:rPr>
              <w:br/>
              <w:t>- Các Bộ, cơ quan ngang Bộ, cơ quan thuộc Chính phủ;</w:t>
            </w:r>
            <w:r w:rsidRPr="0039509D">
              <w:rPr>
                <w:rFonts w:eastAsia="Times New Roman" w:cs="Times New Roman"/>
                <w:color w:val="212529"/>
                <w:sz w:val="22"/>
              </w:rPr>
              <w:br/>
              <w:t>- HĐND, UBND các tỉnh, TP trực thuộc TW;</w:t>
            </w:r>
            <w:r w:rsidRPr="0039509D">
              <w:rPr>
                <w:rFonts w:eastAsia="Times New Roman" w:cs="Times New Roman"/>
                <w:color w:val="212529"/>
                <w:sz w:val="22"/>
              </w:rPr>
              <w:br/>
              <w:t>- Văn phòng Trung ương Đảng và các Ban của Đảng;</w:t>
            </w:r>
            <w:r w:rsidRPr="0039509D">
              <w:rPr>
                <w:rFonts w:eastAsia="Times New Roman" w:cs="Times New Roman"/>
                <w:color w:val="212529"/>
                <w:sz w:val="22"/>
              </w:rPr>
              <w:br/>
              <w:t>- Văn phòng Quốc hội;</w:t>
            </w:r>
            <w:r w:rsidRPr="0039509D">
              <w:rPr>
                <w:rFonts w:eastAsia="Times New Roman" w:cs="Times New Roman"/>
                <w:color w:val="212529"/>
                <w:sz w:val="22"/>
              </w:rPr>
              <w:br/>
              <w:t>- Văn phòng Chủ tịch nước;</w:t>
            </w:r>
            <w:r w:rsidRPr="0039509D">
              <w:rPr>
                <w:rFonts w:eastAsia="Times New Roman" w:cs="Times New Roman"/>
                <w:color w:val="212529"/>
                <w:sz w:val="22"/>
              </w:rPr>
              <w:br/>
              <w:t>- Hội đồng Dân tộc và các Ủy ban của Quốc hội;</w:t>
            </w:r>
            <w:r w:rsidRPr="0039509D">
              <w:rPr>
                <w:rFonts w:eastAsia="Times New Roman" w:cs="Times New Roman"/>
                <w:color w:val="212529"/>
                <w:sz w:val="22"/>
              </w:rPr>
              <w:br/>
              <w:t>- Tòa án nhân dân tối cao;</w:t>
            </w:r>
            <w:r w:rsidRPr="0039509D">
              <w:rPr>
                <w:rFonts w:eastAsia="Times New Roman" w:cs="Times New Roman"/>
                <w:color w:val="212529"/>
                <w:sz w:val="22"/>
              </w:rPr>
              <w:br/>
              <w:t>- Viện kiểm sát nhân dân tối cao;</w:t>
            </w:r>
            <w:r w:rsidRPr="0039509D">
              <w:rPr>
                <w:rFonts w:eastAsia="Times New Roman" w:cs="Times New Roman"/>
                <w:color w:val="212529"/>
                <w:sz w:val="22"/>
              </w:rPr>
              <w:br/>
              <w:t>- Kiểm toán Nhà nước;</w:t>
            </w:r>
            <w:r w:rsidRPr="0039509D">
              <w:rPr>
                <w:rFonts w:eastAsia="Times New Roman" w:cs="Times New Roman"/>
                <w:color w:val="212529"/>
                <w:sz w:val="22"/>
              </w:rPr>
              <w:br/>
              <w:t>- Ủy ban Giám sát tài chính Quốc gia;</w:t>
            </w:r>
            <w:r w:rsidRPr="0039509D">
              <w:rPr>
                <w:rFonts w:eastAsia="Times New Roman" w:cs="Times New Roman"/>
                <w:color w:val="212529"/>
                <w:sz w:val="22"/>
              </w:rPr>
              <w:br/>
              <w:t>- UBTW Mặt trận Tổ quốc Việt Nam;</w:t>
            </w:r>
            <w:r w:rsidRPr="0039509D">
              <w:rPr>
                <w:rFonts w:eastAsia="Times New Roman" w:cs="Times New Roman"/>
                <w:color w:val="212529"/>
                <w:sz w:val="22"/>
              </w:rPr>
              <w:br/>
              <w:t>- Cơ quan TW của các đoàn thể;</w:t>
            </w:r>
            <w:r w:rsidRPr="0039509D">
              <w:rPr>
                <w:rFonts w:eastAsia="Times New Roman" w:cs="Times New Roman"/>
                <w:color w:val="212529"/>
                <w:sz w:val="22"/>
              </w:rPr>
              <w:br/>
              <w:t>- Bộ Tư pháp (Cục Kiểm tra văn bản QPPL);</w:t>
            </w:r>
            <w:r w:rsidRPr="0039509D">
              <w:rPr>
                <w:rFonts w:eastAsia="Times New Roman" w:cs="Times New Roman"/>
                <w:color w:val="212529"/>
                <w:sz w:val="22"/>
              </w:rPr>
              <w:br/>
              <w:t>- Công báo;</w:t>
            </w:r>
            <w:r w:rsidRPr="0039509D">
              <w:rPr>
                <w:rFonts w:eastAsia="Times New Roman" w:cs="Times New Roman"/>
                <w:color w:val="212529"/>
                <w:sz w:val="22"/>
              </w:rPr>
              <w:br/>
              <w:t>- Cổng thông tin điện tử Chính phủ;</w:t>
            </w:r>
            <w:r w:rsidRPr="0039509D">
              <w:rPr>
                <w:rFonts w:eastAsia="Times New Roman" w:cs="Times New Roman"/>
                <w:color w:val="212529"/>
                <w:sz w:val="22"/>
              </w:rPr>
              <w:br/>
              <w:t>- Cổng thông tin điện tử Bộ Nội vụ;</w:t>
            </w:r>
            <w:r w:rsidRPr="0039509D">
              <w:rPr>
                <w:rFonts w:eastAsia="Times New Roman" w:cs="Times New Roman"/>
                <w:color w:val="212529"/>
                <w:sz w:val="22"/>
              </w:rPr>
              <w:br/>
              <w:t>- Bộ trưởng và các Thứ trưởng;</w:t>
            </w:r>
            <w:r w:rsidRPr="0039509D">
              <w:rPr>
                <w:rFonts w:eastAsia="Times New Roman" w:cs="Times New Roman"/>
                <w:color w:val="212529"/>
                <w:sz w:val="22"/>
              </w:rPr>
              <w:br/>
              <w:t>- Các đơn vị thuộc và trực thuộc Bộ Nội vụ;</w:t>
            </w:r>
            <w:r w:rsidRPr="0039509D">
              <w:rPr>
                <w:rFonts w:eastAsia="Times New Roman" w:cs="Times New Roman"/>
                <w:color w:val="212529"/>
                <w:sz w:val="22"/>
              </w:rPr>
              <w:br/>
              <w:t>- Lưu: VT, Vụ TL (15)</w:t>
            </w:r>
          </w:p>
        </w:tc>
        <w:tc>
          <w:tcPr>
            <w:tcW w:w="4148" w:type="dxa"/>
            <w:tcBorders>
              <w:top w:val="single" w:sz="6" w:space="0" w:color="CCCCCC"/>
              <w:left w:val="single" w:sz="6" w:space="0" w:color="CCCCCC"/>
              <w:bottom w:val="single" w:sz="6" w:space="0" w:color="CCCCCC"/>
              <w:right w:val="single" w:sz="6" w:space="0" w:color="CCCCCC"/>
            </w:tcBorders>
            <w:shd w:val="clear" w:color="auto" w:fill="FFFFFF"/>
            <w:tcMar>
              <w:top w:w="0" w:type="dxa"/>
              <w:left w:w="108" w:type="dxa"/>
              <w:bottom w:w="0" w:type="dxa"/>
              <w:right w:w="108" w:type="dxa"/>
            </w:tcMar>
            <w:hideMark/>
          </w:tcPr>
          <w:p w:rsidR="0039509D" w:rsidRPr="0039509D" w:rsidRDefault="0039509D" w:rsidP="0039509D">
            <w:pPr>
              <w:spacing w:before="120" w:after="100" w:afterAutospacing="1" w:line="240" w:lineRule="auto"/>
              <w:jc w:val="center"/>
              <w:rPr>
                <w:rFonts w:eastAsia="Times New Roman" w:cs="Times New Roman"/>
                <w:color w:val="212529"/>
                <w:szCs w:val="26"/>
              </w:rPr>
            </w:pPr>
            <w:r w:rsidRPr="0039509D">
              <w:rPr>
                <w:rFonts w:eastAsia="Times New Roman" w:cs="Times New Roman"/>
                <w:b/>
                <w:bCs/>
                <w:color w:val="212529"/>
                <w:szCs w:val="26"/>
              </w:rPr>
              <w:t>BỘ TRƯỞNG</w:t>
            </w:r>
            <w:r w:rsidRPr="0039509D">
              <w:rPr>
                <w:rFonts w:eastAsia="Times New Roman" w:cs="Times New Roman"/>
                <w:b/>
                <w:bCs/>
                <w:color w:val="212529"/>
                <w:szCs w:val="26"/>
              </w:rPr>
              <w:br/>
            </w:r>
            <w:r w:rsidRPr="0039509D">
              <w:rPr>
                <w:rFonts w:eastAsia="Times New Roman" w:cs="Times New Roman"/>
                <w:b/>
                <w:bCs/>
                <w:color w:val="212529"/>
                <w:szCs w:val="26"/>
              </w:rPr>
              <w:br/>
            </w:r>
            <w:r w:rsidRPr="0039509D">
              <w:rPr>
                <w:rFonts w:eastAsia="Times New Roman" w:cs="Times New Roman"/>
                <w:b/>
                <w:bCs/>
                <w:color w:val="212529"/>
                <w:szCs w:val="26"/>
              </w:rPr>
              <w:br/>
            </w:r>
            <w:r w:rsidRPr="0039509D">
              <w:rPr>
                <w:rFonts w:eastAsia="Times New Roman" w:cs="Times New Roman"/>
                <w:b/>
                <w:bCs/>
                <w:color w:val="212529"/>
                <w:szCs w:val="26"/>
              </w:rPr>
              <w:br/>
            </w:r>
            <w:r w:rsidRPr="0039509D">
              <w:rPr>
                <w:rFonts w:eastAsia="Times New Roman" w:cs="Times New Roman"/>
                <w:b/>
                <w:bCs/>
                <w:color w:val="212529"/>
                <w:szCs w:val="26"/>
              </w:rPr>
              <w:br/>
              <w:t>Phạm Thị Thanh Trà</w:t>
            </w:r>
          </w:p>
          <w:p w:rsidR="0039509D" w:rsidRPr="0039509D" w:rsidRDefault="0039509D" w:rsidP="0039509D">
            <w:pPr>
              <w:spacing w:before="100" w:beforeAutospacing="1" w:after="100" w:afterAutospacing="1" w:line="240" w:lineRule="auto"/>
              <w:jc w:val="both"/>
              <w:rPr>
                <w:rFonts w:eastAsia="Times New Roman" w:cs="Times New Roman"/>
                <w:color w:val="212529"/>
                <w:szCs w:val="26"/>
              </w:rPr>
            </w:pPr>
            <w:r w:rsidRPr="0039509D">
              <w:rPr>
                <w:rFonts w:eastAsia="Times New Roman" w:cs="Times New Roman"/>
                <w:b/>
                <w:bCs/>
                <w:color w:val="212529"/>
                <w:szCs w:val="26"/>
              </w:rPr>
              <w:br/>
            </w:r>
          </w:p>
        </w:tc>
      </w:tr>
    </w:tbl>
    <w:p w:rsidR="001D0A37" w:rsidRPr="0039509D" w:rsidRDefault="001D0A37">
      <w:pPr>
        <w:rPr>
          <w:rFonts w:cs="Times New Roman"/>
          <w:szCs w:val="26"/>
        </w:rPr>
      </w:pPr>
    </w:p>
    <w:sectPr w:rsidR="001D0A37" w:rsidRPr="0039509D"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9D"/>
    <w:rsid w:val="001D0A37"/>
    <w:rsid w:val="0039509D"/>
    <w:rsid w:val="004F7CCD"/>
    <w:rsid w:val="006D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8BBD9"/>
  <w15:chartTrackingRefBased/>
  <w15:docId w15:val="{6C9A2F0E-90E1-4EB9-A7D0-7D7ACD16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509D"/>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86149">
      <w:bodyDiv w:val="1"/>
      <w:marLeft w:val="0"/>
      <w:marRight w:val="0"/>
      <w:marTop w:val="0"/>
      <w:marBottom w:val="0"/>
      <w:divBdr>
        <w:top w:val="none" w:sz="0" w:space="0" w:color="auto"/>
        <w:left w:val="none" w:sz="0" w:space="0" w:color="auto"/>
        <w:bottom w:val="none" w:sz="0" w:space="0" w:color="auto"/>
        <w:right w:val="none" w:sz="0" w:space="0" w:color="auto"/>
      </w:divBdr>
    </w:div>
    <w:div w:id="1364860448">
      <w:bodyDiv w:val="1"/>
      <w:marLeft w:val="0"/>
      <w:marRight w:val="0"/>
      <w:marTop w:val="0"/>
      <w:marBottom w:val="0"/>
      <w:divBdr>
        <w:top w:val="none" w:sz="0" w:space="0" w:color="auto"/>
        <w:left w:val="none" w:sz="0" w:space="0" w:color="auto"/>
        <w:bottom w:val="none" w:sz="0" w:space="0" w:color="auto"/>
        <w:right w:val="none" w:sz="0" w:space="0" w:color="auto"/>
      </w:divBdr>
    </w:div>
    <w:div w:id="152262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2023-05-04T09:24:00Z</dcterms:created>
  <dcterms:modified xsi:type="dcterms:W3CDTF">2023-05-04T09:26:00Z</dcterms:modified>
</cp:coreProperties>
</file>