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E31A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674E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3F852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56F74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712737" w14:textId="77777777" w:rsidR="00000000" w:rsidRDefault="00000000">
            <w:pPr>
              <w:spacing w:before="120"/>
              <w:jc w:val="center"/>
            </w:pPr>
            <w:r>
              <w:t>Số: 49/2022/QĐ-UBND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FA3928" w14:textId="77777777" w:rsidR="00000000" w:rsidRDefault="00000000">
            <w:pPr>
              <w:spacing w:before="120"/>
              <w:jc w:val="right"/>
            </w:pPr>
            <w:r>
              <w:rPr>
                <w:i/>
                <w:iCs/>
              </w:rPr>
              <w:t>Thanh Hóa, ngày 10 tháng 10 năm 2022</w:t>
            </w:r>
          </w:p>
        </w:tc>
      </w:tr>
    </w:tbl>
    <w:p w14:paraId="6FDAB1DC" w14:textId="77777777" w:rsidR="00000000" w:rsidRDefault="00000000">
      <w:pPr>
        <w:spacing w:before="120" w:after="280" w:afterAutospacing="1"/>
      </w:pPr>
      <w:r>
        <w:t> </w:t>
      </w:r>
    </w:p>
    <w:p w14:paraId="33E62F8C" w14:textId="77777777" w:rsidR="00000000" w:rsidRDefault="00000000">
      <w:pPr>
        <w:spacing w:before="120" w:after="280" w:afterAutospacing="1"/>
        <w:jc w:val="center"/>
      </w:pPr>
      <w:r>
        <w:rPr>
          <w:b/>
          <w:bCs/>
        </w:rPr>
        <w:t>QUYẾT ĐỊNH</w:t>
      </w:r>
    </w:p>
    <w:p w14:paraId="20BAD39F" w14:textId="77777777" w:rsidR="00000000" w:rsidRDefault="00000000">
      <w:pPr>
        <w:spacing w:before="120" w:after="280" w:afterAutospacing="1"/>
        <w:jc w:val="center"/>
      </w:pPr>
      <w:r>
        <w:t>VỀ VIỆC SỬA ĐỔI, BỔ SUNG MỘT SỐ ĐIỀU CỦA QUY ĐỊNH VIỆC LẬP, THẨM ĐỊNH, PHÊ DUYỆT KẾ HOẠCH ỨNG PHÓ SỰ CỐ TRÀN DẦU TRÊN ĐỊA BÀN TỈNH THANH HÓA BAN HÀNH KÈM THEO QUYẾT ĐỊNH SỐ 4487/2014/QĐ-UBND NGÀY 15 THÁNG 12 NĂM 2014 CỦA UBND TỈNH THANH HOÁ</w:t>
      </w:r>
    </w:p>
    <w:p w14:paraId="3A55325C" w14:textId="77777777" w:rsidR="00000000" w:rsidRDefault="00000000">
      <w:pPr>
        <w:spacing w:before="120" w:after="280" w:afterAutospacing="1"/>
        <w:jc w:val="center"/>
      </w:pPr>
      <w:r>
        <w:rPr>
          <w:b/>
          <w:bCs/>
        </w:rPr>
        <w:t>ỦY BAN NHÂN DÂN TỈNH THANH HOÁ</w:t>
      </w:r>
    </w:p>
    <w:p w14:paraId="7179C4B7"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 tháng 11 năm 2019;</w:t>
      </w:r>
    </w:p>
    <w:p w14:paraId="677CA3C1" w14:textId="77777777" w:rsidR="00000000" w:rsidRDefault="00000000">
      <w:pPr>
        <w:spacing w:before="120" w:after="280" w:afterAutospacing="1"/>
      </w:pPr>
      <w:r>
        <w:rPr>
          <w:i/>
          <w:iCs/>
        </w:rPr>
        <w:t>Căn cứ Luật ban hành Văn bản quy phạm pháp luật năm 2015; Luật sửa đổi, bổ sung một số điều của Luật Ban hành văn bản quy phạm pháp luật năm 2020;</w:t>
      </w:r>
    </w:p>
    <w:p w14:paraId="33A305F2" w14:textId="77777777" w:rsidR="00000000" w:rsidRDefault="00000000">
      <w:pPr>
        <w:spacing w:before="120" w:after="280" w:afterAutospacing="1"/>
      </w:pPr>
      <w:r>
        <w:rPr>
          <w:i/>
          <w:iCs/>
        </w:rPr>
        <w:t>Căn cứ Luật Biển Việt Nam ngày 21/6/2012;</w:t>
      </w:r>
    </w:p>
    <w:p w14:paraId="1027DECC" w14:textId="77777777" w:rsidR="00000000" w:rsidRDefault="00000000">
      <w:pPr>
        <w:spacing w:before="120" w:after="280" w:afterAutospacing="1"/>
      </w:pPr>
      <w:r>
        <w:rPr>
          <w:i/>
          <w:iCs/>
        </w:rPr>
        <w:t>Căn cứ Luật Bảo vệ môi trường ngày 17/11/2020;</w:t>
      </w:r>
    </w:p>
    <w:p w14:paraId="649AEF54" w14:textId="77777777" w:rsidR="00000000" w:rsidRDefault="00000000">
      <w:pPr>
        <w:spacing w:before="120" w:after="280" w:afterAutospacing="1"/>
      </w:pPr>
      <w:r>
        <w:rPr>
          <w:i/>
          <w:iCs/>
        </w:rPr>
        <w:t>Căn cứ Luật Tài nguyên, môi trường biển và hải đảo ngày 25/6/2015;</w:t>
      </w:r>
    </w:p>
    <w:p w14:paraId="26DC64B3"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Nghị định 154/2020/NĐ-CP ngày 31/12/2020 của Chính phủ sửa đổi, bổ sung một số điều của Nghị định 34/2016/NĐ-CP ngày 14/5/2016 của Chính phủ quy định chi tiết một số điều và biện pháp thi hành Luật Ban hành văn bản quy phạm pháp luật;</w:t>
      </w:r>
    </w:p>
    <w:p w14:paraId="700FF22E" w14:textId="77777777" w:rsidR="00000000" w:rsidRDefault="00000000">
      <w:pPr>
        <w:spacing w:before="120" w:after="280" w:afterAutospacing="1"/>
      </w:pPr>
      <w:r>
        <w:rPr>
          <w:i/>
          <w:iCs/>
        </w:rPr>
        <w:t>Căn cứ Quyết định số 12/2021/QĐ-TTg ngày 24 tháng 3 năm 2021 của Thủ tướng Chính phủ về ban hành Quy chế hoạt động ứng phó sự cố tràn dầu;</w:t>
      </w:r>
    </w:p>
    <w:p w14:paraId="2ECAAFAB" w14:textId="77777777" w:rsidR="00000000" w:rsidRDefault="00000000">
      <w:pPr>
        <w:spacing w:before="120" w:after="280" w:afterAutospacing="1"/>
      </w:pPr>
      <w:r>
        <w:rPr>
          <w:i/>
          <w:iCs/>
        </w:rPr>
        <w:t>Theo đề nghị của Sở Tài nguyên và Môi trường tại Tờ trình số 775/TTr-STNMT ngày 10/9/2022 về việc đề nghị sửa đổi, bổ sung một số điều của Quy định việc lập, thẩm định, phê duyệt Kế hoạch ứng phó sự cố tràn dầu trên địa bàn tỉnh Thanh Hóa ban hành kèm theo Quyết định số 4487/2014/QĐ-UBND ngày 15 tháng 12 năm 2014 của UBND tỉnh Thanh Hoá.</w:t>
      </w:r>
    </w:p>
    <w:p w14:paraId="30C20EC2" w14:textId="77777777" w:rsidR="00000000" w:rsidRDefault="00000000">
      <w:pPr>
        <w:spacing w:before="120" w:after="280" w:afterAutospacing="1"/>
        <w:jc w:val="center"/>
      </w:pPr>
      <w:r>
        <w:rPr>
          <w:b/>
          <w:bCs/>
        </w:rPr>
        <w:t>QUYẾT ĐỊNH:</w:t>
      </w:r>
    </w:p>
    <w:p w14:paraId="1FBD07F0" w14:textId="77777777" w:rsidR="00000000" w:rsidRDefault="00000000">
      <w:pPr>
        <w:spacing w:before="120" w:after="280" w:afterAutospacing="1"/>
      </w:pPr>
      <w:r>
        <w:rPr>
          <w:b/>
          <w:bCs/>
        </w:rPr>
        <w:lastRenderedPageBreak/>
        <w:t>Điều 1.</w:t>
      </w:r>
      <w:r>
        <w:t xml:space="preserve"> Sửa đổi, bổ sung một số điều của Quy định việc lập, thẩm định, phê duyệt Kế hoạch ứng phó sự cố tràn dầu trên địa bàn tỉnh Thanh Hóa ban hành kèm theo Quyết định số 4487/2014/QĐ-UBND ngày 15 tháng 12 năm 2014 của UBND tỉnh Thanh Hoá, cụ thể như sau:</w:t>
      </w:r>
    </w:p>
    <w:p w14:paraId="31E64566" w14:textId="77777777" w:rsidR="00000000" w:rsidRDefault="00000000">
      <w:pPr>
        <w:spacing w:before="120" w:after="280" w:afterAutospacing="1"/>
      </w:pPr>
      <w:r>
        <w:t>1. Sửa đổi Điều 5 như sau:</w:t>
      </w:r>
    </w:p>
    <w:p w14:paraId="6A013145" w14:textId="77777777" w:rsidR="00000000" w:rsidRDefault="00000000">
      <w:pPr>
        <w:spacing w:before="120" w:after="280" w:afterAutospacing="1"/>
      </w:pPr>
      <w:r>
        <w:rPr>
          <w:b/>
          <w:bCs/>
        </w:rPr>
        <w:t>“Điều 5. Cơ quan thẩm định Kế hoạch ứng phó sự cố tràn dầu</w:t>
      </w:r>
    </w:p>
    <w:p w14:paraId="4ACC0E64" w14:textId="77777777" w:rsidR="00000000" w:rsidRDefault="00000000">
      <w:pPr>
        <w:spacing w:before="120" w:after="280" w:afterAutospacing="1"/>
      </w:pPr>
      <w:r>
        <w:t>Phòng Tài nguyên và Môi trường chủ trì tổ chức thẩm định Kế hoạch ứng phó sự cố tràn dầu trình UBND cấp huyện phê duyệt đối với các cơ sở kinh doanh xăng, dầu chỉ có nguy cơ xảy ra sự cố tràn dầu ở mức nhỏ trên đất liền, trên sông, trên biển - dưới 20 m</w:t>
      </w:r>
      <w:r>
        <w:rPr>
          <w:vertAlign w:val="superscript"/>
        </w:rPr>
        <w:t>3</w:t>
      </w:r>
      <w:r>
        <w:t xml:space="preserve"> (tấn) đóng trên địa bàn (trừ các cơ sở kinh doanh xăng dầu không thuộc Ủy ban nhân dân huyện quản lý).”</w:t>
      </w:r>
    </w:p>
    <w:p w14:paraId="1150E281" w14:textId="77777777" w:rsidR="00000000" w:rsidRDefault="00000000">
      <w:pPr>
        <w:spacing w:before="120" w:after="280" w:afterAutospacing="1"/>
      </w:pPr>
      <w:r>
        <w:t xml:space="preserve">2. Sửa đổi Khoản 1, Điều 6 như sau: </w:t>
      </w:r>
    </w:p>
    <w:p w14:paraId="670E2FF9" w14:textId="77777777" w:rsidR="00000000" w:rsidRDefault="00000000">
      <w:pPr>
        <w:spacing w:before="120" w:after="280" w:afterAutospacing="1"/>
      </w:pPr>
      <w:r>
        <w:t>“1. Thành phần hồ sơ gồm:</w:t>
      </w:r>
    </w:p>
    <w:p w14:paraId="26535DBE" w14:textId="77777777" w:rsidR="00000000" w:rsidRDefault="00000000">
      <w:pPr>
        <w:spacing w:before="120" w:after="280" w:afterAutospacing="1"/>
      </w:pPr>
      <w:r>
        <w:t xml:space="preserve">a) Văn bản đề nghị thẩm định, phê duyệt Kế hoạch ứng phó sự cố tràn dầu (01 bản chính) </w:t>
      </w:r>
      <w:r>
        <w:rPr>
          <w:i/>
          <w:iCs/>
        </w:rPr>
        <w:t>(quy định tại Phụ lục ban hành kèm theo Quyết định này)</w:t>
      </w:r>
      <w:r>
        <w:t>.</w:t>
      </w:r>
    </w:p>
    <w:p w14:paraId="67400648" w14:textId="77777777" w:rsidR="00000000" w:rsidRDefault="00000000">
      <w:pPr>
        <w:spacing w:before="120" w:after="280" w:afterAutospacing="1"/>
      </w:pPr>
      <w:r>
        <w:t xml:space="preserve">b) Kế hoạch ứng phó sự cố tràn dầu (01 bản chính hoặc bản sao chứng thực điện tử) </w:t>
      </w:r>
      <w:r>
        <w:rPr>
          <w:i/>
          <w:iCs/>
        </w:rPr>
        <w:t>(Mẫu Phụ lục II ban hành kèm theo Quyết định số 12/2021/QĐ- TTg ngày 24 tháng 3 năm 2021 của Thủ tướng Chính phủ)</w:t>
      </w:r>
      <w:r>
        <w:t>.”</w:t>
      </w:r>
    </w:p>
    <w:p w14:paraId="1E3DE435" w14:textId="77777777" w:rsidR="00000000" w:rsidRDefault="00000000">
      <w:pPr>
        <w:spacing w:before="120" w:after="280" w:afterAutospacing="1"/>
      </w:pPr>
      <w:r>
        <w:t>3. Sửa đổi, bổ sung Khoản 3, Điều 6 như sau:</w:t>
      </w:r>
    </w:p>
    <w:p w14:paraId="476875E2" w14:textId="77777777" w:rsidR="00000000" w:rsidRDefault="00000000">
      <w:pPr>
        <w:spacing w:before="120" w:after="280" w:afterAutospacing="1"/>
      </w:pPr>
      <w:r>
        <w:t>“Tổ chức, cá nhân thuộc đối tượng quy định nộp hồ sơ trực tiếp/trực tuyến hoặc qua đường bưu điện tại bộ phận tiếp nhận và trả kết quả thuộc UBND cấp huyện”.</w:t>
      </w:r>
    </w:p>
    <w:p w14:paraId="0D7F3486" w14:textId="77777777" w:rsidR="00000000" w:rsidRDefault="00000000">
      <w:pPr>
        <w:spacing w:before="120" w:after="280" w:afterAutospacing="1"/>
      </w:pPr>
      <w:r>
        <w:t>4. Sửa đổi Khoản 2, Điều 8 như sau:</w:t>
      </w:r>
    </w:p>
    <w:p w14:paraId="640EAEDA" w14:textId="77777777" w:rsidR="00000000" w:rsidRDefault="00000000">
      <w:pPr>
        <w:spacing w:before="120" w:after="280" w:afterAutospacing="1"/>
      </w:pPr>
      <w:r>
        <w:t>“2. Trong thời gian 12 (mười hai) ngày làm việc (không kể ngày nghỉ) kể từ ngày nhận đủ hồ sơ hợp lệ, Phòng Tài nguyên và Môi trường có trách nhiệm chủ trì tổ chức thẩm định Kế hoạch theo trình tự sau:”</w:t>
      </w:r>
    </w:p>
    <w:p w14:paraId="2256C78D" w14:textId="77777777" w:rsidR="00000000" w:rsidRDefault="00000000">
      <w:pPr>
        <w:spacing w:before="120" w:after="280" w:afterAutospacing="1"/>
      </w:pPr>
      <w:r>
        <w:t>5. Sửa đổi Khoản 1, Điều 9 như sau:</w:t>
      </w:r>
    </w:p>
    <w:p w14:paraId="76322457" w14:textId="77777777" w:rsidR="00000000" w:rsidRDefault="00000000">
      <w:pPr>
        <w:spacing w:before="120" w:after="280" w:afterAutospacing="1"/>
      </w:pPr>
      <w:r>
        <w:t>“1. UBND cấp huyện phê duyệt Kế hoạch ứng phó sự cố tràn dầu đối với các cơ sở kinh doanh xăng, dầu chỉ có nguy cơ xảy ra sự cố tràn dầu ở mức nhỏ trên đất liền, trên sông, trên biển (sự cố tràn dầu có lượng dầu tràn dưới 20 m</w:t>
      </w:r>
      <w:r>
        <w:rPr>
          <w:vertAlign w:val="superscript"/>
        </w:rPr>
        <w:t>3</w:t>
      </w:r>
      <w:r>
        <w:t xml:space="preserve"> (tấn) trên địa bàn quản lý.”</w:t>
      </w:r>
    </w:p>
    <w:p w14:paraId="7CA91FAD" w14:textId="77777777" w:rsidR="00000000" w:rsidRDefault="00000000">
      <w:pPr>
        <w:spacing w:before="120" w:after="280" w:afterAutospacing="1"/>
      </w:pPr>
      <w:r>
        <w:t>6. Sửa đổi, bổ sung Điều 10 như sau:</w:t>
      </w:r>
    </w:p>
    <w:p w14:paraId="7F313CA2" w14:textId="77777777" w:rsidR="00000000" w:rsidRDefault="00000000">
      <w:pPr>
        <w:spacing w:before="120" w:after="280" w:afterAutospacing="1"/>
      </w:pPr>
      <w:r>
        <w:t>“1. Sở Tài nguyên và Môi trường chủ trì, tổ chức thẩm định Kế hoạch ứng phó sự cố tràn dầu trước khi trình UBND tỉnh phê duyệt đối với các cơ sở tại địa phương có hoạt động về khai thác, kinh doanh, vận chuyển, chuyển tải, sử dụng xăng dầu và các sản phẩm dầu gây ra hoặc có nguy cơ gây ra sự cố tràn dầu trên đất liền và vùng biển trên địa bàn tỉnh Thanh Hóa, trừ trường hợp quy định tại Điều 5 Quy định này.</w:t>
      </w:r>
    </w:p>
    <w:p w14:paraId="1EF01EBF" w14:textId="77777777" w:rsidR="00000000" w:rsidRDefault="00000000">
      <w:pPr>
        <w:spacing w:before="120" w:after="280" w:afterAutospacing="1"/>
      </w:pPr>
      <w:r>
        <w:t>2. Đối với các Tổng kho xăng dầu, kho xăng dầu có tổng khối lượng dự trữ dưới 50.000 m</w:t>
      </w:r>
      <w:r>
        <w:rPr>
          <w:vertAlign w:val="superscript"/>
        </w:rPr>
        <w:t>3</w:t>
      </w:r>
      <w:r>
        <w:t>, các cảng xăng dầu có khả năng tiếp nhận tàu có tải trọng dưới 50.000 DWT trên địa bàn tỉnh Thanh Hóa thì cơ quan thẩm định Kế hoạch ứng phó sự cố tràn dầu là cơ quan chủ quản (Đối với các kho xăng dầu gắn liền với cảng xăng dầu thì xây dựng kế hoạch ứng phó sự cố tràn dầu chung cho kho, cảng), trình UBND tỉnh phê duyệt”.</w:t>
      </w:r>
    </w:p>
    <w:p w14:paraId="7CD83DA8" w14:textId="77777777" w:rsidR="00000000" w:rsidRDefault="00000000">
      <w:pPr>
        <w:spacing w:before="120" w:after="280" w:afterAutospacing="1"/>
      </w:pPr>
      <w:r>
        <w:t>7. Sửa đổi Khoản 1, Điều 11 như sau: “1. Thành phần hồ sơ gồm:</w:t>
      </w:r>
    </w:p>
    <w:p w14:paraId="0EC23FAF" w14:textId="77777777" w:rsidR="00000000" w:rsidRDefault="00000000">
      <w:pPr>
        <w:spacing w:before="120" w:after="280" w:afterAutospacing="1"/>
      </w:pPr>
      <w:r>
        <w:t xml:space="preserve">a) Văn bản đề nghị thẩm định, phê duyệt Kế hoạch ứng phó sự cố tràn dầu (01 bản chính) </w:t>
      </w:r>
      <w:r>
        <w:rPr>
          <w:i/>
          <w:iCs/>
        </w:rPr>
        <w:t>(quy định tại Phụ lục ban hành kèm theo Quyết định này)</w:t>
      </w:r>
      <w:r>
        <w:t>.</w:t>
      </w:r>
    </w:p>
    <w:p w14:paraId="4D11D48C" w14:textId="77777777" w:rsidR="00000000" w:rsidRDefault="00000000">
      <w:pPr>
        <w:spacing w:before="120" w:after="280" w:afterAutospacing="1"/>
      </w:pPr>
      <w:r>
        <w:t xml:space="preserve">b) Kế hoạch ứng phó sự cố tràn dầu (01 bản chính hoặc bản sao chứng thực điện tử) </w:t>
      </w:r>
      <w:r>
        <w:rPr>
          <w:i/>
          <w:iCs/>
        </w:rPr>
        <w:t>(Mẫu Phụ lục II ban hành kèm theo Quyết định số 12/2021/QĐ- TTg ngày 24 tháng 3 năm 2021 của Thủ tướng Chính phủ).</w:t>
      </w:r>
      <w:r>
        <w:t>”</w:t>
      </w:r>
    </w:p>
    <w:p w14:paraId="4013CCA3" w14:textId="77777777" w:rsidR="00000000" w:rsidRDefault="00000000">
      <w:pPr>
        <w:spacing w:before="120" w:after="280" w:afterAutospacing="1"/>
      </w:pPr>
      <w:r>
        <w:t>8. Sửa đổi, bổ sung Khoản 3, Điều 11 như sau:</w:t>
      </w:r>
    </w:p>
    <w:p w14:paraId="529E5185" w14:textId="77777777" w:rsidR="00000000" w:rsidRDefault="00000000">
      <w:pPr>
        <w:spacing w:before="120" w:after="280" w:afterAutospacing="1"/>
      </w:pPr>
      <w:r>
        <w:t>“Tổ chức, cá nhân thuộc đối tượng quy định nộp hồ sơ trực tiếp/trực tuyến hoặc qua đường bưu điện tại bộ phận tiếp nhận và trả kết quả thuộc Sở Tài nguyên và Môi trường”.</w:t>
      </w:r>
    </w:p>
    <w:p w14:paraId="1EAA4006" w14:textId="77777777" w:rsidR="00000000" w:rsidRDefault="00000000">
      <w:pPr>
        <w:spacing w:before="120" w:after="280" w:afterAutospacing="1"/>
      </w:pPr>
      <w:r>
        <w:t>9. Sửa đổi Khoản 2, Điều 13 như sau:</w:t>
      </w:r>
    </w:p>
    <w:p w14:paraId="0466DE74" w14:textId="77777777" w:rsidR="00000000" w:rsidRDefault="00000000">
      <w:pPr>
        <w:spacing w:before="120" w:after="280" w:afterAutospacing="1"/>
      </w:pPr>
      <w:r>
        <w:t>“2. Trong thời gian 14 (mười bốn) ngày làm việc (không kể ngày nghỉ) kể từ ngày nhận đủ hồ sơ hợp lệ, Chi cục Biển và Hải đảo - Sở Tài nguyên và Môi trường Thanh Hóa có trách nhiệm tham mưu ban hành quyết định thành lập Hội đồng thẩm định và tiến hành tổ chức thẩm định theo quy định sau:”</w:t>
      </w:r>
    </w:p>
    <w:p w14:paraId="7970CB6C" w14:textId="77777777" w:rsidR="00000000" w:rsidRDefault="00000000">
      <w:pPr>
        <w:spacing w:before="120" w:after="280" w:afterAutospacing="1"/>
      </w:pPr>
      <w:r>
        <w:t>10. Sửa đổi Khoản 2, Điều 14 như sau:</w:t>
      </w:r>
    </w:p>
    <w:p w14:paraId="7738F2C8" w14:textId="77777777" w:rsidR="00000000" w:rsidRDefault="00000000">
      <w:pPr>
        <w:spacing w:before="120" w:after="280" w:afterAutospacing="1"/>
      </w:pPr>
      <w:r>
        <w:t>“2. Thành phần Hội đồng thẩm định Kế hoạch ứng phó sự cố tràn dầu gồm đại diện của các cơ quan nhà nước sau: Sở Tài nguyên và Môi trường; Sở Công Thương; Bộ Chỉ huy bộ đội Biên phòng tỉnh; Cảng vụ Hàng hải Thanh Hoá; Công an tỉnh; Sở Tư pháp, các sở, ban, ngành có liên quan và đại diện UBND cấp huyện có cơ sở hoạt động trên địa bàn”.</w:t>
      </w:r>
    </w:p>
    <w:p w14:paraId="5EC6C8EF" w14:textId="77777777" w:rsidR="00000000" w:rsidRDefault="00000000">
      <w:pPr>
        <w:spacing w:before="120" w:after="280" w:afterAutospacing="1"/>
      </w:pPr>
      <w:r>
        <w:t>11. Sửa đổi Khoản 1, Điều 18 như sau:</w:t>
      </w:r>
    </w:p>
    <w:p w14:paraId="0B17506B" w14:textId="77777777" w:rsidR="00000000" w:rsidRDefault="00000000">
      <w:pPr>
        <w:spacing w:before="120" w:after="280" w:afterAutospacing="1"/>
      </w:pPr>
      <w:r>
        <w:t>“1. Sở Tài nguyên và Môi trường chủ trì, phối hợp với các sở, ngành liên quan thẩm định Kế hoạch ứng phó sự cố tràn dầu theo thẩm quyền.”</w:t>
      </w:r>
    </w:p>
    <w:p w14:paraId="1874D950" w14:textId="77777777" w:rsidR="00000000" w:rsidRDefault="00000000">
      <w:pPr>
        <w:spacing w:before="120" w:after="280" w:afterAutospacing="1"/>
      </w:pPr>
      <w:r>
        <w:t>12. Sửa đổi Khoản 2, Điều 19 như sau:</w:t>
      </w:r>
    </w:p>
    <w:p w14:paraId="55C18DA1" w14:textId="77777777" w:rsidR="00000000" w:rsidRDefault="00000000">
      <w:pPr>
        <w:spacing w:before="120" w:after="280" w:afterAutospacing="1"/>
      </w:pPr>
      <w:r>
        <w:t>“2. Tham gia Hội đồng thẩm định Kế hoạch ứng phó sự cố tràn dầu của cơ sở theo phân cấp tại Quy định này.”</w:t>
      </w:r>
    </w:p>
    <w:p w14:paraId="7D6342D6" w14:textId="77777777" w:rsidR="00000000" w:rsidRDefault="00000000">
      <w:pPr>
        <w:spacing w:before="120" w:after="280" w:afterAutospacing="1"/>
      </w:pPr>
      <w:r>
        <w:t>13. Sửa đổi khoản 2, Điều 20 như sau:</w:t>
      </w:r>
    </w:p>
    <w:p w14:paraId="6407F46A" w14:textId="77777777" w:rsidR="00000000" w:rsidRDefault="00000000">
      <w:pPr>
        <w:spacing w:before="120" w:after="280" w:afterAutospacing="1"/>
      </w:pPr>
      <w:r>
        <w:t>“2. Phổ biến, hướng dẫn và triển khai thực hiện Quy định này trên phạm vi quản lý; chủ trì, phối hợp với các cơ quan liên quan tổ chức kiểm tra, đôn đốc và xử lý, hoặc đề nghị xử lý đối với các cơ sở trên địa bàn vi phạm Quy định này theo quy định.”</w:t>
      </w:r>
    </w:p>
    <w:p w14:paraId="20387D45" w14:textId="77777777" w:rsidR="00000000" w:rsidRDefault="00000000">
      <w:pPr>
        <w:spacing w:before="120" w:after="280" w:afterAutospacing="1"/>
      </w:pPr>
      <w:r>
        <w:t>14. Sửa đổi Khoản 7, Điều 21 như sau:</w:t>
      </w:r>
    </w:p>
    <w:p w14:paraId="322A9616" w14:textId="77777777" w:rsidR="00000000" w:rsidRDefault="00000000">
      <w:pPr>
        <w:spacing w:before="120" w:after="280" w:afterAutospacing="1"/>
      </w:pPr>
      <w:r>
        <w:t>“Kế hoạch ứng phó sự cố tràn dầu phải được l ưu trữ tại cơ sở và phải trình cho cơ quan quản lý nhà nước khi có kiểm tra, yêu cầu theo quy định pháp luật.”</w:t>
      </w:r>
    </w:p>
    <w:p w14:paraId="26CC918D" w14:textId="77777777" w:rsidR="00000000" w:rsidRDefault="00000000">
      <w:pPr>
        <w:spacing w:before="120" w:after="280" w:afterAutospacing="1"/>
      </w:pPr>
      <w:r>
        <w:rPr>
          <w:b/>
          <w:bCs/>
        </w:rPr>
        <w:t>Điều 2.</w:t>
      </w:r>
      <w:r>
        <w:t xml:space="preserve"> Bãi bỏ một số nội dung của Quy định việc lập, thẩm định, phê duyệt Kế hoạch ứng phó sự cố tràn dầu trên địa bàn tỉnh Thanh Hóa ban hành kèm theo Quyết định số 4487/2014/QĐ-UBND ngày 15 tháng 12 năm 2014 của UBND tỉnh Thanh Hoá cụ thể như sau:</w:t>
      </w:r>
    </w:p>
    <w:p w14:paraId="10F8939C" w14:textId="77777777" w:rsidR="00000000" w:rsidRDefault="00000000">
      <w:pPr>
        <w:spacing w:before="120" w:after="280" w:afterAutospacing="1"/>
      </w:pPr>
      <w:r>
        <w:t>1. Bãi bỏ Điều 17 - Quy định đối với các cơ sở dầu khí ngoài khơi.</w:t>
      </w:r>
    </w:p>
    <w:p w14:paraId="2B4382CB" w14:textId="77777777" w:rsidR="00000000" w:rsidRDefault="00000000">
      <w:pPr>
        <w:spacing w:before="120" w:after="280" w:afterAutospacing="1"/>
      </w:pPr>
      <w:r>
        <w:t>2. Bãi bỏ các khoản 2, 3, 4, 5 của Điều 21.</w:t>
      </w:r>
    </w:p>
    <w:p w14:paraId="57FD6549" w14:textId="77777777" w:rsidR="00000000" w:rsidRDefault="00000000">
      <w:pPr>
        <w:spacing w:before="120" w:after="280" w:afterAutospacing="1"/>
      </w:pPr>
      <w:r>
        <w:rPr>
          <w:b/>
          <w:bCs/>
        </w:rPr>
        <w:t>Điều 3. Điều khoản thi hành</w:t>
      </w:r>
    </w:p>
    <w:p w14:paraId="2F237C8F" w14:textId="77777777" w:rsidR="00000000" w:rsidRDefault="00000000">
      <w:pPr>
        <w:spacing w:before="120" w:after="280" w:afterAutospacing="1"/>
      </w:pPr>
      <w:r>
        <w:t>Quyết định này có hiệu lực kể từ ngày 20 tháng 10 năm 2022.</w:t>
      </w:r>
    </w:p>
    <w:p w14:paraId="7F6E4805" w14:textId="77777777" w:rsidR="00000000" w:rsidRDefault="00000000">
      <w:pPr>
        <w:spacing w:before="120" w:after="280" w:afterAutospacing="1"/>
      </w:pPr>
      <w:r>
        <w:rPr>
          <w:b/>
          <w:bCs/>
        </w:rPr>
        <w:t>Điều 4.</w:t>
      </w:r>
      <w:r>
        <w:t xml:space="preserve"> Chánh Văn phòng UBND tỉnh, Giám đốc Sở Tài nguyên và Môi trường, Thủ trưởng các Sở, ban, ngành cấp tỉnh, Chủ tịch UBND các huyện, thị xã, thành phố và các tổ chức, cá nhân có liên quan chịu trách nhiệm thi hành Quyết định này./.</w:t>
      </w:r>
    </w:p>
    <w:p w14:paraId="44CDF2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FF51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D787B8" w14:textId="77777777" w:rsidR="00000000" w:rsidRDefault="00000000">
            <w:pPr>
              <w:spacing w:before="120"/>
            </w:pPr>
            <w:r>
              <w:rPr>
                <w:b/>
                <w:bCs/>
                <w:i/>
                <w:iCs/>
              </w:rPr>
              <w:br/>
              <w:t>Nơi nhận:</w:t>
            </w:r>
            <w:r>
              <w:rPr>
                <w:b/>
                <w:bCs/>
                <w:i/>
                <w:iCs/>
              </w:rPr>
              <w:br/>
            </w:r>
            <w:r>
              <w:rPr>
                <w:sz w:val="16"/>
              </w:rPr>
              <w:t>- Như Điều 4 QĐ;</w:t>
            </w:r>
            <w:r>
              <w:rPr>
                <w:sz w:val="16"/>
              </w:rPr>
              <w:br/>
              <w:t>- Bộ Tài nguyên và Môi trường (để b/c);</w:t>
            </w:r>
            <w:r>
              <w:rPr>
                <w:sz w:val="16"/>
              </w:rPr>
              <w:br/>
              <w:t>- UBQG ƯPSC thiên tai và TKCN (để b/c);</w:t>
            </w:r>
            <w:r>
              <w:rPr>
                <w:sz w:val="16"/>
              </w:rPr>
              <w:br/>
              <w:t>- Cục kiểm tra văn bản QPPL - Bộ Tư pháp;</w:t>
            </w:r>
            <w:r>
              <w:rPr>
                <w:sz w:val="16"/>
              </w:rPr>
              <w:br/>
              <w:t>- TT Tỉnh ủy, TT. HĐND (để b/c);</w:t>
            </w:r>
            <w:r>
              <w:rPr>
                <w:sz w:val="16"/>
              </w:rPr>
              <w:br/>
              <w:t>- Chủ tịch, các PCT UBND tỉnh (để b/c);</w:t>
            </w:r>
            <w:r>
              <w:rPr>
                <w:sz w:val="16"/>
              </w:rPr>
              <w:br/>
              <w:t>- Cổng thông tin điện tử tỉnh;</w:t>
            </w:r>
            <w:r>
              <w:rPr>
                <w:sz w:val="16"/>
              </w:rPr>
              <w:br/>
              <w:t>- Công báo tỉnh;</w:t>
            </w:r>
            <w:r>
              <w:rPr>
                <w:sz w:val="16"/>
              </w:rPr>
              <w:br/>
              <w:t>- Lưu: VP, PgNN.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7E5E96"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14:paraId="35E926E8" w14:textId="77777777" w:rsidR="00000000" w:rsidRDefault="00000000">
      <w:pPr>
        <w:spacing w:before="120" w:after="280" w:afterAutospacing="1"/>
      </w:pPr>
      <w:r>
        <w:t> </w:t>
      </w:r>
    </w:p>
    <w:p w14:paraId="4C865617" w14:textId="77777777" w:rsidR="00000000" w:rsidRDefault="00000000">
      <w:pPr>
        <w:spacing w:before="120" w:after="280" w:afterAutospacing="1"/>
        <w:jc w:val="center"/>
      </w:pPr>
      <w:r>
        <w:rPr>
          <w:b/>
          <w:bCs/>
        </w:rPr>
        <w:t>PHỤ LỤC</w:t>
      </w:r>
    </w:p>
    <w:p w14:paraId="58A198F4" w14:textId="77777777" w:rsidR="00000000" w:rsidRDefault="00000000">
      <w:pPr>
        <w:spacing w:before="120" w:after="280" w:afterAutospacing="1"/>
        <w:jc w:val="center"/>
      </w:pPr>
      <w:r>
        <w:t>MẪU VĂN BẢN ĐỀ NGHỊ THẨM ĐỊNH VÀ PHÊ DUYỆT KẾ HOẠCH ỨNG PHÓ SỰ CỐ TRÀN DẦU</w:t>
      </w:r>
      <w:r>
        <w:br/>
      </w:r>
      <w:r>
        <w:rPr>
          <w:i/>
          <w:iCs/>
        </w:rPr>
        <w:t>(Kèm theo Quyết định số 49/2022/QĐ-UBND ngày 10 tháng 10 năm 2022 của UBND tỉnh Thanh Hoá)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3BB6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75B85C" w14:textId="77777777" w:rsidR="00000000" w:rsidRDefault="00000000">
            <w:pPr>
              <w:spacing w:before="120"/>
              <w:jc w:val="center"/>
            </w:pPr>
            <w:r>
              <w:t> (1)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2E749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D405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D5FB36" w14:textId="77777777" w:rsidR="00000000" w:rsidRDefault="00000000">
            <w:pPr>
              <w:spacing w:before="120"/>
            </w:pPr>
            <w:r>
              <w:t xml:space="preserve">Số:   </w:t>
            </w:r>
            <w:r>
              <w:br/>
              <w:t>V/v Thẩm định và phê duyệt kế hoạch ứng phó sự cố tràn dầu của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319DC" w14:textId="77777777" w:rsidR="00000000" w:rsidRDefault="00000000">
            <w:pPr>
              <w:spacing w:before="120"/>
              <w:jc w:val="right"/>
            </w:pPr>
            <w:r>
              <w:rPr>
                <w:i/>
                <w:iCs/>
              </w:rPr>
              <w:t>(Địa danh ), ngày ……..tháng……. năm…….</w:t>
            </w:r>
          </w:p>
        </w:tc>
      </w:tr>
    </w:tbl>
    <w:p w14:paraId="56E6035C" w14:textId="77777777" w:rsidR="00000000" w:rsidRDefault="00000000">
      <w:pPr>
        <w:spacing w:before="120" w:after="280" w:afterAutospacing="1"/>
      </w:pPr>
      <w:r>
        <w:t> </w:t>
      </w:r>
    </w:p>
    <w:p w14:paraId="511BB41E" w14:textId="77777777" w:rsidR="00000000" w:rsidRDefault="00000000">
      <w:pPr>
        <w:spacing w:before="120" w:after="280" w:afterAutospacing="1"/>
        <w:jc w:val="center"/>
      </w:pPr>
      <w:r>
        <w:t>Kính gửi: (2)</w:t>
      </w:r>
    </w:p>
    <w:p w14:paraId="2ED9B89E" w14:textId="77777777" w:rsidR="00000000" w:rsidRDefault="00000000">
      <w:pPr>
        <w:spacing w:before="120" w:after="280" w:afterAutospacing="1"/>
      </w:pPr>
      <w:r>
        <w:t>Chúng tôi là: (1).</w:t>
      </w:r>
    </w:p>
    <w:p w14:paraId="718C5771" w14:textId="77777777" w:rsidR="00000000" w:rsidRDefault="00000000">
      <w:pPr>
        <w:spacing w:before="120" w:after="280" w:afterAutospacing="1"/>
      </w:pPr>
      <w:r>
        <w:t>- Địa điểm cơ sở:</w:t>
      </w:r>
    </w:p>
    <w:p w14:paraId="30038648" w14:textId="77777777" w:rsidR="00000000" w:rsidRDefault="00000000">
      <w:pPr>
        <w:spacing w:before="120" w:after="280" w:afterAutospacing="1"/>
      </w:pPr>
      <w:r>
        <w:t>- Địa chỉ liên hệ:</w:t>
      </w:r>
    </w:p>
    <w:p w14:paraId="1243584B" w14:textId="77777777" w:rsidR="00000000" w:rsidRDefault="00000000">
      <w:pPr>
        <w:spacing w:before="120" w:after="280" w:afterAutospacing="1"/>
      </w:pPr>
      <w:r>
        <w:t>- Điện thoại:......................; Fax:......................</w:t>
      </w:r>
    </w:p>
    <w:p w14:paraId="3C9EEA72" w14:textId="77777777" w:rsidR="00000000" w:rsidRDefault="00000000">
      <w:pPr>
        <w:spacing w:before="120" w:after="280" w:afterAutospacing="1"/>
      </w:pPr>
      <w:r>
        <w:t>Xin gửi đến (2) hồ sơ gồm:</w:t>
      </w:r>
    </w:p>
    <w:p w14:paraId="3794EFE8" w14:textId="77777777" w:rsidR="00000000" w:rsidRDefault="00000000">
      <w:pPr>
        <w:spacing w:before="120" w:after="280" w:afterAutospacing="1"/>
      </w:pPr>
      <w:r>
        <w:t>- Một (01) văn bản đề nghị thẩm định, phê duyệt Kế hoạch ƯPSCTD.</w:t>
      </w:r>
    </w:p>
    <w:p w14:paraId="67C45E9C" w14:textId="77777777" w:rsidR="00000000" w:rsidRDefault="00000000">
      <w:pPr>
        <w:spacing w:before="120" w:after="280" w:afterAutospacing="1"/>
      </w:pPr>
      <w:r>
        <w:t>- ………(……) bản Kế hoạch ứng phó sự cố tràn dầu của……(bằng tiếng việt).</w:t>
      </w:r>
    </w:p>
    <w:p w14:paraId="736E83E0" w14:textId="77777777" w:rsidR="00000000" w:rsidRDefault="00000000">
      <w:pPr>
        <w:spacing w:before="120" w:after="280" w:afterAutospacing="1"/>
      </w:pPr>
      <w:r>
        <w:t xml:space="preserve">Chúng tôi xin đảm bảo về độ trung thực của các số liệu, tài liệu của Kế hoạch. </w:t>
      </w:r>
    </w:p>
    <w:p w14:paraId="71C61638" w14:textId="77777777" w:rsidR="00000000" w:rsidRDefault="00000000">
      <w:pPr>
        <w:spacing w:before="120" w:after="280" w:afterAutospacing="1"/>
      </w:pPr>
      <w:r>
        <w:t>Đề nghị (2) thẩm định, trình UBND tỉnh phê duyệt Kế hoạch ứng phó sự cố tràn dầu của …………….</w:t>
      </w:r>
    </w:p>
    <w:p w14:paraId="574F47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16DFE86C"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176E15AF" w14:textId="77777777" w:rsidR="00000000" w:rsidRDefault="00000000">
            <w:pPr>
              <w:spacing w:before="120"/>
            </w:pPr>
            <w:r>
              <w:rPr>
                <w:b/>
                <w:bCs/>
                <w:i/>
                <w:iCs/>
              </w:rPr>
              <w:br/>
              <w:t>Nơi nhận:</w:t>
            </w:r>
            <w:r>
              <w:rPr>
                <w:b/>
                <w:bCs/>
                <w:i/>
                <w:iCs/>
              </w:rPr>
              <w:br/>
            </w:r>
            <w:r>
              <w:rPr>
                <w:sz w:val="16"/>
              </w:rPr>
              <w:t xml:space="preserve">- Như trên; </w:t>
            </w:r>
            <w:r>
              <w:rPr>
                <w:sz w:val="16"/>
              </w:rPr>
              <w:br/>
              <w:t>-........</w:t>
            </w:r>
            <w:r>
              <w:rPr>
                <w:sz w:val="16"/>
              </w:rPr>
              <w:br/>
              <w:t>- Lưu: VT.</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75429876" w14:textId="77777777" w:rsidR="00000000" w:rsidRDefault="00000000">
            <w:pPr>
              <w:spacing w:before="120"/>
              <w:jc w:val="center"/>
            </w:pPr>
            <w:r>
              <w:rPr>
                <w:b/>
                <w:bCs/>
              </w:rPr>
              <w:t>(3)</w:t>
            </w:r>
            <w:r>
              <w:rPr>
                <w:b/>
                <w:bCs/>
              </w:rPr>
              <w:br/>
            </w:r>
            <w:r>
              <w:t>(Ký, ghi rõ họ tên, chức danh, đóng dấu)</w:t>
            </w:r>
          </w:p>
        </w:tc>
      </w:tr>
    </w:tbl>
    <w:p w14:paraId="26E42CF6" w14:textId="77777777" w:rsidR="00000000" w:rsidRDefault="00000000">
      <w:pPr>
        <w:spacing w:before="120" w:after="280" w:afterAutospacing="1"/>
      </w:pPr>
      <w:r>
        <w:rPr>
          <w:b/>
          <w:bCs/>
          <w:i/>
          <w:iCs/>
          <w:u w:val="single"/>
        </w:rPr>
        <w:t>Ghi chú:</w:t>
      </w:r>
    </w:p>
    <w:p w14:paraId="1A9D95E9" w14:textId="77777777" w:rsidR="00000000" w:rsidRDefault="00000000">
      <w:pPr>
        <w:spacing w:before="120" w:after="280" w:afterAutospacing="1"/>
      </w:pPr>
      <w:r>
        <w:rPr>
          <w:i/>
          <w:iCs/>
        </w:rPr>
        <w:t>(1) Cơ quan chủ quản của cơ sở;</w:t>
      </w:r>
    </w:p>
    <w:p w14:paraId="2A8CDC7E" w14:textId="77777777" w:rsidR="00000000" w:rsidRDefault="00000000">
      <w:pPr>
        <w:spacing w:before="120" w:after="280" w:afterAutospacing="1"/>
      </w:pPr>
      <w:r>
        <w:rPr>
          <w:i/>
          <w:iCs/>
        </w:rPr>
        <w:t xml:space="preserve">(2) Cơ quan tổ chức thẩm định kế hoạch ứng phó sự cố tràn dầu; </w:t>
      </w:r>
    </w:p>
    <w:p w14:paraId="78F3A73C" w14:textId="77777777" w:rsidR="00000000" w:rsidRDefault="00000000">
      <w:pPr>
        <w:spacing w:before="120" w:after="280" w:afterAutospacing="1"/>
      </w:pPr>
      <w:r>
        <w:rPr>
          <w:i/>
          <w:iCs/>
        </w:rPr>
        <w:t>Người đại diện có thẩm quyền cơ quan chủ quản của cơ sở.</w:t>
      </w:r>
    </w:p>
    <w:p w14:paraId="3663A45B" w14:textId="77777777" w:rsidR="009A2984" w:rsidRDefault="00000000">
      <w:pPr>
        <w:spacing w:before="120" w:after="280" w:afterAutospacing="1"/>
      </w:pPr>
      <w:r>
        <w:rPr>
          <w:b/>
          <w:bCs/>
        </w:rPr>
        <w:t> </w:t>
      </w:r>
    </w:p>
    <w:sectPr w:rsidR="009A29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E"/>
    <w:rsid w:val="009A2984"/>
    <w:rsid w:val="00EC73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E7885"/>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2022-10-13T03:32:00Z</dcterms:created>
  <dcterms:modified xsi:type="dcterms:W3CDTF">2022-10-13T03:32:00Z</dcterms:modified>
</cp:coreProperties>
</file>