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Lai Châu, ngày 12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SỬA ĐỔI, BỔ SUNG LĨNH VỰC BẢO VỆ THỰC VẬT THUỘC THẨM QUYỀN GIẢI QUYẾT CỦA SỞ NÔNG NGHIỆP VÀ PHÁT TRIỂN NÔNG THÔN TỈNH LAI CHÂU</w:t>
      </w:r>
    </w:p>
    <w:p w:rsidR="00000000" w:rsidRDefault="00000000">
      <w:pPr>
        <w:spacing w:before="120" w:after="280" w:afterAutospacing="1"/>
        <w:jc w:val="center"/>
      </w:pPr>
      <w:r>
        <w:rPr>
          <w:b/>
          <w:bCs/>
        </w:rPr>
        <w:t>CHỦ TỊCH ỦY BAN NHÂN DÂN TỈNH LAI CHÂU</w:t>
      </w:r>
    </w:p>
    <w:p w:rsidR="00000000" w:rsidRDefault="00000000">
      <w:pPr>
        <w:spacing w:before="120" w:after="280" w:afterAutospacing="1"/>
      </w:pPr>
      <w:r>
        <w:rPr>
          <w:i/>
          <w:iCs/>
        </w:rPr>
        <w:t>Căn cứ Luật Tổ chức Chính quyền địa phương ngày 19/6/2015;Luật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63/2010/NĐ-CP ngày 08/6/2010 của Chính phủ về kiểm soát thủ tục hành chính;</w:t>
      </w:r>
    </w:p>
    <w:p w:rsidR="00000000" w:rsidRDefault="00000000">
      <w:pPr>
        <w:spacing w:before="120" w:after="280" w:afterAutospacing="1"/>
      </w:pPr>
      <w:r>
        <w:rPr>
          <w:i/>
          <w:iCs/>
        </w:rPr>
        <w:t>Căn cứ Nghị định số 92/2017/NĐ-CP ngày 07/8/2017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rPr>
        <w:t>Căn cứ Nghị định số 45/2020/NĐ-CP ngày 08/4/</w:t>
      </w:r>
      <w:r>
        <w:rPr>
          <w:i/>
          <w:iCs/>
          <w:color w:val="000000"/>
        </w:rPr>
        <w:t>2020 của Chính phủ về thực hiện thủ tục hành chính trên môi trường điện tử;</w:t>
      </w:r>
    </w:p>
    <w:p w:rsidR="00000000" w:rsidRDefault="00000000">
      <w:pPr>
        <w:spacing w:before="120" w:after="280" w:afterAutospacing="1"/>
      </w:pPr>
      <w:r>
        <w:rPr>
          <w:i/>
          <w:iCs/>
          <w:color w:val="000000"/>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color w:val="000000"/>
        </w:rPr>
        <w:t>Căn cứ Nghị định số 42/2022/NĐ-CP ngày 24/6/2022 của Chính phủ về việc cung cấp thông tin và dịch vụ công trực tuyến của cơ quan nhà nước trên môi trường mạng;</w:t>
      </w:r>
    </w:p>
    <w:p w:rsidR="00000000" w:rsidRDefault="00000000">
      <w:pPr>
        <w:spacing w:before="120" w:after="280" w:afterAutospacing="1"/>
      </w:pPr>
      <w:r>
        <w:rPr>
          <w:i/>
          <w:iCs/>
          <w:color w:val="000000"/>
        </w:rPr>
        <w:t>Căn cứ Thông tư số 02/2017/TT-VPCP ngày 31/10/2017 của Văn phòng Chính phủ về hướng dẫn nghiệp vụ Kiểm soát thủ tục hành chính;</w:t>
      </w:r>
    </w:p>
    <w:p w:rsidR="00000000" w:rsidRDefault="00000000">
      <w:pPr>
        <w:spacing w:before="120" w:after="280" w:afterAutospacing="1"/>
      </w:pPr>
      <w:r>
        <w:rPr>
          <w:i/>
          <w:iCs/>
          <w:color w:val="000000"/>
        </w:rP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color w:val="000000"/>
        </w:rPr>
        <w:lastRenderedPageBreak/>
        <w:t>Căn cứ Quyết định số 174/QĐ-BNN-BVTV, ngày 09/01/2023 của Bộ Nông nghiệp và PTNT về việc công bố thủ tục hành chính được sửa đổi, bổ sung lĩnh vực bảo vệ thực vật và trồng trọt thuộc phạm vi chức năng quản lý của Bộ Nông nghiệp và Phát triển nông thôn;</w:t>
      </w:r>
    </w:p>
    <w:p w:rsidR="00000000" w:rsidRDefault="00000000">
      <w:pPr>
        <w:spacing w:before="120" w:after="280" w:afterAutospacing="1"/>
      </w:pPr>
      <w:r>
        <w:rPr>
          <w:i/>
          <w:iCs/>
          <w:color w:val="000000"/>
        </w:rPr>
        <w:t>Theo đề nghị của Giám đốc Sở Nông nghiệp và Phát triển nông thôn.</w:t>
      </w:r>
    </w:p>
    <w:p w:rsidR="00000000" w:rsidRDefault="00000000">
      <w:pPr>
        <w:spacing w:before="120" w:after="280" w:afterAutospacing="1"/>
        <w:jc w:val="center"/>
      </w:pPr>
      <w:r>
        <w:rPr>
          <w:b/>
          <w:bCs/>
          <w:color w:val="000000"/>
        </w:rPr>
        <w:t>QUYẾT ĐỊNH:</w:t>
      </w:r>
    </w:p>
    <w:p w:rsidR="00000000" w:rsidRDefault="00000000">
      <w:pPr>
        <w:spacing w:before="120" w:after="280" w:afterAutospacing="1"/>
      </w:pPr>
      <w:r>
        <w:rPr>
          <w:b/>
          <w:bCs/>
          <w:color w:val="000000"/>
        </w:rPr>
        <w:t>Điều 1.</w:t>
      </w:r>
      <w:r>
        <w:rPr>
          <w:color w:val="000000"/>
        </w:rPr>
        <w:t xml:space="preserve"> Công bố 02 Danh mục thủ tục hành chính được sửa đổi, bổ sung lĩnh vực bảo vệ thực vật thuộc thẩm quyền giải quyết của Sở Nông nghiệp và Phát triển nông thôn tỉnh Lai Châu.</w:t>
      </w:r>
    </w:p>
    <w:p w:rsidR="00000000" w:rsidRDefault="00000000">
      <w:pPr>
        <w:spacing w:before="120" w:after="280" w:afterAutospacing="1"/>
        <w:jc w:val="center"/>
      </w:pPr>
      <w:r>
        <w:rPr>
          <w:i/>
          <w:iCs/>
          <w:color w:val="000000"/>
        </w:rPr>
        <w:t>(Có Phụ lục chi tiết kèm theo)</w:t>
      </w:r>
    </w:p>
    <w:p w:rsidR="00000000" w:rsidRDefault="00000000">
      <w:pPr>
        <w:spacing w:before="120" w:after="280" w:afterAutospacing="1"/>
      </w:pPr>
      <w:r>
        <w:rPr>
          <w:b/>
          <w:bCs/>
          <w:color w:val="000000"/>
        </w:rPr>
        <w:t>Điều 2.</w:t>
      </w:r>
      <w:r>
        <w:rPr>
          <w:color w:val="000000"/>
        </w:rPr>
        <w:t xml:space="preserve"> Quyết định này có hiệu lực thi hành kể từ ngày ký. Các thủ tục hành chính quy định trước đây trái với Quyết định này đều bị bãi bỏ.</w:t>
      </w:r>
    </w:p>
    <w:p w:rsidR="00000000" w:rsidRDefault="00000000">
      <w:pPr>
        <w:spacing w:before="120" w:after="280" w:afterAutospacing="1"/>
      </w:pPr>
      <w:r>
        <w:rPr>
          <w:b/>
          <w:bCs/>
          <w:color w:val="000000"/>
        </w:rPr>
        <w:t>Điều 3.</w:t>
      </w:r>
      <w:r>
        <w:rPr>
          <w:color w:val="000000"/>
        </w:rPr>
        <w:t xml:space="preserve"> Chánh Văn phòng Ủy ban nhân dân tỉnh, Giám đốc Sở Nông nghiệp và Phát triển nông thôn; Giám đốc Trung tâm Phục vụ hành chính công; Thủ trưởng các cơ quan, đơn vị và tổ chức, cá nhân có liên quan chịu trách nhiệm thi hành Quyết định này./.</w:t>
      </w:r>
    </w:p>
    <w:p w:rsidR="00000000" w:rsidRDefault="00000000">
      <w:pPr>
        <w:spacing w:before="120" w:after="280" w:afterAutospacing="1"/>
      </w:pPr>
      <w:r>
        <w:rPr>
          <w:color w:val="000000"/>
          <w:vertAlign w:val="sub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color w:val="000000"/>
                <w:sz w:val="16"/>
              </w:rPr>
              <w:t>- Như Điều 3;</w:t>
            </w:r>
            <w:r>
              <w:rPr>
                <w:color w:val="000000"/>
                <w:sz w:val="16"/>
              </w:rPr>
              <w:br/>
              <w:t>- Cục Kiểm soát TTHC-VPCP;</w:t>
            </w:r>
            <w:r>
              <w:rPr>
                <w:color w:val="000000"/>
                <w:sz w:val="16"/>
              </w:rPr>
              <w:br/>
              <w:t>- Chủ tịch UBND tỉnh (để b/c);</w:t>
            </w:r>
            <w:r>
              <w:rPr>
                <w:color w:val="000000"/>
                <w:sz w:val="16"/>
              </w:rPr>
              <w:br/>
              <w:t>- V: V4, CB;</w:t>
            </w:r>
            <w:r>
              <w:rPr>
                <w:color w:val="000000"/>
                <w:sz w:val="16"/>
              </w:rPr>
              <w:br/>
              <w:t>- VNPT Lai Châu (để p/h);</w:t>
            </w:r>
            <w:r>
              <w:rPr>
                <w:color w:val="000000"/>
                <w:sz w:val="16"/>
              </w:rPr>
              <w:br/>
              <w:t>- Lưu: VT, 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color w:val="000000"/>
              </w:rPr>
              <w:t>KT.CHỦ TỊCH</w:t>
            </w:r>
            <w:r>
              <w:rPr>
                <w:b/>
                <w:bCs/>
                <w:color w:val="000000"/>
              </w:rPr>
              <w:br/>
              <w:t>PHÓ CHỦ TỊCH</w:t>
            </w:r>
            <w:r>
              <w:rPr>
                <w:b/>
                <w:bCs/>
                <w:color w:val="000000"/>
              </w:rPr>
              <w:br/>
            </w:r>
            <w:r>
              <w:rPr>
                <w:b/>
                <w:bCs/>
                <w:color w:val="000000"/>
              </w:rPr>
              <w:br/>
            </w:r>
            <w:r>
              <w:rPr>
                <w:b/>
                <w:bCs/>
                <w:color w:val="000000"/>
              </w:rPr>
              <w:br/>
            </w:r>
            <w:r>
              <w:rPr>
                <w:b/>
                <w:bCs/>
                <w:color w:val="000000"/>
              </w:rPr>
              <w:br/>
            </w:r>
            <w:r>
              <w:rPr>
                <w:b/>
                <w:bCs/>
                <w:color w:val="000000"/>
              </w:rPr>
              <w:br/>
              <w:t>Tống Thanh Hải</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ĐƯỢC SỬA ĐỔI, BỔ SUNG LĨNH VỰC BẢO VỆ THỰC VẬT THUỘC THẨM QUYỀN GIẢI QUYẾT CỦA SỞ NÔNG NGHIỆP VÀ PHÁT TRIỂN NÔNG THÔN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1"/>
        <w:gridCol w:w="1089"/>
        <w:gridCol w:w="3187"/>
        <w:gridCol w:w="807"/>
        <w:gridCol w:w="2995"/>
      </w:tblGrid>
      <w:tr w:rsidR="00000000">
        <w:tc>
          <w:tcPr>
            <w:tcW w:w="1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hạn giải quyết</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thời gian, cách thức tiếp nhận và trả kết quả TTHC</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w:t>
            </w:r>
          </w:p>
        </w:tc>
        <w:tc>
          <w:tcPr>
            <w:tcW w:w="1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Cấp Giấy chứng nhận đủ </w:t>
            </w:r>
            <w:r>
              <w:lastRenderedPageBreak/>
              <w:t>điều kiện buôn bán phân bón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13 ngày làm việc (kể từ ngày nhận </w:t>
            </w:r>
            <w:r>
              <w:lastRenderedPageBreak/>
              <w:t>đủ hồ sơ, không tính thời gian khắc phục nếu cỏ của tổ chức, cá nhân)</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Địa điểm, cách thức nộp hồ sơ, nhận kết quả:</w:t>
            </w:r>
          </w:p>
          <w:p w:rsidR="00000000" w:rsidRDefault="00000000">
            <w:pPr>
              <w:spacing w:before="120" w:after="280" w:afterAutospacing="1"/>
            </w:pPr>
            <w:r>
              <w:t xml:space="preserve">- Trực tiếp tại Trung tâm Phục </w:t>
            </w:r>
            <w:r>
              <w:lastRenderedPageBreak/>
              <w:t>vụ hành chính công tỉnh Lai Châu.</w:t>
            </w:r>
          </w:p>
          <w:p w:rsidR="00000000" w:rsidRDefault="00000000">
            <w:pPr>
              <w:spacing w:before="120" w:after="280" w:afterAutospacing="1"/>
            </w:pPr>
            <w:r>
              <w:t>+ Địa chỉ: Tầng 1, Tòa nhà số 2, khu hợp khối các đơn vị sự nghiệp tình Lai Châu, phường Đông Phong, thành phố Lai Châu tỉnh Lai Châu.</w:t>
            </w:r>
          </w:p>
          <w:p w:rsidR="00000000" w:rsidRDefault="00000000">
            <w:pPr>
              <w:spacing w:before="120" w:after="280" w:afterAutospacing="1"/>
            </w:pPr>
            <w:r>
              <w:t xml:space="preserve">+ Điện thoại: </w:t>
            </w:r>
            <w:r>
              <w:rPr>
                <w:b/>
                <w:bCs/>
              </w:rPr>
              <w:t>0213.3796.888</w:t>
            </w:r>
          </w:p>
          <w:p w:rsidR="00000000" w:rsidRDefault="00000000">
            <w:pPr>
              <w:spacing w:before="120" w:after="280" w:afterAutospacing="1"/>
            </w:pPr>
            <w:r>
              <w:t>- Qua dịch vụ bưu chính công ích.</w:t>
            </w:r>
          </w:p>
          <w:p w:rsidR="00000000" w:rsidRDefault="00000000">
            <w:pPr>
              <w:spacing w:before="120" w:after="280" w:afterAutospacing="1"/>
            </w:pPr>
            <w:r>
              <w:t>- Trực tuyến qua Hệ thống thông tin giải quyết thủ tục hành chính tỉnh Lai Châu, tại địa chỉ: http://dichvucong.laichau.gov.vn</w:t>
            </w:r>
          </w:p>
          <w:p w:rsidR="00000000" w:rsidRDefault="00000000">
            <w:pPr>
              <w:spacing w:before="120" w:after="280" w:afterAutospacing="1"/>
            </w:pPr>
            <w:r>
              <w:rPr>
                <w:b/>
                <w:bCs/>
              </w:rPr>
              <w:t>2. Thời gian nhận hồ sơ và trả kết quả:</w:t>
            </w:r>
          </w:p>
          <w:p w:rsidR="00000000" w:rsidRDefault="00000000">
            <w:pPr>
              <w:spacing w:before="120" w:after="280" w:afterAutospacing="1"/>
            </w:pPr>
            <w:r>
              <w:t>Vào các ngày làm việc trong tuần (trừ ngày lễ, ngày tết, ngày nghỉ theo quy định):</w:t>
            </w:r>
          </w:p>
          <w:p w:rsidR="00000000" w:rsidRDefault="00000000">
            <w:pPr>
              <w:spacing w:before="120" w:after="280" w:afterAutospacing="1"/>
            </w:pPr>
            <w:r>
              <w:t>+ Buổi sáng: Từ 07h30 đến 11h30.</w:t>
            </w:r>
          </w:p>
          <w:p w:rsidR="00000000" w:rsidRDefault="00000000">
            <w:pPr>
              <w:spacing w:before="120"/>
            </w:pPr>
            <w:r>
              <w:t>+ Buổi chiều: Từ 13h30 đến 17h00.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500.000 đồng/01 cơ sở/lần</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Trồng trọt số 31/2018/QH14 ngày 19/11/2018 của Quốc hội XIV.</w:t>
            </w:r>
          </w:p>
          <w:p w:rsidR="00000000" w:rsidRDefault="00000000">
            <w:pPr>
              <w:spacing w:before="120" w:after="280" w:afterAutospacing="1"/>
            </w:pPr>
            <w:r>
              <w:lastRenderedPageBreak/>
              <w:t>- Nghị định 84/2019/NĐ-CP ngày 14/11/2019 của Chính phủ về quản lý phân bón.</w:t>
            </w:r>
          </w:p>
          <w:p w:rsidR="00000000" w:rsidRDefault="00000000">
            <w:pPr>
              <w:spacing w:before="120" w:after="280" w:afterAutospacing="1"/>
            </w:pPr>
            <w:r>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sidR="00000000" w:rsidRDefault="00000000">
            <w:pPr>
              <w:spacing w:before="120" w:after="280" w:afterAutospacing="1"/>
            </w:pPr>
            <w:r>
              <w:t>- Thông tư số 14/2018/TT-BTC ngày 7/2/2018 của Bộ Tài chính về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sidR="00000000" w:rsidRDefault="00000000">
            <w:pPr>
              <w:spacing w:before="120"/>
            </w:pPr>
            <w:r>
              <w:t>- Quyết định số 174/QĐ-BNN-BVTV ngày 09/01/2023 về việc công bố thủ tục hành chính được sửa đổi, bổ sung lĩnh vực bảo vệ thực vật và Trồng trọt thuộc phạm vi chức năng quản lý của Bộ NN và PTNT</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chứng nhận 2 đủ điều kiện buôn bán phân bón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- 13 ngày làm việc đối với trường hợp cấp lại Giấy chứng nhận đủ </w:t>
            </w:r>
            <w:r>
              <w:lastRenderedPageBreak/>
              <w:t>điều kiện buôn bán phân bón thay đổi về địa điểm buôn bán phân bón kể từ ngày nhận đủ hồ sơ, không tính thời gian khắc phục (nếu có) của tổ chức, cá nhân</w:t>
            </w:r>
          </w:p>
          <w:p w:rsidR="00000000" w:rsidRDefault="00000000">
            <w:pPr>
              <w:spacing w:before="120"/>
            </w:pPr>
            <w:r>
              <w:t>-05 ngày làm việc đối với trường hợp cấp lại Giấy chứng nhận bị mất, hư hỏng; thay đổi nội dung thông tin tổ chức, cá nhân ghi trên Giấy chứng nhận kể từ ngày nhận đủ hồ sơ hợp lệ</w:t>
            </w: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Địa điểm, cách thức nộp hồ sơ, nhận kết quả:</w:t>
            </w:r>
          </w:p>
          <w:p w:rsidR="00000000" w:rsidRDefault="00000000">
            <w:pPr>
              <w:spacing w:before="120" w:after="280" w:afterAutospacing="1"/>
            </w:pPr>
            <w:r>
              <w:t>- Trực tiếp tại Trung tâm Phục vụ hành chính công tỉnh Lai Châu.</w:t>
            </w:r>
          </w:p>
          <w:p w:rsidR="00000000" w:rsidRDefault="00000000">
            <w:pPr>
              <w:spacing w:before="120" w:after="280" w:afterAutospacing="1"/>
            </w:pPr>
            <w:r>
              <w:t xml:space="preserve">+ Địa chỉ: Tầng 1, Tòa nhà số 2, </w:t>
            </w:r>
            <w:r>
              <w:lastRenderedPageBreak/>
              <w:t>khu hợp khối các đơn vị sự nghiệp tỉnh Lai Châu, phường Đông Phong, thành phố Lai Châu tỉnh Lai Châu.</w:t>
            </w:r>
          </w:p>
          <w:p w:rsidR="00000000" w:rsidRDefault="00000000">
            <w:pPr>
              <w:spacing w:before="120" w:after="280" w:afterAutospacing="1"/>
            </w:pPr>
            <w:r>
              <w:t xml:space="preserve">+ Điện thoại: </w:t>
            </w:r>
            <w:r>
              <w:rPr>
                <w:b/>
                <w:bCs/>
              </w:rPr>
              <w:t>0213.3796.888</w:t>
            </w:r>
          </w:p>
          <w:p w:rsidR="00000000" w:rsidRDefault="00000000">
            <w:pPr>
              <w:spacing w:before="120" w:after="280" w:afterAutospacing="1"/>
            </w:pPr>
            <w:r>
              <w:t>- Qua dịch vụ bưu chính công ích.</w:t>
            </w:r>
          </w:p>
          <w:p w:rsidR="00000000" w:rsidRDefault="00000000">
            <w:pPr>
              <w:spacing w:before="120" w:after="280" w:afterAutospacing="1"/>
            </w:pPr>
            <w:r>
              <w:t>- Trực tuyến qua Hệ thống thông tin giải quyết thủ tục hành chính tỉnh Lai Châu, tại địa chỉ: http://dichvucong.laichau.gov.vn</w:t>
            </w:r>
          </w:p>
          <w:p w:rsidR="00000000" w:rsidRDefault="00000000">
            <w:pPr>
              <w:spacing w:before="120" w:after="280" w:afterAutospacing="1"/>
            </w:pPr>
            <w:r>
              <w:rPr>
                <w:b/>
                <w:bCs/>
              </w:rPr>
              <w:t>2. Thời gian nhận hồ sơ và trả kết quả:</w:t>
            </w:r>
          </w:p>
          <w:p w:rsidR="00000000" w:rsidRDefault="00000000">
            <w:pPr>
              <w:spacing w:before="120" w:after="280" w:afterAutospacing="1"/>
            </w:pPr>
            <w:r>
              <w:t>Vào các ngày làm việc trong tuần (trừ ngày lễ, ngày tết, ngày nghỉ theo quy định):</w:t>
            </w:r>
          </w:p>
          <w:p w:rsidR="00000000" w:rsidRDefault="00000000">
            <w:pPr>
              <w:spacing w:before="120" w:after="280" w:afterAutospacing="1"/>
            </w:pPr>
            <w:r>
              <w:t>+ Buổi sáng: Từ 07h30 đến 11h30.</w:t>
            </w:r>
          </w:p>
          <w:p w:rsidR="00000000" w:rsidRDefault="00000000">
            <w:pPr>
              <w:spacing w:before="120"/>
            </w:pPr>
            <w:r>
              <w:t>+ Buổi chiều: Từ 13h30 đến 17h00.</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200.000 đồng/01 cơ sở/lần</w:t>
            </w:r>
          </w:p>
        </w:tc>
        <w:tc>
          <w:tcPr>
            <w:tcW w:w="1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Luật Trồng trọt số 31/2018/QH14 ngày 19/11/2018 của Quốc hội XIV.</w:t>
            </w:r>
          </w:p>
          <w:p w:rsidR="00000000" w:rsidRDefault="00000000">
            <w:pPr>
              <w:spacing w:before="120" w:after="280" w:afterAutospacing="1"/>
            </w:pPr>
            <w:r>
              <w:t>- Nghị định 84/2019/NĐ-CP ngày 14/11/2019 của chính phủ về quản lý phân bón.</w:t>
            </w:r>
          </w:p>
          <w:p w:rsidR="00000000" w:rsidRDefault="00000000">
            <w:pPr>
              <w:spacing w:before="120" w:after="280" w:afterAutospacing="1"/>
            </w:pPr>
            <w:r>
              <w:lastRenderedPageBreak/>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sidR="00000000" w:rsidRDefault="00000000">
            <w:pPr>
              <w:spacing w:before="120" w:after="280" w:afterAutospacing="1"/>
            </w:pPr>
            <w:r>
              <w:t>- Thông tư số 14/2018/TT-BTC ngày 7/2/2018 của Bộ Tài chính về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sidR="00000000" w:rsidRDefault="00000000">
            <w:pPr>
              <w:spacing w:before="120"/>
            </w:pPr>
            <w:r>
              <w:t>- Quyết định số 174/QĐ-BNN-BVTV ngày 09/01/2023 về việc công bố thủ tục hành chính được sửa đổi, bổ sung lĩnh vực bảo vệ thực vật và Trồng trọt thuộc phạm vi chức năng quản lý của Bộ Nông nghiệp và PTNT</w:t>
            </w:r>
          </w:p>
        </w:tc>
      </w:tr>
    </w:tbl>
    <w:p w:rsidR="00000000" w:rsidRDefault="00000000">
      <w:pPr>
        <w:spacing w:before="120" w:after="280" w:afterAutospacing="1"/>
      </w:pPr>
      <w:r>
        <w:lastRenderedPageBreak/>
        <w:t> </w:t>
      </w:r>
    </w:p>
    <w:p w:rsidR="00000000" w:rsidRDefault="00000000">
      <w:pPr>
        <w:spacing w:after="280" w:afterAutospacing="1"/>
      </w:pPr>
      <w:r>
        <w:rPr>
          <w:b/>
          <w:bCs/>
        </w:rPr>
        <w:t> </w:t>
      </w:r>
    </w:p>
    <w:p w:rsidR="00733821" w:rsidRDefault="00000000">
      <w:pPr>
        <w:spacing w:after="280" w:afterAutospacing="1"/>
      </w:pPr>
      <w:r>
        <w:rPr>
          <w:b/>
          <w:bCs/>
        </w:rPr>
        <w:t> </w:t>
      </w:r>
    </w:p>
    <w:sectPr w:rsidR="007338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CC"/>
    <w:rsid w:val="00733821"/>
    <w:rsid w:val="00B505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2023-01-16T02:50:00Z</dcterms:created>
  <dcterms:modified xsi:type="dcterms:W3CDTF">2023-01-16T02:50:00Z</dcterms:modified>
</cp:coreProperties>
</file>