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043DED" w:rsidRPr="00CF654C">
        <w:tc>
          <w:tcPr>
            <w:tcW w:w="3348" w:type="dxa"/>
          </w:tcPr>
          <w:p w:rsidR="00043DED" w:rsidRPr="00CF654C" w:rsidRDefault="00043DED" w:rsidP="009A5F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54C">
              <w:rPr>
                <w:rFonts w:ascii="Arial" w:hAnsi="Arial" w:cs="Arial"/>
                <w:b/>
                <w:sz w:val="20"/>
              </w:rPr>
              <w:t xml:space="preserve">ỦY BAN NHÂN DÂN </w:t>
            </w:r>
            <w:r w:rsidRPr="00CF654C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CF654C">
              <w:rPr>
                <w:rFonts w:ascii="Arial" w:hAnsi="Arial" w:cs="Arial"/>
                <w:b/>
                <w:sz w:val="20"/>
              </w:rPr>
              <w:t>TỈNH ĐẮK NÔNG</w:t>
            </w:r>
            <w:r w:rsidRPr="00CF654C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043DED" w:rsidRPr="00CF654C" w:rsidRDefault="00043DED" w:rsidP="009A5F7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54C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CF654C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CF654C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043DED" w:rsidRPr="00CF654C">
        <w:tc>
          <w:tcPr>
            <w:tcW w:w="3348" w:type="dxa"/>
          </w:tcPr>
          <w:p w:rsidR="00043DED" w:rsidRPr="00CF654C" w:rsidRDefault="00043DED" w:rsidP="009A5F7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54C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CF654C">
              <w:rPr>
                <w:rFonts w:ascii="Arial" w:hAnsi="Arial" w:cs="Arial"/>
                <w:sz w:val="20"/>
                <w:lang w:val="en-US"/>
              </w:rPr>
              <w:t>464</w:t>
            </w:r>
            <w:r w:rsidRPr="00CF654C">
              <w:rPr>
                <w:rFonts w:ascii="Arial" w:hAnsi="Arial" w:cs="Arial"/>
                <w:sz w:val="20"/>
              </w:rPr>
              <w:t>/QĐ-UBND</w:t>
            </w:r>
          </w:p>
        </w:tc>
        <w:tc>
          <w:tcPr>
            <w:tcW w:w="5508" w:type="dxa"/>
          </w:tcPr>
          <w:p w:rsidR="00043DED" w:rsidRPr="00CF654C" w:rsidRDefault="00043DED" w:rsidP="009A5F75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F654C">
              <w:rPr>
                <w:rFonts w:ascii="Arial" w:hAnsi="Arial" w:cs="Arial"/>
                <w:i/>
                <w:sz w:val="20"/>
              </w:rPr>
              <w:t>Đắk</w:t>
            </w:r>
            <w:r w:rsidRPr="00CF654C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CF654C">
              <w:rPr>
                <w:rFonts w:ascii="Arial" w:hAnsi="Arial" w:cs="Arial"/>
                <w:i/>
                <w:sz w:val="20"/>
              </w:rPr>
              <w:t xml:space="preserve">Nông, ngày </w:t>
            </w:r>
            <w:r w:rsidRPr="00CF654C">
              <w:rPr>
                <w:rFonts w:ascii="Arial" w:hAnsi="Arial" w:cs="Arial"/>
                <w:i/>
                <w:sz w:val="20"/>
                <w:lang w:val="en-US"/>
              </w:rPr>
              <w:t xml:space="preserve">06 </w:t>
            </w:r>
            <w:r w:rsidRPr="00CF654C">
              <w:rPr>
                <w:rFonts w:ascii="Arial" w:hAnsi="Arial" w:cs="Arial"/>
                <w:i/>
                <w:sz w:val="20"/>
              </w:rPr>
              <w:t>tháng 4 năm 2021</w:t>
            </w:r>
          </w:p>
        </w:tc>
      </w:tr>
    </w:tbl>
    <w:p w:rsidR="00043DED" w:rsidRPr="00CF654C" w:rsidRDefault="00043DED" w:rsidP="009A5F75">
      <w:pPr>
        <w:spacing w:before="120"/>
        <w:rPr>
          <w:sz w:val="20"/>
          <w:lang w:val="en-US"/>
        </w:rPr>
      </w:pPr>
    </w:p>
    <w:p w:rsidR="00051307" w:rsidRPr="00010796" w:rsidRDefault="00010796" w:rsidP="00010796">
      <w:pPr>
        <w:spacing w:before="120"/>
        <w:jc w:val="center"/>
        <w:rPr>
          <w:b/>
        </w:rPr>
      </w:pPr>
      <w:r>
        <w:rPr>
          <w:b/>
        </w:rPr>
        <w:t>QUYẾT ĐỊNH</w:t>
      </w:r>
    </w:p>
    <w:p w:rsidR="00051307" w:rsidRPr="00CF654C" w:rsidRDefault="0045310A" w:rsidP="009A5F75">
      <w:pPr>
        <w:spacing w:before="120"/>
        <w:jc w:val="center"/>
        <w:rPr>
          <w:sz w:val="20"/>
        </w:rPr>
      </w:pPr>
      <w:r w:rsidRPr="00CF654C">
        <w:rPr>
          <w:sz w:val="20"/>
        </w:rPr>
        <w:t>VỀ VIỆC CÔNG BỐ DANH MỤC THỦ TỤC HÀNH CHÍNH SỬA ĐỔI, BỔ SUNG LĨNH VỰC CÔNG CHỨC THUỘC THẨM QUYỀN QUẢN LÝ CỦA SỞ NỘI VỤ</w:t>
      </w:r>
    </w:p>
    <w:p w:rsidR="00051307" w:rsidRPr="00010796" w:rsidRDefault="00010796" w:rsidP="00010796">
      <w:pPr>
        <w:spacing w:before="120"/>
        <w:jc w:val="center"/>
        <w:rPr>
          <w:b/>
        </w:rPr>
      </w:pPr>
      <w:r>
        <w:rPr>
          <w:b/>
        </w:rPr>
        <w:t>CHỦ TỊCH ỦY BAN NHÂN DÂN TỈNH ĐẮK NÔNG</w:t>
      </w:r>
    </w:p>
    <w:p w:rsidR="00051307" w:rsidRPr="00CF654C" w:rsidRDefault="00051307" w:rsidP="009A5F75">
      <w:pPr>
        <w:spacing w:before="120"/>
        <w:rPr>
          <w:i/>
          <w:sz w:val="20"/>
        </w:rPr>
      </w:pPr>
      <w:r w:rsidRPr="00CF654C">
        <w:rPr>
          <w:i/>
          <w:sz w:val="20"/>
        </w:rPr>
        <w:t xml:space="preserve">Căn cứ Luật Tổ chức </w:t>
      </w:r>
      <w:r w:rsidR="00043DED" w:rsidRPr="00CF654C">
        <w:rPr>
          <w:i/>
          <w:sz w:val="20"/>
        </w:rPr>
        <w:t>chính quyền</w:t>
      </w:r>
      <w:r w:rsidRPr="00CF654C">
        <w:rPr>
          <w:i/>
          <w:sz w:val="20"/>
        </w:rPr>
        <w:t xml:space="preserve"> địa phương ngày 19 </w:t>
      </w:r>
      <w:r w:rsidR="00043DED" w:rsidRPr="00CF654C">
        <w:rPr>
          <w:i/>
          <w:sz w:val="20"/>
        </w:rPr>
        <w:t>tháng</w:t>
      </w:r>
      <w:r w:rsidRPr="00CF654C">
        <w:rPr>
          <w:i/>
          <w:sz w:val="20"/>
        </w:rPr>
        <w:t xml:space="preserve"> 6 năm 2015;</w:t>
      </w:r>
    </w:p>
    <w:p w:rsidR="00051307" w:rsidRPr="00CF654C" w:rsidRDefault="00051307" w:rsidP="009A5F75">
      <w:pPr>
        <w:spacing w:before="120"/>
        <w:rPr>
          <w:i/>
          <w:sz w:val="20"/>
        </w:rPr>
      </w:pPr>
      <w:r w:rsidRPr="00CF654C">
        <w:rPr>
          <w:i/>
          <w:sz w:val="20"/>
        </w:rPr>
        <w:t xml:space="preserve">Căn cứ Nghị </w:t>
      </w:r>
      <w:r w:rsidR="00043DED" w:rsidRPr="00CF654C">
        <w:rPr>
          <w:i/>
          <w:sz w:val="20"/>
        </w:rPr>
        <w:t>định số</w:t>
      </w:r>
      <w:r w:rsidRPr="00CF654C">
        <w:rPr>
          <w:i/>
          <w:sz w:val="20"/>
        </w:rPr>
        <w:t xml:space="preserve"> 63/2010/NĐ-CP ngày 08 </w:t>
      </w:r>
      <w:r w:rsidR="00043DED" w:rsidRPr="00CF654C">
        <w:rPr>
          <w:i/>
          <w:sz w:val="20"/>
        </w:rPr>
        <w:t>tháng</w:t>
      </w:r>
      <w:r w:rsidRPr="00CF654C">
        <w:rPr>
          <w:i/>
          <w:sz w:val="20"/>
        </w:rPr>
        <w:t xml:space="preserve"> 6 năm 2010 của Chính phủ về kiểm soát thủ tục hành chính; </w:t>
      </w:r>
      <w:r w:rsidR="00043DED" w:rsidRPr="00CF654C">
        <w:rPr>
          <w:i/>
          <w:sz w:val="20"/>
        </w:rPr>
        <w:t>Nghị định số</w:t>
      </w:r>
      <w:r w:rsidRPr="00CF654C">
        <w:rPr>
          <w:i/>
          <w:sz w:val="20"/>
        </w:rPr>
        <w:t xml:space="preserve"> 92/2017/NĐ-CP ngày 07 tháng 8 năm 2017 của Chính phủ </w:t>
      </w:r>
      <w:r w:rsidR="00043DED" w:rsidRPr="00CF654C">
        <w:rPr>
          <w:i/>
          <w:sz w:val="20"/>
        </w:rPr>
        <w:t>sửa đổi</w:t>
      </w:r>
      <w:r w:rsidRPr="00CF654C">
        <w:rPr>
          <w:i/>
          <w:sz w:val="20"/>
        </w:rPr>
        <w:t xml:space="preserve">, bổ sung một số điều của các Nghị định liên quan đến </w:t>
      </w:r>
      <w:r w:rsidR="00043DED" w:rsidRPr="00CF654C">
        <w:rPr>
          <w:i/>
          <w:sz w:val="20"/>
        </w:rPr>
        <w:t>kiểm soát</w:t>
      </w:r>
      <w:r w:rsidRPr="00CF654C">
        <w:rPr>
          <w:i/>
          <w:sz w:val="20"/>
        </w:rPr>
        <w:t xml:space="preserve"> thủ tục </w:t>
      </w:r>
      <w:r w:rsidR="00043DED" w:rsidRPr="00CF654C">
        <w:rPr>
          <w:i/>
          <w:sz w:val="20"/>
        </w:rPr>
        <w:t>hành chính</w:t>
      </w:r>
      <w:r w:rsidRPr="00CF654C">
        <w:rPr>
          <w:i/>
          <w:sz w:val="20"/>
        </w:rPr>
        <w:t>;</w:t>
      </w:r>
    </w:p>
    <w:p w:rsidR="00051307" w:rsidRPr="00CF654C" w:rsidRDefault="00051307" w:rsidP="009A5F75">
      <w:pPr>
        <w:spacing w:before="120"/>
        <w:rPr>
          <w:i/>
          <w:sz w:val="20"/>
        </w:rPr>
      </w:pPr>
      <w:r w:rsidRPr="00CF654C">
        <w:rPr>
          <w:i/>
          <w:sz w:val="20"/>
        </w:rPr>
        <w:t xml:space="preserve">Căn cứ </w:t>
      </w:r>
      <w:r w:rsidR="00043DED" w:rsidRPr="00CF654C">
        <w:rPr>
          <w:i/>
          <w:sz w:val="20"/>
        </w:rPr>
        <w:t>Thông tư số</w:t>
      </w:r>
      <w:r w:rsidRPr="00CF654C">
        <w:rPr>
          <w:i/>
          <w:sz w:val="20"/>
        </w:rPr>
        <w:t xml:space="preserve"> 02/2017/TT-VPCP ngày 31 tháng 10 năm 2017 của Văn phòng Chính phủ hướng dẫn về nghiệp vụ </w:t>
      </w:r>
      <w:r w:rsidR="00043DED" w:rsidRPr="00CF654C">
        <w:rPr>
          <w:i/>
          <w:sz w:val="20"/>
        </w:rPr>
        <w:t>kiểm soát</w:t>
      </w:r>
      <w:r w:rsidRPr="00CF654C">
        <w:rPr>
          <w:i/>
          <w:sz w:val="20"/>
        </w:rPr>
        <w:t xml:space="preserve"> thủ tục </w:t>
      </w:r>
      <w:r w:rsidR="00043DED" w:rsidRPr="00CF654C">
        <w:rPr>
          <w:i/>
          <w:sz w:val="20"/>
        </w:rPr>
        <w:t>hành chính</w:t>
      </w:r>
      <w:r w:rsidRPr="00CF654C">
        <w:rPr>
          <w:i/>
          <w:sz w:val="20"/>
        </w:rPr>
        <w:t>;</w:t>
      </w:r>
    </w:p>
    <w:p w:rsidR="00051307" w:rsidRPr="00CF654C" w:rsidRDefault="00051307" w:rsidP="009A5F75">
      <w:pPr>
        <w:spacing w:before="120"/>
        <w:rPr>
          <w:i/>
          <w:sz w:val="20"/>
        </w:rPr>
      </w:pPr>
      <w:r w:rsidRPr="00CF654C">
        <w:rPr>
          <w:i/>
          <w:sz w:val="20"/>
        </w:rPr>
        <w:t xml:space="preserve">Căn cứ Quyết </w:t>
      </w:r>
      <w:r w:rsidR="00043DED" w:rsidRPr="00CF654C">
        <w:rPr>
          <w:i/>
          <w:sz w:val="20"/>
        </w:rPr>
        <w:t>định số</w:t>
      </w:r>
      <w:r w:rsidRPr="00CF654C">
        <w:rPr>
          <w:i/>
          <w:sz w:val="20"/>
        </w:rPr>
        <w:t xml:space="preserve"> 1065/QĐ-BNV ngày 10 tháng 12 năm 2020 của Bộ Nội vụ về việc công b</w:t>
      </w:r>
      <w:r w:rsidR="00C72105" w:rsidRPr="00CF654C">
        <w:rPr>
          <w:i/>
          <w:sz w:val="20"/>
          <w:lang w:val="en-US"/>
        </w:rPr>
        <w:t>ố</w:t>
      </w:r>
      <w:r w:rsidRPr="00CF654C">
        <w:rPr>
          <w:i/>
          <w:sz w:val="20"/>
        </w:rPr>
        <w:t xml:space="preserve"> thủ tục hành chính quy định tại </w:t>
      </w:r>
      <w:r w:rsidR="00043DED" w:rsidRPr="00CF654C">
        <w:rPr>
          <w:i/>
          <w:sz w:val="20"/>
        </w:rPr>
        <w:t>Nghị định số</w:t>
      </w:r>
      <w:r w:rsidRPr="00CF654C">
        <w:rPr>
          <w:i/>
          <w:sz w:val="20"/>
        </w:rPr>
        <w:t xml:space="preserve"> 138/2020/NĐ-CP ngày 27 </w:t>
      </w:r>
      <w:r w:rsidR="00043DED" w:rsidRPr="00CF654C">
        <w:rPr>
          <w:i/>
          <w:sz w:val="20"/>
        </w:rPr>
        <w:t>tháng</w:t>
      </w:r>
      <w:r w:rsidRPr="00CF654C">
        <w:rPr>
          <w:i/>
          <w:sz w:val="20"/>
        </w:rPr>
        <w:t xml:space="preserve"> 11 năm 2020 của </w:t>
      </w:r>
      <w:r w:rsidR="00043DED" w:rsidRPr="00CF654C">
        <w:rPr>
          <w:i/>
          <w:sz w:val="20"/>
        </w:rPr>
        <w:t>Chính phủ</w:t>
      </w:r>
      <w:r w:rsidRPr="00CF654C">
        <w:rPr>
          <w:i/>
          <w:sz w:val="20"/>
        </w:rPr>
        <w:t xml:space="preserve"> về tuyển dụng, sử dụng và quản lý công chức thuộc chức năng quản lý nhà nước của Bộ Nội vụ.</w:t>
      </w:r>
    </w:p>
    <w:p w:rsidR="00051307" w:rsidRPr="00CF654C" w:rsidRDefault="00051307" w:rsidP="009A5F75">
      <w:pPr>
        <w:spacing w:before="120"/>
        <w:rPr>
          <w:i/>
          <w:sz w:val="20"/>
        </w:rPr>
      </w:pPr>
      <w:r w:rsidRPr="00CF654C">
        <w:rPr>
          <w:i/>
          <w:sz w:val="20"/>
        </w:rPr>
        <w:t xml:space="preserve">Theo đề nghị của Giám đốc Sở Nội vụ tại Tờ trình số 129/TTr-SNV ngày 19 </w:t>
      </w:r>
      <w:r w:rsidR="00043DED" w:rsidRPr="00CF654C">
        <w:rPr>
          <w:i/>
          <w:sz w:val="20"/>
        </w:rPr>
        <w:t>tháng</w:t>
      </w:r>
      <w:r w:rsidRPr="00CF654C">
        <w:rPr>
          <w:i/>
          <w:sz w:val="20"/>
        </w:rPr>
        <w:t xml:space="preserve"> 3 năm 2021.</w:t>
      </w:r>
    </w:p>
    <w:p w:rsidR="00051307" w:rsidRPr="00010796" w:rsidRDefault="00010796" w:rsidP="00010796">
      <w:pPr>
        <w:spacing w:before="120"/>
        <w:jc w:val="center"/>
        <w:rPr>
          <w:b/>
        </w:rPr>
      </w:pPr>
      <w:r>
        <w:rPr>
          <w:b/>
        </w:rPr>
        <w:t>QUYẾT ĐỊNH:</w:t>
      </w:r>
    </w:p>
    <w:p w:rsidR="00051307" w:rsidRPr="00CF654C" w:rsidRDefault="00051307" w:rsidP="009A5F75">
      <w:pPr>
        <w:spacing w:before="120"/>
        <w:rPr>
          <w:sz w:val="20"/>
        </w:rPr>
      </w:pPr>
      <w:r w:rsidRPr="00CF654C">
        <w:rPr>
          <w:b/>
          <w:sz w:val="20"/>
        </w:rPr>
        <w:t>Điều 1.</w:t>
      </w:r>
      <w:r w:rsidRPr="00CF654C">
        <w:rPr>
          <w:sz w:val="20"/>
        </w:rPr>
        <w:t xml:space="preserve"> Ban hành kèm theo Quyết định này Danh mục thủ tục hành sửa đổi, bổ sung lĩnh vực Công chức thuộc thẩm quyền quản lý của Sở Nội vụ.</w:t>
      </w:r>
    </w:p>
    <w:p w:rsidR="00051307" w:rsidRPr="00CF654C" w:rsidRDefault="00051307" w:rsidP="009A5F75">
      <w:pPr>
        <w:spacing w:before="120"/>
        <w:rPr>
          <w:sz w:val="20"/>
          <w:lang w:val="en-US"/>
        </w:rPr>
      </w:pPr>
      <w:r w:rsidRPr="00CF654C">
        <w:rPr>
          <w:b/>
          <w:sz w:val="20"/>
        </w:rPr>
        <w:t>Điều 2.</w:t>
      </w:r>
      <w:r w:rsidRPr="00CF654C">
        <w:rPr>
          <w:sz w:val="20"/>
        </w:rPr>
        <w:t xml:space="preserve"> Giao Văn phòng UBND tỉnh cập nhật thủ tục hành chính vào Cơ sở dữ liệu Cổng Dịch vụ công quốc gia; Sở Nội vụ niêm yết, công khai thủ tục hành chính tại đơn vị và trên Trang Thông tin điện tử.</w:t>
      </w:r>
    </w:p>
    <w:p w:rsidR="00051307" w:rsidRPr="00CF654C" w:rsidRDefault="00051307" w:rsidP="009A5F75">
      <w:pPr>
        <w:spacing w:before="120"/>
        <w:rPr>
          <w:sz w:val="20"/>
        </w:rPr>
      </w:pPr>
      <w:r w:rsidRPr="00CF654C">
        <w:rPr>
          <w:b/>
          <w:sz w:val="20"/>
        </w:rPr>
        <w:t>Điều 3.</w:t>
      </w:r>
      <w:r w:rsidRPr="00CF654C">
        <w:rPr>
          <w:sz w:val="20"/>
        </w:rPr>
        <w:t xml:space="preserve"> Quyết định này có hiệu lực thi hành kể từ ngày ký.</w:t>
      </w:r>
    </w:p>
    <w:p w:rsidR="00051307" w:rsidRPr="00CF654C" w:rsidRDefault="00051307" w:rsidP="009A5F75">
      <w:pPr>
        <w:spacing w:before="120"/>
        <w:rPr>
          <w:sz w:val="20"/>
          <w:lang w:val="en-US"/>
        </w:rPr>
      </w:pPr>
      <w:r w:rsidRPr="00CF654C">
        <w:rPr>
          <w:sz w:val="20"/>
        </w:rPr>
        <w:t xml:space="preserve">Chánh Văn phòng </w:t>
      </w:r>
      <w:r w:rsidR="00043DED" w:rsidRPr="00CF654C">
        <w:rPr>
          <w:sz w:val="20"/>
        </w:rPr>
        <w:t>UBND</w:t>
      </w:r>
      <w:r w:rsidRPr="00CF654C">
        <w:rPr>
          <w:sz w:val="20"/>
        </w:rPr>
        <w:t xml:space="preserve"> tỉnh; Giám đốc Sở Nội vụ; Chủ tịch UBND các huyện, thành phố Gia Nghĩa và Thủ trưởng các đơn vị có liên quan chịu trách nhiệm thi hành Quyết định </w:t>
      </w:r>
      <w:r w:rsidR="00E26B2F" w:rsidRPr="00CF654C">
        <w:rPr>
          <w:sz w:val="20"/>
        </w:rPr>
        <w:t>này./</w:t>
      </w:r>
      <w:r w:rsidR="00E26B2F" w:rsidRPr="00CF654C">
        <w:rPr>
          <w:sz w:val="20"/>
          <w:lang w:val="en-US"/>
        </w:rPr>
        <w:t>.</w:t>
      </w:r>
    </w:p>
    <w:p w:rsidR="00051307" w:rsidRPr="00CF654C" w:rsidRDefault="00051307" w:rsidP="009A5F75">
      <w:pPr>
        <w:spacing w:before="120"/>
        <w:rPr>
          <w:sz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E26B2F" w:rsidRPr="00CF654C">
        <w:tc>
          <w:tcPr>
            <w:tcW w:w="4428" w:type="dxa"/>
          </w:tcPr>
          <w:p w:rsidR="00E26B2F" w:rsidRPr="00CF654C" w:rsidRDefault="00E26B2F" w:rsidP="009A5F75">
            <w:pPr>
              <w:spacing w:before="120"/>
              <w:rPr>
                <w:rFonts w:ascii="Arial" w:hAnsi="Arial" w:cs="Arial"/>
                <w:sz w:val="16"/>
                <w:lang w:val="en-US"/>
              </w:rPr>
            </w:pPr>
            <w:r w:rsidRPr="00CF654C">
              <w:rPr>
                <w:rFonts w:ascii="Arial" w:hAnsi="Arial" w:cs="Arial"/>
                <w:sz w:val="20"/>
                <w:szCs w:val="20"/>
              </w:rPr>
              <w:br/>
            </w:r>
            <w:r w:rsidRPr="00CF654C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 w:rsidRPr="00CF654C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CF654C">
              <w:rPr>
                <w:rFonts w:ascii="Arial" w:hAnsi="Arial" w:cs="Arial"/>
                <w:sz w:val="16"/>
              </w:rPr>
              <w:t>- Như Điều 3;</w:t>
            </w:r>
            <w:r w:rsidRPr="00CF654C">
              <w:rPr>
                <w:rFonts w:ascii="Arial" w:hAnsi="Arial" w:cs="Arial"/>
                <w:sz w:val="16"/>
              </w:rPr>
              <w:br/>
              <w:t>- Cục Kiểm soát TTHC-VPCP;</w:t>
            </w:r>
            <w:r w:rsidRPr="00CF654C">
              <w:rPr>
                <w:rFonts w:ascii="Arial" w:hAnsi="Arial" w:cs="Arial"/>
                <w:sz w:val="16"/>
              </w:rPr>
              <w:br/>
              <w:t>- CT, các PCT UBND tỉnh;</w:t>
            </w:r>
            <w:r w:rsidRPr="00CF654C">
              <w:rPr>
                <w:rFonts w:ascii="Arial" w:hAnsi="Arial" w:cs="Arial"/>
                <w:sz w:val="16"/>
              </w:rPr>
              <w:br/>
              <w:t>- Các PCVP UBND tỉnh;</w:t>
            </w:r>
            <w:r w:rsidRPr="00CF654C">
              <w:rPr>
                <w:rFonts w:ascii="Arial" w:hAnsi="Arial" w:cs="Arial"/>
                <w:sz w:val="16"/>
              </w:rPr>
              <w:br/>
              <w:t>- Viễn thông Đắk Nông;</w:t>
            </w:r>
            <w:r w:rsidRPr="00CF654C">
              <w:rPr>
                <w:rFonts w:ascii="Arial" w:hAnsi="Arial" w:cs="Arial"/>
                <w:sz w:val="16"/>
              </w:rPr>
              <w:br/>
              <w:t>- Cổng Thông tin điện tử t</w:t>
            </w:r>
            <w:r w:rsidRPr="00CF654C">
              <w:rPr>
                <w:rFonts w:ascii="Arial" w:hAnsi="Arial" w:cs="Arial"/>
                <w:sz w:val="16"/>
                <w:lang w:val="en-US"/>
              </w:rPr>
              <w:t>ỉ</w:t>
            </w:r>
            <w:r w:rsidRPr="00CF654C">
              <w:rPr>
                <w:rFonts w:ascii="Arial" w:hAnsi="Arial" w:cs="Arial"/>
                <w:sz w:val="16"/>
              </w:rPr>
              <w:t>nh;</w:t>
            </w:r>
            <w:r w:rsidRPr="00CF654C">
              <w:rPr>
                <w:rFonts w:ascii="Arial" w:hAnsi="Arial" w:cs="Arial"/>
                <w:sz w:val="16"/>
              </w:rPr>
              <w:br/>
              <w:t>- Lưu: VT, NCKSTT.</w:t>
            </w:r>
          </w:p>
        </w:tc>
        <w:tc>
          <w:tcPr>
            <w:tcW w:w="4428" w:type="dxa"/>
          </w:tcPr>
          <w:p w:rsidR="00E26B2F" w:rsidRPr="00CF654C" w:rsidRDefault="00E26B2F" w:rsidP="009A5F7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F654C">
              <w:rPr>
                <w:rFonts w:ascii="Arial" w:hAnsi="Arial" w:cs="Arial"/>
                <w:b/>
                <w:sz w:val="20"/>
                <w:szCs w:val="20"/>
                <w:lang w:val="en-US"/>
              </w:rPr>
              <w:t>KT. CHỦ TỊCH</w:t>
            </w:r>
            <w:r w:rsidRPr="00CF654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PHÓ CHỦ TỊCH</w:t>
            </w:r>
            <w:r w:rsidRPr="00CF654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CF654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CF654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CF654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CF654C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Trần Xuân Hải</w:t>
            </w:r>
          </w:p>
        </w:tc>
      </w:tr>
    </w:tbl>
    <w:p w:rsidR="00E26B2F" w:rsidRPr="00CF654C" w:rsidRDefault="00E26B2F" w:rsidP="00CF654C">
      <w:pPr>
        <w:spacing w:before="120"/>
        <w:jc w:val="center"/>
        <w:rPr>
          <w:sz w:val="20"/>
          <w:lang w:val="en-US"/>
        </w:rPr>
      </w:pPr>
    </w:p>
    <w:p w:rsidR="005023D6" w:rsidRPr="005023D6" w:rsidRDefault="005023D6">
      <w:pPr>
        <w:rPr>
          <w:rFonts w:eastAsia="Times New Roman"/>
          <w:b/>
          <w:sz w:val="20"/>
          <w:lang w:val="en-US"/>
        </w:rPr>
      </w:pPr>
      <w:bookmarkStart w:id="0" w:name="_GoBack"/>
      <w:bookmarkEnd w:id="0"/>
    </w:p>
    <w:sectPr w:rsidR="005023D6" w:rsidRPr="005023D6" w:rsidSect="00010796">
      <w:type w:val="nextPage"/>
      <w:pgSz w:w="11906" w:h="16838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2B"/>
    <w:rsid w:val="00010796"/>
    <w:rsid w:val="00043DED"/>
    <w:rsid w:val="00051307"/>
    <w:rsid w:val="000F6CB0"/>
    <w:rsid w:val="002B2171"/>
    <w:rsid w:val="003D310D"/>
    <w:rsid w:val="0045310A"/>
    <w:rsid w:val="005023D6"/>
    <w:rsid w:val="0077490D"/>
    <w:rsid w:val="009A5F75"/>
    <w:rsid w:val="00B25F2B"/>
    <w:rsid w:val="00BD0EF3"/>
    <w:rsid w:val="00C15B69"/>
    <w:rsid w:val="00C72105"/>
    <w:rsid w:val="00CF654C"/>
    <w:rsid w:val="00E26B2F"/>
    <w:rsid w:val="00EA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6">
    <w:name w:val="Văn bản nội dung (6)_"/>
    <w:basedOn w:val="DefaultParagraphFont"/>
    <w:link w:val="Vnbnnidung6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Tiu1">
    <w:name w:val="Tiêu đề #1_"/>
    <w:basedOn w:val="DefaultParagraphFont"/>
    <w:link w:val="Tiu1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Tiu10">
    <w:name w:val="Tiêu đề #1"/>
    <w:basedOn w:val="Tiu1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Vnbnnidung2">
    <w:name w:val="Văn bản nội dung (2)_"/>
    <w:basedOn w:val="DefaultParagraphFont"/>
    <w:link w:val="Vnbnnidung21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Vnbnnidung2Khnginnghing">
    <w:name w:val="Văn bản nội dung (2) + Không in nghiêng"/>
    <w:basedOn w:val="Vnbnnidung2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Vnbnnidung20">
    <w:name w:val="Văn bản nội dung (2)"/>
    <w:basedOn w:val="Vnbnnidung2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Vnbnnidung2Khnginnghing1">
    <w:name w:val="Văn bản nội dung (2) + Không in nghiêng1"/>
    <w:basedOn w:val="Vnbnnidung2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Tiu12">
    <w:name w:val="Tiêu đề #12"/>
    <w:basedOn w:val="Tiu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3">
    <w:name w:val="Văn bản nội dung (3)_"/>
    <w:basedOn w:val="DefaultParagraphFont"/>
    <w:link w:val="Vnbnnidung31"/>
    <w:rPr>
      <w:rFonts w:ascii="Times New Roman" w:hAnsi="Times New Roman" w:cs="Times New Roman"/>
      <w:sz w:val="26"/>
      <w:szCs w:val="26"/>
      <w:u w:val="none"/>
    </w:rPr>
  </w:style>
  <w:style w:type="character" w:customStyle="1" w:styleId="Vnbnnidung3Inm">
    <w:name w:val="Văn bản nội dung (3) + In đậm"/>
    <w:basedOn w:val="Vnbnnidung3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30">
    <w:name w:val="Văn bản nội dung (3)"/>
    <w:basedOn w:val="Vnbnnidung3"/>
    <w:rPr>
      <w:rFonts w:ascii="Times New Roman" w:hAnsi="Times New Roman" w:cs="Times New Roman"/>
      <w:sz w:val="26"/>
      <w:szCs w:val="26"/>
      <w:u w:val="none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hAnsi="Times New Roman" w:cs="Times New Roman"/>
      <w:i/>
      <w:iCs/>
      <w:u w:val="none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hAnsi="Times New Roman" w:cs="Times New Roman"/>
      <w:sz w:val="21"/>
      <w:szCs w:val="21"/>
      <w:u w:val="none"/>
    </w:rPr>
  </w:style>
  <w:style w:type="paragraph" w:customStyle="1" w:styleId="Vnbnnidung60">
    <w:name w:val="Văn bản nội dung (6)"/>
    <w:basedOn w:val="Normal"/>
    <w:link w:val="Vnbnnidung6"/>
    <w:pPr>
      <w:shd w:val="clear" w:color="auto" w:fill="FFFFFF"/>
      <w:spacing w:line="298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Tiu11">
    <w:name w:val="Tiêu đề #11"/>
    <w:basedOn w:val="Normal"/>
    <w:link w:val="Tiu1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Vnbnnidung21">
    <w:name w:val="Văn bản nội dung (2)1"/>
    <w:basedOn w:val="Normal"/>
    <w:link w:val="Vnbnnidung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color w:val="auto"/>
      <w:sz w:val="26"/>
      <w:szCs w:val="26"/>
      <w:lang w:eastAsia="en-US"/>
    </w:rPr>
  </w:style>
  <w:style w:type="paragraph" w:customStyle="1" w:styleId="Vnbnnidung31">
    <w:name w:val="Văn bản nội dung (3)1"/>
    <w:basedOn w:val="Normal"/>
    <w:link w:val="Vnbnnidung3"/>
    <w:pPr>
      <w:shd w:val="clear" w:color="auto" w:fill="FFFFFF"/>
      <w:spacing w:line="346" w:lineRule="exact"/>
      <w:ind w:firstLine="740"/>
      <w:jc w:val="both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line="250" w:lineRule="exact"/>
      <w:jc w:val="both"/>
    </w:pPr>
    <w:rPr>
      <w:rFonts w:ascii="Times New Roman" w:hAnsi="Times New Roman" w:cs="Times New Roman"/>
      <w:i/>
      <w:iCs/>
      <w:color w:val="auto"/>
      <w:lang w:eastAsia="en-US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line="250" w:lineRule="exact"/>
      <w:jc w:val="both"/>
    </w:pPr>
    <w:rPr>
      <w:rFonts w:ascii="Times New Roman" w:hAnsi="Times New Roman" w:cs="Times New Roman"/>
      <w:color w:val="auto"/>
      <w:sz w:val="21"/>
      <w:szCs w:val="21"/>
      <w:lang w:eastAsia="en-US"/>
    </w:rPr>
  </w:style>
  <w:style w:type="table" w:styleId="TableGrid">
    <w:name w:val="Table Grid"/>
    <w:basedOn w:val="TableNormal"/>
    <w:rsid w:val="00043DE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anban">
    <w:name w:val="vanban"/>
    <w:basedOn w:val="Normal"/>
    <w:rsid w:val="00CF654C"/>
    <w:pPr>
      <w:widowControl/>
      <w:spacing w:after="120"/>
    </w:pPr>
    <w:rPr>
      <w:rFonts w:eastAsia="Times New Roman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6">
    <w:name w:val="Văn bản nội dung (6)_"/>
    <w:basedOn w:val="DefaultParagraphFont"/>
    <w:link w:val="Vnbnnidung6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Tiu1">
    <w:name w:val="Tiêu đề #1_"/>
    <w:basedOn w:val="DefaultParagraphFont"/>
    <w:link w:val="Tiu1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Tiu10">
    <w:name w:val="Tiêu đề #1"/>
    <w:basedOn w:val="Tiu1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Vnbnnidung2">
    <w:name w:val="Văn bản nội dung (2)_"/>
    <w:basedOn w:val="DefaultParagraphFont"/>
    <w:link w:val="Vnbnnidung21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Vnbnnidung2Khnginnghing">
    <w:name w:val="Văn bản nội dung (2) + Không in nghiêng"/>
    <w:basedOn w:val="Vnbnnidung2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Vnbnnidung20">
    <w:name w:val="Văn bản nội dung (2)"/>
    <w:basedOn w:val="Vnbnnidung2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Vnbnnidung2Khnginnghing1">
    <w:name w:val="Văn bản nội dung (2) + Không in nghiêng1"/>
    <w:basedOn w:val="Vnbnnidung2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Tiu12">
    <w:name w:val="Tiêu đề #12"/>
    <w:basedOn w:val="Tiu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3">
    <w:name w:val="Văn bản nội dung (3)_"/>
    <w:basedOn w:val="DefaultParagraphFont"/>
    <w:link w:val="Vnbnnidung31"/>
    <w:rPr>
      <w:rFonts w:ascii="Times New Roman" w:hAnsi="Times New Roman" w:cs="Times New Roman"/>
      <w:sz w:val="26"/>
      <w:szCs w:val="26"/>
      <w:u w:val="none"/>
    </w:rPr>
  </w:style>
  <w:style w:type="character" w:customStyle="1" w:styleId="Vnbnnidung3Inm">
    <w:name w:val="Văn bản nội dung (3) + In đậm"/>
    <w:basedOn w:val="Vnbnnidung3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30">
    <w:name w:val="Văn bản nội dung (3)"/>
    <w:basedOn w:val="Vnbnnidung3"/>
    <w:rPr>
      <w:rFonts w:ascii="Times New Roman" w:hAnsi="Times New Roman" w:cs="Times New Roman"/>
      <w:sz w:val="26"/>
      <w:szCs w:val="26"/>
      <w:u w:val="none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hAnsi="Times New Roman" w:cs="Times New Roman"/>
      <w:i/>
      <w:iCs/>
      <w:u w:val="none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hAnsi="Times New Roman" w:cs="Times New Roman"/>
      <w:sz w:val="21"/>
      <w:szCs w:val="21"/>
      <w:u w:val="none"/>
    </w:rPr>
  </w:style>
  <w:style w:type="paragraph" w:customStyle="1" w:styleId="Vnbnnidung60">
    <w:name w:val="Văn bản nội dung (6)"/>
    <w:basedOn w:val="Normal"/>
    <w:link w:val="Vnbnnidung6"/>
    <w:pPr>
      <w:shd w:val="clear" w:color="auto" w:fill="FFFFFF"/>
      <w:spacing w:line="298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Tiu11">
    <w:name w:val="Tiêu đề #11"/>
    <w:basedOn w:val="Normal"/>
    <w:link w:val="Tiu1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Vnbnnidung21">
    <w:name w:val="Văn bản nội dung (2)1"/>
    <w:basedOn w:val="Normal"/>
    <w:link w:val="Vnbnnidung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color w:val="auto"/>
      <w:sz w:val="26"/>
      <w:szCs w:val="26"/>
      <w:lang w:eastAsia="en-US"/>
    </w:rPr>
  </w:style>
  <w:style w:type="paragraph" w:customStyle="1" w:styleId="Vnbnnidung31">
    <w:name w:val="Văn bản nội dung (3)1"/>
    <w:basedOn w:val="Normal"/>
    <w:link w:val="Vnbnnidung3"/>
    <w:pPr>
      <w:shd w:val="clear" w:color="auto" w:fill="FFFFFF"/>
      <w:spacing w:line="346" w:lineRule="exact"/>
      <w:ind w:firstLine="740"/>
      <w:jc w:val="both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line="250" w:lineRule="exact"/>
      <w:jc w:val="both"/>
    </w:pPr>
    <w:rPr>
      <w:rFonts w:ascii="Times New Roman" w:hAnsi="Times New Roman" w:cs="Times New Roman"/>
      <w:i/>
      <w:iCs/>
      <w:color w:val="auto"/>
      <w:lang w:eastAsia="en-US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line="250" w:lineRule="exact"/>
      <w:jc w:val="both"/>
    </w:pPr>
    <w:rPr>
      <w:rFonts w:ascii="Times New Roman" w:hAnsi="Times New Roman" w:cs="Times New Roman"/>
      <w:color w:val="auto"/>
      <w:sz w:val="21"/>
      <w:szCs w:val="21"/>
      <w:lang w:eastAsia="en-US"/>
    </w:rPr>
  </w:style>
  <w:style w:type="table" w:styleId="TableGrid">
    <w:name w:val="Table Grid"/>
    <w:basedOn w:val="TableNormal"/>
    <w:rsid w:val="00043DE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anban">
    <w:name w:val="vanban"/>
    <w:basedOn w:val="Normal"/>
    <w:rsid w:val="00CF654C"/>
    <w:pPr>
      <w:widowControl/>
      <w:spacing w:after="120"/>
    </w:pPr>
    <w:rPr>
      <w:rFonts w:eastAsia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</vt:lpstr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ADMIN</cp:lastModifiedBy>
  <cp:revision>3</cp:revision>
  <dcterms:created xsi:type="dcterms:W3CDTF">2022-09-28T04:43:00Z</dcterms:created>
  <dcterms:modified xsi:type="dcterms:W3CDTF">2022-09-28T04:43:00Z</dcterms:modified>
</cp:coreProperties>
</file>