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22CF4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6CA1D3" w14:textId="77777777" w:rsidR="00000000" w:rsidRDefault="00000000">
            <w:pPr>
              <w:spacing w:before="120"/>
              <w:jc w:val="center"/>
            </w:pPr>
            <w:r>
              <w:rPr>
                <w:b/>
                <w:bCs/>
              </w:rPr>
              <w:t>ỦY BAN NHÂN DÂN</w:t>
            </w:r>
            <w:r>
              <w:rPr>
                <w:b/>
                <w:bCs/>
              </w:rPr>
              <w:br/>
              <w:t>TỈNH LAI CHÂU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88D367"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C3CA01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77358D" w14:textId="77777777" w:rsidR="00000000" w:rsidRDefault="00000000">
            <w:pPr>
              <w:spacing w:before="120"/>
              <w:jc w:val="center"/>
            </w:pPr>
            <w:r>
              <w:rPr>
                <w:lang w:val="vi-VN"/>
              </w:rPr>
              <w:t xml:space="preserve">Số: </w:t>
            </w:r>
            <w:r>
              <w:t>45</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4E6319" w14:textId="77777777" w:rsidR="00000000" w:rsidRDefault="00000000">
            <w:pPr>
              <w:spacing w:before="120"/>
              <w:jc w:val="right"/>
            </w:pPr>
            <w:r>
              <w:rPr>
                <w:i/>
                <w:iCs/>
                <w:lang w:val="vi-VN"/>
              </w:rPr>
              <w:t>Lai Châu, ngày 16 tháng 11 năm 2022</w:t>
            </w:r>
          </w:p>
        </w:tc>
      </w:tr>
    </w:tbl>
    <w:p w14:paraId="7CD70678" w14:textId="77777777" w:rsidR="00000000" w:rsidRDefault="00000000">
      <w:pPr>
        <w:spacing w:before="120" w:after="280" w:afterAutospacing="1"/>
      </w:pPr>
      <w:r>
        <w:rPr>
          <w:lang w:val="vi-VN"/>
        </w:rPr>
        <w:t> </w:t>
      </w:r>
    </w:p>
    <w:p w14:paraId="6020218D" w14:textId="77777777" w:rsidR="00000000" w:rsidRDefault="00000000">
      <w:pPr>
        <w:spacing w:before="120" w:after="280" w:afterAutospacing="1"/>
        <w:jc w:val="center"/>
      </w:pPr>
      <w:r>
        <w:rPr>
          <w:b/>
          <w:bCs/>
          <w:lang w:val="vi-VN"/>
        </w:rPr>
        <w:t>QUYẾT ĐỊNH</w:t>
      </w:r>
    </w:p>
    <w:p w14:paraId="4BB41715" w14:textId="77777777" w:rsidR="00000000" w:rsidRDefault="00000000">
      <w:pPr>
        <w:spacing w:before="120" w:after="280" w:afterAutospacing="1"/>
        <w:jc w:val="center"/>
      </w:pPr>
      <w:r>
        <w:rPr>
          <w:lang w:val="vi-VN"/>
        </w:rPr>
        <w:t>BÃI BỎ MỘT SỐ NỘI DUNG QUYẾT ĐỊNH SỐ 30/2017/QĐ-UBND NGÀY 14/8/2017 CỦA UBND TỈNH LAI CHÂU BAN HÀNH ĐƠN GIÁ BỒI THƯỜNG VỀ NHÀ, CÔNG TRÌNH XÂY DỰNG TRÊN ĐẤT, CÂY TRỒNG, VẬT NUÔI VÀ CÁC TÀI SẢN KHÁC GẮN LIỀN VỚI ĐẤT KHI NHÀ NƯỚC THU HỒI ĐẤT TRÊN ĐỊA BÀN TỈNH LAI CHÂU</w:t>
      </w:r>
    </w:p>
    <w:p w14:paraId="56E659F1" w14:textId="77777777" w:rsidR="00000000" w:rsidRDefault="00000000">
      <w:pPr>
        <w:spacing w:before="120" w:after="280" w:afterAutospacing="1"/>
        <w:jc w:val="center"/>
      </w:pPr>
      <w:r>
        <w:rPr>
          <w:b/>
          <w:bCs/>
          <w:lang w:val="vi-VN"/>
        </w:rPr>
        <w:t>ỦY BAN NHÂN DÂN TỈNH LAI CHÂU</w:t>
      </w:r>
    </w:p>
    <w:p w14:paraId="5E15602B"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751747DB" w14:textId="77777777" w:rsidR="00000000" w:rsidRDefault="00000000">
      <w:pPr>
        <w:spacing w:before="120" w:after="280" w:afterAutospacing="1"/>
      </w:pPr>
      <w:r>
        <w:rPr>
          <w:i/>
          <w:iCs/>
          <w:lang w:val="vi-VN"/>
        </w:rPr>
        <w:t>Căn cứ Luật Ban hành văn bản quy phạm pháp luật ngày 22/6/2015; Luật sửa đổi, bổ sung một số điều của Luật Ban hành văn bản quy phạm pháp luật ngày 18/6/2020;</w:t>
      </w:r>
    </w:p>
    <w:p w14:paraId="192C8E87" w14:textId="77777777" w:rsidR="00000000" w:rsidRDefault="00000000">
      <w:pPr>
        <w:spacing w:before="120" w:after="280" w:afterAutospacing="1"/>
      </w:pPr>
      <w:r>
        <w:rPr>
          <w:i/>
          <w:iCs/>
          <w:lang w:val="vi-VN"/>
        </w:rPr>
        <w:t>Căn cứ Luật Đất đai ngày 29/11/2013;</w:t>
      </w:r>
    </w:p>
    <w:p w14:paraId="5D648F28" w14:textId="77777777" w:rsidR="00000000" w:rsidRDefault="00000000">
      <w:pPr>
        <w:spacing w:before="120" w:after="280" w:afterAutospacing="1"/>
      </w:pPr>
      <w:r>
        <w:rPr>
          <w:i/>
          <w:iCs/>
          <w:lang w:val="vi-VN"/>
        </w:rPr>
        <w:t>Căn cứ Nghị định số 177/2013/NĐ-CP ngày 14/11/2013 của Chính phủ Quy định chi tiết và hướng dẫn thi hành một số điều của Luật Giá;</w:t>
      </w:r>
    </w:p>
    <w:p w14:paraId="75D4E19F" w14:textId="77777777" w:rsidR="00000000" w:rsidRDefault="00000000">
      <w:pPr>
        <w:spacing w:before="120" w:after="280" w:afterAutospacing="1"/>
      </w:pPr>
      <w:r>
        <w:rPr>
          <w:i/>
          <w:iCs/>
          <w:lang w:val="vi-VN"/>
        </w:rPr>
        <w:t>Căn cứ Nghị định số 47/2014/NĐ-CP ngày 15/5/2014 của Chính phủ quy định về bồi thường, hỗ trợ và tái định cư khi Nhà nước thu hồi đất;</w:t>
      </w:r>
    </w:p>
    <w:p w14:paraId="02E086C7" w14:textId="77777777" w:rsidR="00000000" w:rsidRDefault="00000000">
      <w:pPr>
        <w:spacing w:before="120" w:after="280" w:afterAutospacing="1"/>
      </w:pPr>
      <w:r>
        <w:rPr>
          <w:i/>
          <w:iCs/>
          <w:lang w:val="vi-VN"/>
        </w:rPr>
        <w:t>Căn cứ Thông tư số 56/2014/TT-BTC ngày 28/4/2014 của Bộ Tài chính hướng dẫn thực hiện Nghị định số 177/2013/NĐ-CP ngày 14/11/2013 của Chính phủ Quy định chi tiết và hướng dẫn thi hành một số điều của Luật Giá.</w:t>
      </w:r>
    </w:p>
    <w:p w14:paraId="7A9F3710" w14:textId="77777777" w:rsidR="00000000" w:rsidRDefault="00000000">
      <w:pPr>
        <w:spacing w:before="120" w:after="280" w:afterAutospacing="1"/>
      </w:pPr>
      <w:r>
        <w:rPr>
          <w:i/>
          <w:iCs/>
          <w:lang w:val="vi-VN"/>
        </w:rPr>
        <w:t>Căn cứ Thông tư số 37/2014/TT-BTNMT ngày 30/6/2014 của Bộ Tài nguyên và Môi trường Quy định chi tiết về bồi thường, hỗ trợ, tái định cư khi Nhà nước thu hồi đất;</w:t>
      </w:r>
    </w:p>
    <w:p w14:paraId="4910588D" w14:textId="77777777" w:rsidR="00000000" w:rsidRDefault="00000000">
      <w:pPr>
        <w:spacing w:before="120" w:after="280" w:afterAutospacing="1"/>
      </w:pPr>
      <w:r>
        <w:rPr>
          <w:i/>
          <w:iCs/>
          <w:lang w:val="vi-VN"/>
        </w:rPr>
        <w:t>Căn cứ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14:paraId="1321EDD2" w14:textId="77777777" w:rsidR="00000000" w:rsidRDefault="00000000">
      <w:pPr>
        <w:spacing w:before="120" w:after="280" w:afterAutospacing="1"/>
      </w:pPr>
      <w:r>
        <w:rPr>
          <w:i/>
          <w:iCs/>
          <w:lang w:val="vi-VN"/>
        </w:rPr>
        <w:t>Theo đề nghị của Giám đốc Sở Nông nghiệp và Phát triển nông thôn tại Tờ trình số 2082/TTr-SNN ngày 05/10/2022.</w:t>
      </w:r>
    </w:p>
    <w:p w14:paraId="17AD478A" w14:textId="77777777" w:rsidR="00000000" w:rsidRDefault="00000000">
      <w:pPr>
        <w:spacing w:before="120" w:after="280" w:afterAutospacing="1"/>
        <w:jc w:val="center"/>
      </w:pPr>
      <w:r>
        <w:rPr>
          <w:b/>
          <w:bCs/>
          <w:lang w:val="vi-VN"/>
        </w:rPr>
        <w:t>QUYẾT ĐỊNH:</w:t>
      </w:r>
    </w:p>
    <w:p w14:paraId="6D9E4016" w14:textId="77777777" w:rsidR="00000000" w:rsidRDefault="00000000">
      <w:pPr>
        <w:spacing w:before="120" w:after="280" w:afterAutospacing="1"/>
      </w:pPr>
      <w:r>
        <w:rPr>
          <w:b/>
          <w:bCs/>
          <w:lang w:val="vi-VN"/>
        </w:rPr>
        <w:lastRenderedPageBreak/>
        <w:t>Điều 1.</w:t>
      </w:r>
      <w:r>
        <w:rPr>
          <w:lang w:val="vi-VN"/>
        </w:rPr>
        <w:t xml:space="preserve"> Bãi bỏ một số nội dung Quyết định số 30/2017/QĐ-UBND ngày 14/8/2017 của Ủy ban nhân dân tỉnh Lai Châu ban hành đơn giá bồi thường về nhà, công trình xây dựng trên đất, cây trồng, vật nuôi và các tài sản khác gắn liền với đất khi Nhà nước thu hồi đất trên địa bàn tỉnh Lai Châu, cụ thể như sau:</w:t>
      </w:r>
    </w:p>
    <w:p w14:paraId="6B0D8CB7" w14:textId="77777777" w:rsidR="00000000" w:rsidRDefault="00000000">
      <w:pPr>
        <w:spacing w:before="120" w:after="280" w:afterAutospacing="1"/>
      </w:pPr>
      <w:r>
        <w:rPr>
          <w:lang w:val="vi-VN"/>
        </w:rPr>
        <w:t>1. Bãi bỏ Phụ lục số 02 ban hành kèm theo Quyết định số 30/2017/QĐ-UBND ngày 14/8/2017 của Ủy ban nhân dân tỉnh Lai Châu ban hành đơn giá bồi thường về nhà, công trình xây dựng trên đất, cây trồng, vật nuôi và các tài sản khác gắn liền với đất khi Nhà nước thu hồi đất trên địa bàn tỉnh Lai Châu.</w:t>
      </w:r>
    </w:p>
    <w:p w14:paraId="01DC4B16" w14:textId="77777777" w:rsidR="00000000" w:rsidRDefault="00000000">
      <w:pPr>
        <w:spacing w:before="120" w:after="280" w:afterAutospacing="1"/>
      </w:pPr>
      <w:r>
        <w:rPr>
          <w:lang w:val="vi-VN"/>
        </w:rPr>
        <w:t>2. Bãi bỏ cụm từ “cây trồng, vật nuôi” tại tên gọi và tại nội dung Điều 1 của Quyết định số 30/2017/QĐ-UBND ngày 14/8/2017 của Ủy ban nhân dân tỉnh Lai Châu ban hành đơn giá bồi thường về nhà, công trình xây dựng trên đất, cây trồng, vật nuôi và các tài sản khác gắn liền với đất khi Nhà nước thu hồi đất trên địa bàn tỉnh Lai Châu.</w:t>
      </w:r>
    </w:p>
    <w:p w14:paraId="7B392F2E" w14:textId="77777777" w:rsidR="00000000" w:rsidRDefault="00000000">
      <w:pPr>
        <w:spacing w:before="120" w:after="280" w:afterAutospacing="1"/>
      </w:pPr>
      <w:r>
        <w:rPr>
          <w:b/>
          <w:bCs/>
          <w:lang w:val="vi-VN"/>
        </w:rPr>
        <w:t>Điều 2.</w:t>
      </w:r>
      <w:r>
        <w:rPr>
          <w:lang w:val="vi-VN"/>
        </w:rPr>
        <w:t xml:space="preserve"> Thẩm quyền quyết định đơn giá bồi thường</w:t>
      </w:r>
    </w:p>
    <w:p w14:paraId="5BD3EDA6" w14:textId="77777777" w:rsidR="00000000" w:rsidRDefault="00000000">
      <w:pPr>
        <w:spacing w:before="120" w:after="280" w:afterAutospacing="1"/>
      </w:pPr>
      <w:r>
        <w:rPr>
          <w:lang w:val="vi-VN"/>
        </w:rPr>
        <w:t>Giao Ủy ban nhân dân cấp huyện quyết định đơn giá bồi thường cây trồng, vật nuôi là thủy sản khi Nhà nước thu hồi đất trên địa bàn.</w:t>
      </w:r>
    </w:p>
    <w:p w14:paraId="6C50E679" w14:textId="77777777" w:rsidR="00000000" w:rsidRDefault="00000000">
      <w:pPr>
        <w:spacing w:before="120" w:after="280" w:afterAutospacing="1"/>
      </w:pPr>
      <w:r>
        <w:rPr>
          <w:b/>
          <w:bCs/>
          <w:lang w:val="vi-VN"/>
        </w:rPr>
        <w:t>Điều 3. Tổ chức thực hiện</w:t>
      </w:r>
    </w:p>
    <w:p w14:paraId="76A6A2BF" w14:textId="77777777" w:rsidR="00000000" w:rsidRDefault="00000000">
      <w:pPr>
        <w:spacing w:before="120" w:after="280" w:afterAutospacing="1"/>
      </w:pPr>
      <w:r>
        <w:rPr>
          <w:lang w:val="vi-VN"/>
        </w:rPr>
        <w:t>1. Quyết định này có hiệu lực thi hành kể từ ngày 26/11/2022.</w:t>
      </w:r>
    </w:p>
    <w:p w14:paraId="71BE5DB7" w14:textId="77777777" w:rsidR="00000000" w:rsidRDefault="00000000">
      <w:pPr>
        <w:spacing w:before="120" w:after="280" w:afterAutospacing="1"/>
      </w:pPr>
      <w:r>
        <w:rPr>
          <w:lang w:val="vi-VN"/>
        </w:rPr>
        <w:t>2. Chánh Văn phòng Ủy ban nhân dân tỉnh; Thủ trưởng các sở, ban ngành tỉnh; Chủ tịch Ủy ban nhân dân các huyện, thành phố và các tổ chức, cá nhân có liên quan chịu trách nhiệm thi hành Quyết định này./.</w:t>
      </w:r>
    </w:p>
    <w:p w14:paraId="2F1E17B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5FB18C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80800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Cục Kiểm tra Văn bản QPPL - Bộ Tư pháp;</w:t>
            </w:r>
            <w:r>
              <w:rPr>
                <w:sz w:val="16"/>
                <w:lang w:val="vi-VN"/>
              </w:rPr>
              <w:br/>
              <w:t>- TT. Tỉnh ủy;</w:t>
            </w:r>
            <w:r>
              <w:rPr>
                <w:sz w:val="16"/>
                <w:lang w:val="vi-VN"/>
              </w:rPr>
              <w:br/>
              <w:t>- TT. HĐND tỉnh;</w:t>
            </w:r>
            <w:r>
              <w:rPr>
                <w:sz w:val="16"/>
                <w:lang w:val="vi-VN"/>
              </w:rPr>
              <w:br/>
              <w:t>- Ủy ban Mặt trận tổ quốc Việt Nam tỉnh;</w:t>
            </w:r>
            <w:r>
              <w:rPr>
                <w:sz w:val="16"/>
                <w:lang w:val="vi-VN"/>
              </w:rPr>
              <w:br/>
              <w:t>- Đoàn Đại biểu Quốc hội tỉnh;</w:t>
            </w:r>
            <w:r>
              <w:rPr>
                <w:sz w:val="16"/>
                <w:lang w:val="vi-VN"/>
              </w:rPr>
              <w:br/>
              <w:t>- Chủ tịch, các PCT UBND tỉnh;</w:t>
            </w:r>
            <w:r>
              <w:rPr>
                <w:sz w:val="16"/>
                <w:lang w:val="vi-VN"/>
              </w:rPr>
              <w:br/>
              <w:t>- Trung tâm Tin học và Công báo tỉnh;</w:t>
            </w:r>
            <w:r>
              <w:rPr>
                <w:sz w:val="16"/>
                <w:lang w:val="vi-VN"/>
              </w:rPr>
              <w:br/>
              <w:t>- Lưu: VT, Kt9.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BD51E2"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Tiến Dũng</w:t>
            </w:r>
          </w:p>
        </w:tc>
      </w:tr>
    </w:tbl>
    <w:p w14:paraId="5CF3582C" w14:textId="77777777" w:rsidR="00FD401D" w:rsidRDefault="00000000">
      <w:pPr>
        <w:spacing w:before="120" w:after="280" w:afterAutospacing="1"/>
      </w:pPr>
      <w:r>
        <w:rPr>
          <w:lang w:val="vi-VN"/>
        </w:rPr>
        <w:t> </w:t>
      </w:r>
    </w:p>
    <w:sectPr w:rsidR="00FD40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5C"/>
    <w:rsid w:val="00C0605C"/>
    <w:rsid w:val="00FD401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97B76"/>
  <w15:chartTrackingRefBased/>
  <w15:docId w15:val="{45CF030E-C6C5-4CC2-9D22-5CFC67A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2022-11-24T08:59:00Z</dcterms:created>
  <dcterms:modified xsi:type="dcterms:W3CDTF">2022-11-24T08:59:00Z</dcterms:modified>
</cp:coreProperties>
</file>