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5765A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83B6D7" w14:textId="77777777" w:rsidR="00000000" w:rsidRDefault="00000000">
            <w:pPr>
              <w:spacing w:before="120"/>
              <w:jc w:val="center"/>
            </w:pPr>
            <w:r>
              <w:rPr>
                <w:b/>
                <w:bCs/>
                <w:lang w:val="vi-VN"/>
              </w:rPr>
              <w:t>ỦY BAN NHÂN DÂN</w:t>
            </w:r>
            <w:r>
              <w:rPr>
                <w:b/>
                <w:bCs/>
              </w:rPr>
              <w:br/>
            </w:r>
            <w:r>
              <w:rPr>
                <w:b/>
                <w:bCs/>
                <w:lang w:val="vi-VN"/>
              </w:rPr>
              <w:t>THÀNH PH</w:t>
            </w:r>
            <w:r>
              <w:rPr>
                <w:b/>
                <w:bCs/>
              </w:rPr>
              <w:t xml:space="preserve">Ố </w:t>
            </w:r>
            <w:r>
              <w:rPr>
                <w:b/>
                <w:bCs/>
                <w:lang w:val="vi-VN"/>
              </w:rPr>
              <w:t>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0A1F1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ED2873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E4CA7B" w14:textId="77777777" w:rsidR="00000000" w:rsidRDefault="00000000">
            <w:pPr>
              <w:spacing w:before="120"/>
              <w:jc w:val="center"/>
            </w:pPr>
            <w:r>
              <w:rPr>
                <w:lang w:val="vi-VN"/>
              </w:rPr>
              <w:t xml:space="preserve">Số: </w:t>
            </w:r>
            <w:r>
              <w:t>43</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38BDB4" w14:textId="77777777" w:rsidR="00000000" w:rsidRDefault="00000000">
            <w:pPr>
              <w:spacing w:before="120"/>
              <w:jc w:val="right"/>
            </w:pPr>
            <w:r>
              <w:rPr>
                <w:i/>
                <w:iCs/>
                <w:lang w:val="vi-VN"/>
              </w:rPr>
              <w:t xml:space="preserve">Hải Phòng, ngày </w:t>
            </w:r>
            <w:r>
              <w:rPr>
                <w:i/>
                <w:iCs/>
              </w:rPr>
              <w:t>16</w:t>
            </w:r>
            <w:r>
              <w:rPr>
                <w:i/>
                <w:iCs/>
                <w:lang w:val="vi-VN"/>
              </w:rPr>
              <w:t xml:space="preserve"> tháng </w:t>
            </w:r>
            <w:r>
              <w:rPr>
                <w:i/>
                <w:iCs/>
              </w:rPr>
              <w:t>8</w:t>
            </w:r>
            <w:r>
              <w:rPr>
                <w:i/>
                <w:iCs/>
                <w:lang w:val="vi-VN"/>
              </w:rPr>
              <w:t xml:space="preserve"> năm </w:t>
            </w:r>
            <w:r>
              <w:rPr>
                <w:i/>
                <w:iCs/>
              </w:rPr>
              <w:t>2022</w:t>
            </w:r>
          </w:p>
        </w:tc>
      </w:tr>
    </w:tbl>
    <w:p w14:paraId="7D9B4217" w14:textId="77777777" w:rsidR="00000000" w:rsidRDefault="00000000">
      <w:pPr>
        <w:spacing w:before="120" w:after="280" w:afterAutospacing="1"/>
      </w:pPr>
      <w:r>
        <w:t> </w:t>
      </w:r>
    </w:p>
    <w:p w14:paraId="48437420" w14:textId="77777777" w:rsidR="00000000" w:rsidRDefault="00000000">
      <w:pPr>
        <w:spacing w:before="120" w:after="280" w:afterAutospacing="1"/>
        <w:jc w:val="center"/>
      </w:pPr>
      <w:r>
        <w:rPr>
          <w:b/>
          <w:bCs/>
          <w:lang w:val="vi-VN"/>
        </w:rPr>
        <w:t>QUYẾT ĐỊNH</w:t>
      </w:r>
    </w:p>
    <w:p w14:paraId="5ECACE8F" w14:textId="77777777" w:rsidR="00000000" w:rsidRDefault="00000000">
      <w:pPr>
        <w:spacing w:before="120" w:after="280" w:afterAutospacing="1"/>
        <w:jc w:val="center"/>
      </w:pPr>
      <w:r>
        <w:rPr>
          <w:lang w:val="vi-VN"/>
        </w:rPr>
        <w:t>VỀ VIỆC BAN HÀNH DANH MỤC TÀI SẢN, THIẾT BỊ MUA SẮM TẬP TRUNG TRÊN ĐỊA BÀN THÀNH PHỐ HẢI PHÒNG</w:t>
      </w:r>
    </w:p>
    <w:p w14:paraId="2563231C" w14:textId="77777777" w:rsidR="00000000" w:rsidRDefault="00000000">
      <w:pPr>
        <w:spacing w:before="120" w:after="280" w:afterAutospacing="1"/>
        <w:jc w:val="center"/>
      </w:pPr>
      <w:r>
        <w:rPr>
          <w:b/>
          <w:bCs/>
          <w:lang w:val="vi-VN"/>
        </w:rPr>
        <w:t>ỦY BAN NHÂN DÂN THÀNH PHỐ HẢI PHÒNG</w:t>
      </w:r>
    </w:p>
    <w:p w14:paraId="6746B6DF" w14:textId="77777777" w:rsidR="00000000" w:rsidRDefault="00000000">
      <w:pPr>
        <w:spacing w:before="120" w:after="280" w:afterAutospacing="1"/>
      </w:pPr>
      <w:r>
        <w:rPr>
          <w:i/>
          <w:iCs/>
          <w:lang w:val="vi-VN"/>
        </w:rPr>
        <w:t>Căn cứ Luật Tổ chức chính quyền địa phương ngày 19 tháng 6 năm 2015;</w:t>
      </w:r>
    </w:p>
    <w:p w14:paraId="1EE270B7"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700ADEF0" w14:textId="77777777" w:rsidR="00000000" w:rsidRDefault="00000000">
      <w:pPr>
        <w:spacing w:before="120" w:after="280" w:afterAutospacing="1"/>
      </w:pPr>
      <w:r>
        <w:rPr>
          <w:i/>
          <w:iCs/>
          <w:lang w:val="vi-VN"/>
        </w:rPr>
        <w:t>Căn cứ Luật Ban hành văn bản quy phạm pháp luật ngày 22 tháng 6 năm 2015;</w:t>
      </w:r>
    </w:p>
    <w:p w14:paraId="6C17A1CF"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61A76F85" w14:textId="77777777" w:rsidR="00000000" w:rsidRDefault="00000000">
      <w:pPr>
        <w:spacing w:before="120" w:after="280" w:afterAutospacing="1"/>
      </w:pPr>
      <w:r>
        <w:rPr>
          <w:i/>
          <w:iCs/>
          <w:lang w:val="vi-VN"/>
        </w:rPr>
        <w:t>Căn cứ Luật Quản lý, sử dụng tài sản công ngày 21 tháng 6 năm 2017;</w:t>
      </w:r>
    </w:p>
    <w:p w14:paraId="6F6E1BC1" w14:textId="77777777" w:rsidR="00000000" w:rsidRDefault="00000000">
      <w:pPr>
        <w:spacing w:before="120" w:after="280" w:afterAutospacing="1"/>
      </w:pPr>
      <w:r>
        <w:rPr>
          <w:i/>
          <w:iCs/>
          <w:lang w:val="vi-VN"/>
        </w:rPr>
        <w:t>Căn cứ Nghị định số 15</w:t>
      </w:r>
      <w:r>
        <w:rPr>
          <w:i/>
          <w:iCs/>
        </w:rPr>
        <w:t>1</w:t>
      </w:r>
      <w:r>
        <w:rPr>
          <w:i/>
          <w:iCs/>
          <w:lang w:val="vi-VN"/>
        </w:rPr>
        <w:t>/2017/NĐ-CP ngày 26 tháng 12 năm 2017 của Chính phủ quy định chi tiết một số điều của Luật Quản lý, sử dụng tài sản công;</w:t>
      </w:r>
    </w:p>
    <w:p w14:paraId="6E2B9E2A" w14:textId="77777777" w:rsidR="00000000" w:rsidRDefault="00000000">
      <w:pPr>
        <w:spacing w:before="120" w:after="280" w:afterAutospacing="1"/>
      </w:pPr>
      <w:r>
        <w:rPr>
          <w:i/>
          <w:iCs/>
          <w:lang w:val="vi-VN"/>
        </w:rPr>
        <w:t xml:space="preserve">Căn cứ Thông tư số 144/2017/TT-BTC ngày 29 tháng 12 năm 2017 của Bộ Tài chính hướng dẫn một số nội dung của nghị định số </w:t>
      </w:r>
      <w:r>
        <w:rPr>
          <w:i/>
          <w:iCs/>
        </w:rPr>
        <w:t>1</w:t>
      </w:r>
      <w:r>
        <w:rPr>
          <w:i/>
          <w:iCs/>
          <w:lang w:val="vi-VN"/>
        </w:rPr>
        <w:t>5</w:t>
      </w:r>
      <w:r>
        <w:rPr>
          <w:i/>
          <w:iCs/>
        </w:rPr>
        <w:t>1</w:t>
      </w:r>
      <w:r>
        <w:rPr>
          <w:i/>
          <w:iCs/>
          <w:lang w:val="vi-VN"/>
        </w:rPr>
        <w:t>/2017/NĐ-CP ngày 26 tháng 12 năm 2017 của Chính phủ quy định chi tiết một số điều của luật quản lý, sử dụng tài sản công;</w:t>
      </w:r>
    </w:p>
    <w:p w14:paraId="1A5FB68F" w14:textId="77777777" w:rsidR="00000000" w:rsidRDefault="00000000">
      <w:pPr>
        <w:spacing w:before="120" w:after="280" w:afterAutospacing="1"/>
      </w:pPr>
      <w:r>
        <w:rPr>
          <w:i/>
          <w:iCs/>
          <w:lang w:val="vi-VN"/>
        </w:rPr>
        <w:t>Theo đề nghị của Giám đốc Sở Tài chính tại Tờ trình số 83/TTr-STC ngày 04/7/2022, Báo cáo th</w:t>
      </w:r>
      <w:r>
        <w:rPr>
          <w:i/>
          <w:iCs/>
        </w:rPr>
        <w:t>ẩ</w:t>
      </w:r>
      <w:r>
        <w:rPr>
          <w:i/>
          <w:iCs/>
          <w:lang w:val="vi-VN"/>
        </w:rPr>
        <w:t>m định số 133/BC-STP ngày 21/6/2022 của Sở Tư pháp.</w:t>
      </w:r>
    </w:p>
    <w:p w14:paraId="64EB44D1" w14:textId="77777777" w:rsidR="00000000" w:rsidRDefault="00000000">
      <w:pPr>
        <w:spacing w:before="120" w:after="280" w:afterAutospacing="1"/>
        <w:jc w:val="center"/>
      </w:pPr>
      <w:r>
        <w:rPr>
          <w:b/>
          <w:bCs/>
          <w:lang w:val="vi-VN"/>
        </w:rPr>
        <w:t>QUYẾT ĐỊNH:</w:t>
      </w:r>
    </w:p>
    <w:p w14:paraId="30BC00F6" w14:textId="77777777" w:rsidR="00000000" w:rsidRDefault="00000000">
      <w:pPr>
        <w:spacing w:before="120" w:after="280" w:afterAutospacing="1"/>
      </w:pPr>
      <w:r>
        <w:rPr>
          <w:b/>
          <w:bCs/>
          <w:lang w:val="vi-VN"/>
        </w:rPr>
        <w:t>Điều 1.</w:t>
      </w:r>
      <w:r>
        <w:rPr>
          <w:lang w:val="vi-VN"/>
        </w:rPr>
        <w:t xml:space="preserve"> Ban hành danh mục tài sản, thiết bị mua sắm tập trung trên địa bàn thành phố Hải Phòng là máy móc, thiết bị văn phòng phổ biến, gồm:</w:t>
      </w:r>
    </w:p>
    <w:p w14:paraId="377D9A96" w14:textId="77777777" w:rsidR="00000000" w:rsidRDefault="00000000">
      <w:pPr>
        <w:spacing w:before="120" w:after="280" w:afterAutospacing="1"/>
      </w:pPr>
      <w:r>
        <w:rPr>
          <w:lang w:val="vi-VN"/>
        </w:rPr>
        <w:t>1. Máy vi tính để bàn.</w:t>
      </w:r>
    </w:p>
    <w:p w14:paraId="68A02F53" w14:textId="77777777" w:rsidR="00000000" w:rsidRDefault="00000000">
      <w:pPr>
        <w:spacing w:before="120" w:after="280" w:afterAutospacing="1"/>
      </w:pPr>
      <w:r>
        <w:rPr>
          <w:lang w:val="vi-VN"/>
        </w:rPr>
        <w:t>2. Máy vi tính xách tay.</w:t>
      </w:r>
    </w:p>
    <w:p w14:paraId="64448440" w14:textId="77777777" w:rsidR="00000000" w:rsidRDefault="00000000">
      <w:pPr>
        <w:spacing w:before="120" w:after="280" w:afterAutospacing="1"/>
      </w:pPr>
      <w:r>
        <w:rPr>
          <w:lang w:val="vi-VN"/>
        </w:rPr>
        <w:t>3. Máy in.</w:t>
      </w:r>
    </w:p>
    <w:p w14:paraId="33928A2E" w14:textId="77777777" w:rsidR="00000000" w:rsidRDefault="00000000">
      <w:pPr>
        <w:spacing w:before="120" w:after="280" w:afterAutospacing="1"/>
      </w:pPr>
      <w:bookmarkStart w:id="0" w:name="bookmark4"/>
      <w:r>
        <w:rPr>
          <w:b/>
          <w:bCs/>
          <w:lang w:val="vi-VN"/>
        </w:rPr>
        <w:lastRenderedPageBreak/>
        <w:t>Điều 2. Hiệu lực thi hành</w:t>
      </w:r>
      <w:bookmarkEnd w:id="0"/>
    </w:p>
    <w:p w14:paraId="17CBD504" w14:textId="77777777" w:rsidR="00000000" w:rsidRDefault="00000000">
      <w:pPr>
        <w:spacing w:before="120" w:after="280" w:afterAutospacing="1"/>
      </w:pPr>
      <w:r>
        <w:rPr>
          <w:lang w:val="vi-VN"/>
        </w:rPr>
        <w:t>1. Quyết định này có hiệu lực từ ngày 01 tháng 10 năm 2022.</w:t>
      </w:r>
    </w:p>
    <w:p w14:paraId="01B7A6D1" w14:textId="77777777" w:rsidR="00000000" w:rsidRDefault="00000000">
      <w:pPr>
        <w:spacing w:before="120" w:after="280" w:afterAutospacing="1"/>
      </w:pPr>
      <w:r>
        <w:rPr>
          <w:lang w:val="vi-VN"/>
        </w:rPr>
        <w:t>2. Quyết định này thay thế Quyết định số 22/2017/QĐ-UBND ngày 09 tháng 11 năm 2017 của Ủy ban nhân dân thành phố về việc ban hành danh mục tài sản, thiết bị mua sắm tập trung trên địa bàn thành phố Hải Phòng.</w:t>
      </w:r>
    </w:p>
    <w:p w14:paraId="7D87416A" w14:textId="77777777" w:rsidR="00000000" w:rsidRDefault="00000000">
      <w:pPr>
        <w:spacing w:before="120" w:after="280" w:afterAutospacing="1"/>
      </w:pPr>
      <w:r>
        <w:rPr>
          <w:lang w:val="vi-VN"/>
        </w:rPr>
        <w:t>3. Các cơ quan, tổ chức, đơn vị đã được Ủy ban nhân dân thành phố phê duyệt dự toán, nguồn vốn mua sắm; phê duyệt kế hoạch lựa chọn nhà thầu trước thời điểm Quyết định này có hiệu lực thì thực hiện mua sắm tập trung theo Quyết định số 22/2017/QĐ-UBND ngày 09 tháng 11 năm 2017 của Ủy ban nhân dân thành phố.</w:t>
      </w:r>
    </w:p>
    <w:p w14:paraId="48E58721" w14:textId="77777777" w:rsidR="00000000" w:rsidRDefault="00000000">
      <w:pPr>
        <w:spacing w:before="120" w:after="280" w:afterAutospacing="1"/>
      </w:pPr>
      <w:r>
        <w:rPr>
          <w:b/>
          <w:bCs/>
          <w:lang w:val="vi-VN"/>
        </w:rPr>
        <w:t>Điều 3. Tổ chức thực hiện</w:t>
      </w:r>
    </w:p>
    <w:p w14:paraId="287DE511" w14:textId="77777777" w:rsidR="00000000" w:rsidRDefault="00000000">
      <w:pPr>
        <w:spacing w:before="120" w:after="280" w:afterAutospacing="1"/>
      </w:pPr>
      <w:r>
        <w:rPr>
          <w:lang w:val="vi-VN"/>
        </w:rPr>
        <w:t>1. Giao Sở Tài chính hướng dẫn thực hiện Quyết định này.</w:t>
      </w:r>
    </w:p>
    <w:p w14:paraId="00C97C1F" w14:textId="77777777" w:rsidR="00000000" w:rsidRDefault="00000000">
      <w:pPr>
        <w:spacing w:before="120" w:after="280" w:afterAutospacing="1"/>
      </w:pPr>
      <w:r>
        <w:rPr>
          <w:lang w:val="vi-VN"/>
        </w:rPr>
        <w:t>2. Chánh Văn phòng Ủy ban nhân dân thành phố, Giám đốc Sở Tài chính, Giám đốc Kho bạc Nhà nước Hải Phòng, Giám đốc Quỹ Đầu tư phát triển Hải Phòng; Thủ trưởng các Sở, ngành thành phố; Chủ tịch Ủy ban nhân dân các quận, huyện; Thủ trưởng các đơn vị sự nghiệp công lập và Thủ trưởng các cơ quan, đơn vị có liên quan chịu trách nhiệm thi hành Quyết định này./.</w:t>
      </w:r>
    </w:p>
    <w:p w14:paraId="4CAB548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954FBB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D79444"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Vụ Pháp chế - Bộ Tài chính;</w:t>
            </w:r>
            <w:r>
              <w:rPr>
                <w:sz w:val="16"/>
                <w:lang w:val="vi-VN"/>
              </w:rPr>
              <w:br/>
              <w:t>- Cục kiểm tra VBQPPL - Bộ Tư pháp;</w:t>
            </w:r>
            <w:r>
              <w:rPr>
                <w:sz w:val="16"/>
                <w:lang w:val="vi-VN"/>
              </w:rPr>
              <w:br/>
              <w:t>- CT, các PCT UBND TP;</w:t>
            </w:r>
            <w:r>
              <w:rPr>
                <w:sz w:val="16"/>
                <w:lang w:val="vi-VN"/>
              </w:rPr>
              <w:br/>
              <w:t>- Sở Tư pháp;</w:t>
            </w:r>
            <w:r>
              <w:rPr>
                <w:sz w:val="16"/>
                <w:lang w:val="vi-VN"/>
              </w:rPr>
              <w:br/>
              <w:t>- VP: T</w:t>
            </w:r>
            <w:r>
              <w:rPr>
                <w:sz w:val="16"/>
              </w:rPr>
              <w:t>U</w:t>
            </w:r>
            <w:r>
              <w:rPr>
                <w:sz w:val="16"/>
                <w:lang w:val="vi-VN"/>
              </w:rPr>
              <w:t>, ĐBQH&amp;HĐND TP;</w:t>
            </w:r>
            <w:r>
              <w:rPr>
                <w:sz w:val="16"/>
                <w:lang w:val="vi-VN"/>
              </w:rPr>
              <w:br/>
              <w:t>- CPVP UBND thành phố;</w:t>
            </w:r>
            <w:r>
              <w:rPr>
                <w:sz w:val="16"/>
                <w:lang w:val="vi-VN"/>
              </w:rPr>
              <w:br/>
              <w:t>- Cổng Thông tin điện tử thành phố;</w:t>
            </w:r>
            <w:r>
              <w:rPr>
                <w:sz w:val="16"/>
                <w:lang w:val="vi-VN"/>
              </w:rPr>
              <w:br/>
              <w:t>- Công báo TP, Báo HP, Đài PTTH HP;</w:t>
            </w:r>
            <w:r>
              <w:rPr>
                <w:sz w:val="16"/>
                <w:lang w:val="vi-VN"/>
              </w:rPr>
              <w:br/>
              <w:t xml:space="preserve">-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5FE159"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Anh Quân</w:t>
            </w:r>
          </w:p>
        </w:tc>
      </w:tr>
    </w:tbl>
    <w:p w14:paraId="2C492992" w14:textId="77777777" w:rsidR="0069553F" w:rsidRDefault="00000000">
      <w:pPr>
        <w:spacing w:before="120" w:after="280" w:afterAutospacing="1"/>
      </w:pPr>
      <w:r>
        <w:t> </w:t>
      </w:r>
    </w:p>
    <w:sectPr w:rsidR="006955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3A8"/>
    <w:rsid w:val="0069553F"/>
    <w:rsid w:val="007413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3904CB"/>
  <w15:chartTrackingRefBased/>
  <w15:docId w15:val="{DBF6954D-9DB0-494E-82C3-E6B8E85E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2022-08-22T08:39:00Z</dcterms:created>
  <dcterms:modified xsi:type="dcterms:W3CDTF">2022-08-22T08:39:00Z</dcterms:modified>
</cp:coreProperties>
</file>