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2499F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4F8BC1" w14:textId="77777777" w:rsidR="00000000" w:rsidRDefault="00000000">
            <w:pPr>
              <w:spacing w:before="120"/>
              <w:jc w:val="center"/>
            </w:pPr>
            <w:r>
              <w:rPr>
                <w:b/>
                <w:bCs/>
              </w:rPr>
              <w:t xml:space="preserve">ỦY BAN NHÂN DÂN </w:t>
            </w:r>
            <w:r>
              <w:rPr>
                <w:b/>
                <w:bCs/>
              </w:rPr>
              <w:br/>
              <w:t>TỈNH HÀ TĨNH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B1555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BE403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346A83" w14:textId="77777777" w:rsidR="00000000" w:rsidRDefault="00000000">
            <w:pPr>
              <w:spacing w:before="120"/>
              <w:jc w:val="center"/>
            </w:pPr>
            <w: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E6D0C5" w14:textId="77777777" w:rsidR="00000000" w:rsidRDefault="00000000">
            <w:pPr>
              <w:spacing w:before="120"/>
              <w:jc w:val="right"/>
            </w:pPr>
            <w:r>
              <w:rPr>
                <w:i/>
                <w:iCs/>
              </w:rPr>
              <w:t> Hà Tĩnh, ngày 20 tháng 12 năm 2022</w:t>
            </w:r>
          </w:p>
        </w:tc>
      </w:tr>
    </w:tbl>
    <w:p w14:paraId="756F42DE" w14:textId="77777777" w:rsidR="00000000" w:rsidRDefault="00000000">
      <w:pPr>
        <w:spacing w:before="120" w:after="280" w:afterAutospacing="1"/>
        <w:jc w:val="center"/>
      </w:pPr>
      <w:r>
        <w:t> </w:t>
      </w:r>
    </w:p>
    <w:p w14:paraId="48653243" w14:textId="77777777" w:rsidR="00000000" w:rsidRDefault="00000000">
      <w:pPr>
        <w:spacing w:before="120" w:after="280" w:afterAutospacing="1"/>
        <w:jc w:val="center"/>
      </w:pPr>
      <w:r>
        <w:rPr>
          <w:b/>
          <w:bCs/>
        </w:rPr>
        <w:t>QUYẾT ĐỊNH</w:t>
      </w:r>
    </w:p>
    <w:p w14:paraId="6D4618AB" w14:textId="77777777" w:rsidR="00000000" w:rsidRDefault="00000000">
      <w:pPr>
        <w:spacing w:before="120" w:after="280" w:afterAutospacing="1"/>
        <w:jc w:val="center"/>
      </w:pPr>
      <w:r>
        <w:t>BÃI BỎ QUYẾT ĐỊNH SỐ 17/2012/QĐ-UBND NGÀY 27/4/2012 CỦA ỦY BAN NHÂN DÂN TỈNH QUY ĐỊNH TẠM THỜI MỘT SỐ CHÍNH SÁCH ĐẶC THÙ TẠI CÁC CƠ SỞ BẢO TRỢ XÃ HỘI</w:t>
      </w:r>
    </w:p>
    <w:p w14:paraId="352D3A47" w14:textId="77777777" w:rsidR="00000000" w:rsidRDefault="00000000">
      <w:pPr>
        <w:spacing w:before="120" w:after="280" w:afterAutospacing="1"/>
        <w:jc w:val="center"/>
      </w:pPr>
      <w:r>
        <w:rPr>
          <w:b/>
          <w:bCs/>
        </w:rPr>
        <w:t>ỦY BAN NHÂN DÂN TỈNH HÀ TĨNH</w:t>
      </w:r>
    </w:p>
    <w:p w14:paraId="23218DD6"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594B0EA0" w14:textId="77777777"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14:paraId="2F7CFFB2" w14:textId="77777777"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w:t>
      </w:r>
    </w:p>
    <w:p w14:paraId="696A14E5" w14:textId="77777777" w:rsidR="00000000" w:rsidRDefault="00000000">
      <w:pPr>
        <w:spacing w:before="120" w:after="280" w:afterAutospacing="1"/>
      </w:pPr>
      <w:r>
        <w:rPr>
          <w:i/>
          <w:iCs/>
          <w:color w:val="1F1F23"/>
        </w:rPr>
        <w:t>Căn cứ Nghị định số 26/2016/NĐ-CP ngày 06/4/2016 của Chính phủ quy định về chế độ trợ cấp, phụ cấp đối với công chức, viên chức và người lao động làm việc tại các cơ sở quản lý người nghiện ma túy, người sau cai nghiện ma túy và cơ sở trợ giúp xã hội công lập</w:t>
      </w:r>
      <w:r>
        <w:rPr>
          <w:i/>
          <w:iCs/>
          <w:color w:val="000000"/>
        </w:rPr>
        <w:t>;</w:t>
      </w:r>
    </w:p>
    <w:p w14:paraId="25B08F1A" w14:textId="77777777" w:rsidR="00000000" w:rsidRDefault="00000000">
      <w:pPr>
        <w:spacing w:before="120" w:after="280" w:afterAutospacing="1"/>
      </w:pPr>
      <w:r>
        <w:rPr>
          <w:i/>
          <w:iCs/>
          <w:color w:val="000000"/>
        </w:rPr>
        <w:t>Theo đề nghị của Giám đốc Sở Lao động - Thương binh và Xã hội tại Văn bản số 330 /TTr-SLĐTBXH ngày 01/11/2022 (sau khi có Báo cáo thẩm định của Sở Tư pháp số 351/BC-STP ngày 27/10/2022).</w:t>
      </w:r>
    </w:p>
    <w:p w14:paraId="016EA03B" w14:textId="77777777" w:rsidR="00000000" w:rsidRDefault="00000000">
      <w:pPr>
        <w:spacing w:before="120" w:after="280" w:afterAutospacing="1"/>
        <w:jc w:val="center"/>
      </w:pPr>
      <w:r>
        <w:rPr>
          <w:b/>
          <w:bCs/>
          <w:color w:val="000000"/>
        </w:rPr>
        <w:t xml:space="preserve">QUYẾT ĐỊNH: </w:t>
      </w:r>
    </w:p>
    <w:p w14:paraId="0C05AB5D" w14:textId="77777777" w:rsidR="00000000" w:rsidRDefault="00000000">
      <w:pPr>
        <w:spacing w:before="120" w:after="280" w:afterAutospacing="1"/>
      </w:pPr>
      <w:r>
        <w:rPr>
          <w:b/>
          <w:bCs/>
          <w:color w:val="000000"/>
        </w:rPr>
        <w:t>Điều 1. Bãi bỏ toàn bộ Quyết định</w:t>
      </w:r>
    </w:p>
    <w:p w14:paraId="508BBD8A" w14:textId="77777777" w:rsidR="00000000" w:rsidRDefault="00000000">
      <w:pPr>
        <w:spacing w:before="120" w:after="280" w:afterAutospacing="1"/>
      </w:pPr>
      <w:r>
        <w:rPr>
          <w:color w:val="000000"/>
        </w:rPr>
        <w:t>Bãi bỏ toàn bộ Quyết định số 17/2012/QĐ-UBND ngày 27/4/2012 của Ủy ban nhân dân tỉnh Quy định tạm thời một số chính sách đặc thù tại các cơ sở bảo trợ xã hội.</w:t>
      </w:r>
    </w:p>
    <w:p w14:paraId="1BF349AA" w14:textId="77777777" w:rsidR="00000000" w:rsidRDefault="00000000">
      <w:pPr>
        <w:spacing w:before="120" w:after="280" w:afterAutospacing="1"/>
      </w:pPr>
      <w:r>
        <w:rPr>
          <w:b/>
          <w:bCs/>
          <w:color w:val="000000"/>
        </w:rPr>
        <w:t>Điều 2. Điều khoản thi hành</w:t>
      </w:r>
    </w:p>
    <w:p w14:paraId="5F5DB78D" w14:textId="77777777" w:rsidR="00000000" w:rsidRDefault="00000000">
      <w:pPr>
        <w:spacing w:before="120" w:after="280" w:afterAutospacing="1"/>
      </w:pPr>
      <w:r>
        <w:rPr>
          <w:color w:val="000000"/>
        </w:rPr>
        <w:t>1. Quyết định này có hiệu lực kể từ ngày 31/12/2022.</w:t>
      </w:r>
    </w:p>
    <w:p w14:paraId="2957904A" w14:textId="77777777" w:rsidR="00000000" w:rsidRDefault="00000000">
      <w:pPr>
        <w:spacing w:before="120" w:after="280" w:afterAutospacing="1"/>
      </w:pPr>
      <w:r>
        <w:rPr>
          <w:color w:val="000000"/>
        </w:rPr>
        <w:lastRenderedPageBreak/>
        <w:t>2. Chánh Văn phòng Ủy ban nhân dân tỉnh; Giám đốc các sở: Lao động - Thương binh và Xã hội, Nội vụ, Tài chính; Giám đốc các Trung tâm trợ giúp xã hội thuộc Sở Lao động - Thương binh và Xã hội; các tổ chức, cá nhân có liên quan chịu trách nhiệm thi hành Quyết định này./.</w:t>
      </w:r>
    </w:p>
    <w:p w14:paraId="1F472839"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2294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DED52C" w14:textId="77777777" w:rsidR="00000000" w:rsidRDefault="00000000">
            <w:pPr>
              <w:spacing w:before="120"/>
            </w:pPr>
            <w:r>
              <w:rPr>
                <w:b/>
                <w:bCs/>
                <w:i/>
                <w:iCs/>
              </w:rPr>
              <w:br/>
              <w:t>Nơi nhận:</w:t>
            </w:r>
            <w:r>
              <w:rPr>
                <w:b/>
                <w:bCs/>
                <w:i/>
                <w:iCs/>
              </w:rPr>
              <w:br/>
            </w:r>
            <w:r>
              <w:rPr>
                <w:color w:val="000000"/>
                <w:sz w:val="16"/>
              </w:rPr>
              <w:t>- Như Điều 2;</w:t>
            </w:r>
            <w:r>
              <w:rPr>
                <w:color w:val="000000"/>
                <w:sz w:val="16"/>
              </w:rPr>
              <w:br/>
              <w:t>- Bộ LĐ-TB&amp;XH; b/c</w:t>
            </w:r>
            <w:r>
              <w:rPr>
                <w:color w:val="000000"/>
                <w:sz w:val="16"/>
              </w:rPr>
              <w:br/>
              <w:t>- Cục kiểm tra văn bản QPPL Bộ Tư pháp; b/c</w:t>
            </w:r>
            <w:r>
              <w:rPr>
                <w:color w:val="000000"/>
                <w:sz w:val="16"/>
              </w:rPr>
              <w:br/>
              <w:t>- TTr Tỉnh ủy, TTr HĐND tỉnh; b/c</w:t>
            </w:r>
            <w:r>
              <w:rPr>
                <w:color w:val="000000"/>
                <w:sz w:val="16"/>
              </w:rPr>
              <w:br/>
              <w:t>- Chủ tịch, các PCT UBND tỉnh;</w:t>
            </w:r>
            <w:r>
              <w:rPr>
                <w:color w:val="000000"/>
                <w:sz w:val="16"/>
              </w:rPr>
              <w:br/>
              <w:t>- Sở Tư pháp;</w:t>
            </w:r>
            <w:r>
              <w:rPr>
                <w:color w:val="000000"/>
                <w:sz w:val="16"/>
              </w:rPr>
              <w:br/>
              <w:t>- Các PCVP UBND tỉnh;</w:t>
            </w:r>
            <w:r>
              <w:rPr>
                <w:color w:val="000000"/>
                <w:sz w:val="16"/>
              </w:rPr>
              <w:br/>
              <w:t>- Trung tâm Công báo - Tin học tỉnh;</w:t>
            </w:r>
            <w:r>
              <w:rPr>
                <w:color w:val="000000"/>
                <w:sz w:val="16"/>
              </w:rPr>
              <w:br/>
              <w:t>- Lưu: VT, NC</w:t>
            </w:r>
            <w:r>
              <w:rPr>
                <w:color w:val="000000"/>
                <w:sz w:val="16"/>
                <w:vertAlign w:val="subscript"/>
              </w:rPr>
              <w:t>2</w:t>
            </w:r>
            <w:r>
              <w:rPr>
                <w:color w:val="000000"/>
                <w:sz w:val="16"/>
              </w:rPr>
              <w:t>, VX</w:t>
            </w:r>
            <w:r>
              <w:rPr>
                <w:color w:val="000000"/>
                <w:sz w:val="16"/>
                <w:vertAlign w:val="subscript"/>
              </w:rPr>
              <w:t>2</w:t>
            </w:r>
            <w:r>
              <w:rPr>
                <w:color w:val="000000"/>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A4B0E2" w14:textId="77777777" w:rsidR="00000000" w:rsidRDefault="00000000">
            <w:pPr>
              <w:spacing w:before="120"/>
              <w:jc w:val="center"/>
            </w:pPr>
            <w:r>
              <w:rPr>
                <w:b/>
                <w:bCs/>
                <w:color w:val="000000"/>
              </w:rPr>
              <w:t>TM. ỦY BAN NHÂN DÂN</w:t>
            </w:r>
            <w:r>
              <w:rPr>
                <w:b/>
                <w:bCs/>
                <w:color w:val="000000"/>
              </w:rPr>
              <w:br/>
              <w:t>KT. CHỦ TỊCH</w:t>
            </w:r>
            <w:r>
              <w:rPr>
                <w:b/>
                <w:bCs/>
                <w:color w:val="000000"/>
              </w:rPr>
              <w:br/>
              <w:t>PHÓ CHỦ TỊCH</w:t>
            </w:r>
            <w:r>
              <w:rPr>
                <w:b/>
                <w:bCs/>
                <w:color w:val="000000"/>
              </w:rPr>
              <w:br/>
            </w:r>
            <w:r>
              <w:rPr>
                <w:b/>
                <w:bCs/>
                <w:color w:val="000000"/>
              </w:rPr>
              <w:br/>
            </w:r>
            <w:r>
              <w:rPr>
                <w:b/>
                <w:bCs/>
                <w:color w:val="000000"/>
              </w:rPr>
              <w:br/>
            </w:r>
            <w:r>
              <w:rPr>
                <w:b/>
                <w:bCs/>
                <w:color w:val="000000"/>
              </w:rPr>
              <w:br/>
            </w:r>
            <w:r>
              <w:rPr>
                <w:b/>
                <w:bCs/>
                <w:color w:val="000000"/>
              </w:rPr>
              <w:br/>
              <w:t>Lê Ngọc Châu</w:t>
            </w:r>
          </w:p>
        </w:tc>
      </w:tr>
    </w:tbl>
    <w:p w14:paraId="28B77B13" w14:textId="77777777" w:rsidR="00495BD3" w:rsidRDefault="00000000">
      <w:pPr>
        <w:spacing w:before="120" w:after="280" w:afterAutospacing="1"/>
      </w:pPr>
      <w:r>
        <w:rPr>
          <w:b/>
          <w:bCs/>
        </w:rPr>
        <w:t> </w:t>
      </w:r>
    </w:p>
    <w:sectPr w:rsidR="00495B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D8"/>
    <w:rsid w:val="00495BD3"/>
    <w:rsid w:val="009624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A37CD"/>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2022-12-23T09:55:00Z</dcterms:created>
  <dcterms:modified xsi:type="dcterms:W3CDTF">2022-12-23T09:55:00Z</dcterms:modified>
</cp:coreProperties>
</file>