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Vnbnnidung1175pt"/>
        <w:tblW w:w="0" w:type="auto"/>
        <w:tblLook w:val="01E0" w:firstRow="1" w:lastRow="1" w:firstColumn="1" w:lastColumn="1" w:noHBand="0" w:noVBand="0"/>
      </w:tblPr>
      <w:tblGrid>
        <w:gridCol w:w="3348"/>
        <w:gridCol w:w="5508"/>
      </w:tblGrid>
      <w:tr w:rsidR="000F4EE1" w:rsidRPr="00C1762E" w14:paraId="72297459" w14:textId="77777777">
        <w:tc>
          <w:tcPr>
            <w:tcW w:w="3348" w:type="dxa"/>
          </w:tcPr>
          <w:p w14:paraId="445BE190" w14:textId="77777777" w:rsidR="000F4EE1" w:rsidRPr="00C1762E" w:rsidRDefault="000F4EE1" w:rsidP="005F27F6">
            <w:pPr>
              <w:spacing w:before="120"/>
              <w:jc w:val="center"/>
              <w:rPr>
                <w:rFonts w:ascii="Arial" w:hAnsi="Arial" w:cs="Arial"/>
                <w:b/>
                <w:sz w:val="20"/>
                <w:szCs w:val="20"/>
              </w:rPr>
            </w:pPr>
            <w:r w:rsidRPr="00C1762E">
              <w:rPr>
                <w:rFonts w:ascii="Arial" w:hAnsi="Arial" w:cs="Arial"/>
                <w:b/>
                <w:sz w:val="20"/>
              </w:rPr>
              <w:t>ỦY BAN NHÂN DÂN</w:t>
            </w:r>
            <w:r w:rsidRPr="00C1762E">
              <w:rPr>
                <w:rFonts w:ascii="Arial" w:hAnsi="Arial" w:cs="Arial"/>
                <w:b/>
                <w:sz w:val="20"/>
              </w:rPr>
              <w:br/>
              <w:t>TỈNH TÂY NINH</w:t>
            </w:r>
            <w:r w:rsidRPr="00C1762E">
              <w:rPr>
                <w:rFonts w:ascii="Arial" w:hAnsi="Arial" w:cs="Arial"/>
                <w:b/>
                <w:sz w:val="20"/>
                <w:szCs w:val="20"/>
              </w:rPr>
              <w:br/>
              <w:t>-------</w:t>
            </w:r>
          </w:p>
        </w:tc>
        <w:tc>
          <w:tcPr>
            <w:tcW w:w="5508" w:type="dxa"/>
          </w:tcPr>
          <w:p w14:paraId="13E9247C" w14:textId="77777777" w:rsidR="000F4EE1" w:rsidRPr="00C1762E" w:rsidRDefault="000F4EE1" w:rsidP="005F27F6">
            <w:pPr>
              <w:spacing w:before="120"/>
              <w:jc w:val="center"/>
              <w:rPr>
                <w:rFonts w:ascii="Arial" w:hAnsi="Arial" w:cs="Arial"/>
                <w:sz w:val="20"/>
                <w:szCs w:val="20"/>
              </w:rPr>
            </w:pPr>
            <w:r w:rsidRPr="00C1762E">
              <w:rPr>
                <w:rFonts w:ascii="Arial" w:hAnsi="Arial" w:cs="Arial"/>
                <w:b/>
                <w:sz w:val="20"/>
                <w:szCs w:val="20"/>
              </w:rPr>
              <w:t>CỘNG HÒA XÃ HỘI CHỦ NGHĨA VIỆT NAM</w:t>
            </w:r>
            <w:r w:rsidRPr="00C1762E">
              <w:rPr>
                <w:rFonts w:ascii="Arial" w:hAnsi="Arial" w:cs="Arial"/>
                <w:b/>
                <w:sz w:val="20"/>
                <w:szCs w:val="20"/>
              </w:rPr>
              <w:br/>
              <w:t xml:space="preserve">Độc lập - Tự do - Hạnh phúc </w:t>
            </w:r>
            <w:r w:rsidRPr="00C1762E">
              <w:rPr>
                <w:rFonts w:ascii="Arial" w:hAnsi="Arial" w:cs="Arial"/>
                <w:b/>
                <w:sz w:val="20"/>
                <w:szCs w:val="20"/>
              </w:rPr>
              <w:br/>
              <w:t>---------------</w:t>
            </w:r>
          </w:p>
        </w:tc>
      </w:tr>
      <w:tr w:rsidR="000F4EE1" w:rsidRPr="00C1762E" w14:paraId="04825AB3" w14:textId="77777777">
        <w:tc>
          <w:tcPr>
            <w:tcW w:w="3348" w:type="dxa"/>
          </w:tcPr>
          <w:p w14:paraId="3B61693A" w14:textId="77777777" w:rsidR="000F4EE1" w:rsidRPr="00C1762E" w:rsidRDefault="000F4EE1" w:rsidP="005F27F6">
            <w:pPr>
              <w:spacing w:before="120"/>
              <w:jc w:val="center"/>
              <w:rPr>
                <w:rFonts w:ascii="Arial" w:hAnsi="Arial" w:cs="Arial"/>
                <w:sz w:val="20"/>
                <w:szCs w:val="20"/>
              </w:rPr>
            </w:pPr>
            <w:r w:rsidRPr="00C1762E">
              <w:rPr>
                <w:rFonts w:ascii="Arial" w:hAnsi="Arial" w:cs="Arial"/>
                <w:sz w:val="20"/>
                <w:szCs w:val="20"/>
              </w:rPr>
              <w:t xml:space="preserve">Số: </w:t>
            </w:r>
            <w:r w:rsidRPr="00C1762E">
              <w:rPr>
                <w:rFonts w:ascii="Arial" w:hAnsi="Arial" w:cs="Arial"/>
                <w:sz w:val="20"/>
              </w:rPr>
              <w:t>40/2022/QĐ-UBND</w:t>
            </w:r>
          </w:p>
        </w:tc>
        <w:tc>
          <w:tcPr>
            <w:tcW w:w="5508" w:type="dxa"/>
          </w:tcPr>
          <w:p w14:paraId="230EA951" w14:textId="77777777" w:rsidR="000F4EE1" w:rsidRPr="00C1762E" w:rsidRDefault="000F4EE1" w:rsidP="005F27F6">
            <w:pPr>
              <w:spacing w:before="120"/>
              <w:jc w:val="right"/>
              <w:rPr>
                <w:rFonts w:ascii="Arial" w:hAnsi="Arial" w:cs="Arial"/>
                <w:i/>
                <w:sz w:val="20"/>
                <w:szCs w:val="20"/>
              </w:rPr>
            </w:pPr>
            <w:r w:rsidRPr="00C1762E">
              <w:rPr>
                <w:rFonts w:ascii="Arial" w:hAnsi="Arial" w:cs="Arial"/>
                <w:i/>
                <w:sz w:val="20"/>
              </w:rPr>
              <w:t xml:space="preserve">Tây Ninh, ngày </w:t>
            </w:r>
            <w:r w:rsidRPr="005F27F6">
              <w:rPr>
                <w:rFonts w:ascii="Arial" w:hAnsi="Arial" w:cs="Arial"/>
                <w:i/>
                <w:sz w:val="20"/>
              </w:rPr>
              <w:t>01</w:t>
            </w:r>
            <w:r w:rsidRPr="00C1762E">
              <w:rPr>
                <w:rFonts w:ascii="Arial" w:hAnsi="Arial" w:cs="Arial"/>
                <w:i/>
                <w:sz w:val="20"/>
              </w:rPr>
              <w:t xml:space="preserve"> tháng</w:t>
            </w:r>
            <w:r w:rsidRPr="005F27F6">
              <w:rPr>
                <w:rFonts w:ascii="Arial" w:hAnsi="Arial" w:cs="Arial"/>
                <w:i/>
                <w:sz w:val="20"/>
              </w:rPr>
              <w:t xml:space="preserve"> 12 </w:t>
            </w:r>
            <w:r w:rsidRPr="00C1762E">
              <w:rPr>
                <w:rFonts w:ascii="Arial" w:hAnsi="Arial" w:cs="Arial"/>
                <w:i/>
                <w:sz w:val="20"/>
              </w:rPr>
              <w:t>năm 2022</w:t>
            </w:r>
          </w:p>
        </w:tc>
      </w:tr>
    </w:tbl>
    <w:p w14:paraId="17DE4971" w14:textId="77777777" w:rsidR="000F4EE1" w:rsidRPr="005F27F6" w:rsidRDefault="000F4EE1" w:rsidP="005F27F6">
      <w:pPr>
        <w:spacing w:before="120"/>
        <w:rPr>
          <w:rFonts w:ascii="Arial" w:hAnsi="Arial" w:cs="Arial"/>
          <w:sz w:val="20"/>
        </w:rPr>
      </w:pPr>
    </w:p>
    <w:p w14:paraId="45B4214F" w14:textId="77777777" w:rsidR="0012445F" w:rsidRPr="00C1762E" w:rsidRDefault="000F4EE1" w:rsidP="005F27F6">
      <w:pPr>
        <w:spacing w:before="120"/>
        <w:jc w:val="center"/>
        <w:rPr>
          <w:rFonts w:ascii="Arial" w:hAnsi="Arial" w:cs="Arial"/>
          <w:b/>
        </w:rPr>
      </w:pPr>
      <w:r w:rsidRPr="00C1762E">
        <w:rPr>
          <w:rFonts w:ascii="Arial" w:hAnsi="Arial" w:cs="Arial"/>
          <w:b/>
        </w:rPr>
        <w:t>QUYẾT ĐỊNH</w:t>
      </w:r>
    </w:p>
    <w:p w14:paraId="2A6EA273" w14:textId="77777777" w:rsidR="0012445F" w:rsidRPr="00C1762E" w:rsidRDefault="000F4EE1" w:rsidP="005F27F6">
      <w:pPr>
        <w:spacing w:before="120"/>
        <w:jc w:val="center"/>
        <w:rPr>
          <w:rFonts w:ascii="Arial" w:hAnsi="Arial" w:cs="Arial"/>
          <w:sz w:val="20"/>
        </w:rPr>
      </w:pPr>
      <w:r w:rsidRPr="00C1762E">
        <w:rPr>
          <w:rFonts w:ascii="Arial" w:hAnsi="Arial" w:cs="Arial"/>
          <w:sz w:val="20"/>
        </w:rPr>
        <w:t>QUY ĐỊNH ĐƠN GIÁ SẢN XUẤT CHƯƠNG TRÌNH PHÁT THANH, TRUYỀN HÌNH SỬ DỤNG NGÂN SÁCH NHÀ N</w:t>
      </w:r>
      <w:r w:rsidRPr="005F27F6">
        <w:rPr>
          <w:rFonts w:ascii="Arial" w:hAnsi="Arial" w:cs="Arial"/>
          <w:sz w:val="20"/>
        </w:rPr>
        <w:t>ƯỚ</w:t>
      </w:r>
      <w:r w:rsidRPr="00C1762E">
        <w:rPr>
          <w:rFonts w:ascii="Arial" w:hAnsi="Arial" w:cs="Arial"/>
          <w:sz w:val="20"/>
        </w:rPr>
        <w:t>C</w:t>
      </w:r>
      <w:r w:rsidRPr="005F27F6">
        <w:rPr>
          <w:rFonts w:ascii="Arial" w:hAnsi="Arial" w:cs="Arial"/>
          <w:sz w:val="20"/>
        </w:rPr>
        <w:t xml:space="preserve"> </w:t>
      </w:r>
      <w:r w:rsidRPr="00C1762E">
        <w:rPr>
          <w:rFonts w:ascii="Arial" w:hAnsi="Arial" w:cs="Arial"/>
          <w:sz w:val="20"/>
        </w:rPr>
        <w:t>TRÊN ĐỊA BÀN TỈNH TÂY NINH</w:t>
      </w:r>
    </w:p>
    <w:p w14:paraId="715AEBF1" w14:textId="77777777" w:rsidR="0012445F" w:rsidRPr="00C1762E" w:rsidRDefault="000F4EE1" w:rsidP="005F27F6">
      <w:pPr>
        <w:spacing w:before="120"/>
        <w:jc w:val="center"/>
        <w:rPr>
          <w:rFonts w:ascii="Arial" w:hAnsi="Arial" w:cs="Arial"/>
          <w:b/>
        </w:rPr>
      </w:pPr>
      <w:r w:rsidRPr="00C1762E">
        <w:rPr>
          <w:rFonts w:ascii="Arial" w:hAnsi="Arial" w:cs="Arial"/>
          <w:b/>
        </w:rPr>
        <w:t>ỦY BAN NHÂN DÂN TỈNH TÂY NINH</w:t>
      </w:r>
    </w:p>
    <w:p w14:paraId="481A7868" w14:textId="77777777" w:rsidR="0012445F" w:rsidRPr="00C1762E" w:rsidRDefault="000F4EE1" w:rsidP="005F27F6">
      <w:pPr>
        <w:spacing w:before="120"/>
        <w:rPr>
          <w:rFonts w:ascii="Arial" w:hAnsi="Arial" w:cs="Arial"/>
          <w:i/>
          <w:sz w:val="20"/>
        </w:rPr>
      </w:pPr>
      <w:r w:rsidRPr="00C1762E">
        <w:rPr>
          <w:rFonts w:ascii="Arial" w:hAnsi="Arial" w:cs="Arial"/>
          <w:i/>
          <w:sz w:val="20"/>
        </w:rPr>
        <w:t>Căn cứ</w:t>
      </w:r>
      <w:r w:rsidR="0012445F" w:rsidRPr="00C1762E">
        <w:rPr>
          <w:rFonts w:ascii="Arial" w:hAnsi="Arial" w:cs="Arial"/>
          <w:i/>
          <w:sz w:val="20"/>
        </w:rPr>
        <w:t xml:space="preserve"> Luật Tổ chức chính quyền địa phương ngày 19 tháng 6 năm 2015;</w:t>
      </w:r>
    </w:p>
    <w:p w14:paraId="3A8A115D" w14:textId="77777777" w:rsidR="0012445F" w:rsidRPr="00C1762E" w:rsidRDefault="0012445F" w:rsidP="005F27F6">
      <w:pPr>
        <w:spacing w:before="120"/>
        <w:rPr>
          <w:rFonts w:ascii="Arial" w:hAnsi="Arial" w:cs="Arial"/>
          <w:i/>
          <w:sz w:val="20"/>
        </w:rPr>
      </w:pPr>
      <w:r w:rsidRPr="00C1762E">
        <w:rPr>
          <w:rFonts w:ascii="Arial" w:hAnsi="Arial" w:cs="Arial"/>
          <w:i/>
          <w:sz w:val="20"/>
        </w:rPr>
        <w:t xml:space="preserve">Căn cứ Luật sửa đổi, bổ sung </w:t>
      </w:r>
      <w:r w:rsidR="000F4EE1" w:rsidRPr="00C1762E">
        <w:rPr>
          <w:rFonts w:ascii="Arial" w:hAnsi="Arial" w:cs="Arial"/>
          <w:i/>
          <w:sz w:val="20"/>
        </w:rPr>
        <w:t>một số</w:t>
      </w:r>
      <w:r w:rsidRPr="00C1762E">
        <w:rPr>
          <w:rFonts w:ascii="Arial" w:hAnsi="Arial" w:cs="Arial"/>
          <w:i/>
          <w:sz w:val="20"/>
        </w:rPr>
        <w:t xml:space="preserve"> </w:t>
      </w:r>
      <w:r w:rsidR="000F4EE1" w:rsidRPr="00C1762E">
        <w:rPr>
          <w:rFonts w:ascii="Arial" w:hAnsi="Arial" w:cs="Arial"/>
          <w:i/>
          <w:sz w:val="20"/>
        </w:rPr>
        <w:t>điều</w:t>
      </w:r>
      <w:r w:rsidRPr="00C1762E">
        <w:rPr>
          <w:rFonts w:ascii="Arial" w:hAnsi="Arial" w:cs="Arial"/>
          <w:i/>
          <w:sz w:val="20"/>
        </w:rPr>
        <w:t xml:space="preserve"> của Luật Tổ chức Chính phủ và Luật T</w:t>
      </w:r>
      <w:r w:rsidR="00CA24DE" w:rsidRPr="005F27F6">
        <w:rPr>
          <w:rFonts w:ascii="Arial" w:hAnsi="Arial" w:cs="Arial"/>
          <w:i/>
          <w:sz w:val="20"/>
        </w:rPr>
        <w:t>ổ</w:t>
      </w:r>
      <w:r w:rsidRPr="00C1762E">
        <w:rPr>
          <w:rFonts w:ascii="Arial" w:hAnsi="Arial" w:cs="Arial"/>
          <w:i/>
          <w:sz w:val="20"/>
        </w:rPr>
        <w:t xml:space="preserve"> chức ch</w:t>
      </w:r>
      <w:r w:rsidR="00CA24DE" w:rsidRPr="005F27F6">
        <w:rPr>
          <w:rFonts w:ascii="Arial" w:hAnsi="Arial" w:cs="Arial"/>
          <w:i/>
          <w:sz w:val="20"/>
        </w:rPr>
        <w:t>í</w:t>
      </w:r>
      <w:r w:rsidRPr="00C1762E">
        <w:rPr>
          <w:rFonts w:ascii="Arial" w:hAnsi="Arial" w:cs="Arial"/>
          <w:i/>
          <w:sz w:val="20"/>
        </w:rPr>
        <w:t>nh quy</w:t>
      </w:r>
      <w:r w:rsidR="00CA24DE" w:rsidRPr="005F27F6">
        <w:rPr>
          <w:rFonts w:ascii="Arial" w:hAnsi="Arial" w:cs="Arial"/>
          <w:i/>
          <w:sz w:val="20"/>
        </w:rPr>
        <w:t>ề</w:t>
      </w:r>
      <w:r w:rsidRPr="00C1762E">
        <w:rPr>
          <w:rFonts w:ascii="Arial" w:hAnsi="Arial" w:cs="Arial"/>
          <w:i/>
          <w:sz w:val="20"/>
        </w:rPr>
        <w:t xml:space="preserve">n địa phương ngày 22 </w:t>
      </w:r>
      <w:r w:rsidR="000F4EE1" w:rsidRPr="00C1762E">
        <w:rPr>
          <w:rFonts w:ascii="Arial" w:hAnsi="Arial" w:cs="Arial"/>
          <w:i/>
          <w:sz w:val="20"/>
        </w:rPr>
        <w:t>tháng</w:t>
      </w:r>
      <w:r w:rsidRPr="00C1762E">
        <w:rPr>
          <w:rFonts w:ascii="Arial" w:hAnsi="Arial" w:cs="Arial"/>
          <w:i/>
          <w:sz w:val="20"/>
        </w:rPr>
        <w:t xml:space="preserve"> 11 năm 2019;</w:t>
      </w:r>
    </w:p>
    <w:p w14:paraId="5DC8DF9F" w14:textId="77777777" w:rsidR="0012445F" w:rsidRPr="00C1762E" w:rsidRDefault="0012445F" w:rsidP="005F27F6">
      <w:pPr>
        <w:spacing w:before="120"/>
        <w:rPr>
          <w:rFonts w:ascii="Arial" w:hAnsi="Arial" w:cs="Arial"/>
          <w:i/>
          <w:sz w:val="20"/>
        </w:rPr>
      </w:pPr>
      <w:r w:rsidRPr="00C1762E">
        <w:rPr>
          <w:rFonts w:ascii="Arial" w:hAnsi="Arial" w:cs="Arial"/>
          <w:i/>
          <w:sz w:val="20"/>
        </w:rPr>
        <w:t>Căn cứ Luật Ban hành văn bản quy phạm pháp luật ngày 22 tháng 6 năm 2015;</w:t>
      </w:r>
    </w:p>
    <w:p w14:paraId="7E37B17F" w14:textId="77777777" w:rsidR="0012445F" w:rsidRPr="00C1762E" w:rsidRDefault="0012445F" w:rsidP="005F27F6">
      <w:pPr>
        <w:spacing w:before="120"/>
        <w:rPr>
          <w:rFonts w:ascii="Arial" w:hAnsi="Arial" w:cs="Arial"/>
          <w:i/>
          <w:sz w:val="20"/>
        </w:rPr>
      </w:pPr>
      <w:r w:rsidRPr="00C1762E">
        <w:rPr>
          <w:rFonts w:ascii="Arial" w:hAnsi="Arial" w:cs="Arial"/>
          <w:i/>
          <w:sz w:val="20"/>
        </w:rPr>
        <w:t xml:space="preserve">Căn cứ Luật sửa đổi, </w:t>
      </w:r>
      <w:r w:rsidR="000F4EE1" w:rsidRPr="00C1762E">
        <w:rPr>
          <w:rFonts w:ascii="Arial" w:hAnsi="Arial" w:cs="Arial"/>
          <w:i/>
          <w:sz w:val="20"/>
        </w:rPr>
        <w:t>bổ sung</w:t>
      </w:r>
      <w:r w:rsidRPr="00C1762E">
        <w:rPr>
          <w:rFonts w:ascii="Arial" w:hAnsi="Arial" w:cs="Arial"/>
          <w:i/>
          <w:sz w:val="20"/>
        </w:rPr>
        <w:t xml:space="preserve"> một số điều của Luật Ban hành văn bản quy phạm pháp luật ngày 18 tháng 6 năm 2020;</w:t>
      </w:r>
    </w:p>
    <w:p w14:paraId="39A15411" w14:textId="77777777" w:rsidR="0012445F" w:rsidRPr="00C1762E" w:rsidRDefault="0012445F" w:rsidP="005F27F6">
      <w:pPr>
        <w:spacing w:before="120"/>
        <w:rPr>
          <w:rFonts w:ascii="Arial" w:hAnsi="Arial" w:cs="Arial"/>
          <w:i/>
          <w:sz w:val="20"/>
        </w:rPr>
      </w:pPr>
      <w:r w:rsidRPr="00C1762E">
        <w:rPr>
          <w:rFonts w:ascii="Arial" w:hAnsi="Arial" w:cs="Arial"/>
          <w:i/>
          <w:sz w:val="20"/>
        </w:rPr>
        <w:t>Căn cứ Luật Giá ngày 20 tháng 6 năm 2012;</w:t>
      </w:r>
    </w:p>
    <w:p w14:paraId="7D22DE9F" w14:textId="77777777" w:rsidR="0012445F" w:rsidRPr="00C1762E" w:rsidRDefault="0012445F" w:rsidP="005F27F6">
      <w:pPr>
        <w:spacing w:before="120"/>
        <w:rPr>
          <w:rFonts w:ascii="Arial" w:hAnsi="Arial" w:cs="Arial"/>
          <w:i/>
          <w:sz w:val="20"/>
        </w:rPr>
      </w:pPr>
      <w:r w:rsidRPr="00C1762E">
        <w:rPr>
          <w:rFonts w:ascii="Arial" w:hAnsi="Arial" w:cs="Arial"/>
          <w:i/>
          <w:sz w:val="20"/>
        </w:rPr>
        <w:t>Căn cứ Nghị định số 177/2013/NĐ-CP ng</w:t>
      </w:r>
      <w:r w:rsidR="000F4EE1" w:rsidRPr="00C1762E">
        <w:rPr>
          <w:rFonts w:ascii="Arial" w:hAnsi="Arial" w:cs="Arial"/>
          <w:i/>
          <w:sz w:val="20"/>
        </w:rPr>
        <w:t>ày</w:t>
      </w:r>
      <w:r w:rsidRPr="00C1762E">
        <w:rPr>
          <w:rFonts w:ascii="Arial" w:hAnsi="Arial" w:cs="Arial"/>
          <w:i/>
          <w:sz w:val="20"/>
        </w:rPr>
        <w:t xml:space="preserve"> 14 tháng 11 năm 2013 của </w:t>
      </w:r>
      <w:r w:rsidR="000F4EE1" w:rsidRPr="00C1762E">
        <w:rPr>
          <w:rFonts w:ascii="Arial" w:hAnsi="Arial" w:cs="Arial"/>
          <w:i/>
          <w:sz w:val="20"/>
        </w:rPr>
        <w:t>Chính phủ</w:t>
      </w:r>
      <w:r w:rsidRPr="00C1762E">
        <w:rPr>
          <w:rFonts w:ascii="Arial" w:hAnsi="Arial" w:cs="Arial"/>
          <w:i/>
          <w:sz w:val="20"/>
        </w:rPr>
        <w:t xml:space="preserve"> quy định chi tiế</w:t>
      </w:r>
      <w:r w:rsidR="00A3039A" w:rsidRPr="00C1762E">
        <w:rPr>
          <w:rFonts w:ascii="Arial" w:hAnsi="Arial" w:cs="Arial"/>
          <w:i/>
          <w:sz w:val="20"/>
        </w:rPr>
        <w:t>t và h</w:t>
      </w:r>
      <w:r w:rsidR="00A3039A" w:rsidRPr="005F27F6">
        <w:rPr>
          <w:rFonts w:ascii="Arial" w:hAnsi="Arial" w:cs="Arial"/>
          <w:i/>
          <w:sz w:val="20"/>
        </w:rPr>
        <w:t>ư</w:t>
      </w:r>
      <w:r w:rsidRPr="00C1762E">
        <w:rPr>
          <w:rFonts w:ascii="Arial" w:hAnsi="Arial" w:cs="Arial"/>
          <w:i/>
          <w:sz w:val="20"/>
        </w:rPr>
        <w:t xml:space="preserve">ớng dẫn thi hành một </w:t>
      </w:r>
      <w:r w:rsidR="00C9090E" w:rsidRPr="005F27F6">
        <w:rPr>
          <w:rFonts w:ascii="Arial" w:hAnsi="Arial" w:cs="Arial"/>
          <w:i/>
          <w:sz w:val="20"/>
        </w:rPr>
        <w:t>số</w:t>
      </w:r>
      <w:r w:rsidRPr="00C1762E">
        <w:rPr>
          <w:rFonts w:ascii="Arial" w:hAnsi="Arial" w:cs="Arial"/>
          <w:i/>
          <w:sz w:val="20"/>
        </w:rPr>
        <w:t xml:space="preserve"> </w:t>
      </w:r>
      <w:r w:rsidR="000F4EE1" w:rsidRPr="00C1762E">
        <w:rPr>
          <w:rFonts w:ascii="Arial" w:hAnsi="Arial" w:cs="Arial"/>
          <w:i/>
          <w:sz w:val="20"/>
        </w:rPr>
        <w:t>điều</w:t>
      </w:r>
      <w:r w:rsidRPr="00C1762E">
        <w:rPr>
          <w:rFonts w:ascii="Arial" w:hAnsi="Arial" w:cs="Arial"/>
          <w:i/>
          <w:sz w:val="20"/>
        </w:rPr>
        <w:t xml:space="preserve"> của Luật Giá;</w:t>
      </w:r>
    </w:p>
    <w:p w14:paraId="3DC380C8" w14:textId="77777777" w:rsidR="0012445F" w:rsidRPr="00C1762E" w:rsidRDefault="0012445F" w:rsidP="005F27F6">
      <w:pPr>
        <w:spacing w:before="120"/>
        <w:rPr>
          <w:rFonts w:ascii="Arial" w:hAnsi="Arial" w:cs="Arial"/>
          <w:i/>
          <w:sz w:val="20"/>
        </w:rPr>
      </w:pPr>
      <w:r w:rsidRPr="00C1762E">
        <w:rPr>
          <w:rFonts w:ascii="Arial" w:hAnsi="Arial" w:cs="Arial"/>
          <w:i/>
          <w:sz w:val="20"/>
        </w:rPr>
        <w:t xml:space="preserve">Căn cứ Nghị </w:t>
      </w:r>
      <w:r w:rsidR="000F4EE1" w:rsidRPr="00C1762E">
        <w:rPr>
          <w:rFonts w:ascii="Arial" w:hAnsi="Arial" w:cs="Arial"/>
          <w:i/>
          <w:sz w:val="20"/>
        </w:rPr>
        <w:t>định số</w:t>
      </w:r>
      <w:r w:rsidRPr="00C1762E">
        <w:rPr>
          <w:rFonts w:ascii="Arial" w:hAnsi="Arial" w:cs="Arial"/>
          <w:i/>
          <w:sz w:val="20"/>
        </w:rPr>
        <w:t xml:space="preserve"> </w:t>
      </w:r>
      <w:r w:rsidR="00465837" w:rsidRPr="005F27F6">
        <w:rPr>
          <w:rFonts w:ascii="Arial" w:hAnsi="Arial" w:cs="Arial"/>
          <w:i/>
          <w:sz w:val="20"/>
        </w:rPr>
        <w:t>1</w:t>
      </w:r>
      <w:r w:rsidRPr="00C1762E">
        <w:rPr>
          <w:rFonts w:ascii="Arial" w:hAnsi="Arial" w:cs="Arial"/>
          <w:i/>
          <w:sz w:val="20"/>
        </w:rPr>
        <w:t xml:space="preserve">49/2016/NĐ-CP ngày 11 tháng 11 năm 2016 của Chính phủ </w:t>
      </w:r>
      <w:r w:rsidR="000F4EE1" w:rsidRPr="00C1762E">
        <w:rPr>
          <w:rFonts w:ascii="Arial" w:hAnsi="Arial" w:cs="Arial"/>
          <w:i/>
          <w:sz w:val="20"/>
        </w:rPr>
        <w:t>sửa đổi</w:t>
      </w:r>
      <w:r w:rsidRPr="00C1762E">
        <w:rPr>
          <w:rFonts w:ascii="Arial" w:hAnsi="Arial" w:cs="Arial"/>
          <w:i/>
          <w:sz w:val="20"/>
        </w:rPr>
        <w:t xml:space="preserve">, </w:t>
      </w:r>
      <w:r w:rsidR="000F4EE1" w:rsidRPr="00C1762E">
        <w:rPr>
          <w:rFonts w:ascii="Arial" w:hAnsi="Arial" w:cs="Arial"/>
          <w:i/>
          <w:sz w:val="20"/>
        </w:rPr>
        <w:t>bổ sung</w:t>
      </w:r>
      <w:r w:rsidRPr="00C1762E">
        <w:rPr>
          <w:rFonts w:ascii="Arial" w:hAnsi="Arial" w:cs="Arial"/>
          <w:i/>
          <w:sz w:val="20"/>
        </w:rPr>
        <w:t xml:space="preserve"> </w:t>
      </w:r>
      <w:r w:rsidR="000F4EE1" w:rsidRPr="00C1762E">
        <w:rPr>
          <w:rFonts w:ascii="Arial" w:hAnsi="Arial" w:cs="Arial"/>
          <w:i/>
          <w:sz w:val="20"/>
        </w:rPr>
        <w:t>một số</w:t>
      </w:r>
      <w:r w:rsidRPr="00C1762E">
        <w:rPr>
          <w:rFonts w:ascii="Arial" w:hAnsi="Arial" w:cs="Arial"/>
          <w:i/>
          <w:sz w:val="20"/>
        </w:rPr>
        <w:t xml:space="preserve"> </w:t>
      </w:r>
      <w:r w:rsidR="000F4EE1" w:rsidRPr="00C1762E">
        <w:rPr>
          <w:rFonts w:ascii="Arial" w:hAnsi="Arial" w:cs="Arial"/>
          <w:i/>
          <w:sz w:val="20"/>
        </w:rPr>
        <w:t>điều</w:t>
      </w:r>
      <w:r w:rsidRPr="00C1762E">
        <w:rPr>
          <w:rFonts w:ascii="Arial" w:hAnsi="Arial" w:cs="Arial"/>
          <w:i/>
          <w:sz w:val="20"/>
        </w:rPr>
        <w:t xml:space="preserve"> của Nghị định số </w:t>
      </w:r>
      <w:r w:rsidR="000D6F23" w:rsidRPr="005F27F6">
        <w:rPr>
          <w:rFonts w:ascii="Arial" w:hAnsi="Arial" w:cs="Arial"/>
          <w:i/>
          <w:sz w:val="20"/>
        </w:rPr>
        <w:t>1</w:t>
      </w:r>
      <w:r w:rsidRPr="00C1762E">
        <w:rPr>
          <w:rFonts w:ascii="Arial" w:hAnsi="Arial" w:cs="Arial"/>
          <w:i/>
          <w:sz w:val="20"/>
        </w:rPr>
        <w:t>77/2013/NĐ-CP ngày 14 tháng 1</w:t>
      </w:r>
      <w:r w:rsidR="001A739A" w:rsidRPr="005F27F6">
        <w:rPr>
          <w:rFonts w:ascii="Arial" w:hAnsi="Arial" w:cs="Arial"/>
          <w:i/>
          <w:sz w:val="20"/>
        </w:rPr>
        <w:t>1</w:t>
      </w:r>
      <w:r w:rsidRPr="00C1762E">
        <w:rPr>
          <w:rFonts w:ascii="Arial" w:hAnsi="Arial" w:cs="Arial"/>
          <w:i/>
          <w:sz w:val="20"/>
        </w:rPr>
        <w:t xml:space="preserve"> năm 2013 của </w:t>
      </w:r>
      <w:r w:rsidR="000F4EE1" w:rsidRPr="00C1762E">
        <w:rPr>
          <w:rFonts w:ascii="Arial" w:hAnsi="Arial" w:cs="Arial"/>
          <w:i/>
          <w:sz w:val="20"/>
        </w:rPr>
        <w:t>Chính phủ</w:t>
      </w:r>
      <w:r w:rsidRPr="00C1762E">
        <w:rPr>
          <w:rFonts w:ascii="Arial" w:hAnsi="Arial" w:cs="Arial"/>
          <w:i/>
          <w:sz w:val="20"/>
        </w:rPr>
        <w:t xml:space="preserve"> quy định chi </w:t>
      </w:r>
      <w:r w:rsidR="000F4EE1" w:rsidRPr="00C1762E">
        <w:rPr>
          <w:rFonts w:ascii="Arial" w:hAnsi="Arial" w:cs="Arial"/>
          <w:i/>
          <w:sz w:val="20"/>
        </w:rPr>
        <w:t>tiết</w:t>
      </w:r>
      <w:r w:rsidRPr="00C1762E">
        <w:rPr>
          <w:rFonts w:ascii="Arial" w:hAnsi="Arial" w:cs="Arial"/>
          <w:i/>
          <w:sz w:val="20"/>
        </w:rPr>
        <w:t xml:space="preserve"> và </w:t>
      </w:r>
      <w:r w:rsidR="000F4EE1" w:rsidRPr="00C1762E">
        <w:rPr>
          <w:rFonts w:ascii="Arial" w:hAnsi="Arial" w:cs="Arial"/>
          <w:i/>
          <w:sz w:val="20"/>
        </w:rPr>
        <w:t>hướng dẫn</w:t>
      </w:r>
      <w:r w:rsidRPr="00C1762E">
        <w:rPr>
          <w:rFonts w:ascii="Arial" w:hAnsi="Arial" w:cs="Arial"/>
          <w:i/>
          <w:sz w:val="20"/>
        </w:rPr>
        <w:t xml:space="preserve"> thi hành </w:t>
      </w:r>
      <w:r w:rsidR="000F4EE1" w:rsidRPr="00C1762E">
        <w:rPr>
          <w:rFonts w:ascii="Arial" w:hAnsi="Arial" w:cs="Arial"/>
          <w:i/>
          <w:sz w:val="20"/>
        </w:rPr>
        <w:t>một số</w:t>
      </w:r>
      <w:r w:rsidRPr="00C1762E">
        <w:rPr>
          <w:rFonts w:ascii="Arial" w:hAnsi="Arial" w:cs="Arial"/>
          <w:i/>
          <w:sz w:val="20"/>
        </w:rPr>
        <w:t xml:space="preserve"> </w:t>
      </w:r>
      <w:r w:rsidR="000F4EE1" w:rsidRPr="00C1762E">
        <w:rPr>
          <w:rFonts w:ascii="Arial" w:hAnsi="Arial" w:cs="Arial"/>
          <w:i/>
          <w:sz w:val="20"/>
        </w:rPr>
        <w:t>điều</w:t>
      </w:r>
      <w:r w:rsidRPr="00C1762E">
        <w:rPr>
          <w:rFonts w:ascii="Arial" w:hAnsi="Arial" w:cs="Arial"/>
          <w:i/>
          <w:sz w:val="20"/>
        </w:rPr>
        <w:t xml:space="preserve"> của Luật Giá;</w:t>
      </w:r>
    </w:p>
    <w:p w14:paraId="10305EC9" w14:textId="77777777" w:rsidR="0012445F" w:rsidRPr="00C1762E" w:rsidRDefault="0012445F" w:rsidP="005F27F6">
      <w:pPr>
        <w:spacing w:before="120"/>
        <w:rPr>
          <w:rFonts w:ascii="Arial" w:hAnsi="Arial" w:cs="Arial"/>
          <w:i/>
          <w:sz w:val="20"/>
        </w:rPr>
      </w:pPr>
      <w:r w:rsidRPr="00C1762E">
        <w:rPr>
          <w:rFonts w:ascii="Arial" w:hAnsi="Arial" w:cs="Arial"/>
          <w:i/>
          <w:sz w:val="20"/>
        </w:rPr>
        <w:t xml:space="preserve">Căn cứ Nghị </w:t>
      </w:r>
      <w:r w:rsidR="000F4EE1" w:rsidRPr="00C1762E">
        <w:rPr>
          <w:rFonts w:ascii="Arial" w:hAnsi="Arial" w:cs="Arial"/>
          <w:i/>
          <w:sz w:val="20"/>
        </w:rPr>
        <w:t>định số</w:t>
      </w:r>
      <w:r w:rsidRPr="00C1762E">
        <w:rPr>
          <w:rFonts w:ascii="Arial" w:hAnsi="Arial" w:cs="Arial"/>
          <w:i/>
          <w:sz w:val="20"/>
        </w:rPr>
        <w:t xml:space="preserve"> 32/2019/NĐ-CP ngày 10 tháng 4 năm 2019 của Chính phủ quy định giao nhiệm vụ, đặt hàng hoặc đ</w:t>
      </w:r>
      <w:r w:rsidR="000C15DF" w:rsidRPr="005F27F6">
        <w:rPr>
          <w:rFonts w:ascii="Arial" w:hAnsi="Arial" w:cs="Arial"/>
          <w:i/>
          <w:sz w:val="20"/>
        </w:rPr>
        <w:t>ấ</w:t>
      </w:r>
      <w:r w:rsidRPr="00C1762E">
        <w:rPr>
          <w:rFonts w:ascii="Arial" w:hAnsi="Arial" w:cs="Arial"/>
          <w:i/>
          <w:sz w:val="20"/>
        </w:rPr>
        <w:t xml:space="preserve">u thầu cung cấp sản phẩm, dịch vụ công sử dụng ngân sách nhà nước từ nguồn </w:t>
      </w:r>
      <w:r w:rsidR="000F4EE1" w:rsidRPr="00C1762E">
        <w:rPr>
          <w:rFonts w:ascii="Arial" w:hAnsi="Arial" w:cs="Arial"/>
          <w:i/>
          <w:sz w:val="20"/>
        </w:rPr>
        <w:t>kinh phí</w:t>
      </w:r>
      <w:r w:rsidRPr="00C1762E">
        <w:rPr>
          <w:rFonts w:ascii="Arial" w:hAnsi="Arial" w:cs="Arial"/>
          <w:i/>
          <w:sz w:val="20"/>
        </w:rPr>
        <w:t xml:space="preserve"> chi thường xuyên;</w:t>
      </w:r>
    </w:p>
    <w:p w14:paraId="2AB10E9A" w14:textId="77777777" w:rsidR="0012445F" w:rsidRPr="00C1762E" w:rsidRDefault="0012445F" w:rsidP="005F27F6">
      <w:pPr>
        <w:spacing w:before="120"/>
        <w:rPr>
          <w:rFonts w:ascii="Arial" w:hAnsi="Arial" w:cs="Arial"/>
          <w:i/>
          <w:sz w:val="20"/>
        </w:rPr>
      </w:pPr>
      <w:r w:rsidRPr="00C1762E">
        <w:rPr>
          <w:rFonts w:ascii="Arial" w:hAnsi="Arial" w:cs="Arial"/>
          <w:i/>
          <w:sz w:val="20"/>
        </w:rPr>
        <w:t xml:space="preserve">Căn cứ Nghị </w:t>
      </w:r>
      <w:r w:rsidR="000F4EE1" w:rsidRPr="00C1762E">
        <w:rPr>
          <w:rFonts w:ascii="Arial" w:hAnsi="Arial" w:cs="Arial"/>
          <w:i/>
          <w:sz w:val="20"/>
        </w:rPr>
        <w:t>định số</w:t>
      </w:r>
      <w:r w:rsidRPr="00C1762E">
        <w:rPr>
          <w:rFonts w:ascii="Arial" w:hAnsi="Arial" w:cs="Arial"/>
          <w:i/>
          <w:sz w:val="20"/>
        </w:rPr>
        <w:t xml:space="preserve"> 60/202</w:t>
      </w:r>
      <w:r w:rsidR="00B86A58" w:rsidRPr="005F27F6">
        <w:rPr>
          <w:rFonts w:ascii="Arial" w:hAnsi="Arial" w:cs="Arial"/>
          <w:i/>
          <w:sz w:val="20"/>
        </w:rPr>
        <w:t>1</w:t>
      </w:r>
      <w:r w:rsidRPr="00C1762E">
        <w:rPr>
          <w:rFonts w:ascii="Arial" w:hAnsi="Arial" w:cs="Arial"/>
          <w:i/>
          <w:sz w:val="20"/>
        </w:rPr>
        <w:t>/NĐ-CP ngày 21 tháng 6 năm 2021 của Chính phủ quy định cơ chế tự chủ của đơn vị sự nghiệp công lập;</w:t>
      </w:r>
    </w:p>
    <w:p w14:paraId="6589EBA8" w14:textId="77777777" w:rsidR="0012445F" w:rsidRPr="00C1762E" w:rsidRDefault="0012445F" w:rsidP="005F27F6">
      <w:pPr>
        <w:spacing w:before="120"/>
        <w:rPr>
          <w:rFonts w:ascii="Arial" w:hAnsi="Arial" w:cs="Arial"/>
          <w:i/>
          <w:sz w:val="20"/>
        </w:rPr>
      </w:pPr>
      <w:r w:rsidRPr="00C1762E">
        <w:rPr>
          <w:rFonts w:ascii="Arial" w:hAnsi="Arial" w:cs="Arial"/>
          <w:i/>
          <w:sz w:val="20"/>
        </w:rPr>
        <w:t xml:space="preserve">Căn cứ </w:t>
      </w:r>
      <w:r w:rsidR="000F4EE1" w:rsidRPr="00C1762E">
        <w:rPr>
          <w:rFonts w:ascii="Arial" w:hAnsi="Arial" w:cs="Arial"/>
          <w:i/>
          <w:sz w:val="20"/>
        </w:rPr>
        <w:t>Thông tư số</w:t>
      </w:r>
      <w:r w:rsidRPr="00C1762E">
        <w:rPr>
          <w:rFonts w:ascii="Arial" w:hAnsi="Arial" w:cs="Arial"/>
          <w:i/>
          <w:sz w:val="20"/>
        </w:rPr>
        <w:t xml:space="preserve"> 25/2014/TT-BTC ngày 17 tháng 02 năm 2014 của Bộ trưởng Bộ </w:t>
      </w:r>
      <w:r w:rsidR="000F4EE1" w:rsidRPr="00C1762E">
        <w:rPr>
          <w:rFonts w:ascii="Arial" w:hAnsi="Arial" w:cs="Arial"/>
          <w:i/>
          <w:sz w:val="20"/>
        </w:rPr>
        <w:t>Tài chính</w:t>
      </w:r>
      <w:r w:rsidRPr="00C1762E">
        <w:rPr>
          <w:rFonts w:ascii="Arial" w:hAnsi="Arial" w:cs="Arial"/>
          <w:i/>
          <w:sz w:val="20"/>
        </w:rPr>
        <w:t xml:space="preserve"> quy định phương pháp định gi</w:t>
      </w:r>
      <w:r w:rsidR="00873D73" w:rsidRPr="005F27F6">
        <w:rPr>
          <w:rFonts w:ascii="Arial" w:hAnsi="Arial" w:cs="Arial"/>
          <w:i/>
          <w:sz w:val="20"/>
        </w:rPr>
        <w:t>á</w:t>
      </w:r>
      <w:r w:rsidRPr="00C1762E">
        <w:rPr>
          <w:rFonts w:ascii="Arial" w:hAnsi="Arial" w:cs="Arial"/>
          <w:i/>
          <w:sz w:val="20"/>
        </w:rPr>
        <w:t xml:space="preserve"> chung </w:t>
      </w:r>
      <w:r w:rsidR="000F4EE1" w:rsidRPr="00C1762E">
        <w:rPr>
          <w:rFonts w:ascii="Arial" w:hAnsi="Arial" w:cs="Arial"/>
          <w:i/>
          <w:sz w:val="20"/>
        </w:rPr>
        <w:t>đối với</w:t>
      </w:r>
      <w:r w:rsidRPr="00C1762E">
        <w:rPr>
          <w:rFonts w:ascii="Arial" w:hAnsi="Arial" w:cs="Arial"/>
          <w:i/>
          <w:sz w:val="20"/>
        </w:rPr>
        <w:t xml:space="preserve"> hàng hóa, dịch vụ;</w:t>
      </w:r>
    </w:p>
    <w:p w14:paraId="77227155" w14:textId="77777777" w:rsidR="0012445F" w:rsidRPr="00C1762E" w:rsidRDefault="0012445F" w:rsidP="005F27F6">
      <w:pPr>
        <w:spacing w:before="120"/>
        <w:rPr>
          <w:rFonts w:ascii="Arial" w:hAnsi="Arial" w:cs="Arial"/>
          <w:i/>
          <w:sz w:val="20"/>
        </w:rPr>
      </w:pPr>
      <w:r w:rsidRPr="00C1762E">
        <w:rPr>
          <w:rFonts w:ascii="Arial" w:hAnsi="Arial" w:cs="Arial"/>
          <w:i/>
          <w:sz w:val="20"/>
        </w:rPr>
        <w:t xml:space="preserve">Căn cứ </w:t>
      </w:r>
      <w:r w:rsidR="000F4EE1" w:rsidRPr="00C1762E">
        <w:rPr>
          <w:rFonts w:ascii="Arial" w:hAnsi="Arial" w:cs="Arial"/>
          <w:i/>
          <w:sz w:val="20"/>
        </w:rPr>
        <w:t>Thông tư số</w:t>
      </w:r>
      <w:r w:rsidRPr="00C1762E">
        <w:rPr>
          <w:rFonts w:ascii="Arial" w:hAnsi="Arial" w:cs="Arial"/>
          <w:i/>
          <w:sz w:val="20"/>
        </w:rPr>
        <w:t xml:space="preserve"> 03/2018/TT-BTTTT ngày 20 tháng 4 năm 2018 của </w:t>
      </w:r>
      <w:r w:rsidR="000F4EE1" w:rsidRPr="00C1762E">
        <w:rPr>
          <w:rFonts w:ascii="Arial" w:hAnsi="Arial" w:cs="Arial"/>
          <w:i/>
          <w:sz w:val="20"/>
        </w:rPr>
        <w:t>Bộ trưởng</w:t>
      </w:r>
      <w:r w:rsidRPr="00C1762E">
        <w:rPr>
          <w:rFonts w:ascii="Arial" w:hAnsi="Arial" w:cs="Arial"/>
          <w:i/>
          <w:sz w:val="20"/>
        </w:rPr>
        <w:t xml:space="preserve"> Bộ Thông tin và Truyền thông ban hành định mức kinh tế - </w:t>
      </w:r>
      <w:r w:rsidR="008B0C6E" w:rsidRPr="00C1762E">
        <w:rPr>
          <w:rFonts w:ascii="Arial" w:hAnsi="Arial" w:cs="Arial"/>
          <w:i/>
          <w:sz w:val="20"/>
        </w:rPr>
        <w:t>kỹ thuật</w:t>
      </w:r>
      <w:r w:rsidRPr="00C1762E">
        <w:rPr>
          <w:rFonts w:ascii="Arial" w:hAnsi="Arial" w:cs="Arial"/>
          <w:i/>
          <w:sz w:val="20"/>
        </w:rPr>
        <w:t xml:space="preserve"> về sản xuất chương trình truyền hình;</w:t>
      </w:r>
    </w:p>
    <w:p w14:paraId="7F62B9E5" w14:textId="77777777" w:rsidR="0012445F" w:rsidRPr="00C1762E" w:rsidRDefault="0012445F" w:rsidP="005F27F6">
      <w:pPr>
        <w:spacing w:before="120"/>
        <w:rPr>
          <w:rFonts w:ascii="Arial" w:hAnsi="Arial" w:cs="Arial"/>
          <w:i/>
          <w:sz w:val="20"/>
        </w:rPr>
      </w:pPr>
      <w:r w:rsidRPr="00C1762E">
        <w:rPr>
          <w:rFonts w:ascii="Arial" w:hAnsi="Arial" w:cs="Arial"/>
          <w:i/>
          <w:sz w:val="20"/>
        </w:rPr>
        <w:t xml:space="preserve">Căn cứ Thông tư số 09/2020/TT-BTTTT ngày 24 </w:t>
      </w:r>
      <w:r w:rsidR="000F4EE1" w:rsidRPr="00C1762E">
        <w:rPr>
          <w:rFonts w:ascii="Arial" w:hAnsi="Arial" w:cs="Arial"/>
          <w:i/>
          <w:sz w:val="20"/>
        </w:rPr>
        <w:t>tháng</w:t>
      </w:r>
      <w:r w:rsidRPr="00C1762E">
        <w:rPr>
          <w:rFonts w:ascii="Arial" w:hAnsi="Arial" w:cs="Arial"/>
          <w:i/>
          <w:sz w:val="20"/>
        </w:rPr>
        <w:t xml:space="preserve"> 4 năm 2020 của Bộ Trưởng Bộ Thông tin và Truyền thông ban hành định mức kinh tế - kỹ thuật về sản xuất chương trình phát thanh;</w:t>
      </w:r>
    </w:p>
    <w:p w14:paraId="09827550" w14:textId="77777777" w:rsidR="0012445F" w:rsidRPr="00C1762E" w:rsidRDefault="0012445F" w:rsidP="005F27F6">
      <w:pPr>
        <w:spacing w:before="120"/>
        <w:rPr>
          <w:rFonts w:ascii="Arial" w:hAnsi="Arial" w:cs="Arial"/>
          <w:i/>
          <w:sz w:val="20"/>
        </w:rPr>
      </w:pPr>
      <w:r w:rsidRPr="00C1762E">
        <w:rPr>
          <w:rFonts w:ascii="Arial" w:hAnsi="Arial" w:cs="Arial"/>
          <w:i/>
          <w:sz w:val="20"/>
        </w:rPr>
        <w:t xml:space="preserve">Theo đề nghị </w:t>
      </w:r>
      <w:r w:rsidR="000F4EE1" w:rsidRPr="00C1762E">
        <w:rPr>
          <w:rFonts w:ascii="Arial" w:hAnsi="Arial" w:cs="Arial"/>
          <w:i/>
          <w:sz w:val="20"/>
        </w:rPr>
        <w:t>của</w:t>
      </w:r>
      <w:r w:rsidRPr="00C1762E">
        <w:rPr>
          <w:rFonts w:ascii="Arial" w:hAnsi="Arial" w:cs="Arial"/>
          <w:i/>
          <w:sz w:val="20"/>
        </w:rPr>
        <w:t xml:space="preserve"> Giám đốc Sở Thông tin và Truyền thông tại Tờ trình số 127</w:t>
      </w:r>
      <w:r w:rsidR="00496206" w:rsidRPr="005F27F6">
        <w:rPr>
          <w:rFonts w:ascii="Arial" w:hAnsi="Arial" w:cs="Arial"/>
          <w:i/>
          <w:sz w:val="20"/>
        </w:rPr>
        <w:t>1</w:t>
      </w:r>
      <w:r w:rsidRPr="00C1762E">
        <w:rPr>
          <w:rFonts w:ascii="Arial" w:hAnsi="Arial" w:cs="Arial"/>
          <w:i/>
          <w:sz w:val="20"/>
        </w:rPr>
        <w:t>/TTr-STTTT ngày 19 tháng 8 năm 2022 ban hành Quyết định quy định đơn giá s</w:t>
      </w:r>
      <w:r w:rsidR="00F6647A" w:rsidRPr="005F27F6">
        <w:rPr>
          <w:rFonts w:ascii="Arial" w:hAnsi="Arial" w:cs="Arial"/>
          <w:i/>
          <w:sz w:val="20"/>
        </w:rPr>
        <w:t>ả</w:t>
      </w:r>
      <w:r w:rsidRPr="00C1762E">
        <w:rPr>
          <w:rFonts w:ascii="Arial" w:hAnsi="Arial" w:cs="Arial"/>
          <w:i/>
          <w:sz w:val="20"/>
        </w:rPr>
        <w:t xml:space="preserve">n </w:t>
      </w:r>
      <w:r w:rsidR="000F4EE1" w:rsidRPr="00C1762E">
        <w:rPr>
          <w:rFonts w:ascii="Arial" w:hAnsi="Arial" w:cs="Arial"/>
          <w:i/>
          <w:sz w:val="20"/>
        </w:rPr>
        <w:t>xuất</w:t>
      </w:r>
      <w:r w:rsidRPr="00C1762E">
        <w:rPr>
          <w:rFonts w:ascii="Arial" w:hAnsi="Arial" w:cs="Arial"/>
          <w:i/>
          <w:sz w:val="20"/>
        </w:rPr>
        <w:t xml:space="preserve"> </w:t>
      </w:r>
      <w:r w:rsidR="000F4EE1" w:rsidRPr="00C1762E">
        <w:rPr>
          <w:rFonts w:ascii="Arial" w:hAnsi="Arial" w:cs="Arial"/>
          <w:i/>
          <w:sz w:val="20"/>
        </w:rPr>
        <w:t>sản xuất</w:t>
      </w:r>
      <w:r w:rsidRPr="00C1762E">
        <w:rPr>
          <w:rFonts w:ascii="Arial" w:hAnsi="Arial" w:cs="Arial"/>
          <w:i/>
          <w:sz w:val="20"/>
        </w:rPr>
        <w:t xml:space="preserve"> chương trình phát thanh, truyền hình sử dụng ngân sách nhà nước trên </w:t>
      </w:r>
      <w:r w:rsidR="000F4EE1" w:rsidRPr="00C1762E">
        <w:rPr>
          <w:rFonts w:ascii="Arial" w:hAnsi="Arial" w:cs="Arial"/>
          <w:i/>
          <w:sz w:val="20"/>
        </w:rPr>
        <w:t>địa bàn tỉnh</w:t>
      </w:r>
      <w:r w:rsidRPr="00C1762E">
        <w:rPr>
          <w:rFonts w:ascii="Arial" w:hAnsi="Arial" w:cs="Arial"/>
          <w:i/>
          <w:sz w:val="20"/>
        </w:rPr>
        <w:t xml:space="preserve"> Tây Ninh.</w:t>
      </w:r>
    </w:p>
    <w:p w14:paraId="6CDB3FEC" w14:textId="77777777" w:rsidR="0012445F" w:rsidRPr="00C1762E" w:rsidRDefault="00905CDE" w:rsidP="005F27F6">
      <w:pPr>
        <w:spacing w:before="120"/>
        <w:jc w:val="center"/>
        <w:rPr>
          <w:rFonts w:ascii="Arial" w:hAnsi="Arial" w:cs="Arial"/>
          <w:b/>
        </w:rPr>
      </w:pPr>
      <w:r w:rsidRPr="00C1762E">
        <w:rPr>
          <w:rFonts w:ascii="Arial" w:hAnsi="Arial" w:cs="Arial"/>
          <w:b/>
        </w:rPr>
        <w:t>QUYẾT ĐỊNH:</w:t>
      </w:r>
    </w:p>
    <w:p w14:paraId="323033FA" w14:textId="77777777" w:rsidR="0012445F" w:rsidRPr="00C1762E" w:rsidRDefault="0012445F" w:rsidP="005F27F6">
      <w:pPr>
        <w:spacing w:before="120"/>
        <w:rPr>
          <w:rFonts w:ascii="Arial" w:hAnsi="Arial" w:cs="Arial"/>
          <w:b/>
          <w:sz w:val="20"/>
        </w:rPr>
      </w:pPr>
      <w:r w:rsidRPr="00C1762E">
        <w:rPr>
          <w:rFonts w:ascii="Arial" w:hAnsi="Arial" w:cs="Arial"/>
          <w:b/>
          <w:sz w:val="20"/>
        </w:rPr>
        <w:t xml:space="preserve">Điều 1. Phạm vi </w:t>
      </w:r>
      <w:r w:rsidR="000F4EE1" w:rsidRPr="00C1762E">
        <w:rPr>
          <w:rFonts w:ascii="Arial" w:hAnsi="Arial" w:cs="Arial"/>
          <w:b/>
          <w:sz w:val="20"/>
        </w:rPr>
        <w:t>điều chỉnh</w:t>
      </w:r>
      <w:r w:rsidRPr="00C1762E">
        <w:rPr>
          <w:rFonts w:ascii="Arial" w:hAnsi="Arial" w:cs="Arial"/>
          <w:b/>
          <w:sz w:val="20"/>
        </w:rPr>
        <w:t xml:space="preserve"> và đố</w:t>
      </w:r>
      <w:r w:rsidR="009549A4" w:rsidRPr="00C1762E">
        <w:rPr>
          <w:rFonts w:ascii="Arial" w:hAnsi="Arial" w:cs="Arial"/>
          <w:b/>
          <w:sz w:val="20"/>
        </w:rPr>
        <w:t>i t</w:t>
      </w:r>
      <w:r w:rsidR="009549A4" w:rsidRPr="005F27F6">
        <w:rPr>
          <w:rFonts w:ascii="Arial" w:hAnsi="Arial" w:cs="Arial"/>
          <w:b/>
          <w:sz w:val="20"/>
        </w:rPr>
        <w:t>ượ</w:t>
      </w:r>
      <w:r w:rsidRPr="00C1762E">
        <w:rPr>
          <w:rFonts w:ascii="Arial" w:hAnsi="Arial" w:cs="Arial"/>
          <w:b/>
          <w:sz w:val="20"/>
        </w:rPr>
        <w:t>ng áp dụng</w:t>
      </w:r>
    </w:p>
    <w:p w14:paraId="7E46BF61" w14:textId="77777777" w:rsidR="0012445F" w:rsidRPr="00C1762E" w:rsidRDefault="0012445F" w:rsidP="005F27F6">
      <w:pPr>
        <w:spacing w:before="120"/>
        <w:rPr>
          <w:rFonts w:ascii="Arial" w:hAnsi="Arial" w:cs="Arial"/>
          <w:b/>
          <w:sz w:val="20"/>
        </w:rPr>
      </w:pPr>
      <w:r w:rsidRPr="00C1762E">
        <w:rPr>
          <w:rFonts w:ascii="Arial" w:hAnsi="Arial" w:cs="Arial"/>
          <w:b/>
          <w:sz w:val="20"/>
        </w:rPr>
        <w:t>1.</w:t>
      </w:r>
      <w:r w:rsidR="000F4EE1" w:rsidRPr="00C1762E">
        <w:rPr>
          <w:rFonts w:ascii="Arial" w:hAnsi="Arial" w:cs="Arial"/>
          <w:b/>
          <w:sz w:val="20"/>
        </w:rPr>
        <w:t xml:space="preserve"> </w:t>
      </w:r>
      <w:r w:rsidRPr="00C1762E">
        <w:rPr>
          <w:rFonts w:ascii="Arial" w:hAnsi="Arial" w:cs="Arial"/>
          <w:b/>
          <w:sz w:val="20"/>
        </w:rPr>
        <w:t>Phạm vi điều chỉnh</w:t>
      </w:r>
    </w:p>
    <w:p w14:paraId="7B28E9F7" w14:textId="77777777" w:rsidR="0012445F" w:rsidRPr="00C1762E" w:rsidRDefault="0012445F" w:rsidP="005F27F6">
      <w:pPr>
        <w:spacing w:before="120"/>
        <w:rPr>
          <w:rFonts w:ascii="Arial" w:hAnsi="Arial" w:cs="Arial"/>
          <w:sz w:val="20"/>
        </w:rPr>
      </w:pPr>
      <w:r w:rsidRPr="00C1762E">
        <w:rPr>
          <w:rFonts w:ascii="Arial" w:hAnsi="Arial" w:cs="Arial"/>
          <w:sz w:val="20"/>
        </w:rPr>
        <w:t xml:space="preserve">Quyết định này quy định </w:t>
      </w:r>
      <w:r w:rsidR="000F4EE1" w:rsidRPr="00C1762E">
        <w:rPr>
          <w:rFonts w:ascii="Arial" w:hAnsi="Arial" w:cs="Arial"/>
          <w:sz w:val="20"/>
        </w:rPr>
        <w:t>đơn</w:t>
      </w:r>
      <w:r w:rsidRPr="00C1762E">
        <w:rPr>
          <w:rFonts w:ascii="Arial" w:hAnsi="Arial" w:cs="Arial"/>
          <w:sz w:val="20"/>
        </w:rPr>
        <w:t xml:space="preserve"> giá sản xuất chương trình phát thanh, truyền hình sử dụng ngân sách nhà nước trên </w:t>
      </w:r>
      <w:r w:rsidR="000F4EE1" w:rsidRPr="00C1762E">
        <w:rPr>
          <w:rFonts w:ascii="Arial" w:hAnsi="Arial" w:cs="Arial"/>
          <w:sz w:val="20"/>
        </w:rPr>
        <w:t>địa</w:t>
      </w:r>
      <w:r w:rsidRPr="00C1762E">
        <w:rPr>
          <w:rFonts w:ascii="Arial" w:hAnsi="Arial" w:cs="Arial"/>
          <w:sz w:val="20"/>
        </w:rPr>
        <w:t xml:space="preserve"> bàn tỉnh Tây Ninh.</w:t>
      </w:r>
    </w:p>
    <w:p w14:paraId="6BA4A123" w14:textId="77777777" w:rsidR="0012445F" w:rsidRPr="00C1762E" w:rsidRDefault="0012445F" w:rsidP="005F27F6">
      <w:pPr>
        <w:spacing w:before="120"/>
        <w:rPr>
          <w:rFonts w:ascii="Arial" w:hAnsi="Arial" w:cs="Arial"/>
          <w:b/>
          <w:sz w:val="20"/>
        </w:rPr>
      </w:pPr>
      <w:r w:rsidRPr="00C1762E">
        <w:rPr>
          <w:rFonts w:ascii="Arial" w:hAnsi="Arial" w:cs="Arial"/>
          <w:b/>
          <w:sz w:val="20"/>
        </w:rPr>
        <w:t>2.</w:t>
      </w:r>
      <w:r w:rsidR="000F4EE1" w:rsidRPr="00C1762E">
        <w:rPr>
          <w:rFonts w:ascii="Arial" w:hAnsi="Arial" w:cs="Arial"/>
          <w:b/>
          <w:sz w:val="20"/>
        </w:rPr>
        <w:t xml:space="preserve"> </w:t>
      </w:r>
      <w:r w:rsidRPr="00C1762E">
        <w:rPr>
          <w:rFonts w:ascii="Arial" w:hAnsi="Arial" w:cs="Arial"/>
          <w:b/>
          <w:sz w:val="20"/>
        </w:rPr>
        <w:t>Đối tượng áp dụng</w:t>
      </w:r>
    </w:p>
    <w:p w14:paraId="25C6B806" w14:textId="77777777" w:rsidR="0012445F" w:rsidRPr="00C1762E" w:rsidRDefault="0012445F" w:rsidP="005F27F6">
      <w:pPr>
        <w:spacing w:before="120"/>
        <w:rPr>
          <w:rFonts w:ascii="Arial" w:hAnsi="Arial" w:cs="Arial"/>
          <w:sz w:val="20"/>
        </w:rPr>
      </w:pPr>
      <w:r w:rsidRPr="00C1762E">
        <w:rPr>
          <w:rFonts w:ascii="Arial" w:hAnsi="Arial" w:cs="Arial"/>
          <w:sz w:val="20"/>
        </w:rPr>
        <w:t>a)</w:t>
      </w:r>
      <w:r w:rsidR="000F4EE1" w:rsidRPr="00C1762E">
        <w:rPr>
          <w:rFonts w:ascii="Arial" w:hAnsi="Arial" w:cs="Arial"/>
          <w:sz w:val="20"/>
        </w:rPr>
        <w:t xml:space="preserve"> </w:t>
      </w:r>
      <w:r w:rsidRPr="00C1762E">
        <w:rPr>
          <w:rFonts w:ascii="Arial" w:hAnsi="Arial" w:cs="Arial"/>
          <w:sz w:val="20"/>
        </w:rPr>
        <w:t>Đài Phát thanh và Truyền hình Tây Ninh và các cơ quan, tổ chức, đơn vị sử dụng ngân sách nhà nước để đặt hàng sản xuất chương trình phát thanh, truyền hình;</w:t>
      </w:r>
    </w:p>
    <w:p w14:paraId="538E7ED8" w14:textId="77777777" w:rsidR="0012445F" w:rsidRPr="00C1762E" w:rsidRDefault="0012445F" w:rsidP="005F27F6">
      <w:pPr>
        <w:spacing w:before="120"/>
        <w:rPr>
          <w:rFonts w:ascii="Arial" w:hAnsi="Arial" w:cs="Arial"/>
          <w:sz w:val="20"/>
        </w:rPr>
      </w:pPr>
      <w:r w:rsidRPr="00C1762E">
        <w:rPr>
          <w:rFonts w:ascii="Arial" w:hAnsi="Arial" w:cs="Arial"/>
          <w:sz w:val="20"/>
        </w:rPr>
        <w:t>b)</w:t>
      </w:r>
      <w:r w:rsidR="000F4EE1" w:rsidRPr="00C1762E">
        <w:rPr>
          <w:rFonts w:ascii="Arial" w:hAnsi="Arial" w:cs="Arial"/>
          <w:sz w:val="20"/>
        </w:rPr>
        <w:t xml:space="preserve"> </w:t>
      </w:r>
      <w:r w:rsidRPr="00C1762E">
        <w:rPr>
          <w:rFonts w:ascii="Arial" w:hAnsi="Arial" w:cs="Arial"/>
          <w:sz w:val="20"/>
        </w:rPr>
        <w:t>Trung tâm Văn hóa, Thể thao và Truyền thanh cấp huyện;</w:t>
      </w:r>
    </w:p>
    <w:p w14:paraId="1CA4F4F2" w14:textId="77777777" w:rsidR="0012445F" w:rsidRPr="00C1762E" w:rsidRDefault="0012445F" w:rsidP="005F27F6">
      <w:pPr>
        <w:spacing w:before="120"/>
        <w:rPr>
          <w:rFonts w:ascii="Arial" w:hAnsi="Arial" w:cs="Arial"/>
          <w:sz w:val="20"/>
        </w:rPr>
      </w:pPr>
      <w:r w:rsidRPr="00C1762E">
        <w:rPr>
          <w:rFonts w:ascii="Arial" w:hAnsi="Arial" w:cs="Arial"/>
          <w:sz w:val="20"/>
        </w:rPr>
        <w:t>c)</w:t>
      </w:r>
      <w:r w:rsidR="000F4EE1" w:rsidRPr="00C1762E">
        <w:rPr>
          <w:rFonts w:ascii="Arial" w:hAnsi="Arial" w:cs="Arial"/>
          <w:sz w:val="20"/>
        </w:rPr>
        <w:t xml:space="preserve"> </w:t>
      </w:r>
      <w:r w:rsidRPr="00C1762E">
        <w:rPr>
          <w:rFonts w:ascii="Arial" w:hAnsi="Arial" w:cs="Arial"/>
          <w:sz w:val="20"/>
        </w:rPr>
        <w:t>Khuyến khích cơ quan, tổ chức, cá nhân không sử dụng ngân sách nhà nước áp dụng đơn giá quy định tại Quyết định này để sản xuất c</w:t>
      </w:r>
      <w:r w:rsidR="00F6647A" w:rsidRPr="00C1762E">
        <w:rPr>
          <w:rFonts w:ascii="Arial" w:hAnsi="Arial" w:cs="Arial"/>
          <w:sz w:val="20"/>
        </w:rPr>
        <w:t>ác chương trình phát thanh, tru</w:t>
      </w:r>
      <w:r w:rsidR="00F6647A" w:rsidRPr="005F27F6">
        <w:rPr>
          <w:rFonts w:ascii="Arial" w:hAnsi="Arial" w:cs="Arial"/>
          <w:sz w:val="20"/>
        </w:rPr>
        <w:t>y</w:t>
      </w:r>
      <w:r w:rsidRPr="00C1762E">
        <w:rPr>
          <w:rFonts w:ascii="Arial" w:hAnsi="Arial" w:cs="Arial"/>
          <w:sz w:val="20"/>
        </w:rPr>
        <w:t>ền hình.</w:t>
      </w:r>
    </w:p>
    <w:p w14:paraId="7F559E89" w14:textId="77777777" w:rsidR="0012445F" w:rsidRPr="00C1762E" w:rsidRDefault="0012445F" w:rsidP="005F27F6">
      <w:pPr>
        <w:spacing w:before="120"/>
        <w:rPr>
          <w:rFonts w:ascii="Arial" w:hAnsi="Arial" w:cs="Arial"/>
          <w:b/>
          <w:sz w:val="20"/>
        </w:rPr>
      </w:pPr>
      <w:r w:rsidRPr="00C1762E">
        <w:rPr>
          <w:rFonts w:ascii="Arial" w:hAnsi="Arial" w:cs="Arial"/>
          <w:b/>
          <w:sz w:val="20"/>
        </w:rPr>
        <w:t xml:space="preserve">Điều 2. </w:t>
      </w:r>
      <w:r w:rsidR="000F4EE1" w:rsidRPr="00C1762E">
        <w:rPr>
          <w:rFonts w:ascii="Arial" w:hAnsi="Arial" w:cs="Arial"/>
          <w:b/>
          <w:sz w:val="20"/>
        </w:rPr>
        <w:t>Đơn giá</w:t>
      </w:r>
      <w:r w:rsidRPr="00C1762E">
        <w:rPr>
          <w:rFonts w:ascii="Arial" w:hAnsi="Arial" w:cs="Arial"/>
          <w:b/>
          <w:sz w:val="20"/>
        </w:rPr>
        <w:t xml:space="preserve"> và lộ trình áp dụng</w:t>
      </w:r>
    </w:p>
    <w:p w14:paraId="12AFD792" w14:textId="77777777" w:rsidR="0012445F" w:rsidRPr="00C1762E" w:rsidRDefault="0012445F" w:rsidP="005F27F6">
      <w:pPr>
        <w:spacing w:before="120"/>
        <w:rPr>
          <w:rFonts w:ascii="Arial" w:hAnsi="Arial" w:cs="Arial"/>
          <w:sz w:val="20"/>
        </w:rPr>
      </w:pPr>
      <w:r w:rsidRPr="00C1762E">
        <w:rPr>
          <w:rFonts w:ascii="Arial" w:hAnsi="Arial" w:cs="Arial"/>
          <w:sz w:val="20"/>
        </w:rPr>
        <w:t>1.</w:t>
      </w:r>
      <w:r w:rsidR="000F4EE1" w:rsidRPr="00C1762E">
        <w:rPr>
          <w:rFonts w:ascii="Arial" w:hAnsi="Arial" w:cs="Arial"/>
          <w:sz w:val="20"/>
        </w:rPr>
        <w:t xml:space="preserve"> Đơn giá</w:t>
      </w:r>
      <w:r w:rsidRPr="00C1762E">
        <w:rPr>
          <w:rFonts w:ascii="Arial" w:hAnsi="Arial" w:cs="Arial"/>
          <w:sz w:val="20"/>
        </w:rPr>
        <w:t xml:space="preserve"> sản xuất chương trình phát thanh, truyền hình sử dụng ngân sách nhà nước trên địa bàn tỉnh Tây Ninh là cơ </w:t>
      </w:r>
      <w:r w:rsidR="000F4EE1" w:rsidRPr="00C1762E">
        <w:rPr>
          <w:rFonts w:ascii="Arial" w:hAnsi="Arial" w:cs="Arial"/>
          <w:sz w:val="20"/>
        </w:rPr>
        <w:t>sở</w:t>
      </w:r>
      <w:r w:rsidRPr="00C1762E">
        <w:rPr>
          <w:rFonts w:ascii="Arial" w:hAnsi="Arial" w:cs="Arial"/>
          <w:sz w:val="20"/>
        </w:rPr>
        <w:t xml:space="preserve"> để thực hiện đặt hàng, đấu thầu, cung cấp dịch vụ sự nghiệp công sử dụng kinh phí ngân sách nhà nước sản xuất chương trình phát thanh, truyền hình </w:t>
      </w:r>
      <w:r w:rsidR="000F4EE1" w:rsidRPr="00C1762E">
        <w:rPr>
          <w:rFonts w:ascii="Arial" w:hAnsi="Arial" w:cs="Arial"/>
          <w:sz w:val="20"/>
        </w:rPr>
        <w:t>phù hợp</w:t>
      </w:r>
      <w:r w:rsidRPr="00C1762E">
        <w:rPr>
          <w:rFonts w:ascii="Arial" w:hAnsi="Arial" w:cs="Arial"/>
          <w:sz w:val="20"/>
        </w:rPr>
        <w:t xml:space="preserve"> tình hình phát triển kinh tế xã hội của tỉnh.</w:t>
      </w:r>
    </w:p>
    <w:p w14:paraId="7EEDC1CB" w14:textId="77777777" w:rsidR="0012445F" w:rsidRPr="00C1762E" w:rsidRDefault="0012445F" w:rsidP="005F27F6">
      <w:pPr>
        <w:spacing w:before="120"/>
        <w:rPr>
          <w:rFonts w:ascii="Arial" w:hAnsi="Arial" w:cs="Arial"/>
          <w:sz w:val="20"/>
        </w:rPr>
      </w:pPr>
      <w:r w:rsidRPr="00C1762E">
        <w:rPr>
          <w:rFonts w:ascii="Arial" w:hAnsi="Arial" w:cs="Arial"/>
          <w:sz w:val="20"/>
        </w:rPr>
        <w:t xml:space="preserve">Đơn giá sản xuất chương trình phát thanh, truyền hình sử dụng ngân sách nhà nước trên </w:t>
      </w:r>
      <w:r w:rsidR="000F4EE1" w:rsidRPr="00C1762E">
        <w:rPr>
          <w:rFonts w:ascii="Arial" w:hAnsi="Arial" w:cs="Arial"/>
          <w:sz w:val="20"/>
        </w:rPr>
        <w:t>địa bàn tỉnh</w:t>
      </w:r>
      <w:r w:rsidRPr="00C1762E">
        <w:rPr>
          <w:rFonts w:ascii="Arial" w:hAnsi="Arial" w:cs="Arial"/>
          <w:sz w:val="20"/>
        </w:rPr>
        <w:t xml:space="preserve"> </w:t>
      </w:r>
      <w:r w:rsidRPr="00C1762E">
        <w:rPr>
          <w:rFonts w:ascii="Arial" w:hAnsi="Arial" w:cs="Arial"/>
          <w:sz w:val="20"/>
        </w:rPr>
        <w:lastRenderedPageBreak/>
        <w:t>Tây Ninh được quy định như sau:</w:t>
      </w:r>
    </w:p>
    <w:p w14:paraId="02308D13" w14:textId="77777777" w:rsidR="0012445F" w:rsidRPr="00C1762E" w:rsidRDefault="0012445F" w:rsidP="005F27F6">
      <w:pPr>
        <w:spacing w:before="120"/>
        <w:rPr>
          <w:rFonts w:ascii="Arial" w:hAnsi="Arial" w:cs="Arial"/>
          <w:sz w:val="20"/>
        </w:rPr>
      </w:pPr>
      <w:r w:rsidRPr="00C1762E">
        <w:rPr>
          <w:rFonts w:ascii="Arial" w:hAnsi="Arial" w:cs="Arial"/>
          <w:sz w:val="20"/>
        </w:rPr>
        <w:t>a)</w:t>
      </w:r>
      <w:r w:rsidR="000F4EE1" w:rsidRPr="00C1762E">
        <w:rPr>
          <w:rFonts w:ascii="Arial" w:hAnsi="Arial" w:cs="Arial"/>
          <w:sz w:val="20"/>
        </w:rPr>
        <w:t xml:space="preserve"> </w:t>
      </w:r>
      <w:r w:rsidRPr="00C1762E">
        <w:rPr>
          <w:rFonts w:ascii="Arial" w:hAnsi="Arial" w:cs="Arial"/>
          <w:sz w:val="20"/>
        </w:rPr>
        <w:t xml:space="preserve">Hướng dẫn áp dụng </w:t>
      </w:r>
      <w:r w:rsidR="000F4EE1" w:rsidRPr="00C1762E">
        <w:rPr>
          <w:rFonts w:ascii="Arial" w:hAnsi="Arial" w:cs="Arial"/>
          <w:sz w:val="20"/>
        </w:rPr>
        <w:t>quy định</w:t>
      </w:r>
      <w:r w:rsidRPr="00C1762E">
        <w:rPr>
          <w:rFonts w:ascii="Arial" w:hAnsi="Arial" w:cs="Arial"/>
          <w:sz w:val="20"/>
        </w:rPr>
        <w:t xml:space="preserve"> tại Phụ lục I kèm theo Quyết định này.</w:t>
      </w:r>
    </w:p>
    <w:p w14:paraId="1BA0BCFD" w14:textId="77777777" w:rsidR="0012445F" w:rsidRPr="00C1762E" w:rsidRDefault="0012445F" w:rsidP="005F27F6">
      <w:pPr>
        <w:spacing w:before="120"/>
        <w:rPr>
          <w:rFonts w:ascii="Arial" w:hAnsi="Arial" w:cs="Arial"/>
          <w:sz w:val="20"/>
        </w:rPr>
      </w:pPr>
      <w:r w:rsidRPr="00C1762E">
        <w:rPr>
          <w:rFonts w:ascii="Arial" w:hAnsi="Arial" w:cs="Arial"/>
          <w:sz w:val="20"/>
        </w:rPr>
        <w:t>b)</w:t>
      </w:r>
      <w:r w:rsidR="000F4EE1" w:rsidRPr="00C1762E">
        <w:rPr>
          <w:rFonts w:ascii="Arial" w:hAnsi="Arial" w:cs="Arial"/>
          <w:sz w:val="20"/>
        </w:rPr>
        <w:t xml:space="preserve"> </w:t>
      </w:r>
      <w:r w:rsidRPr="00C1762E">
        <w:rPr>
          <w:rFonts w:ascii="Arial" w:hAnsi="Arial" w:cs="Arial"/>
          <w:sz w:val="20"/>
        </w:rPr>
        <w:t>Đơn giá sản xuất chương trình phát thanh quy định tại Phụ lục II kèm theo Quyết định này.</w:t>
      </w:r>
    </w:p>
    <w:p w14:paraId="007EFA67" w14:textId="77777777" w:rsidR="0012445F" w:rsidRPr="00C1762E" w:rsidRDefault="0012445F" w:rsidP="005F27F6">
      <w:pPr>
        <w:spacing w:before="120"/>
        <w:rPr>
          <w:rFonts w:ascii="Arial" w:hAnsi="Arial" w:cs="Arial"/>
          <w:sz w:val="20"/>
        </w:rPr>
      </w:pPr>
      <w:r w:rsidRPr="00C1762E">
        <w:rPr>
          <w:rFonts w:ascii="Arial" w:hAnsi="Arial" w:cs="Arial"/>
          <w:sz w:val="20"/>
        </w:rPr>
        <w:t>c)</w:t>
      </w:r>
      <w:r w:rsidR="000F4EE1" w:rsidRPr="00C1762E">
        <w:rPr>
          <w:rFonts w:ascii="Arial" w:hAnsi="Arial" w:cs="Arial"/>
          <w:sz w:val="20"/>
        </w:rPr>
        <w:t xml:space="preserve"> </w:t>
      </w:r>
      <w:r w:rsidRPr="00C1762E">
        <w:rPr>
          <w:rFonts w:ascii="Arial" w:hAnsi="Arial" w:cs="Arial"/>
          <w:sz w:val="20"/>
        </w:rPr>
        <w:t>Đơn giá sản xuất chương trình truyền hình quy dinh tại Phụ lục III kèm theo Quyết định này.</w:t>
      </w:r>
    </w:p>
    <w:p w14:paraId="2258E649" w14:textId="77777777" w:rsidR="0012445F" w:rsidRPr="00C1762E" w:rsidRDefault="0012445F" w:rsidP="005F27F6">
      <w:pPr>
        <w:spacing w:before="120"/>
        <w:rPr>
          <w:rFonts w:ascii="Arial" w:hAnsi="Arial" w:cs="Arial"/>
          <w:sz w:val="20"/>
        </w:rPr>
      </w:pPr>
      <w:r w:rsidRPr="00C1762E">
        <w:rPr>
          <w:rFonts w:ascii="Arial" w:hAnsi="Arial" w:cs="Arial"/>
          <w:sz w:val="20"/>
        </w:rPr>
        <w:t>2.</w:t>
      </w:r>
      <w:r w:rsidR="000F4EE1" w:rsidRPr="00C1762E">
        <w:rPr>
          <w:rFonts w:ascii="Arial" w:hAnsi="Arial" w:cs="Arial"/>
          <w:sz w:val="20"/>
        </w:rPr>
        <w:t xml:space="preserve"> </w:t>
      </w:r>
      <w:r w:rsidRPr="00C1762E">
        <w:rPr>
          <w:rFonts w:ascii="Arial" w:hAnsi="Arial" w:cs="Arial"/>
          <w:sz w:val="20"/>
        </w:rPr>
        <w:t xml:space="preserve">Lộ trình áp dụng </w:t>
      </w:r>
      <w:r w:rsidR="000F4EE1" w:rsidRPr="00C1762E">
        <w:rPr>
          <w:rFonts w:ascii="Arial" w:hAnsi="Arial" w:cs="Arial"/>
          <w:sz w:val="20"/>
        </w:rPr>
        <w:t>đối với</w:t>
      </w:r>
      <w:r w:rsidRPr="00C1762E">
        <w:rPr>
          <w:rFonts w:ascii="Arial" w:hAnsi="Arial" w:cs="Arial"/>
          <w:sz w:val="20"/>
        </w:rPr>
        <w:t xml:space="preserve"> đối tượng quy định tại điểm a khoản 2 Điều 1 Quyết định này</w:t>
      </w:r>
    </w:p>
    <w:p w14:paraId="47874015" w14:textId="77777777" w:rsidR="0012445F" w:rsidRPr="00C1762E" w:rsidRDefault="0012445F" w:rsidP="005F27F6">
      <w:pPr>
        <w:spacing w:before="120"/>
        <w:rPr>
          <w:rFonts w:ascii="Arial" w:hAnsi="Arial" w:cs="Arial"/>
          <w:sz w:val="20"/>
        </w:rPr>
      </w:pPr>
      <w:r w:rsidRPr="00C1762E">
        <w:rPr>
          <w:rFonts w:ascii="Arial" w:hAnsi="Arial" w:cs="Arial"/>
          <w:sz w:val="20"/>
        </w:rPr>
        <w:t>a)</w:t>
      </w:r>
      <w:r w:rsidR="000F4EE1" w:rsidRPr="00C1762E">
        <w:rPr>
          <w:rFonts w:ascii="Arial" w:hAnsi="Arial" w:cs="Arial"/>
          <w:sz w:val="20"/>
        </w:rPr>
        <w:t xml:space="preserve"> </w:t>
      </w:r>
      <w:r w:rsidRPr="00C1762E">
        <w:rPr>
          <w:rFonts w:ascii="Arial" w:hAnsi="Arial" w:cs="Arial"/>
          <w:sz w:val="20"/>
        </w:rPr>
        <w:t xml:space="preserve">Năm 2023: Bằng 60% </w:t>
      </w:r>
      <w:r w:rsidR="000F4EE1" w:rsidRPr="00C1762E">
        <w:rPr>
          <w:rFonts w:ascii="Arial" w:hAnsi="Arial" w:cs="Arial"/>
          <w:sz w:val="20"/>
        </w:rPr>
        <w:t>đơn</w:t>
      </w:r>
      <w:r w:rsidRPr="00C1762E">
        <w:rPr>
          <w:rFonts w:ascii="Arial" w:hAnsi="Arial" w:cs="Arial"/>
          <w:sz w:val="20"/>
        </w:rPr>
        <w:t xml:space="preserve"> giá </w:t>
      </w:r>
      <w:r w:rsidR="000F4EE1" w:rsidRPr="00C1762E">
        <w:rPr>
          <w:rFonts w:ascii="Arial" w:hAnsi="Arial" w:cs="Arial"/>
          <w:sz w:val="20"/>
        </w:rPr>
        <w:t>quy định</w:t>
      </w:r>
      <w:r w:rsidRPr="00C1762E">
        <w:rPr>
          <w:rFonts w:ascii="Arial" w:hAnsi="Arial" w:cs="Arial"/>
          <w:sz w:val="20"/>
        </w:rPr>
        <w:t xml:space="preserve"> tại điểm b, điểm c khoản 1 Điều này.</w:t>
      </w:r>
    </w:p>
    <w:p w14:paraId="2AB24880" w14:textId="77777777" w:rsidR="0012445F" w:rsidRPr="00C1762E" w:rsidRDefault="0012445F" w:rsidP="005F27F6">
      <w:pPr>
        <w:spacing w:before="120"/>
        <w:rPr>
          <w:rFonts w:ascii="Arial" w:hAnsi="Arial" w:cs="Arial"/>
          <w:sz w:val="20"/>
        </w:rPr>
      </w:pPr>
      <w:r w:rsidRPr="00C1762E">
        <w:rPr>
          <w:rFonts w:ascii="Arial" w:hAnsi="Arial" w:cs="Arial"/>
          <w:sz w:val="20"/>
        </w:rPr>
        <w:t>b)</w:t>
      </w:r>
      <w:r w:rsidR="000F4EE1" w:rsidRPr="00C1762E">
        <w:rPr>
          <w:rFonts w:ascii="Arial" w:hAnsi="Arial" w:cs="Arial"/>
          <w:sz w:val="20"/>
        </w:rPr>
        <w:t xml:space="preserve"> </w:t>
      </w:r>
      <w:r w:rsidRPr="00C1762E">
        <w:rPr>
          <w:rFonts w:ascii="Arial" w:hAnsi="Arial" w:cs="Arial"/>
          <w:sz w:val="20"/>
        </w:rPr>
        <w:t>Năm 2024: Bằng 70% đơn giá quy định tại điểm b, điểm c khoản 1 Điều này.</w:t>
      </w:r>
    </w:p>
    <w:p w14:paraId="149410A6" w14:textId="77777777" w:rsidR="0012445F" w:rsidRPr="00C1762E" w:rsidRDefault="0012445F" w:rsidP="005F27F6">
      <w:pPr>
        <w:spacing w:before="120"/>
        <w:rPr>
          <w:rFonts w:ascii="Arial" w:hAnsi="Arial" w:cs="Arial"/>
          <w:sz w:val="20"/>
        </w:rPr>
      </w:pPr>
      <w:r w:rsidRPr="00C1762E">
        <w:rPr>
          <w:rFonts w:ascii="Arial" w:hAnsi="Arial" w:cs="Arial"/>
          <w:sz w:val="20"/>
        </w:rPr>
        <w:t>c)</w:t>
      </w:r>
      <w:r w:rsidR="000F4EE1" w:rsidRPr="00C1762E">
        <w:rPr>
          <w:rFonts w:ascii="Arial" w:hAnsi="Arial" w:cs="Arial"/>
          <w:sz w:val="20"/>
        </w:rPr>
        <w:t xml:space="preserve"> </w:t>
      </w:r>
      <w:r w:rsidRPr="00C1762E">
        <w:rPr>
          <w:rFonts w:ascii="Arial" w:hAnsi="Arial" w:cs="Arial"/>
          <w:sz w:val="20"/>
        </w:rPr>
        <w:t>Năm 2025: Bằng 80% đơn giá quy định tại điểm b, điểm c khoản 1 Điều này.</w:t>
      </w:r>
    </w:p>
    <w:p w14:paraId="0F4F61FC" w14:textId="77777777" w:rsidR="0012445F" w:rsidRPr="00C1762E" w:rsidRDefault="0012445F" w:rsidP="005F27F6">
      <w:pPr>
        <w:spacing w:before="120"/>
        <w:rPr>
          <w:rFonts w:ascii="Arial" w:hAnsi="Arial" w:cs="Arial"/>
          <w:sz w:val="20"/>
        </w:rPr>
      </w:pPr>
      <w:r w:rsidRPr="00C1762E">
        <w:rPr>
          <w:rFonts w:ascii="Arial" w:hAnsi="Arial" w:cs="Arial"/>
          <w:sz w:val="20"/>
        </w:rPr>
        <w:t>d)</w:t>
      </w:r>
      <w:r w:rsidR="000F4EE1" w:rsidRPr="00C1762E">
        <w:rPr>
          <w:rFonts w:ascii="Arial" w:hAnsi="Arial" w:cs="Arial"/>
          <w:sz w:val="20"/>
        </w:rPr>
        <w:t xml:space="preserve"> </w:t>
      </w:r>
      <w:r w:rsidRPr="00C1762E">
        <w:rPr>
          <w:rFonts w:ascii="Arial" w:hAnsi="Arial" w:cs="Arial"/>
          <w:sz w:val="20"/>
        </w:rPr>
        <w:t>Sau năm 2025 trở đi: Áp dụng 100% đơn giá quy định tại điểm b, điểm c khoản 1 Điều này.</w:t>
      </w:r>
    </w:p>
    <w:p w14:paraId="736EC46E" w14:textId="77777777" w:rsidR="0012445F" w:rsidRPr="00C1762E" w:rsidRDefault="0012445F" w:rsidP="005F27F6">
      <w:pPr>
        <w:spacing w:before="120"/>
        <w:rPr>
          <w:rFonts w:ascii="Arial" w:hAnsi="Arial" w:cs="Arial"/>
          <w:sz w:val="20"/>
        </w:rPr>
      </w:pPr>
      <w:r w:rsidRPr="00C1762E">
        <w:rPr>
          <w:rFonts w:ascii="Arial" w:hAnsi="Arial" w:cs="Arial"/>
          <w:sz w:val="20"/>
        </w:rPr>
        <w:t>3.</w:t>
      </w:r>
      <w:r w:rsidR="000F4EE1" w:rsidRPr="00C1762E">
        <w:rPr>
          <w:rFonts w:ascii="Arial" w:hAnsi="Arial" w:cs="Arial"/>
          <w:sz w:val="20"/>
        </w:rPr>
        <w:t xml:space="preserve"> </w:t>
      </w:r>
      <w:r w:rsidRPr="00C1762E">
        <w:rPr>
          <w:rFonts w:ascii="Arial" w:hAnsi="Arial" w:cs="Arial"/>
          <w:sz w:val="20"/>
        </w:rPr>
        <w:t>Trung tâm Văn h</w:t>
      </w:r>
      <w:r w:rsidR="00884E3E" w:rsidRPr="005F27F6">
        <w:rPr>
          <w:rFonts w:ascii="Arial" w:hAnsi="Arial" w:cs="Arial"/>
          <w:sz w:val="20"/>
        </w:rPr>
        <w:t>ó</w:t>
      </w:r>
      <w:r w:rsidRPr="00C1762E">
        <w:rPr>
          <w:rFonts w:ascii="Arial" w:hAnsi="Arial" w:cs="Arial"/>
          <w:sz w:val="20"/>
        </w:rPr>
        <w:t xml:space="preserve">a, Thể thao và Truyền thanh cấp huyện áp dụng đơn giá này khi tiến tới đảm bảo tự chủ kinh phí hoạt </w:t>
      </w:r>
      <w:r w:rsidR="000F4EE1" w:rsidRPr="00C1762E">
        <w:rPr>
          <w:rFonts w:ascii="Arial" w:hAnsi="Arial" w:cs="Arial"/>
          <w:sz w:val="20"/>
        </w:rPr>
        <w:t>động</w:t>
      </w:r>
      <w:r w:rsidRPr="00C1762E">
        <w:rPr>
          <w:rFonts w:ascii="Arial" w:hAnsi="Arial" w:cs="Arial"/>
          <w:sz w:val="20"/>
        </w:rPr>
        <w:t xml:space="preserve"> thường xuyên. Đồng thời, điều chỉnh chức danh, cấp bậc lao động phù hợp với thực tế tại cơ sở truyền thanh cấp huyện.</w:t>
      </w:r>
    </w:p>
    <w:p w14:paraId="7B729F87" w14:textId="77777777" w:rsidR="0012445F" w:rsidRPr="00C1762E" w:rsidRDefault="0012445F" w:rsidP="005F27F6">
      <w:pPr>
        <w:spacing w:before="120"/>
        <w:rPr>
          <w:rFonts w:ascii="Arial" w:hAnsi="Arial" w:cs="Arial"/>
          <w:sz w:val="20"/>
        </w:rPr>
      </w:pPr>
      <w:r w:rsidRPr="00C1762E">
        <w:rPr>
          <w:rFonts w:ascii="Arial" w:hAnsi="Arial" w:cs="Arial"/>
          <w:sz w:val="20"/>
        </w:rPr>
        <w:t xml:space="preserve">Trung tâm </w:t>
      </w:r>
      <w:r w:rsidR="000F4EE1" w:rsidRPr="00C1762E">
        <w:rPr>
          <w:rFonts w:ascii="Arial" w:hAnsi="Arial" w:cs="Arial"/>
          <w:sz w:val="20"/>
        </w:rPr>
        <w:t>Văn hóa</w:t>
      </w:r>
      <w:r w:rsidRPr="00C1762E">
        <w:rPr>
          <w:rFonts w:ascii="Arial" w:hAnsi="Arial" w:cs="Arial"/>
          <w:sz w:val="20"/>
        </w:rPr>
        <w:t>, thể thao và Truyền thanh cấp huyện áp dụng đơn giá không vượt quá 70% đơn giá quy định tại điểm b khoản 1 và theo lộ trình áp dụng quy định tại khoản 2 Điều này.</w:t>
      </w:r>
    </w:p>
    <w:p w14:paraId="775EE9B6" w14:textId="77777777" w:rsidR="0012445F" w:rsidRPr="00C1762E" w:rsidRDefault="0012445F" w:rsidP="005F27F6">
      <w:pPr>
        <w:spacing w:before="120"/>
        <w:rPr>
          <w:rFonts w:ascii="Arial" w:hAnsi="Arial" w:cs="Arial"/>
          <w:sz w:val="20"/>
        </w:rPr>
      </w:pPr>
      <w:r w:rsidRPr="00C1762E">
        <w:rPr>
          <w:rFonts w:ascii="Arial" w:hAnsi="Arial" w:cs="Arial"/>
          <w:sz w:val="20"/>
        </w:rPr>
        <w:t>4.</w:t>
      </w:r>
      <w:r w:rsidR="000F4EE1" w:rsidRPr="00C1762E">
        <w:rPr>
          <w:rFonts w:ascii="Arial" w:hAnsi="Arial" w:cs="Arial"/>
          <w:sz w:val="20"/>
        </w:rPr>
        <w:t xml:space="preserve"> </w:t>
      </w:r>
      <w:r w:rsidRPr="00C1762E">
        <w:rPr>
          <w:rFonts w:ascii="Arial" w:hAnsi="Arial" w:cs="Arial"/>
          <w:sz w:val="20"/>
        </w:rPr>
        <w:t xml:space="preserve">Đơn giá sản xuất chương trình phát thanh, truyền hình sử dụng ngân sách nhà nước ban hành tại Quyết định này là giá tối </w:t>
      </w:r>
      <w:r w:rsidR="00864760" w:rsidRPr="005F27F6">
        <w:rPr>
          <w:rFonts w:ascii="Arial" w:hAnsi="Arial" w:cs="Arial"/>
          <w:sz w:val="20"/>
        </w:rPr>
        <w:t>đ</w:t>
      </w:r>
      <w:r w:rsidRPr="00C1762E">
        <w:rPr>
          <w:rFonts w:ascii="Arial" w:hAnsi="Arial" w:cs="Arial"/>
          <w:sz w:val="20"/>
        </w:rPr>
        <w:t>a. Căn cứ tình hình thực tế, Thủ trưởng</w:t>
      </w:r>
      <w:r w:rsidR="00864760" w:rsidRPr="005F27F6">
        <w:rPr>
          <w:rFonts w:ascii="Arial" w:hAnsi="Arial" w:cs="Arial"/>
          <w:sz w:val="20"/>
        </w:rPr>
        <w:t xml:space="preserve"> </w:t>
      </w:r>
      <w:r w:rsidRPr="00C1762E">
        <w:rPr>
          <w:rFonts w:ascii="Arial" w:hAnsi="Arial" w:cs="Arial"/>
          <w:sz w:val="20"/>
        </w:rPr>
        <w:t xml:space="preserve">cơ quan, </w:t>
      </w:r>
      <w:r w:rsidR="000F4EE1" w:rsidRPr="00C1762E">
        <w:rPr>
          <w:rFonts w:ascii="Arial" w:hAnsi="Arial" w:cs="Arial"/>
          <w:sz w:val="20"/>
        </w:rPr>
        <w:t>đơn</w:t>
      </w:r>
      <w:r w:rsidRPr="00C1762E">
        <w:rPr>
          <w:rFonts w:ascii="Arial" w:hAnsi="Arial" w:cs="Arial"/>
          <w:sz w:val="20"/>
        </w:rPr>
        <w:t xml:space="preserve"> vị có </w:t>
      </w:r>
      <w:r w:rsidR="00331C16" w:rsidRPr="005F27F6">
        <w:rPr>
          <w:rFonts w:ascii="Arial" w:hAnsi="Arial" w:cs="Arial"/>
          <w:sz w:val="20"/>
        </w:rPr>
        <w:t>t</w:t>
      </w:r>
      <w:r w:rsidRPr="00C1762E">
        <w:rPr>
          <w:rFonts w:ascii="Arial" w:hAnsi="Arial" w:cs="Arial"/>
          <w:sz w:val="20"/>
        </w:rPr>
        <w:t>h</w:t>
      </w:r>
      <w:r w:rsidR="00331C16" w:rsidRPr="005F27F6">
        <w:rPr>
          <w:rFonts w:ascii="Arial" w:hAnsi="Arial" w:cs="Arial"/>
          <w:sz w:val="20"/>
        </w:rPr>
        <w:t>ẩ</w:t>
      </w:r>
      <w:r w:rsidRPr="00C1762E">
        <w:rPr>
          <w:rFonts w:ascii="Arial" w:hAnsi="Arial" w:cs="Arial"/>
          <w:sz w:val="20"/>
        </w:rPr>
        <w:t xml:space="preserve">m quyền quy </w:t>
      </w:r>
      <w:r w:rsidR="00A274CB" w:rsidRPr="005F27F6">
        <w:rPr>
          <w:rFonts w:ascii="Arial" w:hAnsi="Arial" w:cs="Arial"/>
          <w:sz w:val="20"/>
        </w:rPr>
        <w:t>đị</w:t>
      </w:r>
      <w:r w:rsidRPr="00C1762E">
        <w:rPr>
          <w:rFonts w:ascii="Arial" w:hAnsi="Arial" w:cs="Arial"/>
          <w:sz w:val="20"/>
        </w:rPr>
        <w:t>nh cụ thể</w:t>
      </w:r>
      <w:r w:rsidR="00A274CB" w:rsidRPr="00C1762E">
        <w:rPr>
          <w:rFonts w:ascii="Arial" w:hAnsi="Arial" w:cs="Arial"/>
          <w:sz w:val="20"/>
        </w:rPr>
        <w:t xml:space="preserve"> </w:t>
      </w:r>
      <w:r w:rsidR="00A274CB" w:rsidRPr="005F27F6">
        <w:rPr>
          <w:rFonts w:ascii="Arial" w:hAnsi="Arial" w:cs="Arial"/>
          <w:sz w:val="20"/>
        </w:rPr>
        <w:t>đơ</w:t>
      </w:r>
      <w:r w:rsidRPr="00C1762E">
        <w:rPr>
          <w:rFonts w:ascii="Arial" w:hAnsi="Arial" w:cs="Arial"/>
          <w:sz w:val="20"/>
        </w:rPr>
        <w:t>n giá sản xuất chương trình phát</w:t>
      </w:r>
      <w:r w:rsidR="000F4EE1" w:rsidRPr="00C1762E">
        <w:rPr>
          <w:rFonts w:ascii="Arial" w:hAnsi="Arial" w:cs="Arial"/>
          <w:sz w:val="20"/>
        </w:rPr>
        <w:t xml:space="preserve"> </w:t>
      </w:r>
      <w:r w:rsidRPr="00C1762E">
        <w:rPr>
          <w:rFonts w:ascii="Arial" w:hAnsi="Arial" w:cs="Arial"/>
          <w:sz w:val="20"/>
        </w:rPr>
        <w:t xml:space="preserve">thanh, </w:t>
      </w:r>
      <w:r w:rsidR="000F4EE1" w:rsidRPr="00C1762E">
        <w:rPr>
          <w:rFonts w:ascii="Arial" w:hAnsi="Arial" w:cs="Arial"/>
          <w:sz w:val="20"/>
        </w:rPr>
        <w:t>truyền</w:t>
      </w:r>
      <w:r w:rsidR="00D56B40" w:rsidRPr="00C1762E">
        <w:rPr>
          <w:rFonts w:ascii="Arial" w:hAnsi="Arial" w:cs="Arial"/>
          <w:sz w:val="20"/>
        </w:rPr>
        <w:t xml:space="preserve"> hình nhưng không </w:t>
      </w:r>
      <w:r w:rsidR="00D56B40" w:rsidRPr="005F27F6">
        <w:rPr>
          <w:rFonts w:ascii="Arial" w:hAnsi="Arial" w:cs="Arial"/>
          <w:sz w:val="20"/>
        </w:rPr>
        <w:t>đ</w:t>
      </w:r>
      <w:r w:rsidRPr="00C1762E">
        <w:rPr>
          <w:rFonts w:ascii="Arial" w:hAnsi="Arial" w:cs="Arial"/>
          <w:sz w:val="20"/>
        </w:rPr>
        <w:t>ược vượ</w:t>
      </w:r>
      <w:r w:rsidR="00D56B40" w:rsidRPr="00C1762E">
        <w:rPr>
          <w:rFonts w:ascii="Arial" w:hAnsi="Arial" w:cs="Arial"/>
          <w:sz w:val="20"/>
        </w:rPr>
        <w:t xml:space="preserve">t quá </w:t>
      </w:r>
      <w:r w:rsidR="00D56B40" w:rsidRPr="005F27F6">
        <w:rPr>
          <w:rFonts w:ascii="Arial" w:hAnsi="Arial" w:cs="Arial"/>
          <w:sz w:val="20"/>
        </w:rPr>
        <w:t>đơ</w:t>
      </w:r>
      <w:r w:rsidRPr="00C1762E">
        <w:rPr>
          <w:rFonts w:ascii="Arial" w:hAnsi="Arial" w:cs="Arial"/>
          <w:sz w:val="20"/>
        </w:rPr>
        <w:t xml:space="preserve">n giá ban hành tại </w:t>
      </w:r>
      <w:r w:rsidR="000F4EE1" w:rsidRPr="00C1762E">
        <w:rPr>
          <w:rFonts w:ascii="Arial" w:hAnsi="Arial" w:cs="Arial"/>
          <w:sz w:val="20"/>
        </w:rPr>
        <w:t>Quy</w:t>
      </w:r>
      <w:r w:rsidR="0090622E" w:rsidRPr="005F27F6">
        <w:rPr>
          <w:rFonts w:ascii="Arial" w:hAnsi="Arial" w:cs="Arial"/>
          <w:sz w:val="20"/>
        </w:rPr>
        <w:t>ế</w:t>
      </w:r>
      <w:r w:rsidRPr="00C1762E">
        <w:rPr>
          <w:rFonts w:ascii="Arial" w:hAnsi="Arial" w:cs="Arial"/>
          <w:sz w:val="20"/>
        </w:rPr>
        <w:t>t định này.</w:t>
      </w:r>
    </w:p>
    <w:p w14:paraId="0F38EC12" w14:textId="77777777" w:rsidR="0012445F" w:rsidRPr="00C1762E" w:rsidRDefault="0012445F" w:rsidP="005F27F6">
      <w:pPr>
        <w:spacing w:before="120"/>
        <w:rPr>
          <w:rFonts w:ascii="Arial" w:hAnsi="Arial" w:cs="Arial"/>
          <w:b/>
          <w:sz w:val="20"/>
        </w:rPr>
      </w:pPr>
      <w:r w:rsidRPr="00C1762E">
        <w:rPr>
          <w:rFonts w:ascii="Arial" w:hAnsi="Arial" w:cs="Arial"/>
          <w:b/>
          <w:sz w:val="20"/>
        </w:rPr>
        <w:t>Điều 3. Hiệu l</w:t>
      </w:r>
      <w:r w:rsidR="0090622E" w:rsidRPr="005F27F6">
        <w:rPr>
          <w:rFonts w:ascii="Arial" w:hAnsi="Arial" w:cs="Arial"/>
          <w:b/>
          <w:sz w:val="20"/>
        </w:rPr>
        <w:t>ự</w:t>
      </w:r>
      <w:r w:rsidRPr="00C1762E">
        <w:rPr>
          <w:rFonts w:ascii="Arial" w:hAnsi="Arial" w:cs="Arial"/>
          <w:b/>
          <w:sz w:val="20"/>
        </w:rPr>
        <w:t>c thi hành</w:t>
      </w:r>
    </w:p>
    <w:p w14:paraId="15C5393F" w14:textId="77777777" w:rsidR="0012445F" w:rsidRPr="00C1762E" w:rsidRDefault="0012445F" w:rsidP="005F27F6">
      <w:pPr>
        <w:spacing w:before="120"/>
        <w:rPr>
          <w:rFonts w:ascii="Arial" w:hAnsi="Arial" w:cs="Arial"/>
          <w:sz w:val="20"/>
        </w:rPr>
      </w:pPr>
      <w:r w:rsidRPr="00C1762E">
        <w:rPr>
          <w:rFonts w:ascii="Arial" w:hAnsi="Arial" w:cs="Arial"/>
          <w:sz w:val="20"/>
        </w:rPr>
        <w:t>Quyết định này có hiệu lực kể từ ngày</w:t>
      </w:r>
      <w:r w:rsidR="0090622E" w:rsidRPr="005F27F6">
        <w:rPr>
          <w:rFonts w:ascii="Arial" w:hAnsi="Arial" w:cs="Arial"/>
          <w:sz w:val="20"/>
        </w:rPr>
        <w:t xml:space="preserve"> 10 </w:t>
      </w:r>
      <w:r w:rsidRPr="00C1762E">
        <w:rPr>
          <w:rFonts w:ascii="Arial" w:hAnsi="Arial" w:cs="Arial"/>
          <w:sz w:val="20"/>
        </w:rPr>
        <w:t>tháng</w:t>
      </w:r>
      <w:r w:rsidR="0090622E" w:rsidRPr="005F27F6">
        <w:rPr>
          <w:rFonts w:ascii="Arial" w:hAnsi="Arial" w:cs="Arial"/>
          <w:sz w:val="20"/>
        </w:rPr>
        <w:t xml:space="preserve"> 1</w:t>
      </w:r>
      <w:r w:rsidRPr="00C1762E">
        <w:rPr>
          <w:rFonts w:ascii="Arial" w:hAnsi="Arial" w:cs="Arial"/>
          <w:sz w:val="20"/>
        </w:rPr>
        <w:t>2 năm 2022.</w:t>
      </w:r>
    </w:p>
    <w:p w14:paraId="4A31DD09" w14:textId="77777777" w:rsidR="0012445F" w:rsidRPr="00C1762E" w:rsidRDefault="0012445F" w:rsidP="005F27F6">
      <w:pPr>
        <w:spacing w:before="120"/>
        <w:rPr>
          <w:rFonts w:ascii="Arial" w:hAnsi="Arial" w:cs="Arial"/>
          <w:b/>
          <w:sz w:val="20"/>
        </w:rPr>
      </w:pPr>
      <w:r w:rsidRPr="00C1762E">
        <w:rPr>
          <w:rFonts w:ascii="Arial" w:hAnsi="Arial" w:cs="Arial"/>
          <w:b/>
          <w:sz w:val="20"/>
        </w:rPr>
        <w:t xml:space="preserve">Điều 4. </w:t>
      </w:r>
      <w:r w:rsidR="000F4EE1" w:rsidRPr="00C1762E">
        <w:rPr>
          <w:rFonts w:ascii="Arial" w:hAnsi="Arial" w:cs="Arial"/>
          <w:b/>
          <w:sz w:val="20"/>
        </w:rPr>
        <w:t>Tổ chức</w:t>
      </w:r>
      <w:r w:rsidRPr="00C1762E">
        <w:rPr>
          <w:rFonts w:ascii="Arial" w:hAnsi="Arial" w:cs="Arial"/>
          <w:b/>
          <w:sz w:val="20"/>
        </w:rPr>
        <w:t xml:space="preserve"> thực hiện</w:t>
      </w:r>
    </w:p>
    <w:p w14:paraId="75F9701E" w14:textId="77777777" w:rsidR="0012445F" w:rsidRPr="00C1762E" w:rsidRDefault="0012445F" w:rsidP="005F27F6">
      <w:pPr>
        <w:spacing w:before="120"/>
        <w:rPr>
          <w:rFonts w:ascii="Arial" w:hAnsi="Arial" w:cs="Arial"/>
          <w:sz w:val="20"/>
        </w:rPr>
      </w:pPr>
      <w:r w:rsidRPr="00C1762E">
        <w:rPr>
          <w:rFonts w:ascii="Arial" w:hAnsi="Arial" w:cs="Arial"/>
          <w:sz w:val="20"/>
        </w:rPr>
        <w:t>1.</w:t>
      </w:r>
      <w:r w:rsidR="000F4EE1" w:rsidRPr="00C1762E">
        <w:rPr>
          <w:rFonts w:ascii="Arial" w:hAnsi="Arial" w:cs="Arial"/>
          <w:sz w:val="20"/>
        </w:rPr>
        <w:t xml:space="preserve"> </w:t>
      </w:r>
      <w:r w:rsidRPr="00C1762E">
        <w:rPr>
          <w:rFonts w:ascii="Arial" w:hAnsi="Arial" w:cs="Arial"/>
          <w:sz w:val="20"/>
        </w:rPr>
        <w:t>Giao Sở Thông tin và Truyền thông ch</w:t>
      </w:r>
      <w:r w:rsidR="00E551DC" w:rsidRPr="005F27F6">
        <w:rPr>
          <w:rFonts w:ascii="Arial" w:hAnsi="Arial" w:cs="Arial"/>
          <w:sz w:val="20"/>
        </w:rPr>
        <w:t>ủ</w:t>
      </w:r>
      <w:r w:rsidRPr="00C1762E">
        <w:rPr>
          <w:rFonts w:ascii="Arial" w:hAnsi="Arial" w:cs="Arial"/>
          <w:sz w:val="20"/>
        </w:rPr>
        <w:t xml:space="preserve"> trì, phối hợp Sở Tài chính </w:t>
      </w:r>
      <w:r w:rsidR="000F4EE1" w:rsidRPr="00C1762E">
        <w:rPr>
          <w:rFonts w:ascii="Arial" w:hAnsi="Arial" w:cs="Arial"/>
          <w:sz w:val="20"/>
        </w:rPr>
        <w:t xml:space="preserve">hướng dẫn </w:t>
      </w:r>
      <w:r w:rsidRPr="00C1762E">
        <w:rPr>
          <w:rFonts w:ascii="Arial" w:hAnsi="Arial" w:cs="Arial"/>
          <w:sz w:val="20"/>
        </w:rPr>
        <w:t xml:space="preserve">thực hiện Quyết định này; </w:t>
      </w:r>
      <w:r w:rsidR="000F4EE1" w:rsidRPr="00C1762E">
        <w:rPr>
          <w:rFonts w:ascii="Arial" w:hAnsi="Arial" w:cs="Arial"/>
          <w:sz w:val="20"/>
        </w:rPr>
        <w:t>tổng hợp</w:t>
      </w:r>
      <w:r w:rsidRPr="00C1762E">
        <w:rPr>
          <w:rFonts w:ascii="Arial" w:hAnsi="Arial" w:cs="Arial"/>
          <w:sz w:val="20"/>
        </w:rPr>
        <w:t xml:space="preserve"> những kh</w:t>
      </w:r>
      <w:r w:rsidR="006C1C7D" w:rsidRPr="005F27F6">
        <w:rPr>
          <w:rFonts w:ascii="Arial" w:hAnsi="Arial" w:cs="Arial"/>
          <w:sz w:val="20"/>
        </w:rPr>
        <w:t>ó</w:t>
      </w:r>
      <w:r w:rsidRPr="00C1762E">
        <w:rPr>
          <w:rFonts w:ascii="Arial" w:hAnsi="Arial" w:cs="Arial"/>
          <w:sz w:val="20"/>
        </w:rPr>
        <w:t xml:space="preserve"> khăn, vướng mắc và kịp thời báo cáo</w:t>
      </w:r>
      <w:r w:rsidR="000F4EE1" w:rsidRPr="00C1762E">
        <w:rPr>
          <w:rFonts w:ascii="Arial" w:hAnsi="Arial" w:cs="Arial"/>
          <w:sz w:val="20"/>
        </w:rPr>
        <w:t xml:space="preserve"> </w:t>
      </w:r>
      <w:r w:rsidRPr="00C1762E">
        <w:rPr>
          <w:rFonts w:ascii="Arial" w:hAnsi="Arial" w:cs="Arial"/>
          <w:sz w:val="20"/>
        </w:rPr>
        <w:t>UBND tỉ</w:t>
      </w:r>
      <w:r w:rsidR="006C1C7D" w:rsidRPr="00C1762E">
        <w:rPr>
          <w:rFonts w:ascii="Arial" w:hAnsi="Arial" w:cs="Arial"/>
          <w:sz w:val="20"/>
        </w:rPr>
        <w:t>nh xem xét</w:t>
      </w:r>
      <w:r w:rsidR="006C1C7D" w:rsidRPr="005F27F6">
        <w:rPr>
          <w:rFonts w:ascii="Arial" w:hAnsi="Arial" w:cs="Arial"/>
          <w:sz w:val="20"/>
        </w:rPr>
        <w:t>,</w:t>
      </w:r>
      <w:r w:rsidRPr="00C1762E">
        <w:rPr>
          <w:rFonts w:ascii="Arial" w:hAnsi="Arial" w:cs="Arial"/>
          <w:sz w:val="20"/>
        </w:rPr>
        <w:t xml:space="preserve"> điều chỉnh kịp thời.</w:t>
      </w:r>
    </w:p>
    <w:p w14:paraId="7D4F2488" w14:textId="77777777" w:rsidR="0012445F" w:rsidRPr="00C1762E" w:rsidRDefault="0012445F" w:rsidP="005F27F6">
      <w:pPr>
        <w:spacing w:before="120"/>
        <w:rPr>
          <w:rFonts w:ascii="Arial" w:hAnsi="Arial" w:cs="Arial"/>
          <w:sz w:val="20"/>
        </w:rPr>
      </w:pPr>
      <w:r w:rsidRPr="00C1762E">
        <w:rPr>
          <w:rFonts w:ascii="Arial" w:hAnsi="Arial" w:cs="Arial"/>
          <w:sz w:val="20"/>
        </w:rPr>
        <w:t>2.</w:t>
      </w:r>
      <w:r w:rsidR="000F4EE1" w:rsidRPr="00C1762E">
        <w:rPr>
          <w:rFonts w:ascii="Arial" w:hAnsi="Arial" w:cs="Arial"/>
          <w:sz w:val="20"/>
        </w:rPr>
        <w:t xml:space="preserve"> </w:t>
      </w:r>
      <w:r w:rsidR="00DD2E0C" w:rsidRPr="005F27F6">
        <w:rPr>
          <w:rFonts w:ascii="Arial" w:hAnsi="Arial" w:cs="Arial"/>
          <w:sz w:val="20"/>
        </w:rPr>
        <w:t>Đ</w:t>
      </w:r>
      <w:r w:rsidRPr="00C1762E">
        <w:rPr>
          <w:rFonts w:ascii="Arial" w:hAnsi="Arial" w:cs="Arial"/>
          <w:sz w:val="20"/>
        </w:rPr>
        <w:t xml:space="preserve">ài Phát thanh và Truyền hình Tây Ninh </w:t>
      </w:r>
      <w:r w:rsidR="000F4EE1" w:rsidRPr="00C1762E">
        <w:rPr>
          <w:rFonts w:ascii="Arial" w:hAnsi="Arial" w:cs="Arial"/>
          <w:sz w:val="20"/>
        </w:rPr>
        <w:t>căn cứ</w:t>
      </w:r>
      <w:r w:rsidR="00243ED6" w:rsidRPr="00C1762E">
        <w:rPr>
          <w:rFonts w:ascii="Arial" w:hAnsi="Arial" w:cs="Arial"/>
          <w:sz w:val="20"/>
        </w:rPr>
        <w:t xml:space="preserve"> đơn </w:t>
      </w:r>
      <w:r w:rsidR="00243ED6" w:rsidRPr="005F27F6">
        <w:rPr>
          <w:rFonts w:ascii="Arial" w:hAnsi="Arial" w:cs="Arial"/>
          <w:sz w:val="20"/>
        </w:rPr>
        <w:t>g</w:t>
      </w:r>
      <w:r w:rsidRPr="00C1762E">
        <w:rPr>
          <w:rFonts w:ascii="Arial" w:hAnsi="Arial" w:cs="Arial"/>
          <w:sz w:val="20"/>
        </w:rPr>
        <w:t>iá này xây dựng kế</w:t>
      </w:r>
      <w:r w:rsidR="000F4EE1" w:rsidRPr="00C1762E">
        <w:rPr>
          <w:rFonts w:ascii="Arial" w:hAnsi="Arial" w:cs="Arial"/>
          <w:sz w:val="20"/>
        </w:rPr>
        <w:t xml:space="preserve"> </w:t>
      </w:r>
      <w:r w:rsidRPr="00C1762E">
        <w:rPr>
          <w:rFonts w:ascii="Arial" w:hAnsi="Arial" w:cs="Arial"/>
          <w:sz w:val="20"/>
        </w:rPr>
        <w:t xml:space="preserve">hoạch tự chủ bảo </w:t>
      </w:r>
      <w:r w:rsidR="000530C8" w:rsidRPr="005F27F6">
        <w:rPr>
          <w:rFonts w:ascii="Arial" w:hAnsi="Arial" w:cs="Arial"/>
          <w:sz w:val="20"/>
        </w:rPr>
        <w:t>đ</w:t>
      </w:r>
      <w:r w:rsidRPr="00C1762E">
        <w:rPr>
          <w:rFonts w:ascii="Arial" w:hAnsi="Arial" w:cs="Arial"/>
          <w:sz w:val="20"/>
        </w:rPr>
        <w:t>ảm kinh phí hoạt động thường xuyên theo đúng lộ trình nêu trên.</w:t>
      </w:r>
    </w:p>
    <w:p w14:paraId="60397C80" w14:textId="77777777" w:rsidR="0012445F" w:rsidRPr="00C1762E" w:rsidRDefault="0012445F" w:rsidP="005F27F6">
      <w:pPr>
        <w:spacing w:before="120"/>
        <w:rPr>
          <w:rFonts w:ascii="Arial" w:hAnsi="Arial" w:cs="Arial"/>
          <w:b/>
          <w:sz w:val="20"/>
        </w:rPr>
      </w:pPr>
      <w:r w:rsidRPr="00C1762E">
        <w:rPr>
          <w:rFonts w:ascii="Arial" w:hAnsi="Arial" w:cs="Arial"/>
          <w:b/>
          <w:sz w:val="20"/>
        </w:rPr>
        <w:t>Điều 5. Điều khoản thi hành</w:t>
      </w:r>
    </w:p>
    <w:p w14:paraId="186A2786" w14:textId="77777777" w:rsidR="0012445F" w:rsidRPr="005F27F6" w:rsidRDefault="0012445F" w:rsidP="005F27F6">
      <w:pPr>
        <w:spacing w:before="120"/>
        <w:rPr>
          <w:rFonts w:ascii="Arial" w:hAnsi="Arial" w:cs="Arial"/>
          <w:sz w:val="20"/>
        </w:rPr>
      </w:pPr>
      <w:r w:rsidRPr="00C1762E">
        <w:rPr>
          <w:rFonts w:ascii="Arial" w:hAnsi="Arial" w:cs="Arial"/>
          <w:sz w:val="20"/>
        </w:rPr>
        <w:t xml:space="preserve">Chánh Văn phòng </w:t>
      </w:r>
      <w:r w:rsidR="000F4EE1" w:rsidRPr="00C1762E">
        <w:rPr>
          <w:rFonts w:ascii="Arial" w:hAnsi="Arial" w:cs="Arial"/>
          <w:sz w:val="20"/>
        </w:rPr>
        <w:t>Ủy ban</w:t>
      </w:r>
      <w:r w:rsidRPr="00C1762E">
        <w:rPr>
          <w:rFonts w:ascii="Arial" w:hAnsi="Arial" w:cs="Arial"/>
          <w:sz w:val="20"/>
        </w:rPr>
        <w:t xml:space="preserve"> nhân dân tỉnh, Thủ trưởng các sở, ban, ngành, </w:t>
      </w:r>
      <w:r w:rsidR="000F4EE1" w:rsidRPr="00C1762E">
        <w:rPr>
          <w:rFonts w:ascii="Arial" w:hAnsi="Arial" w:cs="Arial"/>
          <w:sz w:val="20"/>
        </w:rPr>
        <w:t xml:space="preserve">Ủy ban </w:t>
      </w:r>
      <w:r w:rsidRPr="00C1762E">
        <w:rPr>
          <w:rFonts w:ascii="Arial" w:hAnsi="Arial" w:cs="Arial"/>
          <w:sz w:val="20"/>
        </w:rPr>
        <w:t>nhân dân các huyện, thị xã, thành phố và các tổ chức, cá nhân có liên quan chịu trách</w:t>
      </w:r>
      <w:r w:rsidR="007362BD" w:rsidRPr="005F27F6">
        <w:rPr>
          <w:rFonts w:ascii="Arial" w:hAnsi="Arial" w:cs="Arial"/>
          <w:sz w:val="20"/>
        </w:rPr>
        <w:t xml:space="preserve"> </w:t>
      </w:r>
      <w:r w:rsidRPr="00C1762E">
        <w:rPr>
          <w:rFonts w:ascii="Arial" w:hAnsi="Arial" w:cs="Arial"/>
          <w:sz w:val="20"/>
        </w:rPr>
        <w:t>nhiệm thi hành Quyết đị</w:t>
      </w:r>
      <w:r w:rsidR="007362BD" w:rsidRPr="00C1762E">
        <w:rPr>
          <w:rFonts w:ascii="Arial" w:hAnsi="Arial" w:cs="Arial"/>
          <w:sz w:val="20"/>
        </w:rPr>
        <w:t>nh này</w:t>
      </w:r>
      <w:r w:rsidR="007362BD" w:rsidRPr="005F27F6">
        <w:rPr>
          <w:rFonts w:ascii="Arial" w:hAnsi="Arial" w:cs="Arial"/>
          <w:sz w:val="20"/>
        </w:rPr>
        <w:t>.</w:t>
      </w:r>
      <w:r w:rsidRPr="00C1762E">
        <w:rPr>
          <w:rFonts w:ascii="Arial" w:hAnsi="Arial" w:cs="Arial"/>
          <w:sz w:val="20"/>
        </w:rPr>
        <w:t>/.</w:t>
      </w:r>
    </w:p>
    <w:p w14:paraId="3B7AFE2C" w14:textId="77777777" w:rsidR="007362BD" w:rsidRPr="005F27F6" w:rsidRDefault="007362BD" w:rsidP="005F27F6">
      <w:pPr>
        <w:spacing w:before="120"/>
        <w:rPr>
          <w:rFonts w:ascii="Arial" w:hAnsi="Arial" w:cs="Arial"/>
          <w:sz w:val="20"/>
        </w:rPr>
      </w:pPr>
    </w:p>
    <w:tbl>
      <w:tblPr>
        <w:tblStyle w:val="Vnbnnidung1175pt"/>
        <w:tblW w:w="0" w:type="auto"/>
        <w:tblLook w:val="01E0" w:firstRow="1" w:lastRow="1" w:firstColumn="1" w:lastColumn="1" w:noHBand="0" w:noVBand="0"/>
      </w:tblPr>
      <w:tblGrid>
        <w:gridCol w:w="4428"/>
        <w:gridCol w:w="4428"/>
      </w:tblGrid>
      <w:tr w:rsidR="007362BD" w:rsidRPr="00C1762E" w14:paraId="3C554930" w14:textId="77777777">
        <w:tc>
          <w:tcPr>
            <w:tcW w:w="4428" w:type="dxa"/>
          </w:tcPr>
          <w:p w14:paraId="7875A430" w14:textId="77777777" w:rsidR="007362BD" w:rsidRPr="00C1762E" w:rsidRDefault="007362BD" w:rsidP="005F27F6">
            <w:pPr>
              <w:spacing w:before="120"/>
              <w:rPr>
                <w:rFonts w:ascii="Arial" w:hAnsi="Arial" w:cs="Arial"/>
                <w:sz w:val="20"/>
                <w:szCs w:val="20"/>
              </w:rPr>
            </w:pPr>
            <w:r w:rsidRPr="00C1762E">
              <w:rPr>
                <w:rFonts w:ascii="Arial" w:hAnsi="Arial" w:cs="Arial"/>
                <w:b/>
                <w:i/>
                <w:sz w:val="20"/>
                <w:szCs w:val="20"/>
              </w:rPr>
              <w:br/>
              <w:t>Nơi nhận:</w:t>
            </w:r>
            <w:r w:rsidRPr="00C1762E">
              <w:rPr>
                <w:rFonts w:ascii="Arial" w:hAnsi="Arial" w:cs="Arial"/>
                <w:b/>
                <w:i/>
                <w:sz w:val="20"/>
                <w:szCs w:val="20"/>
              </w:rPr>
              <w:br/>
            </w:r>
            <w:r w:rsidR="001678AB" w:rsidRPr="00C1762E">
              <w:rPr>
                <w:rFonts w:ascii="Arial" w:hAnsi="Arial" w:cs="Arial"/>
                <w:sz w:val="16"/>
              </w:rPr>
              <w:t>- Bộ Thông tin và Truyền thông;</w:t>
            </w:r>
            <w:r w:rsidR="001678AB" w:rsidRPr="00C1762E">
              <w:rPr>
                <w:rFonts w:ascii="Arial" w:hAnsi="Arial" w:cs="Arial"/>
                <w:sz w:val="16"/>
              </w:rPr>
              <w:br/>
              <w:t>- Vụ pháp chế - Bộ Thông tin và Truyền thông;</w:t>
            </w:r>
            <w:r w:rsidR="001678AB" w:rsidRPr="00C1762E">
              <w:rPr>
                <w:rFonts w:ascii="Arial" w:hAnsi="Arial" w:cs="Arial"/>
                <w:sz w:val="16"/>
              </w:rPr>
              <w:br/>
              <w:t>- Cục kiểm tra VBQPPL - Bộ Tư pháp;</w:t>
            </w:r>
            <w:r w:rsidR="001678AB" w:rsidRPr="00C1762E">
              <w:rPr>
                <w:rFonts w:ascii="Arial" w:hAnsi="Arial" w:cs="Arial"/>
                <w:sz w:val="16"/>
              </w:rPr>
              <w:br/>
              <w:t>- TT.TU; TT.HĐND tỉnh;</w:t>
            </w:r>
            <w:r w:rsidR="001678AB" w:rsidRPr="00C1762E">
              <w:rPr>
                <w:rFonts w:ascii="Arial" w:hAnsi="Arial" w:cs="Arial"/>
                <w:sz w:val="16"/>
              </w:rPr>
              <w:br/>
              <w:t>- CT, các PCT.UBND tỉnh;</w:t>
            </w:r>
            <w:r w:rsidR="001678AB" w:rsidRPr="00C1762E">
              <w:rPr>
                <w:rFonts w:ascii="Arial" w:hAnsi="Arial" w:cs="Arial"/>
                <w:sz w:val="16"/>
              </w:rPr>
              <w:br/>
              <w:t>- Ban Tuyên giáo Tỉnh ủy;</w:t>
            </w:r>
            <w:r w:rsidR="001678AB" w:rsidRPr="00C1762E">
              <w:rPr>
                <w:rFonts w:ascii="Arial" w:hAnsi="Arial" w:cs="Arial"/>
                <w:sz w:val="16"/>
              </w:rPr>
              <w:br/>
              <w:t>- UB MTTQ VN tỉnh và các tổ chức c</w:t>
            </w:r>
            <w:r w:rsidR="001678AB" w:rsidRPr="005F27F6">
              <w:rPr>
                <w:rFonts w:ascii="Arial" w:hAnsi="Arial" w:cs="Arial"/>
                <w:sz w:val="16"/>
              </w:rPr>
              <w:t>hí</w:t>
            </w:r>
            <w:r w:rsidR="001678AB" w:rsidRPr="00C1762E">
              <w:rPr>
                <w:rFonts w:ascii="Arial" w:hAnsi="Arial" w:cs="Arial"/>
                <w:sz w:val="16"/>
              </w:rPr>
              <w:t>nh</w:t>
            </w:r>
            <w:r w:rsidR="001678AB" w:rsidRPr="005F27F6">
              <w:rPr>
                <w:rFonts w:ascii="Arial" w:hAnsi="Arial" w:cs="Arial"/>
                <w:sz w:val="16"/>
              </w:rPr>
              <w:t xml:space="preserve"> </w:t>
            </w:r>
            <w:r w:rsidR="001678AB" w:rsidRPr="00C1762E">
              <w:rPr>
                <w:rFonts w:ascii="Arial" w:hAnsi="Arial" w:cs="Arial"/>
                <w:sz w:val="16"/>
              </w:rPr>
              <w:t>trị - xã hội;</w:t>
            </w:r>
            <w:r w:rsidR="001678AB" w:rsidRPr="00C1762E">
              <w:rPr>
                <w:rFonts w:ascii="Arial" w:hAnsi="Arial" w:cs="Arial"/>
                <w:sz w:val="16"/>
              </w:rPr>
              <w:br/>
              <w:t>- Nh</w:t>
            </w:r>
            <w:r w:rsidR="001678AB" w:rsidRPr="005F27F6">
              <w:rPr>
                <w:rFonts w:ascii="Arial" w:hAnsi="Arial" w:cs="Arial"/>
                <w:sz w:val="16"/>
              </w:rPr>
              <w:t>ư</w:t>
            </w:r>
            <w:r w:rsidR="001678AB" w:rsidRPr="00C1762E">
              <w:rPr>
                <w:rFonts w:ascii="Arial" w:hAnsi="Arial" w:cs="Arial"/>
                <w:sz w:val="16"/>
              </w:rPr>
              <w:t xml:space="preserve"> Điều 5;</w:t>
            </w:r>
            <w:r w:rsidR="001678AB" w:rsidRPr="00C1762E">
              <w:rPr>
                <w:rFonts w:ascii="Arial" w:hAnsi="Arial" w:cs="Arial"/>
                <w:sz w:val="16"/>
              </w:rPr>
              <w:br/>
              <w:t>- LĐVP;</w:t>
            </w:r>
            <w:r w:rsidR="001678AB" w:rsidRPr="00C1762E">
              <w:rPr>
                <w:rFonts w:ascii="Arial" w:hAnsi="Arial" w:cs="Arial"/>
                <w:sz w:val="16"/>
              </w:rPr>
              <w:br/>
              <w:t>- Phòng: KGVX, KSTTHC, TTCBTH;</w:t>
            </w:r>
            <w:r w:rsidR="001678AB" w:rsidRPr="00C1762E">
              <w:rPr>
                <w:rFonts w:ascii="Arial" w:hAnsi="Arial" w:cs="Arial"/>
                <w:sz w:val="16"/>
              </w:rPr>
              <w:br/>
              <w:t xml:space="preserve">- Lưu: VT VP UBND tỉnh. </w:t>
            </w:r>
            <w:r w:rsidR="001678AB" w:rsidRPr="00C1762E">
              <w:rPr>
                <w:rFonts w:ascii="Arial" w:hAnsi="Arial" w:cs="Arial"/>
                <w:sz w:val="16"/>
                <w:vertAlign w:val="subscript"/>
                <w:lang w:val="en-US"/>
              </w:rPr>
              <w:t>Trinh</w:t>
            </w:r>
          </w:p>
        </w:tc>
        <w:tc>
          <w:tcPr>
            <w:tcW w:w="4428" w:type="dxa"/>
          </w:tcPr>
          <w:p w14:paraId="5428CD35" w14:textId="77777777" w:rsidR="007362BD" w:rsidRPr="00C1762E" w:rsidRDefault="00E01ED6" w:rsidP="005F27F6">
            <w:pPr>
              <w:spacing w:before="120"/>
              <w:jc w:val="center"/>
              <w:rPr>
                <w:rFonts w:ascii="Arial" w:hAnsi="Arial" w:cs="Arial"/>
                <w:b/>
                <w:sz w:val="20"/>
                <w:szCs w:val="20"/>
              </w:rPr>
            </w:pPr>
            <w:r w:rsidRPr="00C1762E">
              <w:rPr>
                <w:rFonts w:ascii="Arial" w:hAnsi="Arial" w:cs="Arial"/>
                <w:b/>
                <w:sz w:val="20"/>
              </w:rPr>
              <w:t>TM. ỦY BAN NHÂN DÂN</w:t>
            </w:r>
            <w:r w:rsidRPr="00C1762E">
              <w:rPr>
                <w:rFonts w:ascii="Arial" w:hAnsi="Arial" w:cs="Arial"/>
                <w:b/>
                <w:sz w:val="20"/>
                <w:lang w:val="en-US"/>
              </w:rPr>
              <w:br/>
            </w:r>
            <w:r w:rsidRPr="00C1762E">
              <w:rPr>
                <w:rFonts w:ascii="Arial" w:hAnsi="Arial" w:cs="Arial"/>
                <w:b/>
                <w:sz w:val="20"/>
              </w:rPr>
              <w:t>KT. CHỦ TỊCH</w:t>
            </w:r>
            <w:r w:rsidRPr="005F27F6">
              <w:rPr>
                <w:rFonts w:ascii="Arial" w:hAnsi="Arial" w:cs="Arial"/>
                <w:b/>
                <w:sz w:val="20"/>
              </w:rPr>
              <w:br/>
            </w:r>
            <w:r w:rsidRPr="00C1762E">
              <w:rPr>
                <w:rFonts w:ascii="Arial" w:hAnsi="Arial" w:cs="Arial"/>
                <w:b/>
                <w:sz w:val="20"/>
              </w:rPr>
              <w:t>PHÓ CHỦ TỊCH</w:t>
            </w:r>
            <w:r w:rsidRPr="005F27F6">
              <w:rPr>
                <w:rFonts w:ascii="Arial" w:hAnsi="Arial" w:cs="Arial"/>
                <w:b/>
                <w:sz w:val="20"/>
              </w:rPr>
              <w:br/>
            </w:r>
            <w:r w:rsidRPr="005F27F6">
              <w:rPr>
                <w:rFonts w:ascii="Arial" w:hAnsi="Arial" w:cs="Arial"/>
                <w:b/>
                <w:sz w:val="20"/>
              </w:rPr>
              <w:br/>
            </w:r>
            <w:r w:rsidRPr="005F27F6">
              <w:rPr>
                <w:rFonts w:ascii="Arial" w:hAnsi="Arial" w:cs="Arial"/>
                <w:b/>
                <w:sz w:val="20"/>
              </w:rPr>
              <w:br/>
            </w:r>
            <w:r w:rsidRPr="005F27F6">
              <w:rPr>
                <w:rFonts w:ascii="Arial" w:hAnsi="Arial" w:cs="Arial"/>
                <w:b/>
                <w:sz w:val="20"/>
              </w:rPr>
              <w:br/>
            </w:r>
            <w:r w:rsidRPr="005F27F6">
              <w:rPr>
                <w:rFonts w:ascii="Arial" w:hAnsi="Arial" w:cs="Arial"/>
                <w:b/>
                <w:sz w:val="20"/>
              </w:rPr>
              <w:br/>
            </w:r>
            <w:r w:rsidRPr="00C1762E">
              <w:rPr>
                <w:rFonts w:ascii="Arial" w:hAnsi="Arial" w:cs="Arial"/>
                <w:b/>
                <w:sz w:val="20"/>
              </w:rPr>
              <w:t>Võ Đức T</w:t>
            </w:r>
            <w:r w:rsidRPr="005F27F6">
              <w:rPr>
                <w:rFonts w:ascii="Arial" w:hAnsi="Arial" w:cs="Arial"/>
                <w:b/>
                <w:sz w:val="20"/>
              </w:rPr>
              <w:t>ron</w:t>
            </w:r>
            <w:r w:rsidRPr="00C1762E">
              <w:rPr>
                <w:rFonts w:ascii="Arial" w:hAnsi="Arial" w:cs="Arial"/>
                <w:b/>
                <w:sz w:val="20"/>
              </w:rPr>
              <w:t>g</w:t>
            </w:r>
          </w:p>
        </w:tc>
      </w:tr>
    </w:tbl>
    <w:p w14:paraId="2EE59599" w14:textId="77777777" w:rsidR="007362BD" w:rsidRDefault="007362BD" w:rsidP="005F27F6">
      <w:pPr>
        <w:spacing w:before="120"/>
        <w:rPr>
          <w:rFonts w:ascii="Arial" w:hAnsi="Arial" w:cs="Arial"/>
          <w:sz w:val="20"/>
          <w:lang w:val="en-US"/>
        </w:rPr>
      </w:pPr>
    </w:p>
    <w:tbl>
      <w:tblPr>
        <w:tblStyle w:val="TableGrid"/>
        <w:tblW w:w="0" w:type="auto"/>
        <w:jc w:val="center"/>
        <w:tblLook w:val="01E0" w:firstRow="1" w:lastRow="1" w:firstColumn="1" w:lastColumn="1" w:noHBand="0" w:noVBand="0"/>
      </w:tblPr>
      <w:tblGrid>
        <w:gridCol w:w="5868"/>
      </w:tblGrid>
      <w:tr w:rsidR="000C4471" w:rsidRPr="00A14153" w14:paraId="71C764DC" w14:textId="77777777">
        <w:trPr>
          <w:jc w:val="center"/>
        </w:trPr>
        <w:tc>
          <w:tcPr>
            <w:tcW w:w="5868" w:type="dxa"/>
          </w:tcPr>
          <w:p w14:paraId="38A8DC49" w14:textId="77777777" w:rsidR="000C4471" w:rsidRPr="00A14153" w:rsidRDefault="000C4471">
            <w:pPr>
              <w:spacing w:after="120"/>
              <w:jc w:val="center"/>
              <w:rPr>
                <w:rFonts w:ascii="Arial" w:hAnsi="Arial" w:cs="Arial"/>
                <w:b/>
                <w:color w:val="FF0000"/>
                <w:sz w:val="20"/>
                <w:szCs w:val="20"/>
                <w:lang w:val="nb-NO"/>
              </w:rPr>
            </w:pPr>
          </w:p>
          <w:p w14:paraId="41179DDB" w14:textId="77777777" w:rsidR="000C4471" w:rsidRPr="00A14153" w:rsidRDefault="000C4471">
            <w:pPr>
              <w:spacing w:after="120"/>
              <w:jc w:val="center"/>
              <w:rPr>
                <w:rFonts w:ascii="Arial" w:hAnsi="Arial" w:cs="Arial"/>
                <w:b/>
                <w:color w:val="FF0000"/>
                <w:sz w:val="20"/>
                <w:szCs w:val="20"/>
                <w:lang w:val="nb-NO"/>
              </w:rPr>
            </w:pPr>
            <w:r w:rsidRPr="00A14153">
              <w:rPr>
                <w:rFonts w:ascii="Arial" w:hAnsi="Arial" w:cs="Arial"/>
                <w:b/>
                <w:color w:val="FF0000"/>
                <w:sz w:val="20"/>
                <w:szCs w:val="20"/>
                <w:lang w:val="nb-NO"/>
              </w:rPr>
              <w:t>FILE ĐƯỢC ĐÍNH KÈM THEO VĂN BẢN</w:t>
            </w:r>
          </w:p>
          <w:p w14:paraId="420FC362" w14:textId="77777777" w:rsidR="000C4471" w:rsidRPr="00A14153" w:rsidRDefault="002E6A15">
            <w:pPr>
              <w:spacing w:after="120"/>
              <w:jc w:val="center"/>
              <w:rPr>
                <w:rFonts w:ascii="Arial" w:hAnsi="Arial" w:cs="Arial"/>
                <w:b/>
                <w:color w:val="FF0000"/>
                <w:sz w:val="20"/>
                <w:szCs w:val="20"/>
                <w:lang w:val="nb-NO"/>
              </w:rPr>
            </w:pPr>
            <w:r w:rsidRPr="000C4471">
              <w:rPr>
                <w:rFonts w:ascii="Arial" w:hAnsi="Arial" w:cs="Arial"/>
                <w:b/>
                <w:color w:val="FF0000"/>
                <w:sz w:val="20"/>
                <w:szCs w:val="20"/>
                <w:lang w:val="nb-NO"/>
              </w:rPr>
              <w:object w:dxaOrig="1545" w:dyaOrig="991" w14:anchorId="711C1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5pt" o:ole="">
                  <v:imagedata r:id="rId4" o:title=""/>
                </v:shape>
                <o:OLEObject Type="Embed" ProgID="Package" ShapeID="_x0000_i1025" DrawAspect="Icon" ObjectID="_1732521336" r:id="rId5"/>
              </w:object>
            </w:r>
          </w:p>
        </w:tc>
      </w:tr>
    </w:tbl>
    <w:p w14:paraId="09753919" w14:textId="77777777" w:rsidR="000C4471" w:rsidRDefault="000C4471" w:rsidP="005F27F6">
      <w:pPr>
        <w:spacing w:before="120"/>
        <w:rPr>
          <w:rFonts w:ascii="Arial" w:hAnsi="Arial" w:cs="Arial"/>
          <w:sz w:val="20"/>
          <w:lang w:val="en-US"/>
        </w:rPr>
      </w:pPr>
    </w:p>
    <w:sectPr w:rsidR="000C4471" w:rsidSect="002E6A15">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5F"/>
    <w:rsid w:val="00024EE5"/>
    <w:rsid w:val="00030B11"/>
    <w:rsid w:val="00031B14"/>
    <w:rsid w:val="000340DC"/>
    <w:rsid w:val="0004579F"/>
    <w:rsid w:val="000530C8"/>
    <w:rsid w:val="00066667"/>
    <w:rsid w:val="00075709"/>
    <w:rsid w:val="00086EAA"/>
    <w:rsid w:val="000C15DF"/>
    <w:rsid w:val="000C4471"/>
    <w:rsid w:val="000D6F23"/>
    <w:rsid w:val="000E723C"/>
    <w:rsid w:val="000F4EE1"/>
    <w:rsid w:val="0012445F"/>
    <w:rsid w:val="00155BE1"/>
    <w:rsid w:val="00165642"/>
    <w:rsid w:val="001678AB"/>
    <w:rsid w:val="001838CD"/>
    <w:rsid w:val="0019107B"/>
    <w:rsid w:val="00191907"/>
    <w:rsid w:val="00194D18"/>
    <w:rsid w:val="00196949"/>
    <w:rsid w:val="001A2924"/>
    <w:rsid w:val="001A739A"/>
    <w:rsid w:val="001E073C"/>
    <w:rsid w:val="001E4E5C"/>
    <w:rsid w:val="001E6D8C"/>
    <w:rsid w:val="00212842"/>
    <w:rsid w:val="00215BF8"/>
    <w:rsid w:val="00237398"/>
    <w:rsid w:val="00243ED6"/>
    <w:rsid w:val="002614EF"/>
    <w:rsid w:val="00271D51"/>
    <w:rsid w:val="002C727E"/>
    <w:rsid w:val="002D22DC"/>
    <w:rsid w:val="002E336C"/>
    <w:rsid w:val="002E6A15"/>
    <w:rsid w:val="002F0E20"/>
    <w:rsid w:val="00300899"/>
    <w:rsid w:val="00313933"/>
    <w:rsid w:val="00331C16"/>
    <w:rsid w:val="00342148"/>
    <w:rsid w:val="003B06B5"/>
    <w:rsid w:val="003B4008"/>
    <w:rsid w:val="003D1B39"/>
    <w:rsid w:val="003F305E"/>
    <w:rsid w:val="00425D76"/>
    <w:rsid w:val="00465837"/>
    <w:rsid w:val="004809BD"/>
    <w:rsid w:val="00487E4C"/>
    <w:rsid w:val="00496206"/>
    <w:rsid w:val="004B487D"/>
    <w:rsid w:val="004C5205"/>
    <w:rsid w:val="004C6784"/>
    <w:rsid w:val="00510ED5"/>
    <w:rsid w:val="0053771C"/>
    <w:rsid w:val="00541788"/>
    <w:rsid w:val="005A6BE9"/>
    <w:rsid w:val="005F27F6"/>
    <w:rsid w:val="00613389"/>
    <w:rsid w:val="00616841"/>
    <w:rsid w:val="00617967"/>
    <w:rsid w:val="00623036"/>
    <w:rsid w:val="00656111"/>
    <w:rsid w:val="00672DB0"/>
    <w:rsid w:val="006831F1"/>
    <w:rsid w:val="006C0C02"/>
    <w:rsid w:val="006C1C7D"/>
    <w:rsid w:val="006C2353"/>
    <w:rsid w:val="006D6C44"/>
    <w:rsid w:val="006D7F23"/>
    <w:rsid w:val="006E05A8"/>
    <w:rsid w:val="006E3211"/>
    <w:rsid w:val="006E6977"/>
    <w:rsid w:val="00704F39"/>
    <w:rsid w:val="00714A3B"/>
    <w:rsid w:val="00717197"/>
    <w:rsid w:val="007362BD"/>
    <w:rsid w:val="0075749D"/>
    <w:rsid w:val="007724C9"/>
    <w:rsid w:val="007A5B8B"/>
    <w:rsid w:val="007B3E3F"/>
    <w:rsid w:val="007F755E"/>
    <w:rsid w:val="00817131"/>
    <w:rsid w:val="00820A63"/>
    <w:rsid w:val="00822A1A"/>
    <w:rsid w:val="008610DA"/>
    <w:rsid w:val="00864760"/>
    <w:rsid w:val="00864935"/>
    <w:rsid w:val="00873D73"/>
    <w:rsid w:val="00884E3E"/>
    <w:rsid w:val="008A4734"/>
    <w:rsid w:val="008B0C6E"/>
    <w:rsid w:val="008C6A39"/>
    <w:rsid w:val="008D0D39"/>
    <w:rsid w:val="00905CDE"/>
    <w:rsid w:val="0090622E"/>
    <w:rsid w:val="00935DD7"/>
    <w:rsid w:val="00942E26"/>
    <w:rsid w:val="009456B3"/>
    <w:rsid w:val="009549A4"/>
    <w:rsid w:val="00985828"/>
    <w:rsid w:val="009B1F1C"/>
    <w:rsid w:val="009C08D3"/>
    <w:rsid w:val="00A1281C"/>
    <w:rsid w:val="00A1752D"/>
    <w:rsid w:val="00A274CB"/>
    <w:rsid w:val="00A3039A"/>
    <w:rsid w:val="00A36B1C"/>
    <w:rsid w:val="00A41E78"/>
    <w:rsid w:val="00A70F73"/>
    <w:rsid w:val="00A71AD1"/>
    <w:rsid w:val="00A95B4A"/>
    <w:rsid w:val="00AB14DD"/>
    <w:rsid w:val="00AC0139"/>
    <w:rsid w:val="00B5481E"/>
    <w:rsid w:val="00B61806"/>
    <w:rsid w:val="00B641BD"/>
    <w:rsid w:val="00B65C12"/>
    <w:rsid w:val="00B86A58"/>
    <w:rsid w:val="00B93277"/>
    <w:rsid w:val="00BB0245"/>
    <w:rsid w:val="00BE6469"/>
    <w:rsid w:val="00BF52D7"/>
    <w:rsid w:val="00C07C80"/>
    <w:rsid w:val="00C1762E"/>
    <w:rsid w:val="00C314B0"/>
    <w:rsid w:val="00C3330C"/>
    <w:rsid w:val="00C6447E"/>
    <w:rsid w:val="00C67A21"/>
    <w:rsid w:val="00C71BDB"/>
    <w:rsid w:val="00C8798B"/>
    <w:rsid w:val="00C9090E"/>
    <w:rsid w:val="00CA24DE"/>
    <w:rsid w:val="00CD7DE6"/>
    <w:rsid w:val="00D06730"/>
    <w:rsid w:val="00D10389"/>
    <w:rsid w:val="00D424EC"/>
    <w:rsid w:val="00D44D7B"/>
    <w:rsid w:val="00D56B40"/>
    <w:rsid w:val="00DC2BDA"/>
    <w:rsid w:val="00DD2E0C"/>
    <w:rsid w:val="00DF5A70"/>
    <w:rsid w:val="00E01ED6"/>
    <w:rsid w:val="00E1290B"/>
    <w:rsid w:val="00E12B21"/>
    <w:rsid w:val="00E51FA1"/>
    <w:rsid w:val="00E551DC"/>
    <w:rsid w:val="00E60D7F"/>
    <w:rsid w:val="00E707D5"/>
    <w:rsid w:val="00E71226"/>
    <w:rsid w:val="00E7659A"/>
    <w:rsid w:val="00EA1D4F"/>
    <w:rsid w:val="00EA6AE7"/>
    <w:rsid w:val="00EB75F1"/>
    <w:rsid w:val="00ED2183"/>
    <w:rsid w:val="00EE19A8"/>
    <w:rsid w:val="00F0066A"/>
    <w:rsid w:val="00F32F68"/>
    <w:rsid w:val="00F51B2C"/>
    <w:rsid w:val="00F6647A"/>
    <w:rsid w:val="00F734D8"/>
    <w:rsid w:val="00FC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DF8E9E"/>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link w:val="DefaultParagraphFont"/>
    <w:autoRedefine/>
    <w:rsid w:val="000F4EE1"/>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rPr>
      <w:color w:val="0066CC"/>
      <w:u w:val="single"/>
    </w:rPr>
  </w:style>
  <w:style w:type="character" w:customStyle="1" w:styleId="Vnbnnidung5">
    <w:name w:val="Văn bản nội dung (5)_"/>
    <w:basedOn w:val="DefaultParagraphFont"/>
    <w:link w:val="Vnbnnidung51"/>
    <w:rPr>
      <w:rFonts w:ascii="Times New Roman" w:hAnsi="Times New Roman" w:cs="Times New Roman"/>
      <w:sz w:val="19"/>
      <w:szCs w:val="19"/>
      <w:u w:val="none"/>
    </w:rPr>
  </w:style>
  <w:style w:type="paragraph" w:customStyle="1" w:styleId="Vnbnnidung51">
    <w:name w:val="Văn bản nội dung (5)1"/>
    <w:basedOn w:val="Normal"/>
    <w:link w:val="Vnbnnidung5"/>
    <w:pPr>
      <w:shd w:val="clear" w:color="auto" w:fill="FFFFFF"/>
      <w:spacing w:line="240" w:lineRule="atLeast"/>
    </w:pPr>
    <w:rPr>
      <w:rFonts w:ascii="Times New Roman" w:hAnsi="Times New Roman" w:cs="Times New Roman"/>
      <w:color w:val="auto"/>
      <w:sz w:val="19"/>
      <w:szCs w:val="19"/>
      <w:lang w:eastAsia="en-US"/>
    </w:rPr>
  </w:style>
  <w:style w:type="character" w:customStyle="1" w:styleId="Vnbnnidung50">
    <w:name w:val="Văn bản nội dung (5)"/>
    <w:basedOn w:val="Vnbnnidung5"/>
    <w:rPr>
      <w:rFonts w:ascii="Times New Roman" w:hAnsi="Times New Roman" w:cs="Times New Roman"/>
      <w:sz w:val="19"/>
      <w:szCs w:val="19"/>
      <w:u w:val="none"/>
    </w:rPr>
  </w:style>
  <w:style w:type="character" w:customStyle="1" w:styleId="Vnbnnidung5Chhoanh">
    <w:name w:val="Văn bản nội dung (5) + Chữ hoa nhỏ"/>
    <w:basedOn w:val="Vnbnnidung5"/>
    <w:rPr>
      <w:rFonts w:ascii="Times New Roman" w:hAnsi="Times New Roman" w:cs="Times New Roman"/>
      <w:smallCaps/>
      <w:sz w:val="19"/>
      <w:szCs w:val="19"/>
      <w:u w:val="none"/>
    </w:rPr>
  </w:style>
  <w:style w:type="character" w:customStyle="1" w:styleId="Vnbnnidung3">
    <w:name w:val="Văn bản nội dung (3)_"/>
    <w:basedOn w:val="DefaultParagraphFont"/>
    <w:link w:val="Vnbnnidung31"/>
    <w:rPr>
      <w:rFonts w:ascii="Times New Roman" w:hAnsi="Times New Roman" w:cs="Times New Roman"/>
      <w:b/>
      <w:bCs/>
      <w:sz w:val="18"/>
      <w:szCs w:val="18"/>
      <w:u w:val="none"/>
    </w:rPr>
  </w:style>
  <w:style w:type="paragraph" w:customStyle="1" w:styleId="Vnbnnidung31">
    <w:name w:val="Văn bản nội dung (3)1"/>
    <w:basedOn w:val="Normal"/>
    <w:link w:val="Vnbnnidung3"/>
    <w:pPr>
      <w:shd w:val="clear" w:color="auto" w:fill="FFFFFF"/>
      <w:spacing w:after="180" w:line="219" w:lineRule="exact"/>
      <w:ind w:hanging="540"/>
    </w:pPr>
    <w:rPr>
      <w:rFonts w:ascii="Times New Roman" w:hAnsi="Times New Roman" w:cs="Times New Roman"/>
      <w:b/>
      <w:bCs/>
      <w:color w:val="auto"/>
      <w:sz w:val="18"/>
      <w:szCs w:val="18"/>
      <w:lang w:eastAsia="en-US"/>
    </w:rPr>
  </w:style>
  <w:style w:type="character" w:customStyle="1" w:styleId="Vnbnnidung30">
    <w:name w:val="Văn bản nội dung (3)"/>
    <w:basedOn w:val="Vnbnnidung3"/>
    <w:rPr>
      <w:rFonts w:ascii="Times New Roman" w:hAnsi="Times New Roman" w:cs="Times New Roman"/>
      <w:b/>
      <w:bCs/>
      <w:sz w:val="18"/>
      <w:szCs w:val="18"/>
      <w:u w:val="none"/>
    </w:rPr>
  </w:style>
  <w:style w:type="character" w:customStyle="1" w:styleId="Vnbnnidung33">
    <w:name w:val="Văn bản nội dung (3)3"/>
    <w:basedOn w:val="Vnbnnidung3"/>
    <w:rPr>
      <w:rFonts w:ascii="Times New Roman" w:hAnsi="Times New Roman" w:cs="Times New Roman"/>
      <w:b/>
      <w:bCs/>
      <w:sz w:val="18"/>
      <w:szCs w:val="18"/>
      <w:u w:val="single"/>
    </w:rPr>
  </w:style>
  <w:style w:type="character" w:customStyle="1" w:styleId="Vnbnnidung32">
    <w:name w:val="Văn bản nội dung (3)2"/>
    <w:basedOn w:val="Vnbnnidung3"/>
    <w:rPr>
      <w:rFonts w:ascii="Times New Roman" w:hAnsi="Times New Roman" w:cs="Times New Roman"/>
      <w:b/>
      <w:bCs/>
      <w:sz w:val="18"/>
      <w:szCs w:val="18"/>
      <w:u w:val="single"/>
    </w:rPr>
  </w:style>
  <w:style w:type="character" w:customStyle="1" w:styleId="Vnbnnidung4">
    <w:name w:val="Văn bản nội dung (4)_"/>
    <w:basedOn w:val="DefaultParagraphFont"/>
    <w:link w:val="Vnbnnidung41"/>
    <w:rPr>
      <w:rFonts w:ascii="Times New Roman" w:hAnsi="Times New Roman" w:cs="Times New Roman"/>
      <w:i/>
      <w:iCs/>
      <w:sz w:val="19"/>
      <w:szCs w:val="19"/>
      <w:u w:val="none"/>
    </w:rPr>
  </w:style>
  <w:style w:type="paragraph" w:customStyle="1" w:styleId="Vnbnnidung41">
    <w:name w:val="Văn bản nội dung (4)1"/>
    <w:basedOn w:val="Normal"/>
    <w:link w:val="Vnbnnidung4"/>
    <w:pPr>
      <w:shd w:val="clear" w:color="auto" w:fill="FFFFFF"/>
      <w:spacing w:before="180" w:after="360" w:line="240" w:lineRule="atLeast"/>
      <w:jc w:val="both"/>
    </w:pPr>
    <w:rPr>
      <w:rFonts w:ascii="Times New Roman" w:hAnsi="Times New Roman" w:cs="Times New Roman"/>
      <w:i/>
      <w:iCs/>
      <w:color w:val="auto"/>
      <w:sz w:val="19"/>
      <w:szCs w:val="19"/>
      <w:lang w:eastAsia="en-US"/>
    </w:rPr>
  </w:style>
  <w:style w:type="character" w:customStyle="1" w:styleId="Vnbnnidung40">
    <w:name w:val="Văn bản nội dung (4)"/>
    <w:basedOn w:val="Vnbnnidung4"/>
    <w:rPr>
      <w:rFonts w:ascii="Times New Roman" w:hAnsi="Times New Roman" w:cs="Times New Roman"/>
      <w:i/>
      <w:iCs/>
      <w:sz w:val="19"/>
      <w:szCs w:val="19"/>
      <w:u w:val="none"/>
    </w:rPr>
  </w:style>
  <w:style w:type="character" w:customStyle="1" w:styleId="Vnbnnidung42">
    <w:name w:val="Văn bản nội dung (4)2"/>
    <w:basedOn w:val="Vnbnnidung4"/>
    <w:rPr>
      <w:rFonts w:ascii="Times New Roman" w:hAnsi="Times New Roman" w:cs="Times New Roman"/>
      <w:i/>
      <w:iCs/>
      <w:sz w:val="19"/>
      <w:szCs w:val="19"/>
      <w:u w:val="none"/>
    </w:rPr>
  </w:style>
  <w:style w:type="character" w:customStyle="1" w:styleId="Vnbnnidung49pt">
    <w:name w:val="Văn bản nội dung (4) + 9 pt"/>
    <w:aliases w:val="In đậm"/>
    <w:basedOn w:val="Vnbnnidung4"/>
    <w:rPr>
      <w:rFonts w:ascii="Times New Roman" w:hAnsi="Times New Roman" w:cs="Times New Roman"/>
      <w:b/>
      <w:bCs/>
      <w:i/>
      <w:iCs/>
      <w:sz w:val="18"/>
      <w:szCs w:val="18"/>
      <w:u w:val="none"/>
    </w:rPr>
  </w:style>
  <w:style w:type="character" w:customStyle="1" w:styleId="Vnbnnidung4Khnginnghing">
    <w:name w:val="Văn bản nội dung (4) + Không in nghiêng"/>
    <w:basedOn w:val="Vnbnnidung4"/>
    <w:rPr>
      <w:rFonts w:ascii="Times New Roman" w:hAnsi="Times New Roman" w:cs="Times New Roman"/>
      <w:i/>
      <w:iCs/>
      <w:sz w:val="19"/>
      <w:szCs w:val="19"/>
      <w:u w:val="none"/>
    </w:rPr>
  </w:style>
  <w:style w:type="character" w:customStyle="1" w:styleId="Vnbnnidung2">
    <w:name w:val="Văn bản nội dung (2)_"/>
    <w:basedOn w:val="DefaultParagraphFont"/>
    <w:link w:val="Vnbnnidung21"/>
    <w:rPr>
      <w:rFonts w:ascii="Times New Roman" w:hAnsi="Times New Roman" w:cs="Times New Roman"/>
      <w:sz w:val="19"/>
      <w:szCs w:val="19"/>
      <w:u w:val="none"/>
    </w:rPr>
  </w:style>
  <w:style w:type="paragraph" w:customStyle="1" w:styleId="Vnbnnidung21">
    <w:name w:val="Văn bản nội dung (2)1"/>
    <w:basedOn w:val="Normal"/>
    <w:link w:val="Vnbnnidung2"/>
    <w:pPr>
      <w:shd w:val="clear" w:color="auto" w:fill="FFFFFF"/>
      <w:spacing w:line="285" w:lineRule="exact"/>
      <w:jc w:val="center"/>
    </w:pPr>
    <w:rPr>
      <w:rFonts w:ascii="Times New Roman" w:hAnsi="Times New Roman" w:cs="Times New Roman"/>
      <w:color w:val="auto"/>
      <w:sz w:val="19"/>
      <w:szCs w:val="19"/>
      <w:lang w:eastAsia="en-US"/>
    </w:rPr>
  </w:style>
  <w:style w:type="character" w:customStyle="1" w:styleId="Vnbnnidung20">
    <w:name w:val="Văn bản nội dung (2)"/>
    <w:basedOn w:val="Vnbnnidung2"/>
    <w:rPr>
      <w:rFonts w:ascii="Times New Roman" w:hAnsi="Times New Roman" w:cs="Times New Roman"/>
      <w:sz w:val="19"/>
      <w:szCs w:val="19"/>
      <w:u w:val="none"/>
    </w:rPr>
  </w:style>
  <w:style w:type="character" w:customStyle="1" w:styleId="Vnbnnidung22">
    <w:name w:val="Văn bản nội dung (2)2"/>
    <w:basedOn w:val="Vnbnnidung2"/>
    <w:rPr>
      <w:rFonts w:ascii="Times New Roman" w:hAnsi="Times New Roman" w:cs="Times New Roman"/>
      <w:sz w:val="19"/>
      <w:szCs w:val="19"/>
      <w:u w:val="none"/>
    </w:rPr>
  </w:style>
  <w:style w:type="character" w:customStyle="1" w:styleId="Vnbnnidung29pt">
    <w:name w:val="Văn bản nội dung (2) + 9 pt"/>
    <w:aliases w:val="In đậm2"/>
    <w:basedOn w:val="Vnbnnidung2"/>
    <w:rPr>
      <w:rFonts w:ascii="Times New Roman" w:hAnsi="Times New Roman" w:cs="Times New Roman"/>
      <w:b/>
      <w:bCs/>
      <w:sz w:val="18"/>
      <w:szCs w:val="18"/>
      <w:u w:val="none"/>
    </w:rPr>
  </w:style>
  <w:style w:type="character" w:customStyle="1" w:styleId="Vnbnnidung6">
    <w:name w:val="Văn bản nội dung (6)_"/>
    <w:basedOn w:val="DefaultParagraphFont"/>
    <w:link w:val="Vnbnnidung61"/>
    <w:rPr>
      <w:rFonts w:ascii="Calibri" w:hAnsi="Calibri" w:cs="Calibri"/>
      <w:b/>
      <w:bCs/>
      <w:sz w:val="16"/>
      <w:szCs w:val="16"/>
      <w:u w:val="none"/>
      <w:lang w:val="en-US" w:eastAsia="en-US"/>
    </w:rPr>
  </w:style>
  <w:style w:type="paragraph" w:customStyle="1" w:styleId="Vnbnnidung61">
    <w:name w:val="Văn bản nội dung (6)1"/>
    <w:basedOn w:val="Normal"/>
    <w:link w:val="Vnbnnidung6"/>
    <w:pPr>
      <w:shd w:val="clear" w:color="auto" w:fill="FFFFFF"/>
      <w:spacing w:after="180" w:line="240" w:lineRule="atLeast"/>
      <w:jc w:val="center"/>
    </w:pPr>
    <w:rPr>
      <w:rFonts w:ascii="Calibri" w:hAnsi="Calibri" w:cs="Calibri"/>
      <w:b/>
      <w:bCs/>
      <w:color w:val="auto"/>
      <w:sz w:val="16"/>
      <w:szCs w:val="16"/>
      <w:lang w:val="en-US" w:eastAsia="en-US"/>
    </w:rPr>
  </w:style>
  <w:style w:type="character" w:customStyle="1" w:styleId="Vnbnnidung60">
    <w:name w:val="Văn bản nội dung (6)"/>
    <w:basedOn w:val="Vnbnnidung6"/>
    <w:rPr>
      <w:rFonts w:ascii="Calibri" w:hAnsi="Calibri" w:cs="Calibri"/>
      <w:b/>
      <w:bCs/>
      <w:sz w:val="16"/>
      <w:szCs w:val="16"/>
      <w:u w:val="none"/>
      <w:lang w:val="en-US" w:eastAsia="en-US"/>
    </w:rPr>
  </w:style>
  <w:style w:type="character" w:customStyle="1" w:styleId="Vnbnnidung2Innghing">
    <w:name w:val="Văn bản nội dung (2) + In nghiêng"/>
    <w:basedOn w:val="Vnbnnidung2"/>
    <w:rPr>
      <w:rFonts w:ascii="Times New Roman" w:hAnsi="Times New Roman" w:cs="Times New Roman"/>
      <w:i/>
      <w:iCs/>
      <w:sz w:val="19"/>
      <w:szCs w:val="19"/>
      <w:u w:val="none"/>
    </w:rPr>
  </w:style>
  <w:style w:type="character" w:customStyle="1" w:styleId="Vnbnnidung7">
    <w:name w:val="Văn bản nội dung (7)_"/>
    <w:basedOn w:val="DefaultParagraphFont"/>
    <w:link w:val="Vnbnnidung71"/>
    <w:rPr>
      <w:rFonts w:ascii="Times New Roman" w:hAnsi="Times New Roman" w:cs="Times New Roman"/>
      <w:b/>
      <w:bCs/>
      <w:i/>
      <w:iCs/>
      <w:spacing w:val="-10"/>
      <w:sz w:val="16"/>
      <w:szCs w:val="16"/>
      <w:u w:val="none"/>
    </w:rPr>
  </w:style>
  <w:style w:type="paragraph" w:customStyle="1" w:styleId="Vnbnnidung71">
    <w:name w:val="Văn bản nội dung (7)1"/>
    <w:basedOn w:val="Normal"/>
    <w:link w:val="Vnbnnidung7"/>
    <w:pPr>
      <w:shd w:val="clear" w:color="auto" w:fill="FFFFFF"/>
      <w:spacing w:before="180" w:line="171" w:lineRule="exact"/>
      <w:jc w:val="both"/>
    </w:pPr>
    <w:rPr>
      <w:rFonts w:ascii="Times New Roman" w:hAnsi="Times New Roman" w:cs="Times New Roman"/>
      <w:b/>
      <w:bCs/>
      <w:i/>
      <w:iCs/>
      <w:color w:val="auto"/>
      <w:spacing w:val="-10"/>
      <w:sz w:val="16"/>
      <w:szCs w:val="16"/>
      <w:lang w:eastAsia="en-US"/>
    </w:rPr>
  </w:style>
  <w:style w:type="character" w:customStyle="1" w:styleId="Vnbnnidung70">
    <w:name w:val="Văn bản nội dung (7)"/>
    <w:basedOn w:val="Vnbnnidung7"/>
    <w:rPr>
      <w:rFonts w:ascii="Times New Roman" w:hAnsi="Times New Roman" w:cs="Times New Roman"/>
      <w:b/>
      <w:bCs/>
      <w:i/>
      <w:iCs/>
      <w:spacing w:val="-10"/>
      <w:sz w:val="16"/>
      <w:szCs w:val="16"/>
      <w:u w:val="none"/>
    </w:rPr>
  </w:style>
  <w:style w:type="character" w:customStyle="1" w:styleId="Vnbnnidung8">
    <w:name w:val="Văn bản nội dung (8)_"/>
    <w:basedOn w:val="DefaultParagraphFont"/>
    <w:link w:val="Vnbnnidung81"/>
    <w:rPr>
      <w:rFonts w:ascii="Times New Roman" w:hAnsi="Times New Roman" w:cs="Times New Roman"/>
      <w:b/>
      <w:bCs/>
      <w:sz w:val="15"/>
      <w:szCs w:val="15"/>
      <w:u w:val="none"/>
    </w:rPr>
  </w:style>
  <w:style w:type="paragraph" w:customStyle="1" w:styleId="Vnbnnidung81">
    <w:name w:val="Văn bản nội dung (8)1"/>
    <w:basedOn w:val="Normal"/>
    <w:link w:val="Vnbnnidung8"/>
    <w:pPr>
      <w:shd w:val="clear" w:color="auto" w:fill="FFFFFF"/>
      <w:spacing w:line="171" w:lineRule="exact"/>
      <w:jc w:val="both"/>
    </w:pPr>
    <w:rPr>
      <w:rFonts w:ascii="Times New Roman" w:hAnsi="Times New Roman" w:cs="Times New Roman"/>
      <w:b/>
      <w:bCs/>
      <w:color w:val="auto"/>
      <w:sz w:val="15"/>
      <w:szCs w:val="15"/>
      <w:lang w:eastAsia="en-US"/>
    </w:rPr>
  </w:style>
  <w:style w:type="character" w:customStyle="1" w:styleId="Vnbnnidung80">
    <w:name w:val="Văn bản nội dung (8)"/>
    <w:basedOn w:val="Vnbnnidung8"/>
    <w:rPr>
      <w:rFonts w:ascii="Times New Roman" w:hAnsi="Times New Roman" w:cs="Times New Roman"/>
      <w:b/>
      <w:bCs/>
      <w:sz w:val="15"/>
      <w:szCs w:val="15"/>
      <w:u w:val="none"/>
    </w:rPr>
  </w:style>
  <w:style w:type="character" w:customStyle="1" w:styleId="Vnbnnidung83">
    <w:name w:val="Văn bản nội dung (8)3"/>
    <w:basedOn w:val="Vnbnnidung8"/>
    <w:rPr>
      <w:rFonts w:ascii="Times New Roman" w:hAnsi="Times New Roman" w:cs="Times New Roman"/>
      <w:b/>
      <w:bCs/>
      <w:sz w:val="15"/>
      <w:szCs w:val="15"/>
      <w:u w:val="none"/>
    </w:rPr>
  </w:style>
  <w:style w:type="character" w:customStyle="1" w:styleId="Vnbnnidung9">
    <w:name w:val="Văn bản nội dung (9)_"/>
    <w:basedOn w:val="DefaultParagraphFont"/>
    <w:link w:val="Vnbnnidung91"/>
    <w:rPr>
      <w:rFonts w:ascii="Candara" w:hAnsi="Candara" w:cs="Candara"/>
      <w:spacing w:val="-20"/>
      <w:sz w:val="16"/>
      <w:szCs w:val="16"/>
      <w:u w:val="none"/>
    </w:rPr>
  </w:style>
  <w:style w:type="paragraph" w:customStyle="1" w:styleId="Vnbnnidung91">
    <w:name w:val="Văn bản nội dung (9)1"/>
    <w:basedOn w:val="Normal"/>
    <w:link w:val="Vnbnnidung9"/>
    <w:pPr>
      <w:shd w:val="clear" w:color="auto" w:fill="FFFFFF"/>
      <w:spacing w:line="171" w:lineRule="exact"/>
      <w:jc w:val="both"/>
    </w:pPr>
    <w:rPr>
      <w:rFonts w:ascii="Candara" w:hAnsi="Candara" w:cs="Candara"/>
      <w:color w:val="auto"/>
      <w:spacing w:val="-20"/>
      <w:sz w:val="16"/>
      <w:szCs w:val="16"/>
      <w:lang w:eastAsia="en-US"/>
    </w:rPr>
  </w:style>
  <w:style w:type="character" w:customStyle="1" w:styleId="Vnbnnidung90">
    <w:name w:val="Văn bản nội dung (9)"/>
    <w:basedOn w:val="Vnbnnidung9"/>
    <w:rPr>
      <w:rFonts w:ascii="Candara" w:hAnsi="Candara" w:cs="Candara"/>
      <w:spacing w:val="-20"/>
      <w:sz w:val="16"/>
      <w:szCs w:val="16"/>
      <w:u w:val="none"/>
    </w:rPr>
  </w:style>
  <w:style w:type="character" w:customStyle="1" w:styleId="Vnbnnidung92">
    <w:name w:val="Văn bản nội dung (9)2"/>
    <w:basedOn w:val="Vnbnnidung9"/>
    <w:rPr>
      <w:rFonts w:ascii="Candara" w:hAnsi="Candara" w:cs="Candara"/>
      <w:spacing w:val="-20"/>
      <w:sz w:val="16"/>
      <w:szCs w:val="16"/>
      <w:u w:val="none"/>
    </w:rPr>
  </w:style>
  <w:style w:type="character" w:customStyle="1" w:styleId="Vnbnnidung9Calibri">
    <w:name w:val="Văn bản nội dung (9) + Calibri"/>
    <w:aliases w:val="In đậm1,Giãn cách 0 pt"/>
    <w:basedOn w:val="Vnbnnidung9"/>
    <w:rPr>
      <w:rFonts w:ascii="Calibri" w:hAnsi="Calibri" w:cs="Calibri"/>
      <w:b/>
      <w:bCs/>
      <w:spacing w:val="0"/>
      <w:sz w:val="16"/>
      <w:szCs w:val="16"/>
      <w:u w:val="none"/>
    </w:rPr>
  </w:style>
  <w:style w:type="character" w:customStyle="1" w:styleId="Vnbnnidung82">
    <w:name w:val="Văn bản nội dung (8)2"/>
    <w:basedOn w:val="Vnbnnidung8"/>
    <w:rPr>
      <w:rFonts w:ascii="Times New Roman" w:hAnsi="Times New Roman" w:cs="Times New Roman"/>
      <w:b/>
      <w:bCs/>
      <w:sz w:val="15"/>
      <w:szCs w:val="15"/>
      <w:u w:val="none"/>
    </w:rPr>
  </w:style>
  <w:style w:type="character" w:customStyle="1" w:styleId="Chthchnh">
    <w:name w:val="Chú thích ảnh_"/>
    <w:basedOn w:val="DefaultParagraphFont"/>
    <w:link w:val="Chthchnh1"/>
    <w:rPr>
      <w:rFonts w:ascii="Times New Roman" w:hAnsi="Times New Roman" w:cs="Times New Roman"/>
      <w:b/>
      <w:bCs/>
      <w:sz w:val="18"/>
      <w:szCs w:val="18"/>
      <w:u w:val="none"/>
    </w:rPr>
  </w:style>
  <w:style w:type="paragraph" w:customStyle="1" w:styleId="Chthchnh1">
    <w:name w:val="Chú thích ảnh1"/>
    <w:basedOn w:val="Normal"/>
    <w:link w:val="Chthchnh"/>
    <w:pPr>
      <w:shd w:val="clear" w:color="auto" w:fill="FFFFFF"/>
      <w:spacing w:line="219" w:lineRule="exact"/>
      <w:ind w:hanging="440"/>
    </w:pPr>
    <w:rPr>
      <w:rFonts w:ascii="Times New Roman" w:hAnsi="Times New Roman" w:cs="Times New Roman"/>
      <w:b/>
      <w:bCs/>
      <w:color w:val="auto"/>
      <w:sz w:val="18"/>
      <w:szCs w:val="18"/>
      <w:lang w:eastAsia="en-US"/>
    </w:rPr>
  </w:style>
  <w:style w:type="character" w:customStyle="1" w:styleId="Chthchnh0">
    <w:name w:val="Chú thích ảnh"/>
    <w:basedOn w:val="Chthchnh"/>
    <w:rPr>
      <w:rFonts w:ascii="Times New Roman" w:hAnsi="Times New Roman" w:cs="Times New Roman"/>
      <w:b/>
      <w:bCs/>
      <w:sz w:val="18"/>
      <w:szCs w:val="18"/>
      <w:u w:val="none"/>
    </w:rPr>
  </w:style>
  <w:style w:type="character" w:customStyle="1" w:styleId="Vnbnnidung10">
    <w:name w:val="Văn bản nội dung (10)_"/>
    <w:basedOn w:val="DefaultParagraphFont"/>
    <w:link w:val="Vnbnnidung101"/>
    <w:rPr>
      <w:rFonts w:ascii="Times New Roman" w:hAnsi="Times New Roman" w:cs="Times New Roman"/>
      <w:sz w:val="22"/>
      <w:szCs w:val="22"/>
      <w:u w:val="none"/>
    </w:rPr>
  </w:style>
  <w:style w:type="paragraph" w:customStyle="1" w:styleId="Vnbnnidung101">
    <w:name w:val="Văn bản nội dung (10)1"/>
    <w:basedOn w:val="Normal"/>
    <w:link w:val="Vnbnnidung10"/>
    <w:pPr>
      <w:shd w:val="clear" w:color="auto" w:fill="FFFFFF"/>
      <w:spacing w:before="360" w:line="240" w:lineRule="atLeast"/>
    </w:pPr>
    <w:rPr>
      <w:rFonts w:ascii="Times New Roman" w:hAnsi="Times New Roman" w:cs="Times New Roman"/>
      <w:color w:val="auto"/>
      <w:sz w:val="22"/>
      <w:szCs w:val="22"/>
      <w:lang w:eastAsia="en-US"/>
    </w:rPr>
  </w:style>
  <w:style w:type="character" w:customStyle="1" w:styleId="Vnbnnidung100">
    <w:name w:val="Văn bản nội dung (10)"/>
    <w:basedOn w:val="Vnbnnidung10"/>
    <w:rPr>
      <w:rFonts w:ascii="Times New Roman" w:hAnsi="Times New Roman" w:cs="Times New Roman"/>
      <w:sz w:val="22"/>
      <w:szCs w:val="22"/>
      <w:u w:val="none"/>
    </w:rPr>
  </w:style>
  <w:style w:type="character" w:customStyle="1" w:styleId="Vnbnnidung1095pt">
    <w:name w:val="Văn bản nội dung (10) + 9.5 pt"/>
    <w:basedOn w:val="Vnbnnidung10"/>
    <w:rPr>
      <w:rFonts w:ascii="Times New Roman" w:hAnsi="Times New Roman" w:cs="Times New Roman"/>
      <w:sz w:val="19"/>
      <w:szCs w:val="19"/>
      <w:u w:val="none"/>
    </w:rPr>
  </w:style>
  <w:style w:type="character" w:customStyle="1" w:styleId="Tiu1">
    <w:name w:val="Tiêu đề #1_"/>
    <w:basedOn w:val="DefaultParagraphFont"/>
    <w:link w:val="Tiu11"/>
    <w:rPr>
      <w:rFonts w:ascii="Times New Roman" w:hAnsi="Times New Roman" w:cs="Times New Roman"/>
      <w:b/>
      <w:bCs/>
      <w:sz w:val="18"/>
      <w:szCs w:val="18"/>
      <w:u w:val="none"/>
    </w:rPr>
  </w:style>
  <w:style w:type="paragraph" w:customStyle="1" w:styleId="Tiu11">
    <w:name w:val="Tiêu đề #11"/>
    <w:basedOn w:val="Normal"/>
    <w:link w:val="Tiu1"/>
    <w:pPr>
      <w:shd w:val="clear" w:color="auto" w:fill="FFFFFF"/>
      <w:spacing w:line="271" w:lineRule="exact"/>
      <w:jc w:val="center"/>
      <w:outlineLvl w:val="0"/>
    </w:pPr>
    <w:rPr>
      <w:rFonts w:ascii="Times New Roman" w:hAnsi="Times New Roman" w:cs="Times New Roman"/>
      <w:b/>
      <w:bCs/>
      <w:color w:val="auto"/>
      <w:sz w:val="18"/>
      <w:szCs w:val="18"/>
      <w:lang w:eastAsia="en-US"/>
    </w:rPr>
  </w:style>
  <w:style w:type="character" w:customStyle="1" w:styleId="Tiu10">
    <w:name w:val="Tiêu đề #1"/>
    <w:basedOn w:val="Tiu1"/>
    <w:rPr>
      <w:rFonts w:ascii="Times New Roman" w:hAnsi="Times New Roman" w:cs="Times New Roman"/>
      <w:b/>
      <w:bCs/>
      <w:sz w:val="18"/>
      <w:szCs w:val="18"/>
      <w:u w:val="none"/>
    </w:rPr>
  </w:style>
  <w:style w:type="character" w:customStyle="1" w:styleId="Vnbnnidung4Gincch-1pt">
    <w:name w:val="Văn bản nội dung (4) + Giãn cách -1 pt"/>
    <w:basedOn w:val="Vnbnnidung4"/>
    <w:rPr>
      <w:rFonts w:ascii="Times New Roman" w:hAnsi="Times New Roman" w:cs="Times New Roman"/>
      <w:i/>
      <w:iCs/>
      <w:spacing w:val="-30"/>
      <w:sz w:val="19"/>
      <w:szCs w:val="19"/>
      <w:u w:val="none"/>
    </w:rPr>
  </w:style>
  <w:style w:type="character" w:customStyle="1" w:styleId="Vnbnnidung2Candara">
    <w:name w:val="Văn bản nội dung (2) + Candara"/>
    <w:aliases w:val="10 pt"/>
    <w:basedOn w:val="Vnbnnidung2"/>
    <w:rPr>
      <w:rFonts w:ascii="Candara" w:hAnsi="Candara" w:cs="Candara"/>
      <w:sz w:val="20"/>
      <w:szCs w:val="20"/>
      <w:u w:val="none"/>
    </w:rPr>
  </w:style>
  <w:style w:type="character" w:customStyle="1" w:styleId="Vnbnnidung2Candara1">
    <w:name w:val="Văn bản nội dung (2) + Candara1"/>
    <w:aliases w:val="10 pt1"/>
    <w:basedOn w:val="Vnbnnidung2"/>
    <w:rPr>
      <w:rFonts w:ascii="Candara" w:hAnsi="Candara" w:cs="Candara"/>
      <w:sz w:val="20"/>
      <w:szCs w:val="20"/>
      <w:u w:val="none"/>
    </w:rPr>
  </w:style>
  <w:style w:type="character" w:customStyle="1" w:styleId="Vnbnnidung11">
    <w:name w:val="Văn bản nội dung (11)_"/>
    <w:basedOn w:val="DefaultParagraphFont"/>
    <w:link w:val="Vnbnnidung111"/>
    <w:rPr>
      <w:rFonts w:ascii="Calibri" w:hAnsi="Calibri" w:cs="Calibri"/>
      <w:b/>
      <w:bCs/>
      <w:sz w:val="14"/>
      <w:szCs w:val="14"/>
      <w:u w:val="none"/>
    </w:rPr>
  </w:style>
  <w:style w:type="paragraph" w:customStyle="1" w:styleId="Vnbnnidung111">
    <w:name w:val="Văn bản nội dung (11)1"/>
    <w:basedOn w:val="Normal"/>
    <w:link w:val="Vnbnnidung11"/>
    <w:pPr>
      <w:shd w:val="clear" w:color="auto" w:fill="FFFFFF"/>
      <w:spacing w:before="60" w:after="60" w:line="226" w:lineRule="exact"/>
      <w:jc w:val="right"/>
    </w:pPr>
    <w:rPr>
      <w:rFonts w:ascii="Calibri" w:hAnsi="Calibri" w:cs="Calibri"/>
      <w:b/>
      <w:bCs/>
      <w:color w:val="auto"/>
      <w:sz w:val="14"/>
      <w:szCs w:val="14"/>
      <w:lang w:eastAsia="en-US"/>
    </w:rPr>
  </w:style>
  <w:style w:type="character" w:customStyle="1" w:styleId="Vnbnnidung110">
    <w:name w:val="Văn bản nội dung (11)"/>
    <w:basedOn w:val="Vnbnnidung11"/>
    <w:rPr>
      <w:rFonts w:ascii="Calibri" w:hAnsi="Calibri" w:cs="Calibri"/>
      <w:b/>
      <w:bCs/>
      <w:sz w:val="14"/>
      <w:szCs w:val="14"/>
      <w:u w:val="none"/>
    </w:rPr>
  </w:style>
  <w:style w:type="character" w:customStyle="1" w:styleId="Vnbnnidung1175pt">
    <w:name w:val="Văn bản nội dung (11) + 7.5 pt"/>
    <w:aliases w:val="In nghiêng"/>
    <w:basedOn w:val="Vnbnnidung11"/>
    <w:rPr>
      <w:rFonts w:ascii="Calibri" w:hAnsi="Calibri" w:cs="Calibri"/>
      <w:b/>
      <w:bCs/>
      <w:i/>
      <w:iCs/>
      <w:sz w:val="15"/>
      <w:szCs w:val="15"/>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F4EE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basedOn w:val="DefaultParagraphFont"/>
    <w:rsid w:val="00030B11"/>
    <w:rPr>
      <w:b/>
      <w:bCs/>
      <w:color w:val="FF0000"/>
      <w:position w:val="-1"/>
      <w:sz w:val="22"/>
      <w:szCs w:val="22"/>
    </w:rPr>
  </w:style>
  <w:style w:type="paragraph" w:customStyle="1" w:styleId="Char">
    <w:name w:val=" Char"/>
    <w:basedOn w:val="Normal"/>
    <w:autoRedefine/>
    <w:rsid w:val="000C4471"/>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số: 40/2O22/QĐ“ƯBND</vt:lpstr>
    </vt:vector>
  </TitlesOfParts>
  <Company>Microsoft Corporation</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40/2O22/QĐ“ƯBND</dc:title>
  <dc:subject/>
  <dc:creator>User</dc:creator>
  <cp:keywords/>
  <dc:description/>
  <cp:lastModifiedBy>VinasecoPc</cp:lastModifiedBy>
  <cp:revision>2</cp:revision>
  <dcterms:created xsi:type="dcterms:W3CDTF">2022-12-14T04:09:00Z</dcterms:created>
  <dcterms:modified xsi:type="dcterms:W3CDTF">2022-12-14T04:09:00Z</dcterms:modified>
</cp:coreProperties>
</file>