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C1511A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87D62F" w14:textId="77777777" w:rsidR="00000000" w:rsidRDefault="00000000">
            <w:pPr>
              <w:spacing w:before="120"/>
              <w:jc w:val="center"/>
            </w:pPr>
            <w:bookmarkStart w:id="0" w:name="bookmark1"/>
            <w:r>
              <w:rPr>
                <w:b/>
                <w:bCs/>
                <w:lang w:val="vi-VN"/>
              </w:rPr>
              <w:t xml:space="preserve">ỦY BAN NHÂN DÂN </w:t>
            </w:r>
            <w:bookmarkEnd w:id="0"/>
            <w:r>
              <w:rPr>
                <w:b/>
                <w:bCs/>
              </w:rPr>
              <w:br/>
            </w:r>
            <w:r>
              <w:rPr>
                <w:b/>
                <w:bCs/>
                <w:lang w:val="vi-VN"/>
              </w:rPr>
              <w:t>TỈNH ĐẮK LẮK</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3096C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70D2BF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523651" w14:textId="77777777" w:rsidR="00000000" w:rsidRDefault="00000000">
            <w:pPr>
              <w:spacing w:before="120"/>
              <w:jc w:val="center"/>
            </w:pPr>
            <w:r>
              <w:rPr>
                <w:lang w:val="vi-VN"/>
              </w:rPr>
              <w:t>Số: 40/2022/QĐ-UBND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FA7952" w14:textId="77777777" w:rsidR="00000000" w:rsidRDefault="00000000">
            <w:pPr>
              <w:spacing w:before="120"/>
              <w:jc w:val="right"/>
            </w:pPr>
            <w:r>
              <w:rPr>
                <w:i/>
                <w:iCs/>
                <w:lang w:val="vi-VN"/>
              </w:rPr>
              <w:t xml:space="preserve">Đắk Lắk, ngày </w:t>
            </w:r>
            <w:r>
              <w:rPr>
                <w:i/>
                <w:iCs/>
              </w:rPr>
              <w:t>18</w:t>
            </w:r>
            <w:r>
              <w:rPr>
                <w:i/>
                <w:iCs/>
                <w:lang w:val="vi-VN"/>
              </w:rPr>
              <w:t xml:space="preserve"> tháng </w:t>
            </w:r>
            <w:r>
              <w:rPr>
                <w:i/>
                <w:iCs/>
              </w:rPr>
              <w:t>10</w:t>
            </w:r>
            <w:r>
              <w:rPr>
                <w:i/>
                <w:iCs/>
                <w:lang w:val="vi-VN"/>
              </w:rPr>
              <w:t xml:space="preserve"> năm 2022</w:t>
            </w:r>
          </w:p>
        </w:tc>
      </w:tr>
    </w:tbl>
    <w:p w14:paraId="3F5C48CB" w14:textId="77777777" w:rsidR="00000000" w:rsidRDefault="00000000">
      <w:pPr>
        <w:spacing w:before="120" w:after="280" w:afterAutospacing="1"/>
      </w:pPr>
      <w:r>
        <w:t> </w:t>
      </w:r>
    </w:p>
    <w:p w14:paraId="52617813" w14:textId="77777777" w:rsidR="00000000" w:rsidRDefault="00000000">
      <w:pPr>
        <w:spacing w:before="120" w:after="280" w:afterAutospacing="1"/>
        <w:jc w:val="center"/>
      </w:pPr>
      <w:r>
        <w:rPr>
          <w:b/>
          <w:bCs/>
          <w:lang w:val="vi-VN"/>
        </w:rPr>
        <w:t>QUYẾT ĐỊNH</w:t>
      </w:r>
    </w:p>
    <w:p w14:paraId="00485310" w14:textId="77777777" w:rsidR="00000000" w:rsidRDefault="00000000">
      <w:pPr>
        <w:spacing w:before="120" w:after="280" w:afterAutospacing="1"/>
        <w:jc w:val="center"/>
      </w:pPr>
      <w:r>
        <w:rPr>
          <w:lang w:val="vi-VN"/>
        </w:rPr>
        <w:t>SỬA ĐỔI, BỔ SUNG MỘT SỐ ĐIỀU CỦA QUY ĐỊNH VỀ QUẢN LÝ VÀ PHÂN CẤP QUẢN LÝ SỬ DỤNG CHUNG CÔNG TRÌNH HẠ TẦNG KỸ THUẬT ĐÔ THỊ TRÊN ĐỊA BÀN TỈNH ĐẮK LẮK BAN HÀNH KÈM THEO QUYẾT ĐỊNH SỐ 18/2014/QĐ-UBND NGÀY 24 THÁNG 6 NĂM 2014 CỦA ỦY BAN NHÂN DÂN TỈNH ĐẮK LẮK</w:t>
      </w:r>
    </w:p>
    <w:p w14:paraId="71A73E56" w14:textId="77777777" w:rsidR="00000000" w:rsidRDefault="00000000">
      <w:pPr>
        <w:spacing w:before="120" w:after="280" w:afterAutospacing="1"/>
        <w:jc w:val="center"/>
      </w:pPr>
      <w:r>
        <w:rPr>
          <w:b/>
          <w:bCs/>
          <w:lang w:val="vi-VN"/>
        </w:rPr>
        <w:t>ỦY BAN NHÂN DÂN TỈNH ĐẮK LẮK</w:t>
      </w:r>
    </w:p>
    <w:p w14:paraId="380F6BEB"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2ABF634" w14:textId="77777777" w:rsidR="00000000" w:rsidRDefault="00000000">
      <w:pPr>
        <w:spacing w:before="120" w:after="280" w:afterAutospacing="1"/>
      </w:pPr>
      <w:r>
        <w:rPr>
          <w:i/>
          <w:iCs/>
          <w:lang w:val="vi-VN"/>
        </w:rPr>
        <w:t>Căn cứ Luật Xây dựng ngày 18 tháng 6 năm 2014; Luật sửa đổi, bổ sung một số điều của Luật Xây dựng ngày 17 tháng 6 năm 2020;</w:t>
      </w:r>
    </w:p>
    <w:p w14:paraId="5A110EF1" w14:textId="77777777" w:rsidR="00000000" w:rsidRDefault="00000000">
      <w:pPr>
        <w:spacing w:before="120" w:after="280" w:afterAutospacing="1"/>
      </w:pPr>
      <w:r>
        <w:rPr>
          <w:i/>
          <w:iCs/>
          <w:lang w:val="vi-VN"/>
        </w:rPr>
        <w:t>Căn cứ Nghị định số 06/202</w:t>
      </w:r>
      <w:r>
        <w:rPr>
          <w:i/>
          <w:iCs/>
        </w:rPr>
        <w:t>1</w:t>
      </w:r>
      <w:r>
        <w:rPr>
          <w:i/>
          <w:iCs/>
          <w:lang w:val="vi-VN"/>
        </w:rPr>
        <w:t>/NĐ-CP ngày 26 tháng 01 năm 2021 của Chính phủ quy định chi tiết một số nội dung về quản lý ch</w:t>
      </w:r>
      <w:r>
        <w:rPr>
          <w:i/>
          <w:iCs/>
        </w:rPr>
        <w:t>ấ</w:t>
      </w:r>
      <w:r>
        <w:rPr>
          <w:i/>
          <w:iCs/>
          <w:lang w:val="vi-VN"/>
        </w:rPr>
        <w:t>t lượng, thi công xây dựng và bảo trì công trình xây dựng;</w:t>
      </w:r>
    </w:p>
    <w:p w14:paraId="5B771C86" w14:textId="77777777" w:rsidR="00000000" w:rsidRDefault="00000000">
      <w:pPr>
        <w:spacing w:before="120" w:after="280" w:afterAutospacing="1"/>
      </w:pPr>
      <w:r>
        <w:rPr>
          <w:i/>
          <w:iCs/>
          <w:lang w:val="vi-VN"/>
        </w:rPr>
        <w:t>Căn cứ Nghị định số 15/2021/NĐ-CP ngày 03 tháng 3 năm 2021 của Chính phủ quy định chi tiết một số nội dung về quản lý dự án đầu tư xây dựng;</w:t>
      </w:r>
    </w:p>
    <w:p w14:paraId="038E2CE1" w14:textId="77777777" w:rsidR="00000000" w:rsidRDefault="00000000">
      <w:pPr>
        <w:spacing w:before="120" w:after="280" w:afterAutospacing="1"/>
      </w:pPr>
      <w:r>
        <w:rPr>
          <w:i/>
          <w:iCs/>
          <w:lang w:val="vi-VN"/>
        </w:rPr>
        <w:t>Căn cứ Thông tư số 06/2021/TT-BXD ngày 30 tháng 6 năm 2021 của Bộ trưởng Bộ Xây dựng quy định về phân cấp công trình xây dựng và hướng dẫn áp dụng trong quản lý hoạt động đ</w:t>
      </w:r>
      <w:r>
        <w:rPr>
          <w:i/>
          <w:iCs/>
        </w:rPr>
        <w:t>ầ</w:t>
      </w:r>
      <w:r>
        <w:rPr>
          <w:i/>
          <w:iCs/>
          <w:lang w:val="vi-VN"/>
        </w:rPr>
        <w:t>u tư xây dựng;</w:t>
      </w:r>
    </w:p>
    <w:p w14:paraId="005C724F" w14:textId="77777777" w:rsidR="00000000" w:rsidRDefault="00000000">
      <w:pPr>
        <w:spacing w:before="120" w:after="280" w:afterAutospacing="1"/>
      </w:pPr>
      <w:r>
        <w:rPr>
          <w:i/>
          <w:iCs/>
          <w:lang w:val="vi-VN"/>
        </w:rPr>
        <w:t>Theo đề nghị của Giám đốc Sở Xây dựng tại Tờ trình s</w:t>
      </w:r>
      <w:r>
        <w:rPr>
          <w:i/>
          <w:iCs/>
        </w:rPr>
        <w:t>ố</w:t>
      </w:r>
      <w:r>
        <w:rPr>
          <w:i/>
          <w:iCs/>
          <w:lang w:val="vi-VN"/>
        </w:rPr>
        <w:t xml:space="preserve"> 103/TTr-SXD ngày 30 tháng 8 năm 2022.</w:t>
      </w:r>
    </w:p>
    <w:p w14:paraId="7599E782" w14:textId="77777777" w:rsidR="00000000" w:rsidRDefault="00000000">
      <w:pPr>
        <w:spacing w:before="120" w:after="280" w:afterAutospacing="1"/>
        <w:jc w:val="center"/>
      </w:pPr>
      <w:r>
        <w:rPr>
          <w:b/>
          <w:bCs/>
          <w:lang w:val="vi-VN"/>
        </w:rPr>
        <w:t>QUYẾT ĐỊNH:</w:t>
      </w:r>
    </w:p>
    <w:p w14:paraId="2C5369E1" w14:textId="77777777" w:rsidR="00000000" w:rsidRDefault="00000000">
      <w:pPr>
        <w:spacing w:before="120" w:after="280" w:afterAutospacing="1"/>
      </w:pPr>
      <w:r>
        <w:rPr>
          <w:b/>
          <w:bCs/>
          <w:lang w:val="vi-VN"/>
        </w:rPr>
        <w:t>Điều 1.</w:t>
      </w:r>
      <w:r>
        <w:rPr>
          <w:lang w:val="vi-VN"/>
        </w:rPr>
        <w:t xml:space="preserve"> Sửa đổi, bổ sung một số điều của Quy định về quản lý và phân cấp quản lý sử dụng chung công trình hạ tầng kỹ thuật đô thị trên địa bàn tỉnh Đắk Lắk ban hành kèm theo Quyết định số 18/2014/QĐ-UBND ngày 24 tháng 6 năm 2014 của Ủy ban nhân dân tỉnh Đắk Lắk, cụ thể như sau:</w:t>
      </w:r>
    </w:p>
    <w:p w14:paraId="1711A426" w14:textId="77777777" w:rsidR="00000000" w:rsidRDefault="00000000">
      <w:pPr>
        <w:spacing w:before="120" w:after="280" w:afterAutospacing="1"/>
      </w:pPr>
      <w:r>
        <w:rPr>
          <w:lang w:val="vi-VN"/>
        </w:rPr>
        <w:t>1. Sửa đổi, bổ sung Điều 5 như sau:</w:t>
      </w:r>
    </w:p>
    <w:p w14:paraId="1AD2FD41" w14:textId="77777777" w:rsidR="00000000" w:rsidRDefault="00000000">
      <w:pPr>
        <w:spacing w:before="120" w:after="280" w:afterAutospacing="1"/>
      </w:pPr>
      <w:r>
        <w:rPr>
          <w:b/>
          <w:bCs/>
          <w:lang w:val="vi-VN"/>
        </w:rPr>
        <w:t>“Điều 5. Phân loại và cấp công trình hạ tầng kỹ thuật sử dụng chung</w:t>
      </w:r>
    </w:p>
    <w:p w14:paraId="2B4A69FA" w14:textId="77777777" w:rsidR="00000000" w:rsidRDefault="00000000">
      <w:pPr>
        <w:spacing w:before="120" w:after="280" w:afterAutospacing="1"/>
      </w:pPr>
      <w:r>
        <w:rPr>
          <w:lang w:val="vi-VN"/>
        </w:rPr>
        <w:lastRenderedPageBreak/>
        <w:t>Việc phân loại và cấp công trình hạ tầng kỹ thuật sử dụng chung thực hiện theo quy định tại Điều 3 Nghị định số 06/2021/NĐ-CP ngày 26 tháng 01 năm 2021 của Chính phủ quy định chi tiết một số nội dung về quản lý chất lượng, thi công xây dựng và bảo trì công trình xây dựng; Thông tư số 06/2021/TT-BXD ngày 30 tháng 6 năm 2021 của Bộ trưởng Bộ Xây dựng quy định về phân cấp công trình xây dựng và hướng dẫn áp dụng trong quản lý hoạt động đầu tư xây dựng.”</w:t>
      </w:r>
    </w:p>
    <w:p w14:paraId="60D05A9C" w14:textId="77777777" w:rsidR="00000000" w:rsidRDefault="00000000">
      <w:pPr>
        <w:spacing w:before="120" w:after="280" w:afterAutospacing="1"/>
      </w:pPr>
      <w:r>
        <w:rPr>
          <w:lang w:val="vi-VN"/>
        </w:rPr>
        <w:t>2. Sửa đổi, bổ sung khoản 1 Điều 8 như sau:</w:t>
      </w:r>
    </w:p>
    <w:p w14:paraId="3430F4C1" w14:textId="77777777" w:rsidR="00000000" w:rsidRDefault="00000000">
      <w:pPr>
        <w:spacing w:before="120" w:after="280" w:afterAutospacing="1"/>
      </w:pPr>
      <w:r>
        <w:rPr>
          <w:lang w:val="vi-VN"/>
        </w:rPr>
        <w:t>“1. Thực hiện việc bảo trì các công trình hạ tầng kỹ thuật sử dụng chung theo quy định tại Mục 2 Chương III Nghị định số 06/2021/NĐ-CP ngày 26 tháng 01 năm 2021 của Chính phủ quy định chi tiết một số nội dung về quản lý chất lượng, thi công xây dựng và bảo trì công trình xây dựng và các quy định khác có liên quan.”</w:t>
      </w:r>
    </w:p>
    <w:p w14:paraId="552A6109" w14:textId="77777777" w:rsidR="00000000" w:rsidRDefault="00000000">
      <w:pPr>
        <w:spacing w:before="120" w:after="280" w:afterAutospacing="1"/>
      </w:pPr>
      <w:r>
        <w:rPr>
          <w:lang w:val="vi-VN"/>
        </w:rPr>
        <w:t>3. Sửa đổi, bổ sung điểm b khoản 1 Điều 11 như sau:</w:t>
      </w:r>
    </w:p>
    <w:p w14:paraId="55D976B4" w14:textId="77777777" w:rsidR="00000000" w:rsidRDefault="00000000">
      <w:pPr>
        <w:spacing w:before="120" w:after="280" w:afterAutospacing="1"/>
      </w:pPr>
      <w:r>
        <w:rPr>
          <w:lang w:val="vi-VN"/>
        </w:rPr>
        <w:t>“</w:t>
      </w:r>
      <w:r>
        <w:t>b</w:t>
      </w:r>
      <w:r>
        <w:rPr>
          <w:lang w:val="vi-VN"/>
        </w:rPr>
        <w:t>) Cấp giấy phép xây dựng đối với các công trình hạ tầng kỹ thuật sử dụng chung theo quy định tại điểm 2 khoản 37 Điều 1 Luật sửa đổi, bổ sung một số điều của Luật Xây dựng ngày 17 tháng 6 năm 2020 và các quy định phân cấp trong công tác cấp giấy phép xây dựng hiện hành.”</w:t>
      </w:r>
    </w:p>
    <w:p w14:paraId="12ABA877" w14:textId="77777777" w:rsidR="00000000" w:rsidRDefault="00000000">
      <w:pPr>
        <w:spacing w:before="120" w:after="280" w:afterAutospacing="1"/>
      </w:pPr>
      <w:r>
        <w:rPr>
          <w:lang w:val="vi-VN"/>
        </w:rPr>
        <w:t>4. Sửa đổi, bổ sung khoản 2 Điều 12 như sau:</w:t>
      </w:r>
    </w:p>
    <w:p w14:paraId="5E6AA53C" w14:textId="77777777" w:rsidR="00000000" w:rsidRDefault="00000000">
      <w:pPr>
        <w:spacing w:before="120" w:after="280" w:afterAutospacing="1"/>
      </w:pPr>
      <w:r>
        <w:rPr>
          <w:lang w:val="vi-VN"/>
        </w:rPr>
        <w:t>“2. Cấp phép xây dựng công trình hạ tầng kỹ thuật sử dụng chung thuộc địa giới hành chính do mình quản lý theo quy định tại điểm 3 khoản 37 Điều 1 Luật sửa đổi, bổ sung một số điều của Luật Xây dựng ngày 17 tháng 6 năm 2020 và các quy định phân cấp trong công tác cấp giấy phép xây dựng hiện hành.”</w:t>
      </w:r>
    </w:p>
    <w:p w14:paraId="3C51DDFE" w14:textId="77777777" w:rsidR="00000000" w:rsidRDefault="00000000">
      <w:pPr>
        <w:spacing w:before="120" w:after="280" w:afterAutospacing="1"/>
      </w:pPr>
      <w:r>
        <w:rPr>
          <w:b/>
          <w:bCs/>
          <w:lang w:val="vi-VN"/>
        </w:rPr>
        <w:t>Điều 2.</w:t>
      </w:r>
      <w:r>
        <w:rPr>
          <w:lang w:val="vi-VN"/>
        </w:rPr>
        <w:t xml:space="preserve"> Giao Sở Xây dựng chủ trì, phối hợp với các cơ quan, đơn vị có liên quan tổ chức triển khai thực hiện Quyết định này và báo cáo Ủy ban nhân dân tỉnh theo quy định.</w:t>
      </w:r>
    </w:p>
    <w:p w14:paraId="2BBE2208"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Xây dựng; Thủ trưởng các Sở, ban, ngành có liên quan; Chủ tịch Ủy ban nhân dân các huyện, thị xã, thành phố; Chủ tịch Ủy ban nhân dân các xã, phường, thị trấn và các cơ quan, tổ chức, cá nhân có liên quan chịu trách nhiệm thi hành Quyết định này.</w:t>
      </w:r>
    </w:p>
    <w:p w14:paraId="382C4EB2" w14:textId="77777777" w:rsidR="00000000" w:rsidRDefault="00000000">
      <w:pPr>
        <w:spacing w:before="120" w:after="280" w:afterAutospacing="1"/>
      </w:pPr>
      <w:r>
        <w:rPr>
          <w:lang w:val="vi-VN"/>
        </w:rPr>
        <w:t xml:space="preserve">Quyết định này có hiệu lực thi hành kể từ ngày </w:t>
      </w:r>
      <w:r>
        <w:t>31</w:t>
      </w:r>
      <w:r>
        <w:rPr>
          <w:lang w:val="vi-VN"/>
        </w:rPr>
        <w:t xml:space="preserve"> tháng 10 năm 2022.</w:t>
      </w:r>
    </w:p>
    <w:p w14:paraId="16D3C89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99CFC2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C274EF"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Bộ Xây dựng; Vụ Pháp chế Bộ Xây dựng;</w:t>
            </w:r>
            <w:r>
              <w:rPr>
                <w:sz w:val="16"/>
                <w:lang w:val="vi-VN"/>
              </w:rPr>
              <w:br/>
              <w:t>- TT Tỉnh ủy</w:t>
            </w:r>
            <w:r>
              <w:rPr>
                <w:sz w:val="16"/>
              </w:rPr>
              <w:t xml:space="preserve">; </w:t>
            </w:r>
            <w:r>
              <w:rPr>
                <w:sz w:val="16"/>
                <w:lang w:val="vi-VN"/>
              </w:rPr>
              <w:t>TT HĐND tỉnh;</w:t>
            </w:r>
            <w:r>
              <w:rPr>
                <w:sz w:val="16"/>
                <w:lang w:val="vi-VN"/>
              </w:rPr>
              <w:br/>
              <w:t xml:space="preserve">- Đoàn Đại biểu Quốc hội </w:t>
            </w:r>
            <w:r>
              <w:rPr>
                <w:sz w:val="16"/>
              </w:rPr>
              <w:t>tỉnh</w:t>
            </w:r>
            <w:r>
              <w:rPr>
                <w:sz w:val="16"/>
                <w:lang w:val="vi-VN"/>
              </w:rPr>
              <w:t>;</w:t>
            </w:r>
            <w:r>
              <w:rPr>
                <w:sz w:val="16"/>
                <w:lang w:val="vi-VN"/>
              </w:rPr>
              <w:br/>
              <w:t xml:space="preserve">- UBMTTQVN </w:t>
            </w:r>
            <w:r>
              <w:rPr>
                <w:sz w:val="16"/>
              </w:rPr>
              <w:t>tỉnh</w:t>
            </w:r>
            <w:r>
              <w:rPr>
                <w:sz w:val="16"/>
                <w:lang w:val="vi-VN"/>
              </w:rPr>
              <w:t>;</w:t>
            </w:r>
            <w:r>
              <w:rPr>
                <w:sz w:val="16"/>
                <w:lang w:val="vi-VN"/>
              </w:rPr>
              <w:br/>
              <w:t>- Cục kiểm tra văn bản Bộ Tư pháp;</w:t>
            </w:r>
            <w:r>
              <w:rPr>
                <w:sz w:val="16"/>
                <w:lang w:val="vi-VN"/>
              </w:rPr>
              <w:br/>
              <w:t>- CT, các PCT UBND tỉnh;</w:t>
            </w:r>
            <w:r>
              <w:rPr>
                <w:sz w:val="16"/>
                <w:lang w:val="vi-VN"/>
              </w:rPr>
              <w:br/>
              <w:t>- Các Ban thuộc HĐND tỉnh;</w:t>
            </w:r>
            <w:r>
              <w:rPr>
                <w:sz w:val="16"/>
                <w:lang w:val="vi-VN"/>
              </w:rPr>
              <w:br/>
              <w:t>- Sở Tư pháp;</w:t>
            </w:r>
            <w:r>
              <w:rPr>
                <w:sz w:val="16"/>
                <w:lang w:val="vi-VN"/>
              </w:rPr>
              <w:br/>
              <w:t>- Đài PT-TH tỉnh; Báo Đắk Lắk;</w:t>
            </w:r>
            <w:r>
              <w:rPr>
                <w:sz w:val="16"/>
                <w:lang w:val="vi-VN"/>
              </w:rPr>
              <w:br/>
              <w:t>- Các PCVP UBND tỉnh;</w:t>
            </w:r>
            <w:r>
              <w:rPr>
                <w:sz w:val="16"/>
                <w:lang w:val="vi-VN"/>
              </w:rPr>
              <w:br/>
              <w:t>- Trung tâm CN &amp; CTTĐT tỉnh;</w:t>
            </w:r>
            <w:r>
              <w:rPr>
                <w:sz w:val="16"/>
                <w:lang w:val="vi-VN"/>
              </w:rPr>
              <w:br/>
              <w:t>- Lưu: VT, CN (HvC 55)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0CE43F" w14:textId="77777777" w:rsidR="00000000" w:rsidRDefault="00000000">
            <w:pPr>
              <w:spacing w:before="120"/>
              <w:jc w:val="center"/>
            </w:pPr>
            <w:r>
              <w:rPr>
                <w:b/>
                <w:bCs/>
                <w:lang w:val="vi-VN"/>
              </w:rPr>
              <w:t xml:space="preserve">TM. ỦY BAN NHÂN DÂN </w:t>
            </w:r>
            <w:r>
              <w:rPr>
                <w:b/>
                <w:bCs/>
              </w:rPr>
              <w:br/>
            </w:r>
            <w:r>
              <w:rPr>
                <w:b/>
                <w:bCs/>
                <w:lang w:val="vi-VN"/>
              </w:rPr>
              <w:t>CHỦ TỊCH</w:t>
            </w:r>
            <w:r>
              <w:rPr>
                <w:b/>
                <w:bCs/>
              </w:rPr>
              <w:br/>
            </w:r>
            <w:r>
              <w:rPr>
                <w:b/>
                <w:bCs/>
              </w:rPr>
              <w:br/>
            </w:r>
            <w:r>
              <w:rPr>
                <w:b/>
                <w:bCs/>
              </w:rPr>
              <w:br/>
            </w:r>
            <w:r>
              <w:rPr>
                <w:b/>
                <w:bCs/>
              </w:rPr>
              <w:br/>
            </w:r>
            <w:r>
              <w:rPr>
                <w:b/>
                <w:bCs/>
              </w:rPr>
              <w:br/>
              <w:t>Phạm Ngọc Nghị</w:t>
            </w:r>
          </w:p>
        </w:tc>
      </w:tr>
    </w:tbl>
    <w:p w14:paraId="068372DD" w14:textId="77777777" w:rsidR="00AB4119" w:rsidRDefault="00000000">
      <w:pPr>
        <w:spacing w:before="120" w:after="280" w:afterAutospacing="1"/>
      </w:pPr>
      <w:r>
        <w:rPr>
          <w:b/>
          <w:bCs/>
        </w:rPr>
        <w:t> </w:t>
      </w:r>
    </w:p>
    <w:sectPr w:rsidR="00AB411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C8"/>
    <w:rsid w:val="00316CC8"/>
    <w:rsid w:val="00AB411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21B7C3"/>
  <w15:chartTrackingRefBased/>
  <w15:docId w15:val="{69F0581D-8DF0-4F14-8A6C-0DE73C3C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2022-10-21T04:55:00Z</dcterms:created>
  <dcterms:modified xsi:type="dcterms:W3CDTF">2022-10-21T04:55:00Z</dcterms:modified>
</cp:coreProperties>
</file>