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279D">
            <w:pPr>
              <w:spacing w:before="120"/>
              <w:jc w:val="center"/>
            </w:pPr>
            <w:bookmarkStart w:id="0" w:name="_GoBack"/>
            <w:bookmarkEnd w:id="0"/>
            <w:r>
              <w:rPr>
                <w:b/>
                <w:bCs/>
                <w:lang w:val="vi-VN"/>
              </w:rPr>
              <w:t xml:space="preserve">ỦY BAN NHÂN DÂN </w:t>
            </w:r>
            <w:r>
              <w:rPr>
                <w:b/>
                <w:bCs/>
              </w:rPr>
              <w:br/>
            </w:r>
            <w:r>
              <w:rPr>
                <w:b/>
                <w:bCs/>
                <w:lang w:val="vi-VN"/>
              </w:rPr>
              <w:t>THÀNH PH</w:t>
            </w:r>
            <w:r>
              <w:rPr>
                <w:b/>
                <w:bCs/>
              </w:rPr>
              <w:t>Ố</w:t>
            </w:r>
            <w:r>
              <w:rPr>
                <w:b/>
                <w:bCs/>
                <w:lang w:val="vi-VN"/>
              </w:rPr>
              <w:t xml:space="preserve"> H</w:t>
            </w:r>
            <w:r>
              <w:rPr>
                <w:b/>
                <w:bCs/>
              </w:rPr>
              <w:t xml:space="preserve">À </w:t>
            </w:r>
            <w:r>
              <w:rPr>
                <w:b/>
                <w:bCs/>
                <w:lang w:val="vi-VN"/>
              </w:rPr>
              <w:t>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279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279D">
            <w:pPr>
              <w:spacing w:before="120"/>
              <w:jc w:val="center"/>
            </w:pPr>
            <w:r>
              <w:rPr>
                <w:lang w:val="vi-VN"/>
              </w:rPr>
              <w:t>Số: 3</w:t>
            </w:r>
            <w:r>
              <w:t>956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279D">
            <w:pPr>
              <w:spacing w:before="120"/>
              <w:jc w:val="right"/>
            </w:pPr>
            <w:r>
              <w:rPr>
                <w:i/>
                <w:iCs/>
                <w:lang w:val="vi-VN"/>
              </w:rPr>
              <w:t xml:space="preserve">Hà Nội, ngày </w:t>
            </w:r>
            <w:r>
              <w:rPr>
                <w:i/>
                <w:iCs/>
              </w:rPr>
              <w:t>20</w:t>
            </w:r>
            <w:r>
              <w:rPr>
                <w:i/>
                <w:iCs/>
                <w:lang w:val="vi-VN"/>
              </w:rPr>
              <w:t xml:space="preserve"> tháng </w:t>
            </w:r>
            <w:r>
              <w:rPr>
                <w:i/>
                <w:iCs/>
              </w:rPr>
              <w:t>10</w:t>
            </w:r>
            <w:r>
              <w:rPr>
                <w:i/>
                <w:iCs/>
                <w:lang w:val="vi-VN"/>
              </w:rPr>
              <w:t xml:space="preserve"> năm </w:t>
            </w:r>
            <w:r>
              <w:rPr>
                <w:i/>
                <w:iCs/>
              </w:rPr>
              <w:t>2022</w:t>
            </w:r>
          </w:p>
        </w:tc>
      </w:tr>
    </w:tbl>
    <w:p w:rsidR="00000000" w:rsidRDefault="00BD279D">
      <w:pPr>
        <w:spacing w:before="120" w:after="280" w:afterAutospacing="1"/>
      </w:pPr>
      <w:r>
        <w:t> </w:t>
      </w:r>
    </w:p>
    <w:p w:rsidR="00000000" w:rsidRDefault="00BD279D">
      <w:pPr>
        <w:spacing w:before="120" w:after="280" w:afterAutospacing="1"/>
        <w:jc w:val="center"/>
      </w:pPr>
      <w:r>
        <w:rPr>
          <w:b/>
          <w:bCs/>
          <w:lang w:val="vi-VN"/>
        </w:rPr>
        <w:t>QUYẾT ĐỊNH</w:t>
      </w:r>
    </w:p>
    <w:p w:rsidR="00000000" w:rsidRDefault="00BD279D">
      <w:pPr>
        <w:spacing w:before="120" w:after="280" w:afterAutospacing="1"/>
        <w:jc w:val="center"/>
      </w:pPr>
      <w:r>
        <w:rPr>
          <w:lang w:val="vi-VN"/>
        </w:rPr>
        <w:t>VỀ VIỆC BAN HÀNH BỔ SUNG MỘT SỐ CƠ CHẾ, CHÍNH SÁCH PHỤC VỤ BỒI THƯỜN</w:t>
      </w:r>
      <w:r>
        <w:rPr>
          <w:lang w:val="vi-VN"/>
        </w:rPr>
        <w:t>G, HỖ TRỢ, TÁI ĐỊNH CƯ KHI THỰC HIỆN DỰ ÁN ĐẦU TƯ XÂY DỰNG ĐƯỜNG VÀNH ĐAI 4 - VÙNG THỦ ĐÔ (ĐOẠN TRÊN ĐỊA BÀN THÀNH PHỐ HÀ NỘI)</w:t>
      </w:r>
    </w:p>
    <w:p w:rsidR="00000000" w:rsidRDefault="00BD279D">
      <w:pPr>
        <w:spacing w:before="120" w:after="280" w:afterAutospacing="1"/>
        <w:jc w:val="center"/>
      </w:pPr>
      <w:r>
        <w:rPr>
          <w:b/>
          <w:bCs/>
          <w:lang w:val="vi-VN"/>
        </w:rPr>
        <w:t>ỦY BAN NHÂN DÂN THÀNH PHỐ HÀ NỘI</w:t>
      </w:r>
    </w:p>
    <w:p w:rsidR="00000000" w:rsidRDefault="00BD279D">
      <w:pPr>
        <w:spacing w:before="120" w:after="280" w:afterAutospacing="1"/>
      </w:pPr>
      <w:r>
        <w:rPr>
          <w:i/>
          <w:iCs/>
          <w:lang w:val="vi-VN"/>
        </w:rPr>
        <w:t>Căn cứ Luật Tổ chức chính quy</w:t>
      </w:r>
      <w:r>
        <w:rPr>
          <w:i/>
          <w:iCs/>
        </w:rPr>
        <w:t>ề</w:t>
      </w:r>
      <w:r>
        <w:rPr>
          <w:i/>
          <w:iCs/>
          <w:lang w:val="vi-VN"/>
        </w:rPr>
        <w:t xml:space="preserve">n địa phương ngày 19 tháng 6 năm 2015 và Luật sửa đổi bổ sung một </w:t>
      </w:r>
      <w:r>
        <w:rPr>
          <w:i/>
          <w:iCs/>
          <w:lang w:val="vi-VN"/>
        </w:rPr>
        <w:t>số điều của Luật Tổ chức Chính phủ và Luật Tổ chức chính quyền địa phương ngày 22 tháng 11 năm 2019;</w:t>
      </w:r>
    </w:p>
    <w:p w:rsidR="00000000" w:rsidRDefault="00BD279D">
      <w:pPr>
        <w:spacing w:before="120" w:after="280" w:afterAutospacing="1"/>
      </w:pPr>
      <w:r>
        <w:rPr>
          <w:i/>
          <w:iCs/>
          <w:lang w:val="vi-VN"/>
        </w:rPr>
        <w:t>Căn cứ Luật Đất đai năm 2013.</w:t>
      </w:r>
    </w:p>
    <w:p w:rsidR="00000000" w:rsidRDefault="00BD279D">
      <w:pPr>
        <w:spacing w:before="120" w:after="280" w:afterAutospacing="1"/>
      </w:pPr>
      <w:r>
        <w:rPr>
          <w:i/>
          <w:iCs/>
          <w:lang w:val="vi-VN"/>
        </w:rPr>
        <w:t>Căn cứ Nghị quyết s</w:t>
      </w:r>
      <w:r>
        <w:rPr>
          <w:i/>
          <w:iCs/>
        </w:rPr>
        <w:t xml:space="preserve">ố </w:t>
      </w:r>
      <w:r>
        <w:rPr>
          <w:i/>
          <w:iCs/>
          <w:lang w:val="vi-VN"/>
        </w:rPr>
        <w:t>15-NQ/TW ngày 5/5/2022 của Bộ Chính trị về phương hướng, nhiệm vụ phát triển Thủ đô Hà Nội đ</w:t>
      </w:r>
      <w:r>
        <w:rPr>
          <w:i/>
          <w:iCs/>
        </w:rPr>
        <w:t>ế</w:t>
      </w:r>
      <w:r>
        <w:rPr>
          <w:i/>
          <w:iCs/>
          <w:lang w:val="vi-VN"/>
        </w:rPr>
        <w:t>n năm 2030,</w:t>
      </w:r>
      <w:r>
        <w:rPr>
          <w:i/>
          <w:iCs/>
          <w:lang w:val="vi-VN"/>
        </w:rPr>
        <w:t xml:space="preserve"> t</w:t>
      </w:r>
      <w:r>
        <w:rPr>
          <w:i/>
          <w:iCs/>
        </w:rPr>
        <w:t>ầ</w:t>
      </w:r>
      <w:r>
        <w:rPr>
          <w:i/>
          <w:iCs/>
          <w:lang w:val="vi-VN"/>
        </w:rPr>
        <w:t>m nhìn đến năm 2045.</w:t>
      </w:r>
    </w:p>
    <w:p w:rsidR="00000000" w:rsidRDefault="00BD279D">
      <w:pPr>
        <w:spacing w:before="120" w:after="280" w:afterAutospacing="1"/>
      </w:pPr>
      <w:r>
        <w:rPr>
          <w:i/>
          <w:iCs/>
          <w:lang w:val="vi-VN"/>
        </w:rPr>
        <w:t>Căn cứ Nghị quyết số 56/2022/QH15 ngày 16/6/2022 của Quốc hội ban hành về chủ trương đầu tư dự án đầu tư xây dựng đường Vành đai 4 - Vùng Thủ đô Hà Nội.</w:t>
      </w:r>
    </w:p>
    <w:p w:rsidR="00000000" w:rsidRDefault="00BD279D">
      <w:pPr>
        <w:spacing w:before="120" w:after="280" w:afterAutospacing="1"/>
      </w:pPr>
      <w:r>
        <w:rPr>
          <w:i/>
          <w:iCs/>
          <w:lang w:val="vi-VN"/>
        </w:rPr>
        <w:t>Căn cứ Nghị quyết s</w:t>
      </w:r>
      <w:r>
        <w:rPr>
          <w:i/>
          <w:iCs/>
        </w:rPr>
        <w:t xml:space="preserve">ố </w:t>
      </w:r>
      <w:r>
        <w:rPr>
          <w:i/>
          <w:iCs/>
          <w:lang w:val="vi-VN"/>
        </w:rPr>
        <w:t>106/NQ-CP ngày 18/8/2022 của Chính phủ triển khai Nghị quy</w:t>
      </w:r>
      <w:r>
        <w:rPr>
          <w:i/>
          <w:iCs/>
          <w:lang w:val="vi-VN"/>
        </w:rPr>
        <w:t>ết s</w:t>
      </w:r>
      <w:r>
        <w:rPr>
          <w:i/>
          <w:iCs/>
        </w:rPr>
        <w:t xml:space="preserve">ố </w:t>
      </w:r>
      <w:r>
        <w:rPr>
          <w:i/>
          <w:iCs/>
          <w:lang w:val="vi-VN"/>
        </w:rPr>
        <w:t>56/2022/QH15 ngày 16/6/2022 của Quốc hội về chủ trương đầu tư dự án đầu tư xây dựng đường Vành đai 4 - Vùng Thủ đô Hà Nội;</w:t>
      </w:r>
    </w:p>
    <w:p w:rsidR="00000000" w:rsidRDefault="00BD279D">
      <w:pPr>
        <w:spacing w:before="120" w:after="280" w:afterAutospacing="1"/>
      </w:pPr>
      <w:r>
        <w:rPr>
          <w:i/>
          <w:iCs/>
          <w:lang w:val="vi-VN"/>
        </w:rPr>
        <w:t>Căn cứ Nghị định số 47/2014/NĐ-CP ngày 15/5/2014 của Chính phủ quy định về bồi thường, h</w:t>
      </w:r>
      <w:r>
        <w:rPr>
          <w:i/>
          <w:iCs/>
        </w:rPr>
        <w:t xml:space="preserve">ỗ </w:t>
      </w:r>
      <w:r>
        <w:rPr>
          <w:i/>
          <w:iCs/>
          <w:lang w:val="vi-VN"/>
        </w:rPr>
        <w:t>trợ và tái định cư khi Nhà nước thu h</w:t>
      </w:r>
      <w:r>
        <w:rPr>
          <w:i/>
          <w:iCs/>
          <w:lang w:val="vi-VN"/>
        </w:rPr>
        <w:t>ồi đất.</w:t>
      </w:r>
    </w:p>
    <w:p w:rsidR="00000000" w:rsidRDefault="00BD279D">
      <w:pPr>
        <w:spacing w:before="120" w:after="280" w:afterAutospacing="1"/>
      </w:pPr>
      <w:r>
        <w:rPr>
          <w:i/>
          <w:iCs/>
          <w:lang w:val="vi-VN"/>
        </w:rPr>
        <w:t>Căn cứ các Nghị định: s</w:t>
      </w:r>
      <w:r>
        <w:rPr>
          <w:i/>
          <w:iCs/>
        </w:rPr>
        <w:t xml:space="preserve">ố </w:t>
      </w:r>
      <w:r>
        <w:rPr>
          <w:i/>
          <w:iCs/>
          <w:lang w:val="vi-VN"/>
        </w:rPr>
        <w:t>01/2017/NĐ-CP ngày 06/01/2017 và số 148/2020/NĐ-CP ngày 18/12/2020 của Chính phủ về sửa đổi bổ sung một số Nghị định quy định chi tiết thi hành Luật Đất đai;</w:t>
      </w:r>
    </w:p>
    <w:p w:rsidR="00000000" w:rsidRDefault="00BD279D">
      <w:pPr>
        <w:spacing w:before="120" w:after="280" w:afterAutospacing="1"/>
      </w:pPr>
      <w:r>
        <w:rPr>
          <w:i/>
          <w:iCs/>
          <w:lang w:val="vi-VN"/>
        </w:rPr>
        <w:t>Căn cứ Quyết định số 2915-QĐ/T</w:t>
      </w:r>
      <w:r>
        <w:rPr>
          <w:i/>
          <w:iCs/>
        </w:rPr>
        <w:t xml:space="preserve">U </w:t>
      </w:r>
      <w:r>
        <w:rPr>
          <w:i/>
          <w:iCs/>
          <w:lang w:val="vi-VN"/>
        </w:rPr>
        <w:t xml:space="preserve">ngày 05/7/2022 của Ban Thường vụ </w:t>
      </w:r>
      <w:r>
        <w:rPr>
          <w:i/>
          <w:iCs/>
          <w:lang w:val="vi-VN"/>
        </w:rPr>
        <w:t>Thành ủy về việc thành lập Ban Chỉ đạo triển khai dự án đầu tư xây dựng đường Vành đai 4 - V</w:t>
      </w:r>
      <w:r>
        <w:rPr>
          <w:i/>
          <w:iCs/>
        </w:rPr>
        <w:t>ù</w:t>
      </w:r>
      <w:r>
        <w:rPr>
          <w:i/>
          <w:iCs/>
          <w:lang w:val="vi-VN"/>
        </w:rPr>
        <w:t>ng Thủ đô Hà Nội;</w:t>
      </w:r>
    </w:p>
    <w:p w:rsidR="00000000" w:rsidRDefault="00BD279D">
      <w:pPr>
        <w:spacing w:before="120" w:after="280" w:afterAutospacing="1"/>
      </w:pPr>
      <w:r>
        <w:rPr>
          <w:i/>
          <w:iCs/>
          <w:lang w:val="vi-VN"/>
        </w:rPr>
        <w:t xml:space="preserve">Căn cứ Chỉ thị số 16-CT/TU ngày 13/9/2022 của Ban Thường vụ Thành ủy về tăng cường lãnh đạo, chỉ đạo thực hiện công tác giải phóng mặt bằng, tái </w:t>
      </w:r>
      <w:r>
        <w:rPr>
          <w:i/>
          <w:iCs/>
          <w:lang w:val="vi-VN"/>
        </w:rPr>
        <w:t>định cư Dự án đường Vành đai 4 - V</w:t>
      </w:r>
      <w:r>
        <w:rPr>
          <w:i/>
          <w:iCs/>
        </w:rPr>
        <w:t>ù</w:t>
      </w:r>
      <w:r>
        <w:rPr>
          <w:i/>
          <w:iCs/>
          <w:lang w:val="vi-VN"/>
        </w:rPr>
        <w:t>ng Thủ đô trên địa bàn thành phố Hà Nội.</w:t>
      </w:r>
    </w:p>
    <w:p w:rsidR="00000000" w:rsidRDefault="00BD279D">
      <w:pPr>
        <w:spacing w:before="120" w:after="280" w:afterAutospacing="1"/>
      </w:pPr>
      <w:r>
        <w:rPr>
          <w:i/>
          <w:iCs/>
          <w:lang w:val="vi-VN"/>
        </w:rPr>
        <w:lastRenderedPageBreak/>
        <w:t>Căn cứ Nghị quyết số 07/NQ-HĐND ngày 20/5/2022 của HĐND Thành phố về việc thống nhất chủ trương b</w:t>
      </w:r>
      <w:r>
        <w:rPr>
          <w:i/>
          <w:iCs/>
        </w:rPr>
        <w:t>ố</w:t>
      </w:r>
      <w:r>
        <w:rPr>
          <w:i/>
          <w:iCs/>
          <w:lang w:val="vi-VN"/>
        </w:rPr>
        <w:t xml:space="preserve"> trí, cân đ</w:t>
      </w:r>
      <w:r>
        <w:rPr>
          <w:i/>
          <w:iCs/>
        </w:rPr>
        <w:t>ố</w:t>
      </w:r>
      <w:r>
        <w:rPr>
          <w:i/>
          <w:iCs/>
          <w:lang w:val="vi-VN"/>
        </w:rPr>
        <w:t>i v</w:t>
      </w:r>
      <w:r>
        <w:rPr>
          <w:i/>
          <w:iCs/>
        </w:rPr>
        <w:t>ố</w:t>
      </w:r>
      <w:r>
        <w:rPr>
          <w:i/>
          <w:iCs/>
          <w:lang w:val="vi-VN"/>
        </w:rPr>
        <w:t>n cho Dự án đầu tư xây dựng đường Vành đai 4 - V</w:t>
      </w:r>
      <w:r>
        <w:rPr>
          <w:i/>
          <w:iCs/>
        </w:rPr>
        <w:t>ù</w:t>
      </w:r>
      <w:r>
        <w:rPr>
          <w:i/>
          <w:iCs/>
          <w:lang w:val="vi-VN"/>
        </w:rPr>
        <w:t>ng Thủ đô Hà Nội;</w:t>
      </w:r>
    </w:p>
    <w:p w:rsidR="00000000" w:rsidRDefault="00BD279D">
      <w:pPr>
        <w:spacing w:before="120" w:after="280" w:afterAutospacing="1"/>
      </w:pPr>
      <w:r>
        <w:rPr>
          <w:i/>
          <w:iCs/>
          <w:lang w:val="vi-VN"/>
        </w:rPr>
        <w:t>Theo đề nghị của Giám đốc Sở Tài nguyên và Môi trường tại các Tờ trình số 7170/TTr-STNMT-QHKHSDĐ ngày 28/9/2022 và số 7731/TTr-STNMT-QHKHSDĐ ngày 14/10/2022.</w:t>
      </w:r>
    </w:p>
    <w:p w:rsidR="00000000" w:rsidRDefault="00BD279D">
      <w:pPr>
        <w:spacing w:before="120" w:after="280" w:afterAutospacing="1"/>
        <w:jc w:val="center"/>
      </w:pPr>
      <w:r>
        <w:rPr>
          <w:b/>
          <w:bCs/>
          <w:lang w:val="vi-VN"/>
        </w:rPr>
        <w:t>QUYẾT ĐỊNH:</w:t>
      </w:r>
    </w:p>
    <w:p w:rsidR="00000000" w:rsidRDefault="00BD279D">
      <w:pPr>
        <w:spacing w:before="120" w:after="280" w:afterAutospacing="1"/>
      </w:pPr>
      <w:r>
        <w:rPr>
          <w:b/>
          <w:bCs/>
          <w:lang w:val="vi-VN"/>
        </w:rPr>
        <w:t>Điều 1.</w:t>
      </w:r>
      <w:r>
        <w:rPr>
          <w:lang w:val="vi-VN"/>
        </w:rPr>
        <w:t xml:space="preserve"> Ban hành bổ sung một số cơ chế, chính sách phục vụ bồi thường, hỗ trợ, tái đị</w:t>
      </w:r>
      <w:r>
        <w:rPr>
          <w:lang w:val="vi-VN"/>
        </w:rPr>
        <w:t>nh cư Dự án đầu tư xây dựng đường Vành đai 4 - Vùng Thủ đô (đoạn trên địa bàn thành phố Hà Nội) như sau:</w:t>
      </w:r>
    </w:p>
    <w:p w:rsidR="00000000" w:rsidRDefault="00BD279D">
      <w:pPr>
        <w:spacing w:before="120" w:after="280" w:afterAutospacing="1"/>
      </w:pPr>
      <w:r>
        <w:rPr>
          <w:b/>
          <w:bCs/>
          <w:i/>
          <w:iCs/>
        </w:rPr>
        <w:t xml:space="preserve">1. </w:t>
      </w:r>
      <w:r>
        <w:rPr>
          <w:b/>
          <w:bCs/>
          <w:i/>
          <w:iCs/>
          <w:lang w:val="vi-VN"/>
        </w:rPr>
        <w:t xml:space="preserve">Trường hợp sử dụng đất lưu không, đất do UBND xã, phường quản lý, đất do HTX quản lý (có nguồn gốc </w:t>
      </w:r>
      <w:r>
        <w:rPr>
          <w:b/>
          <w:bCs/>
          <w:i/>
          <w:iCs/>
        </w:rPr>
        <w:t>l</w:t>
      </w:r>
      <w:r>
        <w:rPr>
          <w:b/>
          <w:bCs/>
          <w:i/>
          <w:iCs/>
          <w:lang w:val="vi-VN"/>
        </w:rPr>
        <w:t>à đất nông nghiệp) các hộ d</w:t>
      </w:r>
      <w:r>
        <w:rPr>
          <w:b/>
          <w:bCs/>
          <w:i/>
          <w:iCs/>
        </w:rPr>
        <w:t>â</w:t>
      </w:r>
      <w:r>
        <w:rPr>
          <w:b/>
          <w:bCs/>
          <w:i/>
          <w:iCs/>
          <w:lang w:val="vi-VN"/>
        </w:rPr>
        <w:t>n đã xây dựng nhà đ</w:t>
      </w:r>
      <w:r>
        <w:rPr>
          <w:b/>
          <w:bCs/>
          <w:i/>
          <w:iCs/>
        </w:rPr>
        <w:t>ể</w:t>
      </w:r>
      <w:r>
        <w:rPr>
          <w:b/>
          <w:bCs/>
          <w:i/>
          <w:iCs/>
        </w:rPr>
        <w:t xml:space="preserve"> </w:t>
      </w:r>
      <w:r>
        <w:rPr>
          <w:b/>
          <w:bCs/>
          <w:i/>
          <w:iCs/>
          <w:lang w:val="vi-VN"/>
        </w:rPr>
        <w:t xml:space="preserve">ở hoặc kinh doanh </w:t>
      </w:r>
      <w:r>
        <w:rPr>
          <w:b/>
          <w:bCs/>
          <w:i/>
          <w:iCs/>
        </w:rPr>
        <w:t>ổ</w:t>
      </w:r>
      <w:r>
        <w:rPr>
          <w:b/>
          <w:bCs/>
          <w:i/>
          <w:iCs/>
          <w:lang w:val="vi-VN"/>
        </w:rPr>
        <w:t>n định.</w:t>
      </w:r>
    </w:p>
    <w:p w:rsidR="00000000" w:rsidRDefault="00BD279D">
      <w:pPr>
        <w:spacing w:before="120" w:after="280" w:afterAutospacing="1"/>
      </w:pPr>
      <w:r>
        <w:rPr>
          <w:lang w:val="vi-VN"/>
        </w:rPr>
        <w:t xml:space="preserve">Căn cứ mục đích sử dụng đất tại thời điểm thu hồi để xem xét hỗ trợ khác bằng 30% </w:t>
      </w:r>
      <w:r>
        <w:rPr>
          <w:i/>
          <w:iCs/>
          <w:lang w:val="vi-VN"/>
        </w:rPr>
        <w:t>(đối với trường hợp chuy</w:t>
      </w:r>
      <w:r>
        <w:rPr>
          <w:i/>
          <w:iCs/>
        </w:rPr>
        <w:t>ể</w:t>
      </w:r>
      <w:r>
        <w:rPr>
          <w:i/>
          <w:iCs/>
          <w:lang w:val="vi-VN"/>
        </w:rPr>
        <w:t>n đ</w:t>
      </w:r>
      <w:r>
        <w:rPr>
          <w:i/>
          <w:iCs/>
        </w:rPr>
        <w:t>ổ</w:t>
      </w:r>
      <w:r>
        <w:rPr>
          <w:i/>
          <w:iCs/>
          <w:lang w:val="vi-VN"/>
        </w:rPr>
        <w:t>i trước ngày 15/10/1993)</w:t>
      </w:r>
      <w:r>
        <w:rPr>
          <w:lang w:val="vi-VN"/>
        </w:rPr>
        <w:t xml:space="preserve"> và 20% </w:t>
      </w:r>
      <w:r>
        <w:rPr>
          <w:i/>
          <w:iCs/>
          <w:lang w:val="vi-VN"/>
        </w:rPr>
        <w:t>(đối với trường hợp chuyển đ</w:t>
      </w:r>
      <w:r>
        <w:rPr>
          <w:i/>
          <w:iCs/>
        </w:rPr>
        <w:t>ổ</w:t>
      </w:r>
      <w:r>
        <w:rPr>
          <w:i/>
          <w:iCs/>
          <w:lang w:val="vi-VN"/>
        </w:rPr>
        <w:t>i từ sau ngày 15/10/1993 đến trước ngày 01/7/2004)</w:t>
      </w:r>
      <w:r>
        <w:rPr>
          <w:lang w:val="vi-VN"/>
        </w:rPr>
        <w:t xml:space="preserve"> đơn g</w:t>
      </w:r>
      <w:r>
        <w:rPr>
          <w:lang w:val="vi-VN"/>
        </w:rPr>
        <w:t xml:space="preserve">iá đất ở hoặc đất sản xuất kinh doanh phi nông nghiệp cùng vị trí (mục đích đang sử dụng) theo giá quy định tại Quyết định số 30/2019/QĐ-UBND ngày 31/12/2019 của UBND thành phố Hà Nội đối với diện tích thực tế có công trình xây dựng nhà và công trình để ở </w:t>
      </w:r>
      <w:r>
        <w:rPr>
          <w:lang w:val="vi-VN"/>
        </w:rPr>
        <w:t>hoặc sản xuất kinh doanh phi nông nghiệp nhưng tối đa không quá hạn mức giao đất ở tối đa đối với chủ sử dụng.</w:t>
      </w:r>
    </w:p>
    <w:p w:rsidR="00000000" w:rsidRDefault="00BD279D">
      <w:pPr>
        <w:spacing w:before="120" w:after="280" w:afterAutospacing="1"/>
      </w:pPr>
      <w:r>
        <w:rPr>
          <w:b/>
          <w:bCs/>
          <w:i/>
          <w:iCs/>
          <w:lang w:val="vi-VN"/>
        </w:rPr>
        <w:t xml:space="preserve">2. Hỗ trợ đối với đất nông nghiệp vườn, ao </w:t>
      </w:r>
      <w:r>
        <w:rPr>
          <w:b/>
          <w:bCs/>
          <w:i/>
          <w:iCs/>
        </w:rPr>
        <w:t>l</w:t>
      </w:r>
      <w:r>
        <w:rPr>
          <w:b/>
          <w:bCs/>
          <w:i/>
          <w:iCs/>
          <w:lang w:val="vi-VN"/>
        </w:rPr>
        <w:t>iền kề thửa đất ở không được công nhận là đất ở.</w:t>
      </w:r>
    </w:p>
    <w:p w:rsidR="00000000" w:rsidRDefault="00BD279D">
      <w:pPr>
        <w:spacing w:before="120" w:after="280" w:afterAutospacing="1"/>
      </w:pPr>
      <w:r>
        <w:rPr>
          <w:lang w:val="vi-VN"/>
        </w:rPr>
        <w:t>Ngoài việc được bồi thường theo giá đất của loại đất</w:t>
      </w:r>
      <w:r>
        <w:rPr>
          <w:lang w:val="vi-VN"/>
        </w:rPr>
        <w:t xml:space="preserve"> tại vị trí theo đúng quy định, hỗ trợ khác bằng mức hỗ trợ chuyển đổi nghề nghiệp và tìm kiếm việc làm khi Nhà nước thu hồi đất nông nghiệp. Tổng diện tích được hỗ trợ không vượt quá hạn mức giao đất theo quy định tại Điều 129 Luật Đất đai năm 2013.</w:t>
      </w:r>
    </w:p>
    <w:p w:rsidR="00000000" w:rsidRDefault="00BD279D">
      <w:pPr>
        <w:spacing w:before="120" w:after="280" w:afterAutospacing="1"/>
      </w:pPr>
      <w:r>
        <w:rPr>
          <w:b/>
          <w:bCs/>
          <w:i/>
          <w:iCs/>
          <w:lang w:val="vi-VN"/>
        </w:rPr>
        <w:t>3. Hỗ</w:t>
      </w:r>
      <w:r>
        <w:rPr>
          <w:b/>
          <w:bCs/>
          <w:i/>
          <w:iCs/>
          <w:lang w:val="vi-VN"/>
        </w:rPr>
        <w:t xml:space="preserve"> trợ đối với đất nông nghiệp.</w:t>
      </w:r>
    </w:p>
    <w:p w:rsidR="00000000" w:rsidRDefault="00BD279D">
      <w:pPr>
        <w:spacing w:before="120" w:after="280" w:afterAutospacing="1"/>
      </w:pPr>
      <w:r>
        <w:rPr>
          <w:lang w:val="vi-VN"/>
        </w:rPr>
        <w:t>Hỗ trợ khác bằng mức chênh lệch chuyển đổi nghề và tìm kiếm việc làm giữa thửa đất nông nghiệp có đặc điểm tương đồng về vị trí, khả năng sinh lợi, điều kiện xã hội với thửa đất nông nghiệp liền kề.</w:t>
      </w:r>
    </w:p>
    <w:p w:rsidR="00000000" w:rsidRDefault="00BD279D">
      <w:pPr>
        <w:spacing w:before="120" w:after="280" w:afterAutospacing="1"/>
      </w:pPr>
      <w:r>
        <w:rPr>
          <w:b/>
          <w:bCs/>
          <w:i/>
          <w:iCs/>
          <w:lang w:val="vi-VN"/>
        </w:rPr>
        <w:t>4. Hỗ trợ đối với công trìn</w:t>
      </w:r>
      <w:r>
        <w:rPr>
          <w:b/>
          <w:bCs/>
          <w:i/>
          <w:iCs/>
          <w:lang w:val="vi-VN"/>
        </w:rPr>
        <w:t>h x</w:t>
      </w:r>
      <w:r>
        <w:rPr>
          <w:b/>
          <w:bCs/>
          <w:i/>
          <w:iCs/>
        </w:rPr>
        <w:t>â</w:t>
      </w:r>
      <w:r>
        <w:rPr>
          <w:b/>
          <w:bCs/>
          <w:i/>
          <w:iCs/>
          <w:lang w:val="vi-VN"/>
        </w:rPr>
        <w:t>y dựng trên đất.</w:t>
      </w:r>
    </w:p>
    <w:p w:rsidR="00000000" w:rsidRDefault="00BD279D">
      <w:pPr>
        <w:spacing w:before="120" w:after="280" w:afterAutospacing="1"/>
      </w:pPr>
      <w:r>
        <w:rPr>
          <w:lang w:val="vi-VN"/>
        </w:rPr>
        <w:t xml:space="preserve">Chấp thuận hỗ trợ khác đối với công trình xây dựng là nhà ở, công trình phục vụ sinh hoạt thiết yếu, gồm: bếp, giếng, nhà vệ sinh, nhà tắm, sân, cổng, đường vào nhà, rãnh, chuồng trại chăn nuôi, tường rào bao quanh thửa đất của hộ gia </w:t>
      </w:r>
      <w:r>
        <w:rPr>
          <w:lang w:val="vi-VN"/>
        </w:rPr>
        <w:t>đình xây dựng trên diện tích đất không được công nhận là đất ở, cụ thể như sau:</w:t>
      </w:r>
    </w:p>
    <w:p w:rsidR="00000000" w:rsidRDefault="00BD279D">
      <w:pPr>
        <w:spacing w:before="120" w:after="280" w:afterAutospacing="1"/>
      </w:pPr>
      <w:r>
        <w:rPr>
          <w:lang w:val="vi-VN"/>
        </w:rPr>
        <w:lastRenderedPageBreak/>
        <w:t>- T</w:t>
      </w:r>
      <w:r>
        <w:t>ổ</w:t>
      </w:r>
      <w:r>
        <w:rPr>
          <w:lang w:val="vi-VN"/>
        </w:rPr>
        <w:t xml:space="preserve">ng mức hỗ trợ gồm: Mức hỗ trợ theo Điều 14 Quyết định số 10/2017/QĐ-UBND ngày 29/3/2017 của UBND Thành phố và mức hỗ trợ khác (cho từng công trình xây dựng) không vượt quá </w:t>
      </w:r>
      <w:r>
        <w:rPr>
          <w:lang w:val="vi-VN"/>
        </w:rPr>
        <w:t>mức bồi thường công trình theo quy định.</w:t>
      </w:r>
    </w:p>
    <w:p w:rsidR="00000000" w:rsidRDefault="00BD279D">
      <w:pPr>
        <w:spacing w:before="120" w:after="280" w:afterAutospacing="1"/>
      </w:pPr>
      <w:r>
        <w:rPr>
          <w:lang w:val="vi-VN"/>
        </w:rPr>
        <w:t>- Việc áp dụng chính sách hỗ trợ khác nói trên phải đảm bảo điều kiện ăn ở, sinh hoạt, số khẩu, số hộ thực tiễn tại thửa đất bị thu hồi.</w:t>
      </w:r>
    </w:p>
    <w:p w:rsidR="00000000" w:rsidRDefault="00BD279D">
      <w:pPr>
        <w:spacing w:before="120" w:after="280" w:afterAutospacing="1"/>
      </w:pPr>
      <w:r>
        <w:rPr>
          <w:lang w:val="vi-VN"/>
        </w:rPr>
        <w:t>- Các công trình xây dựng còn lại thì không áp dụng chính sách hỗ trợ khác.</w:t>
      </w:r>
    </w:p>
    <w:p w:rsidR="00000000" w:rsidRDefault="00BD279D">
      <w:pPr>
        <w:spacing w:before="120" w:after="280" w:afterAutospacing="1"/>
      </w:pPr>
      <w:r>
        <w:rPr>
          <w:b/>
          <w:bCs/>
          <w:i/>
          <w:iCs/>
          <w:lang w:val="vi-VN"/>
        </w:rPr>
        <w:t>5.</w:t>
      </w:r>
      <w:r>
        <w:rPr>
          <w:b/>
          <w:bCs/>
          <w:i/>
          <w:iCs/>
          <w:lang w:val="vi-VN"/>
        </w:rPr>
        <w:t xml:space="preserve"> Hỗ trợ di chuyển mộ.</w:t>
      </w:r>
    </w:p>
    <w:p w:rsidR="00000000" w:rsidRDefault="00BD279D">
      <w:pPr>
        <w:spacing w:before="120" w:after="280" w:afterAutospacing="1"/>
      </w:pPr>
      <w:r>
        <w:rPr>
          <w:lang w:val="vi-VN"/>
        </w:rPr>
        <w:t>Để động viên người sử dụng đất khi bị thu hồi đất di chuyển mộ sớm, đáp ứng tiến độ Dự án, hỗ trợ khác như sau: Trường hợp di chuyển mộ để bàn giao mặt bằng đúng tiến độ, ngoài được bồi thường, hỗ trợ theo quy định, hỗ trợ khác với mứ</w:t>
      </w:r>
      <w:r>
        <w:rPr>
          <w:lang w:val="vi-VN"/>
        </w:rPr>
        <w:t>c 2 triệu đồng/ngôi mộ.</w:t>
      </w:r>
    </w:p>
    <w:p w:rsidR="00000000" w:rsidRDefault="00BD279D">
      <w:pPr>
        <w:spacing w:before="120" w:after="280" w:afterAutospacing="1"/>
      </w:pPr>
      <w:r>
        <w:rPr>
          <w:b/>
          <w:bCs/>
          <w:i/>
          <w:iCs/>
          <w:lang w:val="vi-VN"/>
        </w:rPr>
        <w:t>6. Bồi thường, hỗ trợ đối với phần diện tích đất còn lại sau thu hồi không đủ điều kiện đ</w:t>
      </w:r>
      <w:r>
        <w:rPr>
          <w:b/>
          <w:bCs/>
          <w:i/>
          <w:iCs/>
        </w:rPr>
        <w:t xml:space="preserve">ể </w:t>
      </w:r>
      <w:r>
        <w:rPr>
          <w:b/>
          <w:bCs/>
          <w:i/>
          <w:iCs/>
          <w:lang w:val="vi-VN"/>
        </w:rPr>
        <w:t>tiếp tục sử dụng.</w:t>
      </w:r>
    </w:p>
    <w:p w:rsidR="00000000" w:rsidRDefault="00BD279D">
      <w:pPr>
        <w:spacing w:before="120" w:after="280" w:afterAutospacing="1"/>
      </w:pPr>
      <w:r>
        <w:rPr>
          <w:lang w:val="vi-VN"/>
        </w:rPr>
        <w:t>Thực hiện bồi thường, hỗ trợ đối với phần diện tích đất còn lại sau thu hồi không đủ điều kiện để tiếp tục sử dụng theo chí</w:t>
      </w:r>
      <w:r>
        <w:rPr>
          <w:lang w:val="vi-VN"/>
        </w:rPr>
        <w:t>nh sách đã được UBND Thành phố chấp thuận cho các dự án điện do Tổng Công ty điện lực Hà Nội làm Chủ đầu tư tại Văn bản số 5457/UBND-ĐT ngày 30/10/2017 của UBND Thành phố. UBND các quận, huyện có trách nhiệm quản lý và đề xuất phương án sử dụng đối với diệ</w:t>
      </w:r>
      <w:r>
        <w:rPr>
          <w:lang w:val="vi-VN"/>
        </w:rPr>
        <w:t>n tích này.</w:t>
      </w:r>
    </w:p>
    <w:p w:rsidR="00000000" w:rsidRDefault="00BD279D">
      <w:pPr>
        <w:spacing w:before="120" w:after="280" w:afterAutospacing="1"/>
      </w:pPr>
      <w:r>
        <w:rPr>
          <w:b/>
          <w:bCs/>
          <w:i/>
          <w:iCs/>
          <w:lang w:val="vi-VN"/>
        </w:rPr>
        <w:t>7. Thu hồi đối với trường hợp không đủ điều kiện xây dựng nhà ở.</w:t>
      </w:r>
    </w:p>
    <w:p w:rsidR="00000000" w:rsidRDefault="00BD279D">
      <w:pPr>
        <w:spacing w:before="120" w:after="280" w:afterAutospacing="1"/>
      </w:pPr>
      <w:r>
        <w:rPr>
          <w:lang w:val="vi-VN"/>
        </w:rPr>
        <w:t>UBND các quận, huyện, thị xã thu hồi đối với trường hợp các thửa đất có chiều sâu dưới 3m; phần diện tích này được cập nhật ngay vào ranh giới thu hồi đất, được đưa chi phí giải p</w:t>
      </w:r>
      <w:r>
        <w:rPr>
          <w:lang w:val="vi-VN"/>
        </w:rPr>
        <w:t>hóng mặt bằng vào t</w:t>
      </w:r>
      <w:r>
        <w:t>ổ</w:t>
      </w:r>
      <w:r>
        <w:rPr>
          <w:lang w:val="vi-VN"/>
        </w:rPr>
        <w:t>ng mức đầu tư của Dự án. UBND các quận, huyện có trách nhiệm quản lý và đề xuất phương án sử dụng đối với diện tích này.</w:t>
      </w:r>
    </w:p>
    <w:p w:rsidR="00000000" w:rsidRDefault="00BD279D">
      <w:pPr>
        <w:spacing w:before="120" w:after="280" w:afterAutospacing="1"/>
      </w:pPr>
      <w:r>
        <w:rPr>
          <w:b/>
          <w:bCs/>
          <w:i/>
          <w:iCs/>
          <w:lang w:val="vi-VN"/>
        </w:rPr>
        <w:t>8. Tái định cư.</w:t>
      </w:r>
    </w:p>
    <w:p w:rsidR="00000000" w:rsidRDefault="00BD279D">
      <w:pPr>
        <w:spacing w:before="120" w:after="280" w:afterAutospacing="1"/>
      </w:pPr>
      <w:r>
        <w:rPr>
          <w:lang w:val="vi-VN"/>
        </w:rPr>
        <w:t>Để đảm bảo chính sách tái định cư trên toàn tuyến, chấp thuận tái định cư cho các hộ gia đình, cá n</w:t>
      </w:r>
      <w:r>
        <w:rPr>
          <w:lang w:val="vi-VN"/>
        </w:rPr>
        <w:t>hân, người Việt Nam định cư ở nước ngoài đang sở hữu nhà ở gắn liền với quyền sử dụng đất tại khu vực quận Hà Đông có đủ điều kiện được bồi thường mà không còn đất ở, nhà ở nào khác trong địa bàn phường nơi có đất ở thu hồi, phải di chuy</w:t>
      </w:r>
      <w:r>
        <w:t>ể</w:t>
      </w:r>
      <w:r>
        <w:rPr>
          <w:lang w:val="vi-VN"/>
        </w:rPr>
        <w:t>n chỗ ở được tái đ</w:t>
      </w:r>
      <w:r>
        <w:rPr>
          <w:lang w:val="vi-VN"/>
        </w:rPr>
        <w:t>ịnh cư bằng đất tại khu tái định cư phục vụ giải phóng mặt bằng đường Vành đai 4 trên địa bàn huyện Thanh Oai.</w:t>
      </w:r>
    </w:p>
    <w:p w:rsidR="00000000" w:rsidRDefault="00BD279D">
      <w:pPr>
        <w:spacing w:before="120" w:after="280" w:afterAutospacing="1"/>
      </w:pPr>
      <w:r>
        <w:rPr>
          <w:b/>
          <w:bCs/>
          <w:lang w:val="vi-VN"/>
        </w:rPr>
        <w:t>Điều 2.</w:t>
      </w:r>
      <w:r>
        <w:rPr>
          <w:lang w:val="vi-VN"/>
        </w:rPr>
        <w:t xml:space="preserve"> Trong quá trình thực hiện giải phóng mặt bằng dự án đầu tư xây dựng đường Vành đai 4 - đoạn Thành phố Hà Nội và các dự án phục vụ cho Dự </w:t>
      </w:r>
      <w:r>
        <w:rPr>
          <w:lang w:val="vi-VN"/>
        </w:rPr>
        <w:t>án đường Vành đai 4, UBND các quận, huyện kịp thời tổng hợp vướng mắc phát sinh ngoài cơ chế, chính sách nêu trên, đề xuất UBND Thành phố xem xét, đảm bảo yêu cầu tiến độ giải phóng mặt bằng Dự án.</w:t>
      </w:r>
    </w:p>
    <w:p w:rsidR="00000000" w:rsidRDefault="00BD279D">
      <w:pPr>
        <w:spacing w:before="120" w:after="280" w:afterAutospacing="1"/>
      </w:pPr>
      <w:r>
        <w:rPr>
          <w:b/>
          <w:bCs/>
          <w:lang w:val="vi-VN"/>
        </w:rPr>
        <w:t>Điều 3.</w:t>
      </w:r>
      <w:r>
        <w:rPr>
          <w:lang w:val="vi-VN"/>
        </w:rPr>
        <w:t xml:space="preserve"> Quyết định này có hiệu lực thi hành kể từ ngày ký.</w:t>
      </w:r>
      <w:r>
        <w:rPr>
          <w:lang w:val="vi-VN"/>
        </w:rPr>
        <w:t xml:space="preserve"> Chánh Văn phòng UBND Thành phố; Giám đốc các Sở, Ban, Ngành; Chủ tịch UBND các quận, huyện: Hà Đông, Sóc Sơn, Mê Linh, </w:t>
      </w:r>
      <w:r>
        <w:rPr>
          <w:lang w:val="vi-VN"/>
        </w:rPr>
        <w:lastRenderedPageBreak/>
        <w:t>Đan Phượng, Hoài Đức, Thanh Oai, Thường Tín; các tổ chức, hộ gia đình, cá nhân có liên quan chịu trách nhiệm thi hành Quyết định này./.</w:t>
      </w:r>
    </w:p>
    <w:p w:rsidR="00000000" w:rsidRDefault="00BD279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279D">
            <w:pPr>
              <w:spacing w:before="120"/>
            </w:pPr>
            <w:r>
              <w:rPr>
                <w:b/>
                <w:bCs/>
                <w:i/>
                <w:iCs/>
                <w:lang w:val="vi-VN"/>
              </w:rPr>
              <w:br/>
              <w:t>Nơi nhận:</w:t>
            </w:r>
            <w:r>
              <w:rPr>
                <w:b/>
                <w:bCs/>
                <w:i/>
                <w:iCs/>
                <w:lang w:val="vi-VN"/>
              </w:rPr>
              <w:br/>
            </w:r>
            <w:r>
              <w:rPr>
                <w:sz w:val="16"/>
                <w:lang w:val="vi-VN"/>
              </w:rPr>
              <w:t>- Như Đi</w:t>
            </w:r>
            <w:r>
              <w:rPr>
                <w:sz w:val="16"/>
              </w:rPr>
              <w:t>ề</w:t>
            </w:r>
            <w:r>
              <w:rPr>
                <w:sz w:val="16"/>
                <w:lang w:val="vi-VN"/>
              </w:rPr>
              <w:t>u 3;</w:t>
            </w:r>
            <w:r>
              <w:rPr>
                <w:sz w:val="16"/>
                <w:lang w:val="vi-VN"/>
              </w:rPr>
              <w:br/>
              <w:t xml:space="preserve">- Đ/c Bí thư Thành </w:t>
            </w:r>
            <w:r>
              <w:rPr>
                <w:sz w:val="16"/>
              </w:rPr>
              <w:t>ủ</w:t>
            </w:r>
            <w:r>
              <w:rPr>
                <w:sz w:val="16"/>
                <w:lang w:val="vi-VN"/>
              </w:rPr>
              <w:t xml:space="preserve">y; </w:t>
            </w:r>
            <w:r>
              <w:rPr>
                <w:i/>
                <w:iCs/>
                <w:sz w:val="16"/>
                <w:lang w:val="vi-VN"/>
              </w:rPr>
              <w:t>(để báo cáo)</w:t>
            </w:r>
            <w:r>
              <w:rPr>
                <w:i/>
                <w:iCs/>
                <w:sz w:val="16"/>
                <w:lang w:val="vi-VN"/>
              </w:rPr>
              <w:br/>
            </w:r>
            <w:r>
              <w:rPr>
                <w:sz w:val="16"/>
                <w:lang w:val="vi-VN"/>
              </w:rPr>
              <w:t>- TTT</w:t>
            </w:r>
            <w:r>
              <w:rPr>
                <w:sz w:val="16"/>
              </w:rPr>
              <w:t>U</w:t>
            </w:r>
            <w:r>
              <w:rPr>
                <w:sz w:val="16"/>
                <w:lang w:val="vi-VN"/>
              </w:rPr>
              <w:t xml:space="preserve">, TT HĐND Thành phố; </w:t>
            </w:r>
            <w:r>
              <w:rPr>
                <w:i/>
                <w:iCs/>
                <w:sz w:val="16"/>
                <w:lang w:val="vi-VN"/>
              </w:rPr>
              <w:t>(để báo cáo)</w:t>
            </w:r>
            <w:r>
              <w:rPr>
                <w:i/>
                <w:iCs/>
                <w:sz w:val="16"/>
              </w:rPr>
              <w:br/>
            </w:r>
            <w:r>
              <w:rPr>
                <w:sz w:val="16"/>
                <w:lang w:val="vi-VN"/>
              </w:rPr>
              <w:t xml:space="preserve">- Chủ tịch UBND Thành phố; </w:t>
            </w:r>
            <w:r>
              <w:rPr>
                <w:i/>
                <w:iCs/>
                <w:sz w:val="16"/>
                <w:lang w:val="vi-VN"/>
              </w:rPr>
              <w:t>(để báo cáo)</w:t>
            </w:r>
            <w:r>
              <w:rPr>
                <w:i/>
                <w:iCs/>
                <w:sz w:val="16"/>
              </w:rPr>
              <w:br/>
            </w:r>
            <w:r>
              <w:rPr>
                <w:sz w:val="16"/>
                <w:lang w:val="vi-VN"/>
              </w:rPr>
              <w:t>- Các PCT UBND Thành phố;</w:t>
            </w:r>
            <w:r>
              <w:rPr>
                <w:sz w:val="16"/>
                <w:lang w:val="vi-VN"/>
              </w:rPr>
              <w:br/>
              <w:t xml:space="preserve">- VP </w:t>
            </w:r>
            <w:r>
              <w:rPr>
                <w:sz w:val="16"/>
              </w:rPr>
              <w:t>U</w:t>
            </w:r>
            <w:r>
              <w:rPr>
                <w:sz w:val="16"/>
                <w:lang w:val="vi-VN"/>
              </w:rPr>
              <w:t>BTP: các PCVP; c</w:t>
            </w:r>
            <w:r>
              <w:rPr>
                <w:sz w:val="16"/>
              </w:rPr>
              <w:t>á</w:t>
            </w:r>
            <w:r>
              <w:rPr>
                <w:sz w:val="16"/>
                <w:lang w:val="vi-VN"/>
              </w:rPr>
              <w:t>c phòng CV;</w:t>
            </w:r>
            <w:r>
              <w:rPr>
                <w:sz w:val="16"/>
                <w:lang w:val="vi-VN"/>
              </w:rPr>
              <w:br/>
              <w:t>- Lưu: VT, 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D279D">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w:t>
            </w:r>
            <w:r>
              <w:rPr>
                <w:b/>
                <w:bCs/>
                <w:lang w:val="vi-VN"/>
              </w:rPr>
              <w:t>Ó CHỦ TỊCH</w:t>
            </w:r>
            <w:r>
              <w:rPr>
                <w:b/>
                <w:bCs/>
              </w:rPr>
              <w:br/>
            </w:r>
            <w:r>
              <w:rPr>
                <w:b/>
                <w:bCs/>
              </w:rPr>
              <w:br/>
            </w:r>
            <w:r>
              <w:rPr>
                <w:b/>
                <w:bCs/>
              </w:rPr>
              <w:br/>
            </w:r>
            <w:r>
              <w:rPr>
                <w:b/>
                <w:bCs/>
              </w:rPr>
              <w:br/>
            </w:r>
            <w:r>
              <w:rPr>
                <w:b/>
                <w:bCs/>
              </w:rPr>
              <w:br/>
            </w:r>
            <w:r>
              <w:rPr>
                <w:b/>
                <w:bCs/>
                <w:lang w:val="vi-VN"/>
              </w:rPr>
              <w:t>Nguyễn Trọng Đông</w:t>
            </w:r>
          </w:p>
        </w:tc>
      </w:tr>
    </w:tbl>
    <w:p w:rsidR="00BD279D" w:rsidRDefault="00BD279D">
      <w:pPr>
        <w:spacing w:before="120" w:after="280" w:afterAutospacing="1"/>
      </w:pPr>
      <w:r>
        <w:rPr>
          <w:b/>
          <w:bCs/>
        </w:rPr>
        <w:t> </w:t>
      </w:r>
    </w:p>
    <w:sectPr w:rsidR="00BD27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38C"/>
    <w:rsid w:val="00BD279D"/>
    <w:rsid w:val="00DD53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2022-10-25T07:24:00Z</dcterms:created>
  <dcterms:modified xsi:type="dcterms:W3CDTF">2022-10-25T07:24:00Z</dcterms:modified>
</cp:coreProperties>
</file>