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92612">
            <w:pPr>
              <w:spacing w:before="120"/>
              <w:jc w:val="center"/>
            </w:pPr>
            <w:bookmarkStart w:id="0" w:name="_GoBack"/>
            <w:bookmarkEnd w:id="0"/>
            <w:r>
              <w:rPr>
                <w:b/>
                <w:bCs/>
                <w:color w:val="000000"/>
                <w:lang w:val="vi-VN"/>
              </w:rPr>
              <w:t>ỦY BAN NHÂN DÂN</w:t>
            </w:r>
            <w:r>
              <w:rPr>
                <w:b/>
                <w:bCs/>
                <w:color w:val="000000"/>
                <w:lang w:val="vi-VN"/>
              </w:rPr>
              <w:br/>
              <w:t>THÀNH PHỐ HỒ CHÍ MINH</w:t>
            </w:r>
            <w:r>
              <w:rPr>
                <w:b/>
                <w:bCs/>
                <w:color w:val="000000"/>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92612">
            <w:pPr>
              <w:spacing w:before="120"/>
              <w:jc w:val="center"/>
            </w:pPr>
            <w:r>
              <w:rPr>
                <w:b/>
                <w:bCs/>
                <w:color w:val="000000"/>
                <w:lang w:val="vi-VN"/>
              </w:rPr>
              <w:t>CỘNG HÒA XÃ HỘI CHỦ NGHĨA VIỆT NAM</w:t>
            </w:r>
            <w:r>
              <w:rPr>
                <w:b/>
                <w:bCs/>
                <w:color w:val="000000"/>
                <w:lang w:val="vi-VN"/>
              </w:rPr>
              <w:br/>
              <w:t xml:space="preserve">Độc lập - Tự do - Hạnh phúc </w:t>
            </w:r>
            <w:r>
              <w:rPr>
                <w:b/>
                <w:bCs/>
                <w:color w:val="00000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92612">
            <w:pPr>
              <w:spacing w:before="120"/>
              <w:jc w:val="center"/>
            </w:pPr>
            <w:r>
              <w:rPr>
                <w:color w:val="000000"/>
                <w:lang w:val="vi-VN"/>
              </w:rPr>
              <w:t>Số: 3944/QĐ-UBND</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92612">
            <w:pPr>
              <w:spacing w:before="120"/>
              <w:jc w:val="right"/>
            </w:pPr>
            <w:r>
              <w:rPr>
                <w:i/>
                <w:iCs/>
                <w:color w:val="000000"/>
                <w:lang w:val="vi-VN"/>
              </w:rPr>
              <w:t>Thành phố Hồ Chí Minh, ngày 21 tháng 11 năm 2022</w:t>
            </w:r>
          </w:p>
        </w:tc>
      </w:tr>
    </w:tbl>
    <w:p w:rsidR="00000000" w:rsidRDefault="00792612">
      <w:pPr>
        <w:spacing w:before="120" w:after="280" w:afterAutospacing="1"/>
      </w:pPr>
      <w:r>
        <w:rPr>
          <w:color w:val="000000"/>
          <w:lang w:val="vi-VN"/>
        </w:rPr>
        <w:t> </w:t>
      </w:r>
    </w:p>
    <w:p w:rsidR="00000000" w:rsidRDefault="00792612">
      <w:pPr>
        <w:spacing w:before="120" w:after="280" w:afterAutospacing="1"/>
        <w:jc w:val="center"/>
      </w:pPr>
      <w:r>
        <w:rPr>
          <w:b/>
          <w:bCs/>
          <w:color w:val="000000"/>
          <w:lang w:val="vi-VN"/>
        </w:rPr>
        <w:t>QUYẾT ĐỊNH</w:t>
      </w:r>
    </w:p>
    <w:p w:rsidR="00000000" w:rsidRDefault="00792612">
      <w:pPr>
        <w:spacing w:before="120" w:after="280" w:afterAutospacing="1"/>
        <w:jc w:val="center"/>
      </w:pPr>
      <w:r>
        <w:rPr>
          <w:color w:val="000000"/>
          <w:lang w:val="vi-VN"/>
        </w:rPr>
        <w:t xml:space="preserve">VỀ VIỆC CÔNG BỐ DANH MỤC THỦ TỤC HÀNH CHÍNH LĨNH </w:t>
      </w:r>
      <w:r>
        <w:rPr>
          <w:color w:val="000000"/>
          <w:lang w:val="vi-VN"/>
        </w:rPr>
        <w:t>VỰC BẢO VỆ THỰC VẬT THUỘC PHẠM VI CHỨC NĂNG QUẢN LÝ CỦA SỞ NÔNG NGHIỆP VÀ PHÁT TRIỂN NÔNG THÔN</w:t>
      </w:r>
    </w:p>
    <w:p w:rsidR="00000000" w:rsidRDefault="00792612">
      <w:pPr>
        <w:spacing w:before="120" w:after="280" w:afterAutospacing="1"/>
        <w:jc w:val="center"/>
      </w:pPr>
      <w:r>
        <w:rPr>
          <w:b/>
          <w:bCs/>
          <w:color w:val="000000"/>
          <w:lang w:val="vi-VN"/>
        </w:rPr>
        <w:t>CHỦ TỊCH ỦY BAN NHÂN DÂN THÀNH PHỐ HỒ CHÍ MINH</w:t>
      </w:r>
    </w:p>
    <w:p w:rsidR="00000000" w:rsidRDefault="00792612">
      <w:pPr>
        <w:spacing w:before="120" w:after="280" w:afterAutospacing="1"/>
      </w:pPr>
      <w:r>
        <w:rPr>
          <w:i/>
          <w:iCs/>
          <w:color w:val="000000"/>
          <w:lang w:val="vi-VN"/>
        </w:rPr>
        <w:t>Căn cứ Luật Tổ chức chính quyền địa phương ngày 19 tháng 6 năm 2015; Luật sửa đổi, bổ sung một số điều của Luật Tổ</w:t>
      </w:r>
      <w:r>
        <w:rPr>
          <w:i/>
          <w:iCs/>
          <w:color w:val="000000"/>
          <w:lang w:val="vi-VN"/>
        </w:rPr>
        <w:t xml:space="preserve"> chức Chính phủ và Luật Tổ chức chính quyền địa phương ngày 22 tháng 11 năm 2019;</w:t>
      </w:r>
    </w:p>
    <w:p w:rsidR="00000000" w:rsidRDefault="00792612">
      <w:pPr>
        <w:spacing w:before="120" w:after="280" w:afterAutospacing="1"/>
      </w:pPr>
      <w:r>
        <w:rPr>
          <w:i/>
          <w:iCs/>
          <w:color w:val="000000"/>
          <w:lang w:val="vi-VN"/>
        </w:rPr>
        <w:t>Căn cứ Nghị định số 63/2010/NĐ-CP ngày 08 tháng 6 năm 2010 của Chính phủ về kiểm soát thủ tục hành chính; Nghị định số 92/2017/NĐ-CP ngày 07 tháng 8 năm 2017 của Chính phủ sử</w:t>
      </w:r>
      <w:r>
        <w:rPr>
          <w:i/>
          <w:iCs/>
          <w:color w:val="000000"/>
          <w:lang w:val="vi-VN"/>
        </w:rPr>
        <w:t>a đổi, bổ sung một số điều của các nghị định liên quan đến kiểm soát thủ tục hành chính;</w:t>
      </w:r>
    </w:p>
    <w:p w:rsidR="00000000" w:rsidRDefault="00792612">
      <w:pPr>
        <w:spacing w:before="120" w:after="280" w:afterAutospacing="1"/>
      </w:pPr>
      <w:r>
        <w:rPr>
          <w:i/>
          <w:iCs/>
          <w:color w:val="000000"/>
          <w:lang w:val="vi-VN"/>
        </w:rPr>
        <w:t>Căn cứ Thông tư số 02/2017/TT-VPCP ngày 31 tháng 10 năm 2017 của Bộ trưởng, Chủ nhiệm Văn phòng Chính phủ hướng dẫn về nghiệp vụ kiểm soát thủ tục hành chính;</w:t>
      </w:r>
    </w:p>
    <w:p w:rsidR="00000000" w:rsidRDefault="00792612">
      <w:pPr>
        <w:spacing w:before="120" w:after="280" w:afterAutospacing="1"/>
      </w:pPr>
      <w:r>
        <w:rPr>
          <w:i/>
          <w:iCs/>
          <w:color w:val="000000"/>
          <w:lang w:val="vi-VN"/>
        </w:rPr>
        <w:t xml:space="preserve">Theo đề </w:t>
      </w:r>
      <w:r>
        <w:rPr>
          <w:i/>
          <w:iCs/>
          <w:color w:val="000000"/>
          <w:lang w:val="vi-VN"/>
        </w:rPr>
        <w:t>nghị của Giám đốc Sở Nông nghiệp và Phát triển nông thôn tại Tờ trình số 2824/TTr-SNN ngày 10 tháng 11 năm 2022.</w:t>
      </w:r>
    </w:p>
    <w:p w:rsidR="00000000" w:rsidRDefault="00792612">
      <w:pPr>
        <w:spacing w:before="120" w:after="280" w:afterAutospacing="1"/>
        <w:jc w:val="center"/>
      </w:pPr>
      <w:r>
        <w:rPr>
          <w:b/>
          <w:bCs/>
          <w:color w:val="000000"/>
          <w:lang w:val="vi-VN"/>
        </w:rPr>
        <w:t>QUYẾT ĐỊNH:</w:t>
      </w:r>
    </w:p>
    <w:p w:rsidR="00000000" w:rsidRDefault="00792612">
      <w:pPr>
        <w:spacing w:before="120" w:after="280" w:afterAutospacing="1"/>
      </w:pPr>
      <w:r>
        <w:rPr>
          <w:b/>
          <w:bCs/>
          <w:color w:val="000000"/>
          <w:lang w:val="vi-VN"/>
        </w:rPr>
        <w:t>Điều 1.</w:t>
      </w:r>
      <w:r>
        <w:rPr>
          <w:color w:val="000000"/>
          <w:lang w:val="vi-VN"/>
        </w:rPr>
        <w:t xml:space="preserve"> Công bố kèm theo Quyết định này danh mục 02 thủ tục hành chính sửa đổi, bổ sung lĩnh vực Bảo vệ thực vật thuộc phạm vi chức</w:t>
      </w:r>
      <w:r>
        <w:rPr>
          <w:color w:val="000000"/>
          <w:lang w:val="vi-VN"/>
        </w:rPr>
        <w:t xml:space="preserve"> năng quản lý của Sở Nông nghiệp và Phát triển nông thôn.</w:t>
      </w:r>
    </w:p>
    <w:p w:rsidR="00000000" w:rsidRDefault="00792612">
      <w:pPr>
        <w:spacing w:before="120" w:after="280" w:afterAutospacing="1"/>
      </w:pPr>
      <w:r>
        <w:rPr>
          <w:color w:val="000000"/>
          <w:lang w:val="vi-VN"/>
        </w:rPr>
        <w:t>Danh mục thủ tục hành chính được đăng tải trên Cổng thông tin điện tử của Văn phòng Ủy ban nhân dân Thành phố tại địa chỉ http://vpub.hochiminhcity.gov.vn/portal/Home/danh-muc-tthc/default.aspx.</w:t>
      </w:r>
    </w:p>
    <w:p w:rsidR="00000000" w:rsidRDefault="00792612">
      <w:pPr>
        <w:spacing w:before="120" w:after="280" w:afterAutospacing="1"/>
      </w:pPr>
      <w:r>
        <w:rPr>
          <w:b/>
          <w:bCs/>
          <w:color w:val="000000"/>
          <w:lang w:val="vi-VN"/>
        </w:rPr>
        <w:t>Điề</w:t>
      </w:r>
      <w:r>
        <w:rPr>
          <w:b/>
          <w:bCs/>
          <w:color w:val="000000"/>
          <w:lang w:val="vi-VN"/>
        </w:rPr>
        <w:t>u 2.</w:t>
      </w:r>
      <w:r>
        <w:rPr>
          <w:color w:val="000000"/>
          <w:lang w:val="vi-VN"/>
        </w:rPr>
        <w:t xml:space="preserve"> Quyết định này có hiệu lực thi hành kể từ ngày ký.</w:t>
      </w:r>
    </w:p>
    <w:p w:rsidR="00000000" w:rsidRDefault="00792612">
      <w:pPr>
        <w:spacing w:before="120" w:after="280" w:afterAutospacing="1"/>
      </w:pPr>
      <w:r>
        <w:rPr>
          <w:color w:val="000000"/>
          <w:lang w:val="vi-VN"/>
        </w:rPr>
        <w:t xml:space="preserve">Bãi bỏ nội dung công bố cho các thủ tục có thứ tự B.I.3 và B.I.4 tại Danh mục thủ tục hành chính ban hành kèm theo Quyết định 3812/QĐ-UBND ngày 08 tháng 11 năm 2021 của Chủ tịch Ủy ban nhân dân Thành </w:t>
      </w:r>
      <w:r>
        <w:rPr>
          <w:color w:val="000000"/>
          <w:lang w:val="vi-VN"/>
        </w:rPr>
        <w:t>phố về việc công bố danh mục thủ tục hành chính lĩnh vực Trồng trọt, Bảo vệ thực vật thuộc phạm vi chức năng quản lý của Sở Nông nghiệp và Phát triển nông thôn.</w:t>
      </w:r>
    </w:p>
    <w:p w:rsidR="00000000" w:rsidRDefault="00792612">
      <w:pPr>
        <w:spacing w:before="120" w:after="280" w:afterAutospacing="1"/>
      </w:pPr>
      <w:r>
        <w:rPr>
          <w:b/>
          <w:bCs/>
          <w:color w:val="000000"/>
          <w:lang w:val="vi-VN"/>
        </w:rPr>
        <w:lastRenderedPageBreak/>
        <w:t>Điều 3.</w:t>
      </w:r>
      <w:r>
        <w:rPr>
          <w:color w:val="000000"/>
          <w:lang w:val="vi-VN"/>
        </w:rPr>
        <w:t xml:space="preserve"> Chánh Văn phòng Ủy ban nhân dân Thành phố, Giám đốc Sở Nông nghiệp và Phát triển nông t</w:t>
      </w:r>
      <w:r>
        <w:rPr>
          <w:color w:val="000000"/>
          <w:lang w:val="vi-VN"/>
        </w:rPr>
        <w:t>hôn và các tổ chức, cá nhân có liên quan chịu trách nhiệm thi hành Quyết định này./.</w:t>
      </w:r>
    </w:p>
    <w:p w:rsidR="00000000" w:rsidRDefault="00792612">
      <w:pPr>
        <w:spacing w:before="120" w:after="280" w:afterAutospacing="1"/>
      </w:pPr>
      <w:r>
        <w:rPr>
          <w:color w:val="000000"/>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92612">
            <w:pPr>
              <w:spacing w:before="120"/>
            </w:pPr>
            <w:r>
              <w:rPr>
                <w:b/>
                <w:bCs/>
                <w:i/>
                <w:iCs/>
                <w:lang w:val="vi-VN"/>
              </w:rPr>
              <w:br/>
              <w:t>Nơi nhận:</w:t>
            </w:r>
            <w:r>
              <w:rPr>
                <w:b/>
                <w:bCs/>
                <w:i/>
                <w:iCs/>
                <w:lang w:val="vi-VN"/>
              </w:rPr>
              <w:br/>
            </w:r>
            <w:r>
              <w:rPr>
                <w:color w:val="000000"/>
                <w:sz w:val="16"/>
                <w:lang w:val="vi-VN"/>
              </w:rPr>
              <w:t>- Như Điều 3;</w:t>
            </w:r>
            <w:r>
              <w:rPr>
                <w:color w:val="000000"/>
                <w:sz w:val="16"/>
                <w:lang w:val="vi-VN"/>
              </w:rPr>
              <w:br/>
              <w:t>- VPCP: Cục Kiểm soát TTHC;</w:t>
            </w:r>
            <w:r>
              <w:rPr>
                <w:color w:val="000000"/>
                <w:sz w:val="16"/>
                <w:lang w:val="vi-VN"/>
              </w:rPr>
              <w:br/>
              <w:t>- TTUB: CT;</w:t>
            </w:r>
            <w:r>
              <w:rPr>
                <w:color w:val="000000"/>
                <w:sz w:val="16"/>
                <w:lang w:val="vi-VN"/>
              </w:rPr>
              <w:br/>
              <w:t>- VPUB: CVP, PCVP/VX;</w:t>
            </w:r>
            <w:r>
              <w:rPr>
                <w:color w:val="000000"/>
                <w:sz w:val="16"/>
                <w:lang w:val="vi-VN"/>
              </w:rPr>
              <w:br/>
              <w:t>- TT Tin học; TT Công báo;</w:t>
            </w:r>
            <w:r>
              <w:rPr>
                <w:color w:val="000000"/>
                <w:sz w:val="16"/>
                <w:lang w:val="vi-VN"/>
              </w:rPr>
              <w:br/>
              <w:t>- Lưu: VT, (KSTT/L).</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92612">
            <w:pPr>
              <w:spacing w:before="120"/>
              <w:jc w:val="center"/>
            </w:pPr>
            <w:r>
              <w:rPr>
                <w:b/>
                <w:bCs/>
                <w:color w:val="000000"/>
                <w:lang w:val="vi-VN"/>
              </w:rPr>
              <w:t>CHỦ TỊCH</w:t>
            </w:r>
            <w:bookmarkStart w:id="1" w:name="bookmark=id.gjdgxs"/>
            <w:bookmarkEnd w:id="1"/>
            <w:r>
              <w:rPr>
                <w:b/>
                <w:bCs/>
                <w:color w:val="000000"/>
                <w:lang w:val="vi-VN"/>
              </w:rPr>
              <w:br/>
            </w:r>
            <w:r>
              <w:rPr>
                <w:b/>
                <w:bCs/>
                <w:color w:val="000000"/>
                <w:lang w:val="vi-VN"/>
              </w:rPr>
              <w:br/>
            </w:r>
            <w:r>
              <w:rPr>
                <w:b/>
                <w:bCs/>
                <w:color w:val="000000"/>
                <w:lang w:val="vi-VN"/>
              </w:rPr>
              <w:br/>
            </w:r>
            <w:r>
              <w:rPr>
                <w:b/>
                <w:bCs/>
                <w:color w:val="000000"/>
                <w:lang w:val="vi-VN"/>
              </w:rPr>
              <w:br/>
            </w:r>
            <w:r>
              <w:rPr>
                <w:b/>
                <w:bCs/>
                <w:color w:val="000000"/>
                <w:lang w:val="vi-VN"/>
              </w:rPr>
              <w:br/>
              <w:t>Phan Văn Mãi</w:t>
            </w:r>
          </w:p>
        </w:tc>
      </w:tr>
    </w:tbl>
    <w:p w:rsidR="00000000" w:rsidRDefault="00792612">
      <w:pPr>
        <w:spacing w:before="120" w:after="280" w:afterAutospacing="1"/>
      </w:pPr>
      <w:r>
        <w:rPr>
          <w:color w:val="000000"/>
          <w:lang w:val="vi-VN"/>
        </w:rPr>
        <w:t> </w:t>
      </w:r>
    </w:p>
    <w:p w:rsidR="00000000" w:rsidRDefault="00792612">
      <w:pPr>
        <w:spacing w:before="120" w:after="280" w:afterAutospacing="1"/>
        <w:jc w:val="center"/>
      </w:pPr>
      <w:r>
        <w:rPr>
          <w:b/>
          <w:bCs/>
          <w:color w:val="000000"/>
          <w:lang w:val="vi-VN"/>
        </w:rPr>
        <w:t xml:space="preserve">DANH </w:t>
      </w:r>
      <w:r>
        <w:rPr>
          <w:b/>
          <w:bCs/>
          <w:color w:val="000000"/>
          <w:lang w:val="vi-VN"/>
        </w:rPr>
        <w:t>MỤC</w:t>
      </w:r>
    </w:p>
    <w:p w:rsidR="00000000" w:rsidRDefault="00792612">
      <w:pPr>
        <w:spacing w:before="120" w:after="280" w:afterAutospacing="1"/>
        <w:jc w:val="center"/>
      </w:pPr>
      <w:r>
        <w:rPr>
          <w:color w:val="000000"/>
          <w:lang w:val="vi-VN"/>
        </w:rPr>
        <w:t>THỦ TỤC HÀNH CHÍNH LĨNH VỰC BẢO VỆ THỰC VẬT THUỘC PHẠM VI CHỨC NĂNG QUẢN LÝ CỦA SỞ NÔNG NGHIỆP VÀ PHÁT TRIỂN NÔNG THÔN</w:t>
      </w:r>
      <w:r>
        <w:rPr>
          <w:color w:val="000000"/>
          <w:lang w:val="vi-VN"/>
        </w:rPr>
        <w:br/>
      </w:r>
      <w:r>
        <w:rPr>
          <w:i/>
          <w:iCs/>
          <w:color w:val="000000"/>
          <w:lang w:val="vi-VN"/>
        </w:rPr>
        <w:t>(Kèm theo Quyết định số 3944/QĐ-UBND ngày 21 tháng 11 năm 2022 của Chủ tịch Ủy ban nhâ</w:t>
      </w:r>
      <w:bookmarkStart w:id="2" w:name="bookmark=id.30j0zll"/>
      <w:bookmarkEnd w:id="2"/>
      <w:r>
        <w:rPr>
          <w:i/>
          <w:iCs/>
          <w:color w:val="000000"/>
          <w:lang w:val="vi-VN"/>
        </w:rPr>
        <w:t>n dân Thành phố)</w:t>
      </w:r>
    </w:p>
    <w:p w:rsidR="00000000" w:rsidRDefault="00792612">
      <w:pPr>
        <w:spacing w:before="120" w:after="280" w:afterAutospacing="1"/>
      </w:pPr>
      <w:r>
        <w:rPr>
          <w:b/>
          <w:bCs/>
          <w:color w:val="000000"/>
          <w:lang w:val="vi-VN"/>
        </w:rPr>
        <w:t>DANH MỤC THỦ TỤC HÀNH CHÍNH SỬ</w:t>
      </w:r>
      <w:r>
        <w:rPr>
          <w:b/>
          <w:bCs/>
          <w:color w:val="000000"/>
          <w:lang w:val="vi-VN"/>
        </w:rPr>
        <w:t xml:space="preserve">A ĐỔI, BỔ SUNG THUỘC THẨM QUYỀN TIẾP NHẬN CỦA CHI CỤC TRỒNG TRỌT VÀ BẢO </w:t>
      </w:r>
      <w:r>
        <w:rPr>
          <w:b/>
          <w:bCs/>
          <w:lang w:val="vi-VN"/>
        </w:rPr>
        <w:t>VỆ</w:t>
      </w:r>
      <w:r>
        <w:rPr>
          <w:b/>
          <w:bCs/>
          <w:color w:val="000000"/>
          <w:lang w:val="vi-VN"/>
        </w:rPr>
        <w:t xml:space="preserve"> THỰC VẬT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064"/>
        <w:gridCol w:w="2396"/>
        <w:gridCol w:w="829"/>
        <w:gridCol w:w="800"/>
        <w:gridCol w:w="3950"/>
      </w:tblGrid>
      <w:tr w:rsidR="00000000">
        <w:tc>
          <w:tcPr>
            <w:tcW w:w="1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2612">
            <w:pPr>
              <w:spacing w:before="120"/>
              <w:jc w:val="center"/>
            </w:pPr>
            <w:r>
              <w:rPr>
                <w:b/>
                <w:bCs/>
                <w:color w:val="000000"/>
                <w:lang w:val="vi-VN"/>
              </w:rPr>
              <w:t>TT</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2612">
            <w:pPr>
              <w:spacing w:before="120"/>
              <w:jc w:val="center"/>
            </w:pPr>
            <w:r>
              <w:rPr>
                <w:b/>
                <w:bCs/>
                <w:color w:val="000000"/>
                <w:lang w:val="vi-VN"/>
              </w:rPr>
              <w:t>Tên thủ tục hành chính</w:t>
            </w:r>
          </w:p>
        </w:tc>
        <w:tc>
          <w:tcPr>
            <w:tcW w:w="13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2612">
            <w:pPr>
              <w:spacing w:before="120"/>
              <w:jc w:val="center"/>
            </w:pPr>
            <w:r>
              <w:rPr>
                <w:b/>
                <w:bCs/>
                <w:color w:val="000000"/>
                <w:lang w:val="vi-VN"/>
              </w:rPr>
              <w:t>Thời hạn giải quyết</w:t>
            </w:r>
          </w:p>
        </w:tc>
        <w:tc>
          <w:tcPr>
            <w:tcW w:w="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2612">
            <w:pPr>
              <w:spacing w:before="120"/>
              <w:jc w:val="center"/>
            </w:pPr>
            <w:r>
              <w:rPr>
                <w:b/>
                <w:bCs/>
                <w:color w:val="000000"/>
                <w:lang w:val="vi-VN"/>
              </w:rPr>
              <w:t>Địa điểm thực hiện</w:t>
            </w:r>
          </w:p>
        </w:tc>
        <w:tc>
          <w:tcPr>
            <w:tcW w:w="2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2612">
            <w:pPr>
              <w:spacing w:before="120"/>
              <w:jc w:val="center"/>
            </w:pPr>
            <w:r>
              <w:rPr>
                <w:b/>
                <w:bCs/>
                <w:color w:val="000000"/>
                <w:lang w:val="vi-VN"/>
              </w:rPr>
              <w:t>Phí, lệ phí</w:t>
            </w:r>
          </w:p>
        </w:tc>
        <w:tc>
          <w:tcPr>
            <w:tcW w:w="21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2612">
            <w:pPr>
              <w:spacing w:before="120"/>
              <w:jc w:val="center"/>
            </w:pPr>
            <w:r>
              <w:rPr>
                <w:b/>
                <w:bCs/>
                <w:color w:val="000000"/>
                <w:lang w:val="vi-VN"/>
              </w:rPr>
              <w:t>Căn cứ pháp lý</w:t>
            </w:r>
          </w:p>
        </w:tc>
      </w:tr>
      <w:tr w:rsidR="00CF55F6" w:rsidTr="00CF55F6">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92612">
            <w:pPr>
              <w:spacing w:before="120"/>
            </w:pPr>
            <w:r>
              <w:rPr>
                <w:b/>
                <w:bCs/>
                <w:color w:val="000000"/>
                <w:lang w:val="vi-VN"/>
              </w:rPr>
              <w:t>LĨNH VỰC BẢO VỆ THỰC VẬT</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92612">
            <w:pPr>
              <w:spacing w:before="120"/>
              <w:jc w:val="center"/>
            </w:pPr>
            <w:r>
              <w:rPr>
                <w:color w:val="000000"/>
                <w:lang w:val="vi-VN"/>
              </w:rPr>
              <w:t>1</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92612">
            <w:pPr>
              <w:spacing w:before="120"/>
            </w:pPr>
            <w:r>
              <w:rPr>
                <w:color w:val="000000"/>
                <w:lang w:val="vi-VN"/>
              </w:rPr>
              <w:t>Cấp Giấy chứng nhận đủ điều kiện buôn bán thuốc bảo vệ thực vật</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92612">
            <w:pPr>
              <w:spacing w:before="120" w:after="280" w:afterAutospacing="1"/>
            </w:pPr>
            <w:r>
              <w:rPr>
                <w:color w:val="000000"/>
                <w:lang w:val="vi-VN"/>
              </w:rPr>
              <w:t>- Kiểm tra tính hợp lệ của hồ sơ trong thời hạn 02 ngày làm việc.</w:t>
            </w:r>
          </w:p>
          <w:p w:rsidR="00000000" w:rsidRDefault="00792612">
            <w:pPr>
              <w:spacing w:before="120" w:after="280" w:afterAutospacing="1"/>
            </w:pPr>
            <w:r>
              <w:rPr>
                <w:color w:val="000000"/>
                <w:lang w:val="vi-VN"/>
              </w:rPr>
              <w:t>- Thẩm định hồ sơ trong thời hạn 03 ngày làm việc</w:t>
            </w:r>
          </w:p>
          <w:p w:rsidR="00000000" w:rsidRDefault="00792612">
            <w:pPr>
              <w:spacing w:before="120" w:after="280" w:afterAutospacing="1"/>
            </w:pPr>
            <w:r>
              <w:rPr>
                <w:color w:val="000000"/>
                <w:lang w:val="vi-VN"/>
              </w:rPr>
              <w:t xml:space="preserve">- </w:t>
            </w:r>
            <w:r>
              <w:rPr>
                <w:color w:val="000000"/>
                <w:lang w:val="vi-VN"/>
              </w:rPr>
              <w:t>Thành lập Đoàn đánh giá trong thời hạn 05 ngày làm việc.</w:t>
            </w:r>
          </w:p>
          <w:p w:rsidR="00000000" w:rsidRDefault="00792612">
            <w:pPr>
              <w:spacing w:before="120" w:after="280" w:afterAutospacing="1"/>
            </w:pPr>
            <w:r>
              <w:rPr>
                <w:color w:val="000000"/>
                <w:lang w:val="vi-VN"/>
              </w:rPr>
              <w:t xml:space="preserve">- Thông báo cho cơ sở về kế hoạch đánh giá trước thời điểm đánh giá 05 ngày, thời gian đánh </w:t>
            </w:r>
            <w:r>
              <w:rPr>
                <w:color w:val="000000"/>
                <w:lang w:val="vi-VN"/>
              </w:rPr>
              <w:lastRenderedPageBreak/>
              <w:t>giá tại cơ sở không quá 01 ngày làm việc.</w:t>
            </w:r>
          </w:p>
          <w:p w:rsidR="00000000" w:rsidRDefault="00792612">
            <w:pPr>
              <w:spacing w:before="120" w:after="280" w:afterAutospacing="1"/>
            </w:pPr>
            <w:r>
              <w:rPr>
                <w:color w:val="000000"/>
                <w:lang w:val="vi-VN"/>
              </w:rPr>
              <w:t>- Cấp Giấy chứng nhận trong thời hạn 05 ngày làm việc.</w:t>
            </w:r>
          </w:p>
          <w:p w:rsidR="00000000" w:rsidRDefault="00792612">
            <w:pPr>
              <w:spacing w:before="120" w:after="280" w:afterAutospacing="1"/>
            </w:pPr>
            <w:r>
              <w:rPr>
                <w:color w:val="000000"/>
                <w:lang w:val="vi-VN"/>
              </w:rPr>
              <w:t>* Trường h</w:t>
            </w:r>
            <w:r>
              <w:rPr>
                <w:color w:val="000000"/>
                <w:lang w:val="vi-VN"/>
              </w:rPr>
              <w:t>ợp chưa đạt yêu cầu</w:t>
            </w:r>
          </w:p>
          <w:p w:rsidR="00000000" w:rsidRDefault="00792612">
            <w:pPr>
              <w:spacing w:before="120" w:after="280" w:afterAutospacing="1"/>
            </w:pPr>
            <w:r>
              <w:rPr>
                <w:color w:val="000000"/>
                <w:lang w:val="vi-VN"/>
              </w:rPr>
              <w:t>- Tổ chức, cá nhân khắc phục trong vòng 60 ngày.</w:t>
            </w:r>
          </w:p>
          <w:p w:rsidR="00000000" w:rsidRDefault="00792612">
            <w:pPr>
              <w:spacing w:before="120"/>
            </w:pPr>
            <w:r>
              <w:rPr>
                <w:color w:val="000000"/>
                <w:lang w:val="vi-VN"/>
              </w:rPr>
              <w:t>- Cấp Giấy chứng nhận trong thời hạn 03 ngày làm việc kể từ ngày nhận được bản báo cáo khắc phục của cơ sở hoặc kết quả kiểm tra lại.</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92612">
            <w:pPr>
              <w:spacing w:before="120"/>
            </w:pPr>
            <w:r>
              <w:rPr>
                <w:color w:val="000000"/>
                <w:lang w:val="vi-VN"/>
              </w:rPr>
              <w:lastRenderedPageBreak/>
              <w:t>Chi cục Trồng trọt và Bảo vệ thực vật (Địa chỉ: 10 Ng</w:t>
            </w:r>
            <w:r>
              <w:rPr>
                <w:color w:val="000000"/>
                <w:lang w:val="vi-VN"/>
              </w:rPr>
              <w:t xml:space="preserve">uyễn Huy Tưởng, Phường 6, quận Bình Thạnh, Thành phố Hồ </w:t>
            </w:r>
            <w:r>
              <w:rPr>
                <w:color w:val="000000"/>
                <w:lang w:val="vi-VN"/>
              </w:rPr>
              <w:lastRenderedPageBreak/>
              <w:t>Chí Minh)</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92612">
            <w:pPr>
              <w:spacing w:before="120"/>
              <w:jc w:val="center"/>
            </w:pPr>
            <w:r>
              <w:rPr>
                <w:color w:val="000000"/>
                <w:lang w:val="vi-VN"/>
              </w:rPr>
              <w:lastRenderedPageBreak/>
              <w:t>800.000 đồng</w:t>
            </w:r>
          </w:p>
        </w:tc>
        <w:tc>
          <w:tcPr>
            <w:tcW w:w="2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92612">
            <w:pPr>
              <w:spacing w:before="120" w:after="280" w:afterAutospacing="1"/>
            </w:pPr>
            <w:r>
              <w:rPr>
                <w:color w:val="000000"/>
                <w:lang w:val="vi-VN"/>
              </w:rPr>
              <w:t>- Luật Bảo vệ và kiểm dịch thực vật năm 2013.</w:t>
            </w:r>
          </w:p>
          <w:p w:rsidR="00000000" w:rsidRDefault="00792612">
            <w:pPr>
              <w:spacing w:before="120" w:after="280" w:afterAutospacing="1"/>
            </w:pPr>
            <w:r>
              <w:rPr>
                <w:color w:val="000000"/>
                <w:lang w:val="vi-VN"/>
              </w:rPr>
              <w:t>- Nghị định số 66/2016/NĐ-CP ngày 01/7/2016 của Chính phủ quy định điều kiện đầu tư kinh doanh về bảo vệ và kiểm dịch thực vật; giố</w:t>
            </w:r>
            <w:r>
              <w:rPr>
                <w:color w:val="000000"/>
                <w:lang w:val="vi-VN"/>
              </w:rPr>
              <w:t>ng cây trồng; nuôi động vật rừng thông thường; chăn nuôi; thủy sản; thực phẩm.</w:t>
            </w:r>
          </w:p>
          <w:p w:rsidR="00000000" w:rsidRDefault="00792612">
            <w:pPr>
              <w:spacing w:before="120" w:after="280" w:afterAutospacing="1"/>
            </w:pPr>
            <w:r>
              <w:rPr>
                <w:color w:val="000000"/>
                <w:lang w:val="vi-VN"/>
              </w:rPr>
              <w:t>- Nghị định số 123/2018/NĐ-CP ngày 17/9/2018 của Chính phủ sửa đổi, bổ sung một số Nghị định quy định về điều kiện đầu tư, kinh doanh trong lĩnh vực nông nghiệp.</w:t>
            </w:r>
          </w:p>
          <w:p w:rsidR="00000000" w:rsidRDefault="00792612">
            <w:pPr>
              <w:spacing w:before="120" w:after="280" w:afterAutospacing="1"/>
            </w:pPr>
            <w:r>
              <w:rPr>
                <w:color w:val="000000"/>
                <w:lang w:val="vi-VN"/>
              </w:rPr>
              <w:lastRenderedPageBreak/>
              <w:t>- Thông tư số 2</w:t>
            </w:r>
            <w:r>
              <w:rPr>
                <w:color w:val="000000"/>
                <w:lang w:val="vi-VN"/>
              </w:rPr>
              <w:t>1/2015/TT-BNNPTNT ngày 08/6/2015 của Bộ Nông nghiệp và Phát triển nông thôn quy định về quản lý thuốc bảo vệ thực vật.</w:t>
            </w:r>
          </w:p>
          <w:p w:rsidR="00000000" w:rsidRDefault="00792612">
            <w:pPr>
              <w:spacing w:before="120" w:after="280" w:afterAutospacing="1"/>
            </w:pPr>
            <w:r>
              <w:rPr>
                <w:color w:val="000000"/>
                <w:lang w:val="vi-VN"/>
              </w:rPr>
              <w:t>- Thông tư số 33/2021/TT-BTC ngày 17/5/2021 của Bộ Tài chính quy định mức thu, chế độ thu, nộp, quản lý và sử dụng phí, trong hoạt động k</w:t>
            </w:r>
            <w:r>
              <w:rPr>
                <w:color w:val="000000"/>
                <w:lang w:val="vi-VN"/>
              </w:rPr>
              <w:t>iểm dịch và bảo vệ thực vật thuộc lĩnh vực nông nghiệp.</w:t>
            </w:r>
          </w:p>
          <w:p w:rsidR="00000000" w:rsidRDefault="00792612">
            <w:pPr>
              <w:spacing w:before="120" w:after="280" w:afterAutospacing="1"/>
            </w:pPr>
            <w:r>
              <w:rPr>
                <w:color w:val="000000"/>
                <w:lang w:val="vi-VN"/>
              </w:rPr>
              <w:t>- Thông tư số 11/2022/TT-BNNPTNT ngày 20/9/2022 của Bộ trưởng Bộ Nông nghiệp và Phát triển nông thôn sửa đổi, bổ sung một số quy định về thủ tục hành chính trong lĩnh vực bảo vệ và kiểm dịch thực vật.</w:t>
            </w:r>
          </w:p>
          <w:p w:rsidR="00000000" w:rsidRDefault="00792612">
            <w:pPr>
              <w:spacing w:before="120"/>
            </w:pPr>
            <w:r>
              <w:rPr>
                <w:color w:val="000000"/>
                <w:lang w:val="vi-VN"/>
              </w:rPr>
              <w:t>- Quyết định số 3573/QĐ-BNN-BVTV ngày 21/9/2022 của Bộ Nông nghiệp và Phát triển nông thôn về việc công bố thủ tục hành chính được sửa đổi, bổ sung lĩnh vực bảo vệ thực vật thuộc phạm vi chức năng quản lý của Bộ Nông nghiệp và Phát triển nông thôn.</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92612">
            <w:pPr>
              <w:spacing w:before="120"/>
              <w:jc w:val="center"/>
            </w:pPr>
            <w:r>
              <w:rPr>
                <w:color w:val="000000"/>
                <w:lang w:val="vi-VN"/>
              </w:rPr>
              <w:lastRenderedPageBreak/>
              <w:t>2</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92612">
            <w:pPr>
              <w:spacing w:before="120"/>
            </w:pPr>
            <w:r>
              <w:rPr>
                <w:color w:val="000000"/>
                <w:lang w:val="vi-VN"/>
              </w:rPr>
              <w:t>Cấp</w:t>
            </w:r>
            <w:r>
              <w:rPr>
                <w:color w:val="000000"/>
                <w:lang w:val="vi-VN"/>
              </w:rPr>
              <w:t xml:space="preserve"> lại Giấy chứng nhận đủ điều kiện buôn bán thuốc bảo vệ thực vật</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92612">
            <w:pPr>
              <w:spacing w:before="120" w:after="280" w:afterAutospacing="1"/>
            </w:pPr>
            <w:r>
              <w:rPr>
                <w:color w:val="000000"/>
                <w:lang w:val="vi-VN"/>
              </w:rPr>
              <w:t>- Kiểm tra tính hợp lệ của hồ sơ trong thời hạn 02 ngày làm việc.</w:t>
            </w:r>
          </w:p>
          <w:p w:rsidR="00000000" w:rsidRDefault="00792612">
            <w:pPr>
              <w:spacing w:before="120" w:after="280" w:afterAutospacing="1"/>
            </w:pPr>
            <w:r>
              <w:rPr>
                <w:color w:val="000000"/>
                <w:lang w:val="vi-VN"/>
              </w:rPr>
              <w:t>- Thẩm định hồ sơ trong thời hạn 03 ngày làm việc.</w:t>
            </w:r>
          </w:p>
          <w:p w:rsidR="00000000" w:rsidRDefault="00792612">
            <w:pPr>
              <w:spacing w:before="120" w:after="280" w:afterAutospacing="1"/>
            </w:pPr>
            <w:r>
              <w:rPr>
                <w:color w:val="000000"/>
                <w:lang w:val="vi-VN"/>
              </w:rPr>
              <w:t>- Thành lập Đoàn đánh giá trong thời hạn 05 ngày làm việc.</w:t>
            </w:r>
          </w:p>
          <w:p w:rsidR="00000000" w:rsidRDefault="00792612">
            <w:pPr>
              <w:spacing w:before="120" w:after="280" w:afterAutospacing="1"/>
            </w:pPr>
            <w:r>
              <w:rPr>
                <w:color w:val="000000"/>
                <w:lang w:val="vi-VN"/>
              </w:rPr>
              <w:t>- Thông báo cho</w:t>
            </w:r>
            <w:r>
              <w:rPr>
                <w:color w:val="000000"/>
                <w:lang w:val="vi-VN"/>
              </w:rPr>
              <w:t xml:space="preserve"> cơ sở về kế hoạch đánh giá trước thời điểm đánh giá 05 ngày, thời gian đánh giá tại cơ sở không quá 01 ngày làm việc.</w:t>
            </w:r>
          </w:p>
          <w:p w:rsidR="00000000" w:rsidRDefault="00792612">
            <w:pPr>
              <w:spacing w:before="120" w:after="280" w:afterAutospacing="1"/>
            </w:pPr>
            <w:r>
              <w:rPr>
                <w:color w:val="000000"/>
                <w:lang w:val="vi-VN"/>
              </w:rPr>
              <w:t xml:space="preserve">- Cấp Giấy chứng nhận </w:t>
            </w:r>
            <w:r>
              <w:rPr>
                <w:color w:val="000000"/>
                <w:lang w:val="vi-VN"/>
              </w:rPr>
              <w:lastRenderedPageBreak/>
              <w:t>trong thời hạn 05 ngày làm việc.</w:t>
            </w:r>
          </w:p>
          <w:p w:rsidR="00000000" w:rsidRDefault="00792612">
            <w:pPr>
              <w:spacing w:before="120" w:after="280" w:afterAutospacing="1"/>
            </w:pPr>
            <w:r>
              <w:rPr>
                <w:color w:val="000000"/>
                <w:lang w:val="vi-VN"/>
              </w:rPr>
              <w:t>* Trường hợp chưa đạt yêu cầu:</w:t>
            </w:r>
          </w:p>
          <w:p w:rsidR="00000000" w:rsidRDefault="00792612">
            <w:pPr>
              <w:spacing w:before="120" w:after="280" w:afterAutospacing="1"/>
            </w:pPr>
            <w:r>
              <w:rPr>
                <w:color w:val="000000"/>
                <w:lang w:val="vi-VN"/>
              </w:rPr>
              <w:t>- Tổ chức, cá nhân khắc phục trong vòng 60 ngày.</w:t>
            </w:r>
          </w:p>
          <w:p w:rsidR="00000000" w:rsidRDefault="00792612">
            <w:pPr>
              <w:spacing w:before="120"/>
            </w:pPr>
            <w:r>
              <w:rPr>
                <w:color w:val="000000"/>
                <w:lang w:val="vi-VN"/>
              </w:rPr>
              <w:t xml:space="preserve">- </w:t>
            </w:r>
            <w:r>
              <w:rPr>
                <w:color w:val="000000"/>
                <w:lang w:val="vi-VN"/>
              </w:rPr>
              <w:t>Cấp Giấy chứng nhận trong thời hạn 03 ngày làm việc kể từ ngày nhận được bản báo cáo khắc phục của cơ sở hoặc kết quả kiểm tra lại.</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92612">
            <w:pPr>
              <w:spacing w:before="120"/>
            </w:pPr>
            <w:r>
              <w:rPr>
                <w:color w:val="000000"/>
                <w:lang w:val="vi-VN"/>
              </w:rPr>
              <w:lastRenderedPageBreak/>
              <w:t>Chi cục Trồng trọt và Bảo vệ thực vật (Địa chỉ: 10 Nguyễn Huy Tưởng, Phường 6, quận Bình Thạnh, Thành phố Hồ Chí Minh)</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92612">
            <w:pPr>
              <w:spacing w:before="120"/>
              <w:jc w:val="center"/>
            </w:pPr>
            <w:r>
              <w:rPr>
                <w:color w:val="000000"/>
                <w:lang w:val="vi-VN"/>
              </w:rPr>
              <w:t>800.0</w:t>
            </w:r>
            <w:r>
              <w:rPr>
                <w:color w:val="000000"/>
                <w:lang w:val="vi-VN"/>
              </w:rPr>
              <w:t>00 đồng</w:t>
            </w:r>
          </w:p>
        </w:tc>
        <w:tc>
          <w:tcPr>
            <w:tcW w:w="2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92612">
            <w:pPr>
              <w:spacing w:before="120" w:after="280" w:afterAutospacing="1"/>
            </w:pPr>
            <w:r>
              <w:rPr>
                <w:color w:val="000000"/>
                <w:lang w:val="vi-VN"/>
              </w:rPr>
              <w:t>- Luật Bảo vệ và kiểm dịch thực vật năm 2013.</w:t>
            </w:r>
          </w:p>
          <w:p w:rsidR="00000000" w:rsidRDefault="00792612">
            <w:pPr>
              <w:spacing w:before="120" w:after="280" w:afterAutospacing="1"/>
            </w:pPr>
            <w:r>
              <w:rPr>
                <w:color w:val="000000"/>
                <w:lang w:val="vi-VN"/>
              </w:rPr>
              <w:t>- Nghị định số 66/2016/NĐ-CP ngày 01/7/2016 của Chính phủ quy định điều kiện đầu tư kinh doanh về bảo vệ và kiểm dịch thực vật; giống cây trồng; nuôi động vật rừng thông thường; chăn nuôi; thủy sản; thự</w:t>
            </w:r>
            <w:r>
              <w:rPr>
                <w:color w:val="000000"/>
                <w:lang w:val="vi-VN"/>
              </w:rPr>
              <w:t>c phẩm.</w:t>
            </w:r>
          </w:p>
          <w:p w:rsidR="00000000" w:rsidRDefault="00792612">
            <w:pPr>
              <w:spacing w:before="120" w:after="280" w:afterAutospacing="1"/>
            </w:pPr>
            <w:r>
              <w:rPr>
                <w:color w:val="000000"/>
                <w:lang w:val="vi-VN"/>
              </w:rPr>
              <w:t>- Nghị định số 123/2018/NĐ-CP ngày 17/9/2018 của Chính phủ sửa đổi, bổ sung một số Nghị định quy định về điều kiện đầu tư, kinh doanh trong lĩnh vực nông nghiệp.</w:t>
            </w:r>
          </w:p>
          <w:p w:rsidR="00000000" w:rsidRDefault="00792612">
            <w:pPr>
              <w:spacing w:before="120" w:after="280" w:afterAutospacing="1"/>
            </w:pPr>
            <w:r>
              <w:rPr>
                <w:color w:val="000000"/>
                <w:lang w:val="vi-VN"/>
              </w:rPr>
              <w:t xml:space="preserve">- Thông tư số 21/2015/TT-BNNPTNT ngày 08/6/2015 của Bộ Nông nghiệp và Phát triển nông </w:t>
            </w:r>
            <w:r>
              <w:rPr>
                <w:color w:val="000000"/>
                <w:lang w:val="vi-VN"/>
              </w:rPr>
              <w:t xml:space="preserve">thôn quy định về Quản </w:t>
            </w:r>
            <w:r>
              <w:rPr>
                <w:color w:val="000000"/>
                <w:lang w:val="vi-VN"/>
              </w:rPr>
              <w:lastRenderedPageBreak/>
              <w:t>lý thuốc bảo vệ thực vật.</w:t>
            </w:r>
          </w:p>
          <w:p w:rsidR="00000000" w:rsidRDefault="00792612">
            <w:pPr>
              <w:spacing w:before="120" w:after="280" w:afterAutospacing="1"/>
            </w:pPr>
            <w:r>
              <w:rPr>
                <w:color w:val="000000"/>
                <w:lang w:val="vi-VN"/>
              </w:rPr>
              <w:t>- Thông tư số 33/2021/TT-BTC ngày 17/5/2021 của Bộ Tài chính quy định mức thu, chế độ thu, nộp, quản lý và sử dụng phí, trong hoạt động kiểm dịch và bảo vệ thực vật thuộc lĩnh vực nông nghiệp.</w:t>
            </w:r>
          </w:p>
          <w:p w:rsidR="00000000" w:rsidRDefault="00792612">
            <w:pPr>
              <w:spacing w:before="120" w:after="280" w:afterAutospacing="1"/>
            </w:pPr>
            <w:r>
              <w:rPr>
                <w:color w:val="000000"/>
                <w:lang w:val="vi-VN"/>
              </w:rPr>
              <w:t>- Thông tư số 1</w:t>
            </w:r>
            <w:r>
              <w:rPr>
                <w:color w:val="000000"/>
                <w:lang w:val="vi-VN"/>
              </w:rPr>
              <w:t>1/2022/TT-BNNPTNT ngày 20/9/2022 của Bộ trưởng Bộ Nông nghiệp và Phát triển nông thôn sửa đổi, bổ sung một số quy định về thủ tục hành chính trong lĩnh vực bảo vệ và kiểm dịch thực vật.</w:t>
            </w:r>
          </w:p>
          <w:p w:rsidR="00000000" w:rsidRDefault="00792612">
            <w:pPr>
              <w:spacing w:before="120"/>
            </w:pPr>
            <w:r>
              <w:rPr>
                <w:color w:val="000000"/>
                <w:lang w:val="vi-VN"/>
              </w:rPr>
              <w:t xml:space="preserve">- Quyết định số 3573/QĐ-BNN-BVTV ngày 21/9/2022 của Bộ Nông nghiệp và </w:t>
            </w:r>
            <w:r>
              <w:rPr>
                <w:color w:val="000000"/>
                <w:lang w:val="vi-VN"/>
              </w:rPr>
              <w:t>Phát triển nông thôn về việc công bố thủ tục hành chính được sửa đổi, bổ sung lĩnh vực bảo vệ thực vật thuộc phạm vi chức năng quản lý của Bộ Nông nghiệp và Phát triển nông thôn.</w:t>
            </w:r>
          </w:p>
        </w:tc>
      </w:tr>
    </w:tbl>
    <w:p w:rsidR="00792612" w:rsidRDefault="00792612">
      <w:pPr>
        <w:spacing w:before="120" w:after="280" w:afterAutospacing="1"/>
      </w:pPr>
      <w:r>
        <w:rPr>
          <w:color w:val="000000"/>
          <w:lang w:val="vi-VN"/>
        </w:rPr>
        <w:lastRenderedPageBreak/>
        <w:t> </w:t>
      </w:r>
    </w:p>
    <w:sectPr w:rsidR="0079261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5F6"/>
    <w:rsid w:val="00792612"/>
    <w:rsid w:val="00CF55F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2022-11-30T02:18:00Z</dcterms:created>
  <dcterms:modified xsi:type="dcterms:W3CDTF">2022-11-30T02:18:00Z</dcterms:modified>
</cp:coreProperties>
</file>