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86087" w14:paraId="78251E4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13B002F" w14:textId="77777777" w:rsidR="00586087" w:rsidRDefault="00586087">
            <w:pPr>
              <w:jc w:val="center"/>
            </w:pPr>
            <w:bookmarkStart w:id="0" w:name="_GoBack"/>
            <w:bookmarkEnd w:id="0"/>
            <w:r>
              <w:rPr>
                <w:b/>
                <w:bCs/>
              </w:rPr>
              <w:t>BỘ Y TẾ</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82CDFD" w14:textId="77777777" w:rsidR="00586087" w:rsidRDefault="00586087">
            <w:pPr>
              <w:jc w:val="center"/>
            </w:pPr>
            <w:r>
              <w:rPr>
                <w:rFonts w:ascii="Arial" w:eastAsia="Arial" w:hAnsi="Arial" w:cs="Arial"/>
                <w:b/>
                <w:bCs/>
              </w:rPr>
              <w:t>VIỆT NAM DÂN CHỦ CỘNG HÒA</w:t>
            </w:r>
            <w:r>
              <w:rPr>
                <w:b/>
                <w:bCs/>
              </w:rPr>
              <w:br/>
            </w:r>
            <w:r>
              <w:rPr>
                <w:rFonts w:ascii="Arial" w:eastAsia="Arial" w:hAnsi="Arial" w:cs="Arial"/>
                <w:b/>
                <w:bCs/>
              </w:rPr>
              <w:t>Độc lập - Tự do - Hạnh phúc</w:t>
            </w:r>
            <w:r>
              <w:rPr>
                <w:b/>
                <w:bCs/>
              </w:rPr>
              <w:br/>
            </w:r>
            <w:r>
              <w:t xml:space="preserve">******** </w:t>
            </w:r>
          </w:p>
        </w:tc>
      </w:tr>
      <w:tr w:rsidR="00586087" w14:paraId="1A4CC8B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306780F" w14:textId="77777777" w:rsidR="00586087" w:rsidRDefault="00586087">
            <w:pPr>
              <w:jc w:val="center"/>
            </w:pPr>
            <w:r>
              <w:t xml:space="preserve">Số: 504-BYT-NĐ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A38A632" w14:textId="77777777" w:rsidR="00586087" w:rsidRDefault="00586087">
            <w:pPr>
              <w:jc w:val="right"/>
            </w:pPr>
            <w:r>
              <w:rPr>
                <w:i/>
                <w:iCs/>
              </w:rPr>
              <w:t>Hà Nội, ngày 23 tháng 05 năm 1956 </w:t>
            </w:r>
            <w:r>
              <w:t xml:space="preserve"> </w:t>
            </w:r>
          </w:p>
        </w:tc>
      </w:tr>
    </w:tbl>
    <w:p w14:paraId="0EBC2A29" w14:textId="77777777" w:rsidR="00586087" w:rsidRDefault="00586087">
      <w:pPr>
        <w:spacing w:after="120"/>
      </w:pPr>
      <w:r>
        <w:rPr>
          <w:b/>
          <w:bCs/>
          <w:vanish/>
        </w:rPr>
        <w:t> </w:t>
      </w:r>
    </w:p>
    <w:p w14:paraId="63AA2409" w14:textId="77777777" w:rsidR="00586087" w:rsidRDefault="00586087">
      <w:pPr>
        <w:spacing w:after="120"/>
        <w:jc w:val="center"/>
      </w:pPr>
      <w:r>
        <w:rPr>
          <w:b/>
          <w:bCs/>
        </w:rPr>
        <w:t>NGHỊ ĐỊNH</w:t>
      </w:r>
    </w:p>
    <w:p w14:paraId="11354F81" w14:textId="77777777" w:rsidR="00586087" w:rsidRDefault="00586087">
      <w:pPr>
        <w:spacing w:after="120"/>
        <w:jc w:val="center"/>
      </w:pPr>
      <w:r>
        <w:t>THÀNH LẬP TẠI BỆNH VIỆC C MỘT HỘI ĐỒNG GIÁM ĐỊNH Y KHOA</w:t>
      </w:r>
    </w:p>
    <w:p w14:paraId="4537C05C" w14:textId="77777777" w:rsidR="00586087" w:rsidRDefault="00586087">
      <w:pPr>
        <w:spacing w:after="120"/>
        <w:jc w:val="center"/>
      </w:pPr>
      <w:r>
        <w:rPr>
          <w:b/>
          <w:bCs/>
        </w:rPr>
        <w:t>BỘ TRƯỞNG BỘ Y TẾ</w:t>
      </w:r>
    </w:p>
    <w:p w14:paraId="06DB619E" w14:textId="77777777" w:rsidR="00586087" w:rsidRDefault="00586087">
      <w:pPr>
        <w:spacing w:after="120"/>
      </w:pPr>
      <w:r>
        <w:rPr>
          <w:i/>
          <w:iCs/>
        </w:rPr>
        <w:t>Chiếu Sắc lệnh số 76-SL ngày 20/5/1950 ban hành quy chế công chức;</w:t>
      </w:r>
      <w:r>
        <w:rPr>
          <w:i/>
          <w:iCs/>
        </w:rPr>
        <w:br/>
        <w:t>Chiếu Nghị định số 362-LB Nội vụ - Tài chính – Y tế ngày 26/10/1950 ấn định thể lệ nghỉ dưỡng bệnh, nghỉ dài hạn cho công chức;</w:t>
      </w:r>
      <w:r>
        <w:rPr>
          <w:i/>
          <w:iCs/>
        </w:rPr>
        <w:br/>
        <w:t>Theo lời đề nghị của ông Giám đốc Khu Y tế trung ương và bệnh việc C;</w:t>
      </w:r>
      <w:r>
        <w:rPr>
          <w:i/>
          <w:iCs/>
        </w:rPr>
        <w:br/>
        <w:t>Xét sự cần thiết,</w:t>
      </w:r>
    </w:p>
    <w:p w14:paraId="293C95DC" w14:textId="77777777" w:rsidR="00586087" w:rsidRDefault="00586087">
      <w:pPr>
        <w:spacing w:after="120"/>
        <w:jc w:val="center"/>
      </w:pPr>
      <w:r>
        <w:rPr>
          <w:b/>
          <w:bCs/>
        </w:rPr>
        <w:t>NGHỊ ĐỊNH:</w:t>
      </w:r>
    </w:p>
    <w:p w14:paraId="144DD9E3" w14:textId="77777777" w:rsidR="00586087" w:rsidRDefault="00586087">
      <w:pPr>
        <w:spacing w:after="120"/>
      </w:pPr>
      <w:r>
        <w:rPr>
          <w:b/>
          <w:bCs/>
        </w:rPr>
        <w:t xml:space="preserve">Điều 1. </w:t>
      </w:r>
      <w:r>
        <w:t>Nay thành lập tại bệnh việc C một Hội đồng giám định y khoa để xét sức khỏe cho cán bộ, nhân viên, công chức ở các cơ quan, các đoàn thể trung ương về ba trường hợp:</w:t>
      </w:r>
    </w:p>
    <w:p w14:paraId="09AC9F74" w14:textId="77777777" w:rsidR="00586087" w:rsidRDefault="00586087">
      <w:pPr>
        <w:spacing w:after="120"/>
      </w:pPr>
      <w:r>
        <w:t>a) Cần nghỉ dưỡng bệnh một tháng hay dài hạn sau thời kỳ điều trị tại bệnh viên.</w:t>
      </w:r>
    </w:p>
    <w:p w14:paraId="3E6DCB48" w14:textId="77777777" w:rsidR="00586087" w:rsidRDefault="00586087">
      <w:pPr>
        <w:spacing w:after="120"/>
      </w:pPr>
      <w:r>
        <w:t>b) Đã hết hạn nghỉ dưỡng bệnh đến khám lại để trở về công tác cũ hoặc cần nghỉ thêm một thời hạn nữa hoặc xét thấy bệnh trạng không thể tiếp tục công tác được nữa cho nghỉ hẳn công tác.</w:t>
      </w:r>
    </w:p>
    <w:p w14:paraId="151C4E18" w14:textId="77777777" w:rsidR="00586087" w:rsidRDefault="00586087">
      <w:pPr>
        <w:spacing w:after="120"/>
      </w:pPr>
      <w:r>
        <w:t>c) Sắp xếp hạng thương tật cho thương binh ở trung ương.</w:t>
      </w:r>
    </w:p>
    <w:p w14:paraId="79ECA663" w14:textId="77777777" w:rsidR="00586087" w:rsidRDefault="00586087">
      <w:pPr>
        <w:spacing w:after="120"/>
      </w:pPr>
      <w:r>
        <w:rPr>
          <w:b/>
          <w:bCs/>
        </w:rPr>
        <w:t xml:space="preserve">Điều 2. </w:t>
      </w:r>
      <w:r>
        <w:t>Thành phần Hội đồng gồm có:</w:t>
      </w:r>
    </w:p>
    <w:p w14:paraId="06B82299" w14:textId="77777777" w:rsidR="00586087" w:rsidRDefault="00586087">
      <w:pPr>
        <w:spacing w:after="120"/>
      </w:pPr>
      <w:r>
        <w:t>Chủ tịch: ông Giám đốc hoặc Phó Giám đốc bệnh việc C.</w:t>
      </w:r>
    </w:p>
    <w:p w14:paraId="6113FA28" w14:textId="77777777" w:rsidR="00586087" w:rsidRDefault="00586087">
      <w:pPr>
        <w:spacing w:after="120"/>
      </w:pPr>
      <w:r>
        <w:t>Hội viên:</w:t>
      </w:r>
    </w:p>
    <w:p w14:paraId="5670C1AC" w14:textId="77777777" w:rsidR="00586087" w:rsidRDefault="00586087">
      <w:pPr>
        <w:spacing w:after="120"/>
      </w:pPr>
      <w:r>
        <w:t>- Bác sĩ Bạch Như Ấp: Khu Y tế trung ương</w:t>
      </w:r>
    </w:p>
    <w:p w14:paraId="3EC2C7F7" w14:textId="77777777" w:rsidR="00586087" w:rsidRDefault="00586087">
      <w:pPr>
        <w:spacing w:after="120"/>
      </w:pPr>
      <w:r>
        <w:t>- Bác sĩ Hoàng Sử: Phòng Điện quang bệnh viện Phủ Doãn</w:t>
      </w:r>
    </w:p>
    <w:p w14:paraId="517E1876" w14:textId="77777777" w:rsidR="00586087" w:rsidRDefault="00586087">
      <w:pPr>
        <w:spacing w:after="120"/>
      </w:pPr>
      <w:r>
        <w:t>Ngoài Hội đồng ra, còn có một cán bộ giúp việc để Hội đồng lựa chọn nằm trong biên chế bệnh viện C.</w:t>
      </w:r>
    </w:p>
    <w:p w14:paraId="6D7D3683" w14:textId="77777777" w:rsidR="00586087" w:rsidRDefault="00586087">
      <w:pPr>
        <w:spacing w:after="120"/>
      </w:pPr>
      <w:r>
        <w:rPr>
          <w:b/>
          <w:bCs/>
        </w:rPr>
        <w:t xml:space="preserve">Điều 3. </w:t>
      </w:r>
      <w:r>
        <w:t>Hội đồng này có quyền đề nghị cho các cán bộ, nhân viên, công chức các cơ quan, các đoàn thể trung ương được nghỉ dưỡng bệnh theo những điều đã quy định trong Nghị định Liên bộ số 362-LB ngày 25/10/1950.</w:t>
      </w:r>
    </w:p>
    <w:p w14:paraId="77A14303" w14:textId="77777777" w:rsidR="00586087" w:rsidRDefault="00586087">
      <w:pPr>
        <w:spacing w:after="120"/>
      </w:pPr>
      <w:r>
        <w:rPr>
          <w:b/>
          <w:bCs/>
        </w:rPr>
        <w:t xml:space="preserve">Điều 4. </w:t>
      </w:r>
      <w:r>
        <w:t>Giải tán Hội đồng Giám định y khoa trước đây đã thành lập tại bệnh viện Phủ Doãn (theo Nghị định số 327-ZYO-CB3 ngày 03/12/1954 của Bộ Y tế).</w:t>
      </w:r>
    </w:p>
    <w:p w14:paraId="0094BB03" w14:textId="77777777" w:rsidR="00586087" w:rsidRDefault="00586087">
      <w:pPr>
        <w:spacing w:after="120"/>
      </w:pPr>
      <w:r>
        <w:rPr>
          <w:b/>
          <w:bCs/>
        </w:rPr>
        <w:t xml:space="preserve">Điều 5. </w:t>
      </w:r>
      <w:r>
        <w:t>Các ông Chánh văn phòng Bộ, Giám đốc Vụ Tổ chức cán bộ, Giám đốc Vụ Chữa bệnh và các ông Giám đốc Khu Y tế trung ương, Giám đốc bệnh viện C. Giám đốc bệnh viện Phủ Doãn chiếu Nghị định thi hành.</w:t>
      </w:r>
    </w:p>
    <w:p w14:paraId="64D70B60" w14:textId="77777777" w:rsidR="00586087" w:rsidRDefault="00586087">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9"/>
        <w:gridCol w:w="8941"/>
      </w:tblGrid>
      <w:tr w:rsidR="00586087" w14:paraId="2AEA201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8DC3EF0" w14:textId="77777777" w:rsidR="00586087" w:rsidRDefault="00586087">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467530F" w14:textId="77777777" w:rsidR="00586087" w:rsidRDefault="00586087">
            <w:pPr>
              <w:jc w:val="center"/>
            </w:pPr>
            <w:r>
              <w:rPr>
                <w:b/>
                <w:bCs/>
              </w:rPr>
              <w:t>BỘ TRƯỞNG BỘ Y TẾ</w:t>
            </w:r>
            <w:r>
              <w:br/>
            </w:r>
            <w:r>
              <w:lastRenderedPageBreak/>
              <w:t> </w:t>
            </w:r>
            <w:r>
              <w:br/>
              <w:t> </w:t>
            </w:r>
            <w:r>
              <w:br/>
            </w:r>
            <w:r>
              <w:br/>
            </w:r>
            <w:r>
              <w:br/>
            </w:r>
            <w:r>
              <w:rPr>
                <w:b/>
                <w:bCs/>
              </w:rPr>
              <w:t>Hoàng Tích Trí</w:t>
            </w:r>
          </w:p>
        </w:tc>
      </w:tr>
    </w:tbl>
    <w:p w14:paraId="72DD2029" w14:textId="77777777" w:rsidR="00586087" w:rsidRDefault="00586087">
      <w:pPr>
        <w:spacing w:after="120"/>
      </w:pPr>
      <w:r>
        <w:lastRenderedPageBreak/>
        <w:t> </w:t>
      </w:r>
    </w:p>
    <w:sectPr w:rsidR="005860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5C"/>
    <w:rsid w:val="00061D56"/>
    <w:rsid w:val="00136B5C"/>
    <w:rsid w:val="005860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995EF"/>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1634</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1917</CharactersWithSpaces>
  <SharedDoc>false</SharedDoc>
  <HyperlinkBase>http://vanbanphapluat.co/nghi-dinh-504-byt-nd-thanh-lap-tai-benh-viec-c-mot-hoi-dong-giam-dinh-y-khoa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2022-07-27T10:10:00Z</dcterms:created>
  <dcterms:modified xsi:type="dcterms:W3CDTF">2022-07-27T10:10:00Z</dcterms:modified>
</cp:coreProperties>
</file>