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D1C6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7DCB9D" w14:textId="77777777" w:rsidR="00000000" w:rsidRDefault="00000000">
            <w:pPr>
              <w:spacing w:before="120"/>
              <w:jc w:val="center"/>
            </w:pPr>
            <w:r>
              <w:rPr>
                <w:b/>
                <w:bCs/>
              </w:rPr>
              <w:t>ỦY BAN NHÂN DÂN</w:t>
            </w:r>
            <w:r>
              <w:rPr>
                <w:b/>
                <w:bCs/>
              </w:rPr>
              <w:br/>
              <w:t>TỈNH HÀ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F944D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4EF53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B0DFD9" w14:textId="77777777" w:rsidR="00000000" w:rsidRDefault="00000000">
            <w:pPr>
              <w:spacing w:before="120"/>
              <w:jc w:val="center"/>
            </w:pPr>
            <w:r>
              <w:rPr>
                <w:lang w:val="vi-VN"/>
              </w:rPr>
              <w:t xml:space="preserve">Số: </w:t>
            </w:r>
            <w:r>
              <w:t>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884F16" w14:textId="77777777" w:rsidR="00000000" w:rsidRDefault="00000000">
            <w:pPr>
              <w:spacing w:before="120"/>
              <w:jc w:val="right"/>
            </w:pPr>
            <w:r>
              <w:rPr>
                <w:i/>
                <w:iCs/>
              </w:rPr>
              <w:t>Hà Nam</w:t>
            </w:r>
            <w:r>
              <w:rPr>
                <w:i/>
                <w:iCs/>
                <w:lang w:val="vi-VN"/>
              </w:rPr>
              <w:t xml:space="preserve">, ngày </w:t>
            </w:r>
            <w:r>
              <w:rPr>
                <w:i/>
                <w:iCs/>
              </w:rPr>
              <w:t>31</w:t>
            </w:r>
            <w:r>
              <w:rPr>
                <w:i/>
                <w:iCs/>
                <w:lang w:val="vi-VN"/>
              </w:rPr>
              <w:t xml:space="preserve"> tháng </w:t>
            </w:r>
            <w:r>
              <w:rPr>
                <w:i/>
                <w:iCs/>
              </w:rPr>
              <w:t>8</w:t>
            </w:r>
            <w:r>
              <w:rPr>
                <w:i/>
                <w:iCs/>
                <w:lang w:val="vi-VN"/>
              </w:rPr>
              <w:t xml:space="preserve"> năm </w:t>
            </w:r>
            <w:r>
              <w:rPr>
                <w:i/>
                <w:iCs/>
              </w:rPr>
              <w:t>2022</w:t>
            </w:r>
          </w:p>
        </w:tc>
      </w:tr>
    </w:tbl>
    <w:p w14:paraId="7E22A42F" w14:textId="77777777" w:rsidR="00000000" w:rsidRDefault="00000000">
      <w:pPr>
        <w:spacing w:before="120" w:after="280" w:afterAutospacing="1"/>
      </w:pPr>
      <w:r>
        <w:t> </w:t>
      </w:r>
    </w:p>
    <w:p w14:paraId="1201916B" w14:textId="77777777" w:rsidR="00000000" w:rsidRDefault="00000000">
      <w:pPr>
        <w:spacing w:before="120" w:after="280" w:afterAutospacing="1"/>
        <w:jc w:val="center"/>
      </w:pPr>
      <w:r>
        <w:rPr>
          <w:b/>
          <w:bCs/>
          <w:lang w:val="vi-VN"/>
        </w:rPr>
        <w:t>QUYẾT ĐỊNH</w:t>
      </w:r>
    </w:p>
    <w:p w14:paraId="6134708A" w14:textId="77777777" w:rsidR="00000000" w:rsidRDefault="00000000">
      <w:pPr>
        <w:spacing w:before="120" w:after="280" w:afterAutospacing="1"/>
        <w:jc w:val="center"/>
      </w:pPr>
      <w:r>
        <w:rPr>
          <w:lang w:val="vi-VN"/>
        </w:rPr>
        <w:t>VỀ THU PHÍ, LỆ PHÍ THUỘC LĨNH VỰC TÀI NGUYÊN VÀ MÔI TRƯỜNG TRÊN ĐỊA BÀN TỈNH HÀ NAM</w:t>
      </w:r>
    </w:p>
    <w:p w14:paraId="33CE4097" w14:textId="77777777" w:rsidR="00000000" w:rsidRDefault="00000000">
      <w:pPr>
        <w:spacing w:before="120" w:after="280" w:afterAutospacing="1"/>
        <w:jc w:val="center"/>
      </w:pPr>
      <w:r>
        <w:rPr>
          <w:b/>
          <w:bCs/>
          <w:lang w:val="vi-VN"/>
        </w:rPr>
        <w:t>ỦY BAN NHÂN DÂN TỈNH HÀ NAM</w:t>
      </w:r>
    </w:p>
    <w:p w14:paraId="0A90AE4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22/11/2019;</w:t>
      </w:r>
    </w:p>
    <w:p w14:paraId="6B79E5CD" w14:textId="77777777" w:rsidR="00000000" w:rsidRDefault="00000000">
      <w:pPr>
        <w:spacing w:before="120" w:after="280" w:afterAutospacing="1"/>
      </w:pPr>
      <w:r>
        <w:rPr>
          <w:i/>
          <w:iCs/>
          <w:lang w:val="vi-VN"/>
        </w:rPr>
        <w:t>Căn cứ Luật phí và lệ phí ngày 25 tháng 11 năm 2015;</w:t>
      </w:r>
    </w:p>
    <w:p w14:paraId="3E71E2C8" w14:textId="77777777" w:rsidR="00000000" w:rsidRDefault="00000000">
      <w:pPr>
        <w:spacing w:before="120" w:after="280" w:afterAutospacing="1"/>
      </w:pPr>
      <w:r>
        <w:rPr>
          <w:i/>
          <w:iCs/>
          <w:lang w:val="vi-VN"/>
        </w:rPr>
        <w:t>Căn cứ Nghị định số 120/2016/NĐ-CP ngày 23 tháng 8 năm 2016 của Chính phủ Quy định chi tiết và hướng dẫn thi hành một số điều của Luật phí và lệ phí;</w:t>
      </w:r>
    </w:p>
    <w:p w14:paraId="3215EF7E" w14:textId="77777777" w:rsidR="00000000" w:rsidRDefault="00000000">
      <w:pPr>
        <w:spacing w:before="120" w:after="280" w:afterAutospacing="1"/>
      </w:pPr>
      <w:r>
        <w:rPr>
          <w:i/>
          <w:iCs/>
          <w:lang w:val="vi-VN"/>
        </w:rPr>
        <w:t>Căn cứ Nghị quyết số 18/2020/NQ-HĐND ngày 08/12/2020 của Hội đồng nhân dân tỉnh Hà Nam quy định về thu ph</w:t>
      </w:r>
      <w:r>
        <w:rPr>
          <w:i/>
          <w:iCs/>
        </w:rPr>
        <w:t>í</w:t>
      </w:r>
      <w:r>
        <w:rPr>
          <w:i/>
          <w:iCs/>
          <w:lang w:val="vi-VN"/>
        </w:rPr>
        <w:t>, lệ phí trên địa bàn tỉnh Hà Nam</w:t>
      </w:r>
    </w:p>
    <w:p w14:paraId="0E9190A4" w14:textId="77777777" w:rsidR="00000000" w:rsidRDefault="00000000">
      <w:pPr>
        <w:spacing w:before="120" w:after="280" w:afterAutospacing="1"/>
      </w:pPr>
      <w:r>
        <w:rPr>
          <w:i/>
          <w:iCs/>
          <w:lang w:val="vi-VN"/>
        </w:rPr>
        <w:t>Căn cứ Nghị quyết số 11/2022/NQ-HĐND ngày 04 tháng 8 năm 2022 của Hội đồng nhân d</w:t>
      </w:r>
      <w:r>
        <w:rPr>
          <w:i/>
          <w:iCs/>
        </w:rPr>
        <w:t>â</w:t>
      </w:r>
      <w:r>
        <w:rPr>
          <w:i/>
          <w:iCs/>
          <w:lang w:val="vi-VN"/>
        </w:rPr>
        <w:t>n tỉnh Hà Nam sửa đổi, bổ sung một số quy định về thu phí, lệ phí thuộc thẩm quyền quyết định của Hội đồng nh</w:t>
      </w:r>
      <w:r>
        <w:rPr>
          <w:i/>
          <w:iCs/>
        </w:rPr>
        <w:t>â</w:t>
      </w:r>
      <w:r>
        <w:rPr>
          <w:i/>
          <w:iCs/>
          <w:lang w:val="vi-VN"/>
        </w:rPr>
        <w:t>n dân tỉnh trên địa bàn tỉnh Hà Nam;</w:t>
      </w:r>
    </w:p>
    <w:p w14:paraId="01668B38" w14:textId="77777777" w:rsidR="00000000" w:rsidRDefault="00000000">
      <w:pPr>
        <w:spacing w:before="120" w:after="280" w:afterAutospacing="1"/>
      </w:pPr>
      <w:r>
        <w:rPr>
          <w:i/>
          <w:iCs/>
          <w:lang w:val="vi-VN"/>
        </w:rPr>
        <w:t>Theo đề nghị của Giám đốc Sở Tài nguyên và Môi trường.</w:t>
      </w:r>
    </w:p>
    <w:p w14:paraId="55F79A31" w14:textId="77777777" w:rsidR="00000000" w:rsidRDefault="00000000">
      <w:pPr>
        <w:spacing w:before="120" w:after="280" w:afterAutospacing="1"/>
        <w:jc w:val="center"/>
      </w:pPr>
      <w:r>
        <w:rPr>
          <w:b/>
          <w:bCs/>
          <w:lang w:val="vi-VN"/>
        </w:rPr>
        <w:t>QUYẾT ĐỊNH:</w:t>
      </w:r>
    </w:p>
    <w:p w14:paraId="16E32225" w14:textId="77777777" w:rsidR="00000000" w:rsidRDefault="00000000">
      <w:pPr>
        <w:spacing w:before="120" w:after="280" w:afterAutospacing="1"/>
      </w:pPr>
      <w:r>
        <w:rPr>
          <w:b/>
          <w:bCs/>
          <w:lang w:val="vi-VN"/>
        </w:rPr>
        <w:t>Điều 1. Thu phí, lệ phí thuộc lĩnh vực Tài nguyên và Môi trường</w:t>
      </w:r>
    </w:p>
    <w:p w14:paraId="22A1AA4D" w14:textId="77777777" w:rsidR="00000000" w:rsidRDefault="00000000">
      <w:pPr>
        <w:spacing w:before="120" w:after="280" w:afterAutospacing="1"/>
      </w:pPr>
      <w:r>
        <w:rPr>
          <w:lang w:val="vi-VN"/>
        </w:rPr>
        <w:t xml:space="preserve">1. Phí thẩm định đề án, báo cáo thăm dò đánh giá trữ lượng, khai thác, sử dụng nước dưới đất; Phí khai thác và sử dụng tài liệu đất đai; Phí thẩm định hồ sơ, điều kiện hành nghề khoan nước dưới đất; Phí thẩm định hồ </w:t>
      </w:r>
      <w:r>
        <w:t xml:space="preserve">sơ </w:t>
      </w:r>
      <w:r>
        <w:rPr>
          <w:lang w:val="vi-VN"/>
        </w:rPr>
        <w:t>cấp giấy chứng nhận quyền sử dụng đất; Phí thẩm định đề án khai thác, sử dụng nước mặt; Phí thẩm định cấp, cấp lại, điều chỉnh giấy phép môi trường; Phí thẩm định báo cáo đánh giá tác động môi trường; Phí thẩm định phương án cải tạo, phục hồi môi trường.</w:t>
      </w:r>
    </w:p>
    <w:p w14:paraId="2F0F230A" w14:textId="77777777" w:rsidR="00000000" w:rsidRDefault="00000000">
      <w:pPr>
        <w:spacing w:before="120" w:after="280" w:afterAutospacing="1"/>
      </w:pPr>
      <w:r>
        <w:rPr>
          <w:lang w:val="vi-VN"/>
        </w:rPr>
        <w:t xml:space="preserve">Thực hiện theo quy định tại Điều 1, 2, 3, 11, 12 và 14 Nghị quyết số 18/2020/NQ-HĐND ngày 08/12/2020 của Hội đồng nhân dân tỉnh Hà Nam quy định về thu phí, lệ phí trên địa bàn tỉnh Hà Nam; Khoản 2, 3 Điều 1 Nghị quyết số 11/2022/NQ-HĐND ngày 04/8/2022 của Hội đồng nhân </w:t>
      </w:r>
      <w:r>
        <w:rPr>
          <w:lang w:val="vi-VN"/>
        </w:rPr>
        <w:lastRenderedPageBreak/>
        <w:t>dân tỉnh Hà Nam về việc sửa đổi, bổ sung một số quy định về thu phí, lệ phí thuộc thẩm quyền quyết định của Hội đồng nhân dân tỉnh trên địa bàn tỉnh Hà Nam.</w:t>
      </w:r>
    </w:p>
    <w:p w14:paraId="72C01304" w14:textId="77777777" w:rsidR="00000000" w:rsidRDefault="00000000">
      <w:pPr>
        <w:spacing w:before="120" w:after="280" w:afterAutospacing="1"/>
      </w:pPr>
      <w:r>
        <w:rPr>
          <w:lang w:val="vi-VN"/>
        </w:rPr>
        <w:t>2. Lệ phí cấp giấy chứng nhận quyền sử dụng đất, quyền sở hữu nhà, tài sản gắn liền với đất</w:t>
      </w:r>
    </w:p>
    <w:p w14:paraId="4DA67F3B" w14:textId="77777777" w:rsidR="00000000" w:rsidRDefault="00000000">
      <w:pPr>
        <w:spacing w:before="120" w:after="280" w:afterAutospacing="1"/>
      </w:pPr>
      <w:r>
        <w:rPr>
          <w:lang w:val="vi-VN"/>
        </w:rPr>
        <w:t>Thực hiện theo quy định tại Điều 20 Nghị quyết số 18/2020/NQ-HĐND ngày 08/12/2020 của Hội đồng nhân dân tỉnh Hà Nam quy định về thu phí, lệ phí trên địa bàn tỉnh Hà Nam</w:t>
      </w:r>
    </w:p>
    <w:p w14:paraId="076BE12A" w14:textId="77777777" w:rsidR="00000000" w:rsidRDefault="00000000">
      <w:pPr>
        <w:spacing w:before="120" w:after="280" w:afterAutospacing="1"/>
      </w:pPr>
      <w:r>
        <w:rPr>
          <w:b/>
          <w:bCs/>
          <w:lang w:val="vi-VN"/>
        </w:rPr>
        <w:t>Điều 2. Sử dụng chứng từ thu</w:t>
      </w:r>
    </w:p>
    <w:p w14:paraId="50A9BCDB" w14:textId="77777777" w:rsidR="00000000" w:rsidRDefault="00000000">
      <w:pPr>
        <w:spacing w:before="120" w:after="280" w:afterAutospacing="1"/>
      </w:pPr>
      <w:r>
        <w:rPr>
          <w:lang w:val="vi-VN"/>
        </w:rPr>
        <w:t>Đối với các khoản thu phí và lệ phí thuộc ngân sách nhà nước, cơ quan đơn vị thu phí phải lập và cấp biên lai cho đối tượng nộp phí, lệ phí theo quy định hiện hành của Bộ Tài chính về phát hành, quản lý, sử dụng ấn chỉ thuế.</w:t>
      </w:r>
    </w:p>
    <w:p w14:paraId="1ABF0B08" w14:textId="77777777" w:rsidR="00000000" w:rsidRDefault="00000000">
      <w:pPr>
        <w:spacing w:before="120" w:after="280" w:afterAutospacing="1"/>
      </w:pPr>
      <w:r>
        <w:rPr>
          <w:b/>
          <w:bCs/>
          <w:lang w:val="vi-VN"/>
        </w:rPr>
        <w:t>Điều 3. Tổ chức thực hiện</w:t>
      </w:r>
    </w:p>
    <w:p w14:paraId="2E16F3D8" w14:textId="77777777" w:rsidR="00000000" w:rsidRDefault="00000000">
      <w:pPr>
        <w:spacing w:before="120" w:after="280" w:afterAutospacing="1"/>
      </w:pPr>
      <w:r>
        <w:rPr>
          <w:lang w:val="vi-VN"/>
        </w:rPr>
        <w:t>1. Quyết định này có hiệu lực kể từ ngày 10 tháng 9 năm 2022 và thay thế Quyết định số 28/2020/QĐ-UBND tỉnh ngày 22/12/2020 của UBND tỉnh Hà Nam về thu phí, lệ phí thuộc lĩnh vực Tài nguyên và Môi trường trên địa bàn tỉnh.</w:t>
      </w:r>
    </w:p>
    <w:p w14:paraId="41957950" w14:textId="77777777" w:rsidR="00000000" w:rsidRDefault="00000000">
      <w:pPr>
        <w:spacing w:before="120" w:after="280" w:afterAutospacing="1"/>
      </w:pPr>
      <w:r>
        <w:rPr>
          <w:lang w:val="vi-VN"/>
        </w:rPr>
        <w:t>2. Thủ trưởng các Sở, ngành: Tài chính, Tài nguyên và Môi trường, Cục Thuế có trách nhiệm hướng dẫn, kiểm tra thực hiện việc thu, nộp, quản lý và sử dụng các loại phí, lệ phí thuộc lĩnh vực Tài nguyên và Môi trường theo đúng quy định.</w:t>
      </w:r>
    </w:p>
    <w:p w14:paraId="1E5BD5B8" w14:textId="77777777" w:rsidR="00000000" w:rsidRDefault="00000000">
      <w:pPr>
        <w:spacing w:before="120" w:after="280" w:afterAutospacing="1"/>
      </w:pPr>
      <w:r>
        <w:rPr>
          <w:lang w:val="vi-VN"/>
        </w:rPr>
        <w:t>3. Chánh Văn phòng Ủy ban nhân dân tỉnh; Thủ trưởng các Sở, ban, ngành: Tài chính, Tài nguyên và Môi trường, Kho bạc nhà nước, Cục thuế tỉnh, Ban Quản lý các Khu công nghiệp tỉnh; Chủ tịch Ủy ban nhân dân các huyện, thị xã, thành phố; Chủ tịch Ủy ban nhân dân các xã, phường, thị trấn; các cơ quan, đơn vị, tổ chức có liên quan và cá nhân thuộc đối tượng thu, nộp các loại phí, lệ phí thuộc lĩnh vực Tài nguyên và Môi trường chịu trách nhiệm thi hành Quyết định này</w:t>
      </w:r>
      <w:r>
        <w:t>./.</w:t>
      </w:r>
    </w:p>
    <w:p w14:paraId="4422BDA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FDEC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D25FED"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Cục Kiểm tra văn bản QPPL-B</w:t>
            </w:r>
            <w:r>
              <w:rPr>
                <w:sz w:val="16"/>
              </w:rPr>
              <w:t>ộ</w:t>
            </w:r>
            <w:r>
              <w:rPr>
                <w:sz w:val="16"/>
                <w:lang w:val="vi-VN"/>
              </w:rPr>
              <w:t xml:space="preserve"> Tư pháp;</w:t>
            </w:r>
            <w:r>
              <w:rPr>
                <w:sz w:val="16"/>
                <w:lang w:val="vi-VN"/>
              </w:rPr>
              <w:br/>
              <w:t>- TTTU, TTHĐND tỉnh;</w:t>
            </w:r>
            <w:r>
              <w:rPr>
                <w:sz w:val="16"/>
                <w:lang w:val="vi-VN"/>
              </w:rPr>
              <w:br/>
              <w:t>- Chủ tịch, các PCT UBND tỉnh;</w:t>
            </w:r>
            <w:r>
              <w:rPr>
                <w:sz w:val="16"/>
                <w:lang w:val="vi-VN"/>
              </w:rPr>
              <w:br/>
              <w:t>- Như điều 2;</w:t>
            </w:r>
            <w:r>
              <w:rPr>
                <w:sz w:val="16"/>
                <w:lang w:val="vi-VN"/>
              </w:rPr>
              <w:br/>
              <w:t>- Website Hà Nam, TT Công báo;</w:t>
            </w:r>
            <w:r>
              <w:rPr>
                <w:sz w:val="16"/>
                <w:lang w:val="vi-VN"/>
              </w:rPr>
              <w:br/>
              <w:t>- VPUB: LĐVP, các CV;</w:t>
            </w:r>
            <w:r>
              <w:rPr>
                <w:sz w:val="16"/>
                <w:lang w:val="vi-VN"/>
              </w:rPr>
              <w:br/>
              <w:t xml:space="preserve">- Lưu: VT, KT. </w:t>
            </w:r>
            <w:r>
              <w:rPr>
                <w:vertAlign w:val="subscript"/>
              </w:rPr>
              <w:t>11/09/2022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B6B9AD"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Trương Quốc Huy</w:t>
            </w:r>
          </w:p>
        </w:tc>
      </w:tr>
    </w:tbl>
    <w:p w14:paraId="2C6B9A9B" w14:textId="77777777" w:rsidR="00444C21" w:rsidRDefault="00000000">
      <w:pPr>
        <w:spacing w:before="120" w:after="280" w:afterAutospacing="1"/>
      </w:pPr>
      <w:r>
        <w:t> </w:t>
      </w:r>
    </w:p>
    <w:sectPr w:rsidR="00444C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AC"/>
    <w:rsid w:val="00444C21"/>
    <w:rsid w:val="00511A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9AD49"/>
  <w15:chartTrackingRefBased/>
  <w15:docId w15:val="{730DE41E-D8CB-4439-801A-C40AC25F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2022-09-12T07:46:00Z</dcterms:created>
  <dcterms:modified xsi:type="dcterms:W3CDTF">2022-09-12T07:46:00Z</dcterms:modified>
</cp:coreProperties>
</file>