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25CFD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A85513" w14:textId="77777777" w:rsidR="00000000" w:rsidRDefault="00000000">
            <w:pPr>
              <w:spacing w:before="120"/>
              <w:jc w:val="center"/>
            </w:pPr>
            <w:r>
              <w:rPr>
                <w:b/>
                <w:bCs/>
              </w:rPr>
              <w:t>BỘ GIÁO DỤC VÀ ĐÀO TẠO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2D4A75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6AEC97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CA23269" w14:textId="77777777" w:rsidR="00000000" w:rsidRDefault="00000000">
            <w:pPr>
              <w:spacing w:before="120"/>
              <w:jc w:val="center"/>
            </w:pPr>
            <w:r>
              <w:t>Số: 3773/QĐ-BGDĐT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74A36F" w14:textId="77777777" w:rsidR="00000000" w:rsidRDefault="00000000">
            <w:pPr>
              <w:spacing w:before="120"/>
              <w:jc w:val="right"/>
            </w:pPr>
            <w:r>
              <w:rPr>
                <w:i/>
                <w:iCs/>
              </w:rPr>
              <w:t>Hà Nội, ngày 18 tháng 11 năm 2022</w:t>
            </w:r>
          </w:p>
        </w:tc>
      </w:tr>
    </w:tbl>
    <w:p w14:paraId="3A74BD64" w14:textId="77777777" w:rsidR="00000000" w:rsidRDefault="00000000">
      <w:pPr>
        <w:spacing w:before="120" w:after="280" w:afterAutospacing="1"/>
      </w:pPr>
      <w:r>
        <w:t> </w:t>
      </w:r>
    </w:p>
    <w:p w14:paraId="2B927E45" w14:textId="77777777" w:rsidR="00000000" w:rsidRDefault="00000000">
      <w:pPr>
        <w:spacing w:before="120" w:after="280" w:afterAutospacing="1"/>
        <w:jc w:val="center"/>
      </w:pPr>
      <w:bookmarkStart w:id="0" w:name="loai_1"/>
      <w:r>
        <w:rPr>
          <w:b/>
          <w:bCs/>
        </w:rPr>
        <w:t>QUYẾT ĐỊNH</w:t>
      </w:r>
      <w:bookmarkEnd w:id="0"/>
    </w:p>
    <w:p w14:paraId="2E02E7D9" w14:textId="77777777" w:rsidR="00000000" w:rsidRDefault="00000000">
      <w:pPr>
        <w:spacing w:before="120" w:after="280" w:afterAutospacing="1"/>
        <w:jc w:val="center"/>
      </w:pPr>
      <w:bookmarkStart w:id="1" w:name="loai_1_name"/>
      <w:r>
        <w:t>PHÊ DUYỆT LIÊN KẾT TỔ CHỨC THI CẤP CHỨNG CHỈ TIẾNG ANH IELTS GIỮA CÔNG TY TNHH BRITISH COUNCIL (VIỆT NAM), CÔNG TY TNHH CÔNG NGHỆ GIÁO DỤC ĐÔNG A, CÔNG TY CỔ PHẦN PHÁT TRIỂN GIÁO DỤC VÀ ĐÀO TẠO ODIN, CÔNG TY TNHH UNIVERSITY ACCESS CENTRE VIỆT NAM VÀ HỘI ĐỒNG ANH (VƯƠNG QUỐC ANH)</w:t>
      </w:r>
      <w:bookmarkEnd w:id="1"/>
    </w:p>
    <w:p w14:paraId="40852DF3" w14:textId="77777777" w:rsidR="00000000" w:rsidRDefault="00000000">
      <w:pPr>
        <w:spacing w:before="120" w:after="280" w:afterAutospacing="1"/>
        <w:jc w:val="center"/>
      </w:pPr>
      <w:r>
        <w:rPr>
          <w:b/>
          <w:bCs/>
        </w:rPr>
        <w:t>BỘ TRƯỞNG BỘ GIÁO DỤC VÀ ĐÀO TẠO</w:t>
      </w:r>
    </w:p>
    <w:p w14:paraId="50408D02" w14:textId="77777777" w:rsidR="00000000" w:rsidRDefault="00000000">
      <w:pPr>
        <w:spacing w:before="120" w:after="280" w:afterAutospacing="1"/>
      </w:pPr>
      <w:r>
        <w:rPr>
          <w:i/>
          <w:iCs/>
        </w:rPr>
        <w:t>Căn cứ Luật Giáo dục ngày 14 tháng 6 năm 2019;</w:t>
      </w:r>
    </w:p>
    <w:p w14:paraId="576E5560" w14:textId="77777777" w:rsidR="00000000" w:rsidRDefault="00000000">
      <w:pPr>
        <w:spacing w:before="120" w:after="280" w:afterAutospacing="1"/>
      </w:pPr>
      <w:r>
        <w:rPr>
          <w:i/>
          <w:iCs/>
        </w:rPr>
        <w:t>Căn cứ Nghị định số 86/2022/NĐ -CP ngày 24 tháng 10 năm 2022 của Chính phủ quy định chức năng, nhiệm vụ, quyền hạn và cơ cấu tổ chức của Bộ Giáo dục và Đào tạo;</w:t>
      </w:r>
    </w:p>
    <w:p w14:paraId="3ECE20F0" w14:textId="77777777" w:rsidR="00000000" w:rsidRDefault="00000000">
      <w:pPr>
        <w:spacing w:before="120" w:after="280" w:afterAutospacing="1"/>
      </w:pPr>
      <w:r>
        <w:rPr>
          <w:i/>
          <w:iCs/>
        </w:rPr>
        <w:t>Căn cứ Nghị định số 86/2018/NĐ-CP ngày 06 tháng 6 năm 2018 của Chính phủ quy định về hợp tác, đầu tư của nước ngoài trong lĩnh vực giáo dục;</w:t>
      </w:r>
    </w:p>
    <w:p w14:paraId="04D26198" w14:textId="77777777" w:rsidR="00000000" w:rsidRDefault="00000000">
      <w:pPr>
        <w:spacing w:before="120" w:after="280" w:afterAutospacing="1"/>
      </w:pPr>
      <w:r>
        <w:rPr>
          <w:i/>
          <w:iCs/>
        </w:rPr>
        <w:t>Căn cứ Thông tư số 11/2022/TT-BGDĐT ngày 26 tháng 7 năm 2022 của Bộ trưởng Bộ Giáo dục và Đào tạo quy định về liên kết tổ chức thi cấp chứng chỉ năng lực ngoại ngữ của nước ngoài;</w:t>
      </w:r>
    </w:p>
    <w:p w14:paraId="15F6C5DC" w14:textId="77777777" w:rsidR="00000000" w:rsidRDefault="00000000">
      <w:pPr>
        <w:spacing w:before="120" w:after="280" w:afterAutospacing="1"/>
      </w:pPr>
      <w:r>
        <w:rPr>
          <w:i/>
          <w:iCs/>
        </w:rPr>
        <w:t>Xét đề nghị của giữa Công ty TNHH British Council (Việt Nam), Công ty TNHH Công nghệ giáo dục Đông A, Công ty cổ phần Phát triển giáo dục và đào tạo ODIN, Công ty TNHH University Access Centre Việt Nam và Hội đồng Anh (Vương quốc Anh) tại Đơn đề nghị phê duyệt liên kết tổ chức thi cấp chứng chỉ tiếng Anh IELTS ngày 16 tháng 11 năm 2022 và Đề án liên kết tổ chức thi cấp chứng chỉ tiếng Anh IELTS ngày 16 tháng 11 năm 2022;</w:t>
      </w:r>
    </w:p>
    <w:p w14:paraId="371140E5" w14:textId="77777777" w:rsidR="00000000" w:rsidRDefault="00000000">
      <w:pPr>
        <w:spacing w:before="120" w:after="280" w:afterAutospacing="1"/>
      </w:pPr>
      <w:r>
        <w:rPr>
          <w:i/>
          <w:iCs/>
        </w:rPr>
        <w:t>Theo đề nghị của Cục trưởng Cục Quản lý chất lượng.</w:t>
      </w:r>
    </w:p>
    <w:p w14:paraId="2BF35EF8" w14:textId="77777777" w:rsidR="00000000" w:rsidRDefault="00000000">
      <w:pPr>
        <w:spacing w:before="120" w:after="280" w:afterAutospacing="1"/>
        <w:jc w:val="center"/>
      </w:pPr>
      <w:r>
        <w:rPr>
          <w:b/>
          <w:bCs/>
        </w:rPr>
        <w:t>QUYẾT ĐỊNH:</w:t>
      </w:r>
    </w:p>
    <w:p w14:paraId="328F1867" w14:textId="77777777" w:rsidR="00000000" w:rsidRDefault="00000000">
      <w:pPr>
        <w:spacing w:before="120" w:after="280" w:afterAutospacing="1"/>
      </w:pPr>
      <w:bookmarkStart w:id="2" w:name="dieu_1"/>
      <w:r>
        <w:rPr>
          <w:b/>
          <w:bCs/>
        </w:rPr>
        <w:t>Điều 1.</w:t>
      </w:r>
      <w:bookmarkEnd w:id="2"/>
      <w:r>
        <w:t xml:space="preserve"> </w:t>
      </w:r>
      <w:bookmarkStart w:id="3" w:name="dieu_1_name"/>
      <w:r>
        <w:t>Phê duyệt liên kết tổ chức thi cấp chứng chỉ tiếng Anh IELTS giữa các Bên liên kết gồm:</w:t>
      </w:r>
      <w:bookmarkEnd w:id="3"/>
    </w:p>
    <w:p w14:paraId="36A7E5C2" w14:textId="77777777" w:rsidR="00000000" w:rsidRDefault="00000000">
      <w:pPr>
        <w:spacing w:before="120" w:after="280" w:afterAutospacing="1"/>
      </w:pPr>
      <w:r>
        <w:rPr>
          <w:b/>
          <w:bCs/>
        </w:rPr>
        <w:t>Bên Việt Nam:</w:t>
      </w:r>
    </w:p>
    <w:p w14:paraId="6226221C" w14:textId="77777777" w:rsidR="00000000" w:rsidRDefault="00000000">
      <w:pPr>
        <w:spacing w:before="120" w:after="280" w:afterAutospacing="1"/>
      </w:pPr>
      <w:r>
        <w:t>1. Công ty TNHH British Council (Việt Nam)</w:t>
      </w:r>
    </w:p>
    <w:p w14:paraId="6BF775D2" w14:textId="77777777" w:rsidR="00000000" w:rsidRDefault="00000000">
      <w:pPr>
        <w:spacing w:before="120" w:after="280" w:afterAutospacing="1"/>
      </w:pPr>
      <w:r>
        <w:t>- Trụ sở: Số 20 Thụy Khuê, phường Thụy Khuê, quận Tây Hồ, thành phố Hà Nội</w:t>
      </w:r>
    </w:p>
    <w:p w14:paraId="0F6FD77A" w14:textId="77777777" w:rsidR="00000000" w:rsidRDefault="00000000">
      <w:pPr>
        <w:spacing w:before="120" w:after="280" w:afterAutospacing="1"/>
      </w:pPr>
      <w:r>
        <w:lastRenderedPageBreak/>
        <w:t>- Điện thoại: (+84-24) 37281920</w:t>
      </w:r>
    </w:p>
    <w:p w14:paraId="50AA233C" w14:textId="77777777" w:rsidR="00000000" w:rsidRDefault="00000000">
      <w:pPr>
        <w:spacing w:before="120" w:after="280" w:afterAutospacing="1"/>
      </w:pPr>
      <w:r>
        <w:t>- Fax: (+84-24) 38434962</w:t>
      </w:r>
    </w:p>
    <w:p w14:paraId="2A168C51" w14:textId="77777777" w:rsidR="00000000" w:rsidRDefault="00000000">
      <w:pPr>
        <w:spacing w:before="120" w:after="280" w:afterAutospacing="1"/>
      </w:pPr>
      <w:r>
        <w:t>- Website: www.britishcouncil.vn</w:t>
      </w:r>
    </w:p>
    <w:p w14:paraId="3E11B8E5" w14:textId="77777777" w:rsidR="00000000" w:rsidRDefault="00000000">
      <w:pPr>
        <w:spacing w:before="120" w:after="280" w:afterAutospacing="1"/>
      </w:pPr>
      <w:r>
        <w:t>- Giấy chứng nhận đăng ký doanh nghiệp, mã số doanh nghiệp 0107581903, đăng ký lần đầu ngày 29 tháng 9 năm 2016, đăng ký thay đổi lần thứ 3 ngày 16 tháng 8 năm 2022 do Phòng Đăng ký kinh doanh, Sở Kế hoạch và Đầu tư thành phố Hà Nội cấp.</w:t>
      </w:r>
    </w:p>
    <w:p w14:paraId="48EF0F3E" w14:textId="77777777" w:rsidR="00000000" w:rsidRDefault="00000000">
      <w:pPr>
        <w:spacing w:before="120" w:after="280" w:afterAutospacing="1"/>
      </w:pPr>
      <w:r>
        <w:t>2. Công ty TNHH Công nghệ giáo dục Đông A</w:t>
      </w:r>
    </w:p>
    <w:p w14:paraId="1628A680" w14:textId="77777777" w:rsidR="00000000" w:rsidRDefault="00000000">
      <w:pPr>
        <w:spacing w:before="120" w:after="280" w:afterAutospacing="1"/>
      </w:pPr>
      <w:r>
        <w:t>- Trụ sở: BT6, Lô 4, Khu dự án nhà ở Phùng Khoang, ngõ 67 Phùng Khoang, phường Trung Văn, quận Nam Từ Liêm, thành phố Hà Nội</w:t>
      </w:r>
    </w:p>
    <w:p w14:paraId="30884256" w14:textId="77777777" w:rsidR="00000000" w:rsidRDefault="00000000">
      <w:pPr>
        <w:spacing w:before="120" w:after="280" w:afterAutospacing="1"/>
      </w:pPr>
      <w:r>
        <w:t>- Điện thoại: (+84-24) 22461266</w:t>
      </w:r>
    </w:p>
    <w:p w14:paraId="76659BCE" w14:textId="77777777" w:rsidR="00000000" w:rsidRDefault="00000000">
      <w:pPr>
        <w:spacing w:before="120" w:after="280" w:afterAutospacing="1"/>
      </w:pPr>
      <w:r>
        <w:t>- Website/Email: donga.eetd@gmail.com</w:t>
      </w:r>
    </w:p>
    <w:p w14:paraId="33172160" w14:textId="77777777" w:rsidR="00000000" w:rsidRDefault="00000000">
      <w:pPr>
        <w:spacing w:before="120" w:after="280" w:afterAutospacing="1"/>
      </w:pPr>
      <w:r>
        <w:t>- Giấy chứng nhận đăng ký doanh nghiệp, mã số doanh nghiệp: 0110099175, đăng ký lần đầu ngày 24 tháng 8 năm 2022 do Phòng Đăng ký kinh doanh, Sở Kế hoạch và Đầu tư thành phố Hà Nội cấp.</w:t>
      </w:r>
    </w:p>
    <w:p w14:paraId="19683D50" w14:textId="77777777" w:rsidR="00000000" w:rsidRDefault="00000000">
      <w:pPr>
        <w:spacing w:before="120" w:after="280" w:afterAutospacing="1"/>
      </w:pPr>
      <w:r>
        <w:t>3. Công ty cổ phần Phát triển giáo dục và đào tạo ODIN</w:t>
      </w:r>
    </w:p>
    <w:p w14:paraId="4F04ECF2" w14:textId="77777777" w:rsidR="00000000" w:rsidRDefault="00000000">
      <w:pPr>
        <w:spacing w:before="120" w:after="280" w:afterAutospacing="1"/>
      </w:pPr>
      <w:r>
        <w:t>- Trụ sở: Số 70 Trần Đại Nghĩa, phường Đồng Tâm, quận Hai Bà Trưng, thành phố Hà Nội</w:t>
      </w:r>
    </w:p>
    <w:p w14:paraId="0B02D350" w14:textId="77777777" w:rsidR="00000000" w:rsidRDefault="00000000">
      <w:pPr>
        <w:spacing w:before="120" w:after="280" w:afterAutospacing="1"/>
      </w:pPr>
      <w:r>
        <w:t>- Điện thoại: (+84-24) 62675555</w:t>
      </w:r>
    </w:p>
    <w:p w14:paraId="06715DE9" w14:textId="77777777" w:rsidR="00000000" w:rsidRDefault="00000000">
      <w:pPr>
        <w:spacing w:before="120" w:after="280" w:afterAutospacing="1"/>
      </w:pPr>
      <w:r>
        <w:t>- Website: https://odinlanguage.edu.vn/</w:t>
      </w:r>
    </w:p>
    <w:p w14:paraId="462C6FD0" w14:textId="77777777" w:rsidR="00000000" w:rsidRDefault="00000000">
      <w:pPr>
        <w:spacing w:before="120" w:after="280" w:afterAutospacing="1"/>
      </w:pPr>
      <w:r>
        <w:t>- Giấy chứng nhận đăng ký doanh nghiệp, mã số doanh nghiệp: 0109302312, đăng ký lần đầu ngày 11 tháng 8 năm 2020 do Phòng Đăng ký kinh doanh, Sở Kế hoạch và Đầu tư thành phố Hà Nội cấp.</w:t>
      </w:r>
    </w:p>
    <w:p w14:paraId="31CA52EF" w14:textId="77777777" w:rsidR="00000000" w:rsidRDefault="00000000">
      <w:pPr>
        <w:spacing w:before="120" w:after="280" w:afterAutospacing="1"/>
      </w:pPr>
      <w:r>
        <w:t>4. Công ty TNHH University Access Centre Việt Nam</w:t>
      </w:r>
    </w:p>
    <w:p w14:paraId="39DC6288" w14:textId="77777777" w:rsidR="00000000" w:rsidRDefault="00000000">
      <w:pPr>
        <w:spacing w:before="120" w:after="280" w:afterAutospacing="1"/>
      </w:pPr>
      <w:r>
        <w:t>- Trụ sở: Tầng trệt và Tầng lửng, tòa nhà Anh Minh Tower, số 56 Nguyễn Đình Chiểu, phường Đa kao, Quận 1, Thành phố Hồ Chí Minh</w:t>
      </w:r>
    </w:p>
    <w:p w14:paraId="56BCCEBA" w14:textId="77777777" w:rsidR="00000000" w:rsidRDefault="00000000">
      <w:pPr>
        <w:spacing w:before="120" w:after="280" w:afterAutospacing="1"/>
      </w:pPr>
      <w:r>
        <w:t>- Điện thoại: (+84-28) 73000104</w:t>
      </w:r>
    </w:p>
    <w:p w14:paraId="24538ED0" w14:textId="77777777" w:rsidR="00000000" w:rsidRDefault="00000000">
      <w:pPr>
        <w:spacing w:before="120" w:after="280" w:afterAutospacing="1"/>
      </w:pPr>
      <w:r>
        <w:t>- Website: https://www.intoglobal.com/our-offering/university-access-centres/</w:t>
      </w:r>
    </w:p>
    <w:p w14:paraId="349A81DA" w14:textId="77777777" w:rsidR="00000000" w:rsidRDefault="00000000">
      <w:pPr>
        <w:spacing w:before="120" w:after="280" w:afterAutospacing="1"/>
      </w:pPr>
      <w:r>
        <w:t>- Giấy chứng nhận đăng ký doanh nghiệp, mã số doanh nghiệp: 0315851727, đăng ký lần đầu ngày 15 tháng 8 năm 2019, đăng ký thay đổi lần thứ 3 ngày 07 tháng 10 năm 2021 do Phòng Đăng ký kinh doanh, Sở Kế hoạch và Đầu tư thành phố Hà Nội cấp.</w:t>
      </w:r>
    </w:p>
    <w:p w14:paraId="26745C31" w14:textId="77777777" w:rsidR="00000000" w:rsidRDefault="00000000">
      <w:pPr>
        <w:spacing w:before="120" w:after="280" w:afterAutospacing="1"/>
      </w:pPr>
      <w:r>
        <w:rPr>
          <w:b/>
          <w:bCs/>
        </w:rPr>
        <w:t>Bên nước ngoài:</w:t>
      </w:r>
    </w:p>
    <w:p w14:paraId="59018F07" w14:textId="77777777" w:rsidR="00000000" w:rsidRDefault="00000000">
      <w:pPr>
        <w:spacing w:before="120" w:after="280" w:afterAutospacing="1"/>
      </w:pPr>
      <w:r>
        <w:t>Hội đồng Anh (Vương quốc Anh)</w:t>
      </w:r>
    </w:p>
    <w:p w14:paraId="2BD8E778" w14:textId="77777777" w:rsidR="00000000" w:rsidRDefault="00000000">
      <w:pPr>
        <w:spacing w:before="120" w:after="280" w:afterAutospacing="1"/>
      </w:pPr>
      <w:r>
        <w:t>- Trụ sở: Số 1 Redman Place, Stratford, Luân Đôn, E20 1JQ, Vương quốc Anh</w:t>
      </w:r>
    </w:p>
    <w:p w14:paraId="3B34BDF6" w14:textId="77777777" w:rsidR="00000000" w:rsidRDefault="00000000">
      <w:pPr>
        <w:spacing w:before="120" w:after="280" w:afterAutospacing="1"/>
      </w:pPr>
      <w:r>
        <w:t>- Điện thoại: +44 (0)207 389 4607</w:t>
      </w:r>
    </w:p>
    <w:p w14:paraId="71685843" w14:textId="77777777" w:rsidR="00000000" w:rsidRDefault="00000000">
      <w:pPr>
        <w:spacing w:before="120" w:after="280" w:afterAutospacing="1"/>
      </w:pPr>
      <w:r>
        <w:t>- Website: www.britishcouncil.org</w:t>
      </w:r>
    </w:p>
    <w:p w14:paraId="4B0EF0A2" w14:textId="77777777" w:rsidR="00000000" w:rsidRDefault="00000000">
      <w:pPr>
        <w:spacing w:before="120" w:after="280" w:afterAutospacing="1"/>
      </w:pPr>
      <w:r>
        <w:t>- Giấy phép thành lập: Tổ chức quốc tế về quan hệ văn hóa và cơ hội giáo dục của Vương quốc Anh. Mã số đăng ký là một tổ chức từ thiện số 209131 (Anh và xứ Wales) và SC037733 Scotland.</w:t>
      </w:r>
    </w:p>
    <w:p w14:paraId="17325F14" w14:textId="77777777" w:rsidR="00000000" w:rsidRDefault="00000000">
      <w:pPr>
        <w:spacing w:before="120" w:after="280" w:afterAutospacing="1"/>
      </w:pPr>
      <w:bookmarkStart w:id="4" w:name="dieu_2"/>
      <w:r>
        <w:rPr>
          <w:b/>
          <w:bCs/>
        </w:rPr>
        <w:t>Điều 2.</w:t>
      </w:r>
      <w:bookmarkEnd w:id="4"/>
      <w:r>
        <w:t xml:space="preserve"> </w:t>
      </w:r>
      <w:bookmarkStart w:id="5" w:name="dieu_2_name"/>
      <w:r>
        <w:t>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16 tháng 11 năm 2022 với những nội dung chính sau:</w:t>
      </w:r>
      <w:bookmarkEnd w:id="5"/>
    </w:p>
    <w:p w14:paraId="02764F25" w14:textId="77777777" w:rsidR="00000000" w:rsidRDefault="00000000">
      <w:pPr>
        <w:spacing w:before="120" w:after="280" w:afterAutospacing="1"/>
      </w:pPr>
      <w:r>
        <w:t>1. Đối tượng dự thi: Người có nhu cầu thi cấp chứng chỉ tiếng Anh IELTS.</w:t>
      </w:r>
    </w:p>
    <w:p w14:paraId="0FC6FFDB" w14:textId="77777777" w:rsidR="00000000" w:rsidRDefault="00000000">
      <w:pPr>
        <w:spacing w:before="120" w:after="280" w:afterAutospacing="1"/>
      </w:pPr>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14:paraId="60523DFD" w14:textId="77777777" w:rsidR="00000000" w:rsidRDefault="00000000">
      <w:pPr>
        <w:spacing w:before="120" w:after="280" w:afterAutospacing="1"/>
      </w:pPr>
      <w:r>
        <w:t>3. Địa điểm tổ chức thi:</w:t>
      </w:r>
    </w:p>
    <w:p w14:paraId="4E21040D" w14:textId="77777777" w:rsidR="00000000" w:rsidRDefault="00000000">
      <w:pPr>
        <w:spacing w:before="120" w:after="280" w:afterAutospacing="1"/>
      </w:pPr>
      <w:r>
        <w:t>a) Tại Hà Nội:</w:t>
      </w:r>
    </w:p>
    <w:p w14:paraId="63A54B33" w14:textId="77777777" w:rsidR="00000000" w:rsidRDefault="00000000">
      <w:pPr>
        <w:spacing w:before="120" w:after="280" w:afterAutospacing="1"/>
      </w:pPr>
      <w:r>
        <w:t>- Tòa nhà B3/D7 ngõ 25 Thọ Tháp, phường Dịch Vọng Hậu, quận Cầu Giấy, thành phố Hà Nội.</w:t>
      </w:r>
    </w:p>
    <w:p w14:paraId="5742D39E" w14:textId="77777777" w:rsidR="00000000" w:rsidRDefault="00000000">
      <w:pPr>
        <w:spacing w:before="120" w:after="280" w:afterAutospacing="1"/>
      </w:pPr>
      <w:r>
        <w:t>- Số BTU 05-L51 Khu đô thị mới Đô Nghĩa, quận Hà Đông, thành phố Hà Nội.</w:t>
      </w:r>
    </w:p>
    <w:p w14:paraId="39BD4A69" w14:textId="77777777" w:rsidR="00000000" w:rsidRDefault="00000000">
      <w:pPr>
        <w:spacing w:before="120" w:after="280" w:afterAutospacing="1"/>
      </w:pPr>
      <w:r>
        <w:t>- Số 345 Đội Cấn, quận Ba Đình, thành phố Hà Nội.</w:t>
      </w:r>
    </w:p>
    <w:p w14:paraId="2DDC7B35" w14:textId="77777777" w:rsidR="00000000" w:rsidRDefault="00000000">
      <w:pPr>
        <w:spacing w:before="120" w:after="280" w:afterAutospacing="1"/>
      </w:pPr>
      <w:r>
        <w:t>- Số 1 Đông Tác, quận Đống Đa, thành phố Hà Nội.</w:t>
      </w:r>
    </w:p>
    <w:p w14:paraId="7E6F6AA7" w14:textId="77777777" w:rsidR="00000000" w:rsidRDefault="00000000">
      <w:pPr>
        <w:spacing w:before="120" w:after="280" w:afterAutospacing="1"/>
      </w:pPr>
      <w:r>
        <w:t>b) Tại Hải Phòng:</w:t>
      </w:r>
    </w:p>
    <w:p w14:paraId="135B9709" w14:textId="77777777" w:rsidR="00000000" w:rsidRDefault="00000000">
      <w:pPr>
        <w:spacing w:before="120" w:after="280" w:afterAutospacing="1"/>
      </w:pPr>
      <w:r>
        <w:t>Tòa nhà Hà Linh, đường số 6, Khu đô thị Sao Đỏ, phường Anh Dũng, quận Dương Kinh, thành phố Hải Phòng.</w:t>
      </w:r>
    </w:p>
    <w:p w14:paraId="3BBDEC3E" w14:textId="77777777" w:rsidR="00000000" w:rsidRDefault="00000000">
      <w:pPr>
        <w:spacing w:before="120" w:after="280" w:afterAutospacing="1"/>
      </w:pPr>
      <w:r>
        <w:t>c) Tại Nghệ An</w:t>
      </w:r>
    </w:p>
    <w:p w14:paraId="001CD44E" w14:textId="77777777" w:rsidR="00000000" w:rsidRDefault="00000000">
      <w:pPr>
        <w:spacing w:before="120" w:after="280" w:afterAutospacing="1"/>
      </w:pPr>
      <w:r>
        <w:t>- A2-01-02 Khu đô thị Minh Khang, xã Nghi Phú, thành phố Vinh, tỉnh Nghệ An.</w:t>
      </w:r>
    </w:p>
    <w:p w14:paraId="6D095647" w14:textId="77777777" w:rsidR="00000000" w:rsidRDefault="00000000">
      <w:pPr>
        <w:spacing w:before="120" w:after="280" w:afterAutospacing="1"/>
      </w:pPr>
      <w:r>
        <w:t>d) Tại Thừa Thiên Huế</w:t>
      </w:r>
    </w:p>
    <w:p w14:paraId="1A3FC680" w14:textId="77777777" w:rsidR="00000000" w:rsidRDefault="00000000">
      <w:pPr>
        <w:spacing w:before="120" w:after="280" w:afterAutospacing="1"/>
      </w:pPr>
      <w:r>
        <w:t>Tầng 5, Tòa nhà HCC, 28 Lý Thường Kiệt, thành phố Huế, tỉnh Thừa Thiên Huế.</w:t>
      </w:r>
    </w:p>
    <w:p w14:paraId="1BAEE329" w14:textId="77777777" w:rsidR="00000000" w:rsidRDefault="00000000">
      <w:pPr>
        <w:spacing w:before="120" w:after="280" w:afterAutospacing="1"/>
      </w:pPr>
      <w:r>
        <w:t>đ) Tại Thành phố Hồ Chí Minh</w:t>
      </w:r>
    </w:p>
    <w:p w14:paraId="1F4D5A63" w14:textId="77777777" w:rsidR="00000000" w:rsidRDefault="00000000">
      <w:pPr>
        <w:spacing w:before="120" w:after="280" w:afterAutospacing="1"/>
      </w:pPr>
      <w:r>
        <w:t>- Tòa nhà Viettel, 285 Cách mạng Tháng Tám, Phường 12, Quận 10, Thành phố Hồ Chí Minh.</w:t>
      </w:r>
    </w:p>
    <w:p w14:paraId="75914E2B" w14:textId="77777777" w:rsidR="00000000" w:rsidRDefault="00000000">
      <w:pPr>
        <w:spacing w:before="120" w:after="280" w:afterAutospacing="1"/>
      </w:pPr>
      <w:r>
        <w:t>- Số 56 Nguyễn Đình Chiểu, Đa Kao, Quận 1, Thành phố Hồ Chí Minh.</w:t>
      </w:r>
    </w:p>
    <w:p w14:paraId="6270CF64" w14:textId="77777777" w:rsidR="00000000" w:rsidRDefault="00000000">
      <w:pPr>
        <w:spacing w:before="120" w:after="280" w:afterAutospacing="1"/>
      </w:pPr>
      <w:r>
        <w:t>- Số 154-154A, Trần Quang Khải, phường Tân Định, Quận 1, Thành phố Hồ Chí Minh.</w:t>
      </w:r>
    </w:p>
    <w:p w14:paraId="1CD10E44" w14:textId="77777777" w:rsidR="00000000" w:rsidRDefault="00000000">
      <w:pPr>
        <w:spacing w:before="120" w:after="280" w:afterAutospacing="1"/>
      </w:pPr>
      <w:r>
        <w:t xml:space="preserve">4. Chứng chỉ được cấp: </w:t>
      </w:r>
      <w:r>
        <w:rPr>
          <w:b/>
          <w:bCs/>
        </w:rPr>
        <w:t>IELTS Test Report Form</w:t>
      </w:r>
      <w:r>
        <w:t>.</w:t>
      </w:r>
    </w:p>
    <w:p w14:paraId="1B1CFF80" w14:textId="77777777" w:rsidR="00000000" w:rsidRDefault="00000000">
      <w:pPr>
        <w:spacing w:before="120" w:after="280" w:afterAutospacing="1"/>
      </w:pPr>
      <w:r>
        <w:t>5. Tài chính: Lệ phí thi và các loại phí khác (nếu có) thực hiện theo quy định hiện hành của pháp luật về giá của Nhà nước Việt Nam.</w:t>
      </w:r>
    </w:p>
    <w:p w14:paraId="42829F33" w14:textId="77777777" w:rsidR="00000000" w:rsidRDefault="00000000">
      <w:pPr>
        <w:spacing w:before="120" w:after="280" w:afterAutospacing="1"/>
      </w:pPr>
      <w:bookmarkStart w:id="6" w:name="dieu_3"/>
      <w:r>
        <w:rPr>
          <w:b/>
          <w:bCs/>
        </w:rPr>
        <w:t>Điều 3.</w:t>
      </w:r>
      <w:bookmarkEnd w:id="6"/>
      <w:r>
        <w:t xml:space="preserve"> </w:t>
      </w:r>
      <w:bookmarkStart w:id="7" w:name="dieu_3_name"/>
      <w:r>
        <w:t>Công ty TNHH British Council (Việt Nam), Công ty TNHH Công nghệ Giáo dục Đông A, Công ty Cổ phần Phát triển Giáo dục và Đào tạo ODIN, Công ty TNHH University Access Centre Việt Nam có trách nhiệm thông báo bằng văn bản lịch tổ chức thi với cơ quan chuyên môn về giáo dục thuộc Ủy ban nhân dân tỉnh, thành phố trực thuộc Trung ương nơi tổ chức thi trước 05 ngày tính đến ngày tổ chức thi; gửi báo cáo về các hoạt động liên quan đến việc tổ chức thi cấp chứng chỉ tiếng Anh IELTS theo định kỳ 6 tháng một lần (trước ngày 25 tháng 6 và 25 tháng 12 hằng năm) và khi có sự thay đổi khác quy định tại Điều 2 Quyết định này tới Bộ Giáo dục và Đào tạo (qua Cục Quản lý chất lượng); chịu sự thanh tra, kiểm tra, giám sát của Bộ Giáo dục và Đào tạo và cơ quan chuyên môn về giáo dục thuộc Ủy ban nhân dân tỉnh, thành phố trực thuộc Trung ương nơi có địa điểm thi.</w:t>
      </w:r>
      <w:bookmarkEnd w:id="7"/>
    </w:p>
    <w:p w14:paraId="28224F3B" w14:textId="77777777" w:rsidR="00000000" w:rsidRDefault="00000000">
      <w:pPr>
        <w:spacing w:before="120" w:after="280" w:afterAutospacing="1"/>
      </w:pPr>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14:paraId="47464CE5" w14:textId="77777777" w:rsidR="00000000" w:rsidRDefault="00000000">
      <w:pPr>
        <w:spacing w:before="120" w:after="280" w:afterAutospacing="1"/>
      </w:pPr>
      <w:bookmarkStart w:id="8" w:name="dieu_4"/>
      <w:r>
        <w:rPr>
          <w:b/>
          <w:bCs/>
        </w:rPr>
        <w:t>Điều 4.</w:t>
      </w:r>
      <w:bookmarkEnd w:id="8"/>
      <w:r>
        <w:t xml:space="preserve"> </w:t>
      </w:r>
      <w:bookmarkStart w:id="9" w:name="dieu_4_name"/>
      <w:r>
        <w:t>Thời hạn hoạt động liên kết tổ chức thi cấp chứng chỉ tiếng Anh IELTS giữa Công ty TNHH British Council (Việt Nam), Công ty TNHH Công nghệ giáo dục Đông A, Công ty cổ phần Phát triển giáo dục và đào tạo ODIN, Công ty TNHH University Access Centre Việt Nam và Hội đồng Anh (Vương quốc Anh) là 05 năm tính từ ngày Quyết định này có hiệu lực thi hành.</w:t>
      </w:r>
      <w:bookmarkEnd w:id="9"/>
    </w:p>
    <w:p w14:paraId="6F00CB73" w14:textId="77777777" w:rsidR="00000000" w:rsidRDefault="00000000">
      <w:pPr>
        <w:spacing w:before="120" w:after="280" w:afterAutospacing="1"/>
      </w:pPr>
      <w:bookmarkStart w:id="10" w:name="dieu_5"/>
      <w:r>
        <w:rPr>
          <w:b/>
          <w:bCs/>
        </w:rPr>
        <w:t>Điều 5.</w:t>
      </w:r>
      <w:bookmarkEnd w:id="10"/>
      <w:r>
        <w:t xml:space="preserve"> </w:t>
      </w:r>
      <w:bookmarkStart w:id="11" w:name="dieu_5_name"/>
      <w:r>
        <w:t>Quyết định này có hiệu lực kể từ ngày ký.</w:t>
      </w:r>
      <w:bookmarkEnd w:id="11"/>
    </w:p>
    <w:p w14:paraId="0C89E7F4" w14:textId="77777777" w:rsidR="00000000" w:rsidRDefault="00000000">
      <w:pPr>
        <w:spacing w:before="120" w:after="280" w:afterAutospacing="1"/>
      </w:pPr>
      <w:r>
        <w:t>Chánh Văn phòng, Cục trưởng Cục Quản lý chất lượng, thủ trưởng các đơn vị có liên quan thuộc Bộ Giáo dục và Đào tạo, Công ty TNHH British Council (Việt Nam), Công ty TNHH Công nghệ giáo dục Đông A, Công ty cổ phần Phát triển giáo dục và đào tạo ODIN, Công ty TNHH University Access Centre Việt Nam và Hội đồng Anh (Vương quốc Anh) chịu trách nhiệm thi hành quyết định này./.</w:t>
      </w:r>
    </w:p>
    <w:p w14:paraId="219421C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58BD3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E0BA97" w14:textId="77777777" w:rsidR="00000000" w:rsidRDefault="00000000">
            <w:pPr>
              <w:spacing w:before="120"/>
            </w:pPr>
            <w:r>
              <w:rPr>
                <w:b/>
                <w:bCs/>
                <w:i/>
                <w:iCs/>
              </w:rPr>
              <w:br/>
              <w:t>Nơi nhận:</w:t>
            </w:r>
            <w:r>
              <w:rPr>
                <w:b/>
                <w:bCs/>
                <w:i/>
                <w:iCs/>
              </w:rPr>
              <w:br/>
            </w:r>
            <w:r>
              <w:rPr>
                <w:sz w:val="16"/>
              </w:rPr>
              <w:t>- Như Điều 5;</w:t>
            </w:r>
            <w:r>
              <w:rPr>
                <w:sz w:val="16"/>
              </w:rPr>
              <w:br/>
              <w:t>- Bộ trưởng (để b/c);</w:t>
            </w:r>
            <w:r>
              <w:rPr>
                <w:sz w:val="16"/>
              </w:rPr>
              <w:br/>
              <w:t>- Cổng Thông tin điện tử Bộ GDĐT;</w:t>
            </w:r>
            <w:r>
              <w:rPr>
                <w:sz w:val="16"/>
              </w:rPr>
              <w:br/>
              <w:t>- Lưu: VT,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6310E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14:paraId="502E1882" w14:textId="77777777" w:rsidR="00000000" w:rsidRDefault="00000000">
      <w:pPr>
        <w:spacing w:before="120" w:after="280" w:afterAutospacing="1"/>
      </w:pPr>
      <w:r>
        <w:t> </w:t>
      </w:r>
    </w:p>
    <w:p w14:paraId="136F166F" w14:textId="77777777" w:rsidR="00000000" w:rsidRDefault="00000000">
      <w:pPr>
        <w:spacing w:before="120" w:after="280" w:afterAutospacing="1"/>
      </w:pPr>
      <w:r>
        <w:rPr>
          <w:b/>
          <w:bCs/>
        </w:rPr>
        <w:t> </w:t>
      </w:r>
    </w:p>
    <w:p w14:paraId="27BC66AF" w14:textId="77777777" w:rsidR="00B15DAC" w:rsidRDefault="00000000">
      <w:pPr>
        <w:spacing w:after="280" w:afterAutospacing="1"/>
      </w:pPr>
      <w:r>
        <w:rPr>
          <w:b/>
          <w:bCs/>
        </w:rPr>
        <w:t> </w:t>
      </w:r>
    </w:p>
    <w:sectPr w:rsidR="00B15D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7C"/>
    <w:rsid w:val="002E6B7C"/>
    <w:rsid w:val="00B15D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D3EE48"/>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2022-12-06T04:36:00Z</dcterms:created>
  <dcterms:modified xsi:type="dcterms:W3CDTF">2022-12-06T04:36:00Z</dcterms:modified>
</cp:coreProperties>
</file>