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7040" w14:textId="77777777" w:rsidR="005F1261" w:rsidRPr="005F1261" w:rsidRDefault="005F1261" w:rsidP="005F1261">
      <w:pPr>
        <w:widowControl w:val="0"/>
        <w:autoSpaceDE w:val="0"/>
        <w:autoSpaceDN w:val="0"/>
        <w:adjustRightInd w:val="0"/>
        <w:spacing w:before="120" w:after="120" w:line="240" w:lineRule="auto"/>
        <w:rPr>
          <w:rFonts w:cs="Times New Roman"/>
          <w:b/>
          <w:sz w:val="24"/>
          <w:szCs w:val="24"/>
        </w:rPr>
      </w:pPr>
      <w:r w:rsidRPr="005F1261">
        <w:rPr>
          <w:rFonts w:cs="Times New Roman"/>
          <w:b/>
          <w:bCs/>
          <w:sz w:val="24"/>
          <w:szCs w:val="24"/>
        </w:rPr>
        <w:t>MẪU 2B/TT</w:t>
      </w:r>
    </w:p>
    <w:p w14:paraId="29032B6E" w14:textId="77777777" w:rsidR="005F1261" w:rsidRPr="005F1261" w:rsidRDefault="005F1261" w:rsidP="005F1261">
      <w:pPr>
        <w:widowControl w:val="0"/>
        <w:autoSpaceDE w:val="0"/>
        <w:autoSpaceDN w:val="0"/>
        <w:adjustRightInd w:val="0"/>
        <w:spacing w:before="120" w:after="120" w:line="240" w:lineRule="auto"/>
        <w:jc w:val="center"/>
        <w:rPr>
          <w:rFonts w:cs="Times New Roman"/>
          <w:b/>
          <w:szCs w:val="28"/>
        </w:rPr>
      </w:pPr>
      <w:r w:rsidRPr="005F1261">
        <w:rPr>
          <w:rFonts w:cs="Times New Roman"/>
          <w:b/>
          <w:bCs/>
          <w:szCs w:val="28"/>
        </w:rPr>
        <w:t>BÁO CÁO THEO DÕI, ĐÁNH GIÁ AN TOÀN, HIỆU QUẢ CỦA VẮC XIN</w:t>
      </w:r>
    </w:p>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9"/>
        <w:gridCol w:w="6460"/>
      </w:tblGrid>
      <w:tr w:rsidR="005F1261" w:rsidRPr="005F1261" w14:paraId="362F151B" w14:textId="77777777" w:rsidTr="005F1261">
        <w:trPr>
          <w:jc w:val="center"/>
        </w:trPr>
        <w:tc>
          <w:tcPr>
            <w:tcW w:w="2988" w:type="dxa"/>
          </w:tcPr>
          <w:p w14:paraId="79A5EF2D" w14:textId="77777777" w:rsidR="005F1261" w:rsidRPr="005F1261" w:rsidRDefault="005F1261" w:rsidP="005F1261">
            <w:pPr>
              <w:spacing w:before="120" w:after="120"/>
              <w:jc w:val="right"/>
              <w:rPr>
                <w:rFonts w:ascii="Times New Roman" w:hAnsi="Times New Roman" w:cs="Times New Roman"/>
                <w:b/>
                <w:sz w:val="24"/>
                <w:szCs w:val="24"/>
              </w:rPr>
            </w:pPr>
            <w:r w:rsidRPr="005F1261">
              <w:rPr>
                <w:rFonts w:ascii="Times New Roman" w:hAnsi="Times New Roman" w:cs="Times New Roman"/>
                <w:b/>
                <w:sz w:val="24"/>
                <w:szCs w:val="24"/>
              </w:rPr>
              <w:t>Kính gửi:</w:t>
            </w:r>
          </w:p>
        </w:tc>
        <w:tc>
          <w:tcPr>
            <w:tcW w:w="5868" w:type="dxa"/>
          </w:tcPr>
          <w:p w14:paraId="6DD597D7" w14:textId="77777777" w:rsidR="005F1261" w:rsidRPr="005F1261" w:rsidRDefault="005F1261" w:rsidP="005F1261">
            <w:pPr>
              <w:spacing w:before="120" w:after="120"/>
              <w:rPr>
                <w:rFonts w:ascii="Times New Roman" w:hAnsi="Times New Roman" w:cs="Times New Roman"/>
                <w:sz w:val="24"/>
                <w:szCs w:val="24"/>
              </w:rPr>
            </w:pPr>
            <w:r w:rsidRPr="005F1261">
              <w:rPr>
                <w:rFonts w:ascii="Times New Roman" w:hAnsi="Times New Roman" w:cs="Times New Roman"/>
                <w:sz w:val="24"/>
                <w:szCs w:val="24"/>
              </w:rPr>
              <w:br/>
              <w:t xml:space="preserve">-   </w:t>
            </w:r>
            <w:r w:rsidRPr="005F1261">
              <w:rPr>
                <w:rFonts w:ascii="Times New Roman" w:hAnsi="Times New Roman" w:cs="Times New Roman"/>
                <w:b/>
                <w:bCs/>
                <w:sz w:val="24"/>
                <w:szCs w:val="24"/>
              </w:rPr>
              <w:t xml:space="preserve">Cục Quản lý Dược </w:t>
            </w:r>
            <w:r w:rsidRPr="005F1261">
              <w:rPr>
                <w:rFonts w:ascii="Times New Roman" w:hAnsi="Times New Roman" w:cs="Times New Roman"/>
                <w:i/>
                <w:iCs/>
                <w:sz w:val="24"/>
                <w:szCs w:val="24"/>
              </w:rPr>
              <w:t>(*)</w:t>
            </w:r>
            <w:r w:rsidRPr="005F1261">
              <w:rPr>
                <w:rFonts w:ascii="Times New Roman" w:hAnsi="Times New Roman" w:cs="Times New Roman"/>
                <w:sz w:val="24"/>
                <w:szCs w:val="24"/>
              </w:rPr>
              <w:br/>
            </w:r>
            <w:r w:rsidRPr="005F1261">
              <w:rPr>
                <w:rFonts w:ascii="Times New Roman" w:hAnsi="Times New Roman" w:cs="Times New Roman"/>
                <w:i/>
                <w:iCs/>
                <w:sz w:val="24"/>
                <w:szCs w:val="24"/>
              </w:rPr>
              <w:t>Địa chỉ: 138 A Giảng Võ, Ba Đình, Hà Nội</w:t>
            </w:r>
            <w:r w:rsidRPr="005F1261">
              <w:rPr>
                <w:rFonts w:ascii="Times New Roman" w:hAnsi="Times New Roman" w:cs="Times New Roman"/>
                <w:sz w:val="24"/>
                <w:szCs w:val="24"/>
              </w:rPr>
              <w:br/>
              <w:t xml:space="preserve">-   </w:t>
            </w:r>
            <w:r w:rsidRPr="005F1261">
              <w:rPr>
                <w:rFonts w:ascii="Times New Roman" w:hAnsi="Times New Roman" w:cs="Times New Roman"/>
                <w:b/>
                <w:bCs/>
                <w:sz w:val="24"/>
                <w:szCs w:val="24"/>
              </w:rPr>
              <w:t xml:space="preserve">Trung tâm Quốc gia về Thông tin thuốc và Theo dõi phản ứng có hại của thuốc </w:t>
            </w:r>
            <w:r w:rsidRPr="005F1261">
              <w:rPr>
                <w:rFonts w:ascii="Times New Roman" w:hAnsi="Times New Roman" w:cs="Times New Roman"/>
                <w:i/>
                <w:iCs/>
                <w:sz w:val="24"/>
                <w:szCs w:val="24"/>
              </w:rPr>
              <w:t>(**)</w:t>
            </w:r>
            <w:r w:rsidRPr="005F1261">
              <w:rPr>
                <w:rFonts w:ascii="Times New Roman" w:hAnsi="Times New Roman" w:cs="Times New Roman"/>
                <w:sz w:val="24"/>
                <w:szCs w:val="24"/>
              </w:rPr>
              <w:br/>
            </w:r>
            <w:r w:rsidRPr="005F1261">
              <w:rPr>
                <w:rFonts w:ascii="Times New Roman" w:hAnsi="Times New Roman" w:cs="Times New Roman"/>
                <w:i/>
                <w:iCs/>
                <w:sz w:val="24"/>
                <w:szCs w:val="24"/>
              </w:rPr>
              <w:t>Địa chỉ: 13-15 Lê Thánh Tông, Hoàn Kiếm, Hà Nội</w:t>
            </w:r>
          </w:p>
        </w:tc>
      </w:tr>
    </w:tbl>
    <w:p w14:paraId="47498C58"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Thực hiện theo yêu cầu về việc báo cáo theo dõi, đánh giá an toàn, hiệu quả của vắc xin trong quá trình lưu hành và khi đăng ký gia hạn đối với những vắc xin có yêu cầu báo cáo an toàn, hiệu quả, cơ sở…. báo cáo như sau:</w:t>
      </w:r>
    </w:p>
    <w:p w14:paraId="6B99D625"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1.  Tên cơ sở đăng ký                Địa chỉ:                  Điện thoại:</w:t>
      </w:r>
    </w:p>
    <w:p w14:paraId="07B942E7"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2.  Tên cơ sở sản xuất:               Địa chỉ:                  Điện thoại:</w:t>
      </w:r>
    </w:p>
    <w:p w14:paraId="69485C53"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3.  Tên văn phòng đại diện tại Việt Nam (đối với cơ sở đăng ký nước ngoài)</w:t>
      </w:r>
    </w:p>
    <w:p w14:paraId="180AD623"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Địa chỉ:                       Điện thoại:</w:t>
      </w:r>
    </w:p>
    <w:p w14:paraId="72C5CB76"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4.  Tên vắc xin:</w:t>
      </w:r>
    </w:p>
    <w:p w14:paraId="291B6A66"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5.  Hoạt chất, nồng độ/hàm lượng:</w:t>
      </w:r>
    </w:p>
    <w:p w14:paraId="1BCDA0B3"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6.  Dạng bào chế:</w:t>
      </w:r>
    </w:p>
    <w:p w14:paraId="3A9ABE1B"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7.  Số đăng ký (SĐK):               Ngày cấp SĐK:               Ngày hết hạn SĐK:</w:t>
      </w:r>
    </w:p>
    <w:p w14:paraId="5D7BEBCC"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8.  Bảng tổng kết các báo cáo phản ứng có hại của vắc xin ghi nhận được trong quá trình lưu hành vắc xin trên thị trường Việt Nam</w:t>
      </w:r>
    </w:p>
    <w:p w14:paraId="7611D0B7"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i/>
          <w:iCs/>
          <w:sz w:val="24"/>
          <w:szCs w:val="24"/>
        </w:rPr>
        <w:t>Thống kê các trường hợp phản ứng có hại đã được ghi nhận (phản ứng sau tiêm nhẹ, nặng) trong quá trình lưu hành.</w:t>
      </w:r>
    </w:p>
    <w:p w14:paraId="2480F3FE"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9.  Bảng tổng kết cập nhật thông tin về an toàn, hiệu quả của vắc xin đã thực hiện trong quá trình lưu hành</w:t>
      </w:r>
    </w:p>
    <w:p w14:paraId="021D2654"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i/>
          <w:iCs/>
          <w:sz w:val="24"/>
          <w:szCs w:val="24"/>
        </w:rPr>
        <w:t>Các cập nhật đã được Cục Quản lý Dược phê duyệt; các cập nhật có tính thông báo; các cập nhật theo công văn hướng dẫn của Cục Quản lý Dược (nếu có).</w:t>
      </w:r>
    </w:p>
    <w:p w14:paraId="335409D5"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10. Bảng tóm tắt kết quả các nghiên cứu lâm sàng tiến hành tại Việt Nam (nếu có).</w:t>
      </w:r>
    </w:p>
    <w:p w14:paraId="3A09F564"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11. Đánh giá lợi ích của vắc xin và nguy cơ liên quan đến vắc xin trong quá trình lưu hành; đề xuất liên quan đến việc lưu hành sản phẩm đăng ký:</w:t>
      </w:r>
    </w:p>
    <w:p w14:paraId="2B17D2F9"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sz w:val="24"/>
          <w:szCs w:val="24"/>
        </w:rPr>
        <w:t>Cơ sở đăng ký cam kết: những nội dung báo cáo là đúng sự thật, nếu không đúng cơ sở xin hoàn toàn chịu trách nhiệm./.</w:t>
      </w:r>
    </w:p>
    <w:p w14:paraId="4C056589"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p>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385"/>
        <w:gridCol w:w="6364"/>
      </w:tblGrid>
      <w:tr w:rsidR="005F1261" w:rsidRPr="005F1261" w14:paraId="184D1921" w14:textId="77777777" w:rsidTr="005F1261">
        <w:trPr>
          <w:jc w:val="center"/>
        </w:trPr>
        <w:tc>
          <w:tcPr>
            <w:tcW w:w="1736" w:type="pct"/>
          </w:tcPr>
          <w:p w14:paraId="061512C3" w14:textId="77777777" w:rsidR="005F1261" w:rsidRPr="005F1261" w:rsidRDefault="005F1261" w:rsidP="005F1261">
            <w:pPr>
              <w:widowControl w:val="0"/>
              <w:autoSpaceDE w:val="0"/>
              <w:autoSpaceDN w:val="0"/>
              <w:adjustRightInd w:val="0"/>
              <w:spacing w:before="120" w:after="120"/>
              <w:rPr>
                <w:rFonts w:ascii="Times New Roman" w:hAnsi="Times New Roman" w:cs="Times New Roman"/>
                <w:sz w:val="24"/>
                <w:szCs w:val="24"/>
              </w:rPr>
            </w:pPr>
          </w:p>
        </w:tc>
        <w:tc>
          <w:tcPr>
            <w:tcW w:w="3264" w:type="pct"/>
          </w:tcPr>
          <w:p w14:paraId="717D7C15" w14:textId="77777777" w:rsidR="005F1261" w:rsidRPr="005F1261" w:rsidRDefault="005F1261" w:rsidP="005F1261">
            <w:pPr>
              <w:widowControl w:val="0"/>
              <w:autoSpaceDE w:val="0"/>
              <w:autoSpaceDN w:val="0"/>
              <w:adjustRightInd w:val="0"/>
              <w:spacing w:before="120" w:after="120"/>
              <w:jc w:val="center"/>
              <w:rPr>
                <w:rFonts w:ascii="Times New Roman" w:hAnsi="Times New Roman" w:cs="Times New Roman"/>
                <w:i/>
                <w:iCs/>
                <w:sz w:val="24"/>
                <w:szCs w:val="24"/>
              </w:rPr>
            </w:pPr>
            <w:r w:rsidRPr="005F1261">
              <w:rPr>
                <w:rFonts w:ascii="Times New Roman" w:hAnsi="Times New Roman" w:cs="Times New Roman"/>
                <w:i/>
                <w:iCs/>
                <w:sz w:val="24"/>
                <w:szCs w:val="24"/>
              </w:rPr>
              <w:t>Ngày..... tháng..... năm.....</w:t>
            </w:r>
            <w:r w:rsidRPr="005F1261">
              <w:rPr>
                <w:rFonts w:ascii="Times New Roman" w:hAnsi="Times New Roman" w:cs="Times New Roman"/>
                <w:sz w:val="24"/>
                <w:szCs w:val="24"/>
              </w:rPr>
              <w:br/>
            </w:r>
            <w:r w:rsidRPr="005F1261">
              <w:rPr>
                <w:rFonts w:ascii="Times New Roman" w:hAnsi="Times New Roman" w:cs="Times New Roman"/>
                <w:b/>
                <w:bCs/>
                <w:sz w:val="24"/>
                <w:szCs w:val="24"/>
              </w:rPr>
              <w:t>Đại diện hợp pháp của cơ sở đăng ký</w:t>
            </w:r>
            <w:r w:rsidRPr="005F1261">
              <w:rPr>
                <w:rFonts w:ascii="Times New Roman" w:hAnsi="Times New Roman" w:cs="Times New Roman"/>
                <w:sz w:val="24"/>
                <w:szCs w:val="24"/>
              </w:rPr>
              <w:br/>
            </w:r>
            <w:r w:rsidRPr="005F1261">
              <w:rPr>
                <w:rFonts w:ascii="Times New Roman" w:hAnsi="Times New Roman" w:cs="Times New Roman"/>
                <w:i/>
                <w:iCs/>
                <w:sz w:val="24"/>
                <w:szCs w:val="24"/>
              </w:rPr>
              <w:t>(Ký trực tiếp, ghi rõ họ tên, chức danh, đóng dấu)</w:t>
            </w:r>
          </w:p>
          <w:p w14:paraId="760E2923" w14:textId="77777777" w:rsidR="005F1261" w:rsidRPr="005F1261" w:rsidRDefault="005F1261" w:rsidP="005F1261">
            <w:pPr>
              <w:widowControl w:val="0"/>
              <w:autoSpaceDE w:val="0"/>
              <w:autoSpaceDN w:val="0"/>
              <w:adjustRightInd w:val="0"/>
              <w:spacing w:before="120" w:after="120"/>
              <w:jc w:val="center"/>
              <w:rPr>
                <w:rFonts w:ascii="Times New Roman" w:hAnsi="Times New Roman" w:cs="Times New Roman"/>
                <w:sz w:val="24"/>
                <w:szCs w:val="24"/>
              </w:rPr>
            </w:pPr>
          </w:p>
        </w:tc>
      </w:tr>
    </w:tbl>
    <w:p w14:paraId="60C9D2BD" w14:textId="77777777" w:rsidR="005F1261" w:rsidRPr="005F1261" w:rsidRDefault="005F1261" w:rsidP="005F1261">
      <w:pPr>
        <w:widowControl w:val="0"/>
        <w:autoSpaceDE w:val="0"/>
        <w:autoSpaceDN w:val="0"/>
        <w:adjustRightInd w:val="0"/>
        <w:spacing w:before="120" w:after="120" w:line="240" w:lineRule="auto"/>
        <w:rPr>
          <w:rFonts w:cs="Times New Roman"/>
          <w:i/>
          <w:iCs/>
          <w:sz w:val="24"/>
          <w:szCs w:val="24"/>
        </w:rPr>
      </w:pPr>
      <w:r w:rsidRPr="005F1261">
        <w:rPr>
          <w:rFonts w:cs="Times New Roman"/>
          <w:i/>
          <w:iCs/>
          <w:sz w:val="24"/>
          <w:szCs w:val="24"/>
        </w:rPr>
        <w:t>(*): Báo cáo theo quy định tại điểm b khoản 2 Điều 5 Thông tư này.</w:t>
      </w:r>
    </w:p>
    <w:p w14:paraId="39A68F00" w14:textId="77777777" w:rsidR="005F1261" w:rsidRPr="005F1261" w:rsidRDefault="005F1261" w:rsidP="005F1261">
      <w:pPr>
        <w:widowControl w:val="0"/>
        <w:autoSpaceDE w:val="0"/>
        <w:autoSpaceDN w:val="0"/>
        <w:adjustRightInd w:val="0"/>
        <w:spacing w:before="120" w:after="120" w:line="240" w:lineRule="auto"/>
        <w:rPr>
          <w:rFonts w:cs="Times New Roman"/>
          <w:sz w:val="24"/>
          <w:szCs w:val="24"/>
        </w:rPr>
      </w:pPr>
      <w:r w:rsidRPr="005F1261">
        <w:rPr>
          <w:rFonts w:cs="Times New Roman"/>
          <w:i/>
          <w:iCs/>
          <w:sz w:val="24"/>
          <w:szCs w:val="24"/>
        </w:rPr>
        <w:t>(**): Báo cáo theo quy định tại điểm a khoản 2 Điều 5 Thông tư này.</w:t>
      </w:r>
    </w:p>
    <w:p w14:paraId="21873563" w14:textId="77777777" w:rsidR="00B77CBC" w:rsidRPr="005F1261" w:rsidRDefault="00B77CBC" w:rsidP="005F1261">
      <w:pPr>
        <w:spacing w:before="120" w:after="120" w:line="240" w:lineRule="auto"/>
        <w:rPr>
          <w:rFonts w:cs="Times New Roman"/>
          <w:sz w:val="24"/>
          <w:szCs w:val="24"/>
        </w:rPr>
      </w:pPr>
    </w:p>
    <w:sectPr w:rsidR="00B77CBC" w:rsidRPr="005F1261"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D91D" w14:textId="77777777" w:rsidR="00FD0ABC" w:rsidRDefault="00FD0ABC" w:rsidP="004703B8">
      <w:pPr>
        <w:spacing w:after="0" w:line="240" w:lineRule="auto"/>
      </w:pPr>
      <w:r>
        <w:separator/>
      </w:r>
    </w:p>
  </w:endnote>
  <w:endnote w:type="continuationSeparator" w:id="0">
    <w:p w14:paraId="55C36014" w14:textId="77777777" w:rsidR="00FD0ABC" w:rsidRDefault="00FD0ABC"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B7D" w14:textId="77777777" w:rsidR="00420EFF" w:rsidRDefault="0042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3568" w14:textId="41F91AD4" w:rsidR="004703B8" w:rsidRPr="00420EFF" w:rsidRDefault="004703B8" w:rsidP="00420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22C5" w14:textId="77777777" w:rsidR="00420EFF" w:rsidRDefault="0042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B18D5" w14:textId="77777777" w:rsidR="00FD0ABC" w:rsidRDefault="00FD0ABC" w:rsidP="004703B8">
      <w:pPr>
        <w:spacing w:after="0" w:line="240" w:lineRule="auto"/>
      </w:pPr>
      <w:r>
        <w:separator/>
      </w:r>
    </w:p>
  </w:footnote>
  <w:footnote w:type="continuationSeparator" w:id="0">
    <w:p w14:paraId="7C4A1A30" w14:textId="77777777" w:rsidR="00FD0ABC" w:rsidRDefault="00FD0ABC"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2F55" w14:textId="77777777" w:rsidR="00420EFF" w:rsidRDefault="0042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347E" w14:textId="77777777" w:rsidR="00420EFF" w:rsidRPr="00420EFF" w:rsidRDefault="00420EFF" w:rsidP="00420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C8EE" w14:textId="77777777" w:rsidR="00420EFF" w:rsidRDefault="00420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20EFF"/>
    <w:rsid w:val="004703B8"/>
    <w:rsid w:val="0047155C"/>
    <w:rsid w:val="005F1261"/>
    <w:rsid w:val="00613FB5"/>
    <w:rsid w:val="00686BDF"/>
    <w:rsid w:val="00696143"/>
    <w:rsid w:val="00720AFE"/>
    <w:rsid w:val="0072111F"/>
    <w:rsid w:val="007404AB"/>
    <w:rsid w:val="007914EE"/>
    <w:rsid w:val="007A70D3"/>
    <w:rsid w:val="007E3F80"/>
    <w:rsid w:val="00860699"/>
    <w:rsid w:val="008F3CA3"/>
    <w:rsid w:val="009545F5"/>
    <w:rsid w:val="0096432D"/>
    <w:rsid w:val="009D25DA"/>
    <w:rsid w:val="00A977CA"/>
    <w:rsid w:val="00AC1BC5"/>
    <w:rsid w:val="00B26EEE"/>
    <w:rsid w:val="00B77CBC"/>
    <w:rsid w:val="00B84B1A"/>
    <w:rsid w:val="00C27E8A"/>
    <w:rsid w:val="00D45B8E"/>
    <w:rsid w:val="00D569AD"/>
    <w:rsid w:val="00EC5A99"/>
    <w:rsid w:val="00FD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3563"/>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5F1261"/>
    <w:pPr>
      <w:spacing w:after="0" w:line="240" w:lineRule="auto"/>
    </w:pPr>
    <w:rPr>
      <w:rFonts w:ascii="Tahoma" w:eastAsia="Times New Roman" w:hAnsi="Tahoma" w:cs="Tahom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F1261"/>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11</cp:revision>
  <dcterms:created xsi:type="dcterms:W3CDTF">2021-07-28T14:59:00Z</dcterms:created>
  <dcterms:modified xsi:type="dcterms:W3CDTF">2022-09-12T10:19:00Z</dcterms:modified>
</cp:coreProperties>
</file>