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3EA06C4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E21EF28" w14:textId="77777777" w:rsidR="00000000" w:rsidRDefault="00361C43">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6E086CF" w14:textId="77777777" w:rsidR="00000000" w:rsidRDefault="00361C43">
            <w:pPr>
              <w:jc w:val="center"/>
            </w:pPr>
            <w:r>
              <w:rPr>
                <w:b/>
                <w:bCs/>
              </w:rPr>
              <w:t>VIỆT NAM DÂN CHỦ CỘNG HÒA</w:t>
            </w:r>
            <w:r>
              <w:rPr>
                <w:b/>
                <w:bCs/>
              </w:rPr>
              <w:br/>
              <w:t>Độc lập - Tự do - Hạnh phúc</w:t>
            </w:r>
            <w:r>
              <w:rPr>
                <w:b/>
                <w:bCs/>
              </w:rPr>
              <w:br/>
            </w:r>
            <w:r>
              <w:t xml:space="preserve">******** </w:t>
            </w:r>
          </w:p>
        </w:tc>
      </w:tr>
      <w:tr w:rsidR="00000000" w14:paraId="1378E43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B6762D2" w14:textId="77777777" w:rsidR="00000000" w:rsidRDefault="00361C43">
            <w:pPr>
              <w:jc w:val="center"/>
            </w:pPr>
            <w:r>
              <w:t xml:space="preserve">Số: 299-TTg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846E982" w14:textId="77777777" w:rsidR="00000000" w:rsidRDefault="00361C43">
            <w:pPr>
              <w:jc w:val="right"/>
            </w:pPr>
            <w:r>
              <w:rPr>
                <w:i/>
                <w:iCs/>
              </w:rPr>
              <w:t>Hà Nội, ngày 13 tháng 06 năm 1958 </w:t>
            </w:r>
            <w:r>
              <w:t xml:space="preserve"> </w:t>
            </w:r>
          </w:p>
        </w:tc>
      </w:tr>
    </w:tbl>
    <w:p w14:paraId="1FD6D59D" w14:textId="77777777" w:rsidR="00000000" w:rsidRDefault="00361C43">
      <w:pPr>
        <w:spacing w:after="120"/>
      </w:pPr>
      <w:r>
        <w:t> </w:t>
      </w:r>
    </w:p>
    <w:p w14:paraId="0FCDA927" w14:textId="77777777" w:rsidR="00000000" w:rsidRDefault="00361C43">
      <w:pPr>
        <w:spacing w:after="120"/>
        <w:jc w:val="center"/>
      </w:pPr>
      <w:r>
        <w:rPr>
          <w:b/>
          <w:bCs/>
        </w:rPr>
        <w:t>NGHỊ ĐỊNH</w:t>
      </w:r>
    </w:p>
    <w:p w14:paraId="5FDEEAB9" w14:textId="77777777" w:rsidR="00000000" w:rsidRDefault="00361C43">
      <w:pPr>
        <w:spacing w:after="280" w:afterAutospacing="1"/>
      </w:pPr>
      <w:r>
        <w:t> </w:t>
      </w:r>
    </w:p>
    <w:p w14:paraId="05DFA5D5" w14:textId="77777777" w:rsidR="00000000" w:rsidRDefault="00361C43">
      <w:pPr>
        <w:spacing w:after="120"/>
        <w:jc w:val="center"/>
      </w:pPr>
      <w:r>
        <w:t>QUY ĐỊNH CHẾ ĐỘ TIỀN LƯƠNG CỦA QUÂN ĐỘI NHÂN DÂN VIỆT NAM ÁP DỤNG ĐỐI VỚI CÁN BỘ TỪ TRUNG ĐỘI TRƯỞN</w:t>
      </w:r>
      <w:r>
        <w:t>G TRỞ LÊN</w:t>
      </w:r>
    </w:p>
    <w:p w14:paraId="6FE9A20F" w14:textId="77777777" w:rsidR="00000000" w:rsidRDefault="00361C43">
      <w:pPr>
        <w:spacing w:after="120"/>
        <w:jc w:val="center"/>
      </w:pPr>
      <w:r>
        <w:rPr>
          <w:b/>
          <w:bCs/>
        </w:rPr>
        <w:t>THỦ TƯỚNG CHÍNH PHỦ</w:t>
      </w:r>
    </w:p>
    <w:p w14:paraId="70FB16CD" w14:textId="77777777" w:rsidR="00000000" w:rsidRDefault="00361C43">
      <w:pPr>
        <w:spacing w:after="120"/>
      </w:pPr>
      <w:r>
        <w:rPr>
          <w:i/>
          <w:iCs/>
        </w:rPr>
        <w:t>Căn cứ nghị quyết Hội đồng Chính phủ họp ngày 17 và 18 tháng 03  năm 1958 ấn định các nguyên tắc, yêu cầu và phương châm cải tiến chế độ tiền lương và tăng lương trong năm 1958 cho cán bộ quân đội;</w:t>
      </w:r>
      <w:r>
        <w:rPr>
          <w:i/>
          <w:iCs/>
        </w:rPr>
        <w:br/>
        <w:t>Theo đề nghị của ông Bộ trưở</w:t>
      </w:r>
      <w:r>
        <w:rPr>
          <w:i/>
          <w:iCs/>
        </w:rPr>
        <w:t>ng Bộ Quốc phòng.</w:t>
      </w:r>
    </w:p>
    <w:p w14:paraId="6BA6B254" w14:textId="77777777" w:rsidR="00000000" w:rsidRDefault="00361C43">
      <w:pPr>
        <w:spacing w:after="120"/>
        <w:jc w:val="center"/>
      </w:pPr>
      <w:r>
        <w:rPr>
          <w:b/>
          <w:bCs/>
        </w:rPr>
        <w:t>NGHỊ ĐỊNH</w:t>
      </w:r>
    </w:p>
    <w:p w14:paraId="75142418" w14:textId="77777777" w:rsidR="00000000" w:rsidRDefault="00361C43">
      <w:pPr>
        <w:spacing w:after="120"/>
      </w:pPr>
      <w:r>
        <w:rPr>
          <w:b/>
          <w:bCs/>
        </w:rPr>
        <w:t>Điều 1.</w:t>
      </w:r>
      <w:r>
        <w:t xml:space="preserve"> – Để cải thiện một phần đời sống cho cán bộ quân đội, khuyến khích mọi người ra sức học tập và công tác nhằm thúc đẩy mạnh việc xây dựng quân đội nhân dân Việt Nam tiến lên chính quy và hiện đại, nay quy định chế độ tiền</w:t>
      </w:r>
      <w:r>
        <w:t xml:space="preserve"> lương thay thế cho chế độ cung cấp, áp dụng đối với cán bộ từ trung đội trưởng trở lên.</w:t>
      </w:r>
    </w:p>
    <w:p w14:paraId="20B995FF" w14:textId="77777777" w:rsidR="00000000" w:rsidRDefault="00361C43">
      <w:pPr>
        <w:spacing w:after="120"/>
      </w:pPr>
      <w:r>
        <w:rPr>
          <w:b/>
          <w:bCs/>
        </w:rPr>
        <w:t>Điều 2.</w:t>
      </w:r>
      <w:r>
        <w:t xml:space="preserve"> – Căn cứ vào biên chế tổ chức của quân đội hiện nay, lương hàng tháng của cán bộ quân đội ấn định như sau:</w:t>
      </w:r>
    </w:p>
    <w:p w14:paraId="0ABC130F" w14:textId="77777777" w:rsidR="00000000" w:rsidRDefault="00361C43">
      <w:pPr>
        <w:spacing w:after="120"/>
      </w:pPr>
      <w: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660"/>
        <w:gridCol w:w="1620"/>
      </w:tblGrid>
      <w:tr w:rsidR="00000000" w14:paraId="570850BC" w14:textId="77777777">
        <w:trPr>
          <w:trHeight w:val="778"/>
        </w:trPr>
        <w:tc>
          <w:tcPr>
            <w:tcW w:w="66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33DB7F" w14:textId="77777777" w:rsidR="00000000" w:rsidRDefault="00361C43">
            <w:r>
              <w:t>Tổng tham mưu trưởng, Chủ nhiệm Tổng Cục chính trị</w:t>
            </w:r>
            <w:r>
              <w:t>, Chủ nhiệm các Tổng cục Tổng Thanh tra quân đội</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78880E" w14:textId="77777777" w:rsidR="00000000" w:rsidRDefault="00361C43">
            <w:pPr>
              <w:jc w:val="right"/>
            </w:pPr>
            <w:r>
              <w:t>156.000 đ</w:t>
            </w:r>
          </w:p>
        </w:tc>
      </w:tr>
      <w:tr w:rsidR="00000000" w14:paraId="5D2C8EBA" w14:textId="77777777">
        <w:trPr>
          <w:trHeight w:val="437"/>
        </w:trPr>
        <w:tc>
          <w:tcPr>
            <w:tcW w:w="66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0E195B" w14:textId="77777777" w:rsidR="00000000" w:rsidRDefault="00361C43">
            <w:r>
              <w:t>Phó tổng tham mưu trưởng, Phó chủ nhiệm các Tổng cục, Phó tổng thanh tra</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EFA8D4" w14:textId="77777777" w:rsidR="00000000" w:rsidRDefault="00361C43">
            <w:pPr>
              <w:jc w:val="right"/>
            </w:pPr>
            <w:r>
              <w:t>143.000 đ</w:t>
            </w:r>
          </w:p>
        </w:tc>
      </w:tr>
      <w:tr w:rsidR="00000000" w14:paraId="2EEBB497" w14:textId="77777777">
        <w:trPr>
          <w:trHeight w:val="437"/>
        </w:trPr>
        <w:tc>
          <w:tcPr>
            <w:tcW w:w="66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6C5AE0" w14:textId="77777777" w:rsidR="00000000" w:rsidRDefault="00361C43">
            <w:r>
              <w:t>Quân khu trưởng</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E70D09" w14:textId="77777777" w:rsidR="00000000" w:rsidRDefault="00361C43">
            <w:pPr>
              <w:jc w:val="right"/>
            </w:pPr>
            <w:r>
              <w:t>136.000 đ</w:t>
            </w:r>
          </w:p>
        </w:tc>
      </w:tr>
      <w:tr w:rsidR="00000000" w14:paraId="706E91E5" w14:textId="77777777">
        <w:trPr>
          <w:trHeight w:val="437"/>
        </w:trPr>
        <w:tc>
          <w:tcPr>
            <w:tcW w:w="66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7BBFAD" w14:textId="77777777" w:rsidR="00000000" w:rsidRDefault="00361C43">
            <w:r>
              <w:t>Sư đoàn trưởng</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7519E0" w14:textId="77777777" w:rsidR="00000000" w:rsidRDefault="00361C43">
            <w:pPr>
              <w:jc w:val="right"/>
            </w:pPr>
            <w:r>
              <w:t>129.000 đ</w:t>
            </w:r>
          </w:p>
        </w:tc>
      </w:tr>
      <w:tr w:rsidR="00000000" w14:paraId="28356445" w14:textId="77777777">
        <w:trPr>
          <w:trHeight w:val="437"/>
        </w:trPr>
        <w:tc>
          <w:tcPr>
            <w:tcW w:w="66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DFF121" w14:textId="77777777" w:rsidR="00000000" w:rsidRDefault="00361C43">
            <w:r>
              <w:t>Sư đoàn phó</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327168" w14:textId="77777777" w:rsidR="00000000" w:rsidRDefault="00361C43">
            <w:pPr>
              <w:jc w:val="right"/>
            </w:pPr>
            <w:r>
              <w:t>117.000 đ</w:t>
            </w:r>
          </w:p>
        </w:tc>
      </w:tr>
      <w:tr w:rsidR="00000000" w14:paraId="63C010CE" w14:textId="77777777">
        <w:trPr>
          <w:trHeight w:val="437"/>
        </w:trPr>
        <w:tc>
          <w:tcPr>
            <w:tcW w:w="66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547B77" w14:textId="77777777" w:rsidR="00000000" w:rsidRDefault="00361C43">
            <w:r>
              <w:t>Trung đoàn trưởng</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115A3F" w14:textId="77777777" w:rsidR="00000000" w:rsidRDefault="00361C43">
            <w:pPr>
              <w:jc w:val="right"/>
            </w:pPr>
            <w:r>
              <w:t>105.000 đ</w:t>
            </w:r>
          </w:p>
        </w:tc>
      </w:tr>
      <w:tr w:rsidR="00000000" w14:paraId="2DD6DB77" w14:textId="77777777">
        <w:trPr>
          <w:trHeight w:val="437"/>
        </w:trPr>
        <w:tc>
          <w:tcPr>
            <w:tcW w:w="66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519AA8" w14:textId="77777777" w:rsidR="00000000" w:rsidRDefault="00361C43">
            <w:r>
              <w:t>Trung đ</w:t>
            </w:r>
            <w:r>
              <w:t>oàn phó</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A7077C" w14:textId="77777777" w:rsidR="00000000" w:rsidRDefault="00361C43">
            <w:pPr>
              <w:jc w:val="right"/>
            </w:pPr>
            <w:r>
              <w:t>93.000 đ</w:t>
            </w:r>
          </w:p>
        </w:tc>
      </w:tr>
      <w:tr w:rsidR="00000000" w14:paraId="0DAB42B7" w14:textId="77777777">
        <w:trPr>
          <w:trHeight w:val="437"/>
        </w:trPr>
        <w:tc>
          <w:tcPr>
            <w:tcW w:w="66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AE3FA5" w14:textId="77777777" w:rsidR="00000000" w:rsidRDefault="00361C43">
            <w:r>
              <w:t>Tiểu đoàn trưởng</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CC6780" w14:textId="77777777" w:rsidR="00000000" w:rsidRDefault="00361C43">
            <w:pPr>
              <w:jc w:val="right"/>
            </w:pPr>
            <w:r>
              <w:t>81.000 đ</w:t>
            </w:r>
          </w:p>
        </w:tc>
      </w:tr>
      <w:tr w:rsidR="00000000" w14:paraId="54E020B4" w14:textId="77777777">
        <w:trPr>
          <w:trHeight w:val="437"/>
        </w:trPr>
        <w:tc>
          <w:tcPr>
            <w:tcW w:w="66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2B1635" w14:textId="77777777" w:rsidR="00000000" w:rsidRDefault="00361C43">
            <w:r>
              <w:t>Tiểu đoàn phó</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FFE424" w14:textId="77777777" w:rsidR="00000000" w:rsidRDefault="00361C43">
            <w:pPr>
              <w:jc w:val="right"/>
            </w:pPr>
            <w:r>
              <w:t>71.000 đ</w:t>
            </w:r>
          </w:p>
        </w:tc>
      </w:tr>
      <w:tr w:rsidR="00000000" w14:paraId="07DFD781" w14:textId="77777777">
        <w:trPr>
          <w:trHeight w:val="437"/>
        </w:trPr>
        <w:tc>
          <w:tcPr>
            <w:tcW w:w="66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537B3F" w14:textId="77777777" w:rsidR="00000000" w:rsidRDefault="00361C43">
            <w:r>
              <w:t>Đại đội trưởng</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AC0244" w14:textId="77777777" w:rsidR="00000000" w:rsidRDefault="00361C43">
            <w:pPr>
              <w:jc w:val="right"/>
            </w:pPr>
            <w:r>
              <w:t>61.000 đ</w:t>
            </w:r>
          </w:p>
        </w:tc>
      </w:tr>
      <w:tr w:rsidR="00000000" w14:paraId="1414ED9E" w14:textId="77777777">
        <w:trPr>
          <w:trHeight w:val="437"/>
        </w:trPr>
        <w:tc>
          <w:tcPr>
            <w:tcW w:w="66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B1973" w14:textId="77777777" w:rsidR="00000000" w:rsidRDefault="00361C43">
            <w:r>
              <w:lastRenderedPageBreak/>
              <w:t>Đại đội phó</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EC235A" w14:textId="77777777" w:rsidR="00000000" w:rsidRDefault="00361C43">
            <w:pPr>
              <w:jc w:val="right"/>
            </w:pPr>
            <w:r>
              <w:t>53.000 đ</w:t>
            </w:r>
          </w:p>
        </w:tc>
      </w:tr>
      <w:tr w:rsidR="00000000" w14:paraId="441710E6" w14:textId="77777777">
        <w:trPr>
          <w:trHeight w:val="437"/>
        </w:trPr>
        <w:tc>
          <w:tcPr>
            <w:tcW w:w="66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EC898A" w14:textId="77777777" w:rsidR="00000000" w:rsidRDefault="00361C43">
            <w:r>
              <w:t>Trung đội trưởng</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651D04" w14:textId="77777777" w:rsidR="00000000" w:rsidRDefault="00361C43">
            <w:pPr>
              <w:jc w:val="right"/>
            </w:pPr>
            <w:r>
              <w:t>45.000 đ</w:t>
            </w:r>
          </w:p>
        </w:tc>
      </w:tr>
    </w:tbl>
    <w:p w14:paraId="43F02E5B" w14:textId="77777777" w:rsidR="00000000" w:rsidRDefault="00361C43">
      <w:pPr>
        <w:spacing w:after="120"/>
      </w:pPr>
      <w:r>
        <w:rPr>
          <w:b/>
          <w:bCs/>
        </w:rPr>
        <w:t>Điều 3.</w:t>
      </w:r>
      <w:r>
        <w:t xml:space="preserve"> – Để khuyến khích cán bộ phục vụ lâu dài trong quân đội, ngoài lương chính, cán bộ quân đội có từ 5 tuổi </w:t>
      </w:r>
      <w:r>
        <w:t>quân trở lên, được hưởng một khoản phụ cấp thâm niên.</w:t>
      </w:r>
    </w:p>
    <w:p w14:paraId="702F3AFD" w14:textId="77777777" w:rsidR="00000000" w:rsidRDefault="00361C43">
      <w:pPr>
        <w:spacing w:after="120"/>
      </w:pPr>
      <w:r>
        <w:t>Phụ cấp thâm niên lấy lương chính làm cơ sở và tùy theo tuổi quân của mỗi cán bộ mà định tỷ lệ:</w:t>
      </w:r>
    </w:p>
    <w:p w14:paraId="5EF6E542" w14:textId="77777777" w:rsidR="00000000" w:rsidRDefault="00361C43">
      <w:pPr>
        <w:spacing w:after="120"/>
      </w:pPr>
      <w:r>
        <w:t>- Cán bộ có 5 tuổi quân: phụ cấp bằng 5% lương chính</w:t>
      </w:r>
    </w:p>
    <w:p w14:paraId="40C5FDCD" w14:textId="77777777" w:rsidR="00000000" w:rsidRDefault="00361C43">
      <w:pPr>
        <w:spacing w:after="120"/>
      </w:pPr>
      <w:r>
        <w:t>- Cán bộ có trên 5 tuổi quân: cứ thêm mỗi năm thì đượ</w:t>
      </w:r>
      <w:r>
        <w:t>c phụ cấp thêm 1% lương chính, nhưng tất cả không được quá 25%.</w:t>
      </w:r>
    </w:p>
    <w:p w14:paraId="06A67FBC" w14:textId="77777777" w:rsidR="00000000" w:rsidRDefault="00361C43">
      <w:pPr>
        <w:spacing w:after="120"/>
      </w:pPr>
      <w:r>
        <w:rPr>
          <w:b/>
          <w:bCs/>
        </w:rPr>
        <w:t>Điều 4.</w:t>
      </w:r>
      <w:r>
        <w:t xml:space="preserve"> – Căn cứ vào phương châm cải tiến chế độ tiền lương và tăng lương của Chính phủ, vào yêu cầu quân đội, ông Bộ trưởng Bộ Quốc phòng sẽ quy định các khoản phụ cấp và trợ cấp khác như phụ</w:t>
      </w:r>
      <w:r>
        <w:t xml:space="preserve"> cấp khu vực, trợ cấp đông con… và các khoản bán cung cấp khác.</w:t>
      </w:r>
    </w:p>
    <w:p w14:paraId="3C7F161B" w14:textId="77777777" w:rsidR="00000000" w:rsidRDefault="00361C43">
      <w:pPr>
        <w:spacing w:after="120"/>
      </w:pPr>
      <w:r>
        <w:rPr>
          <w:b/>
          <w:bCs/>
        </w:rPr>
        <w:t>Điều 5.</w:t>
      </w:r>
      <w:r>
        <w:t xml:space="preserve"> – Nghị định này thi hành kể từ ngày 01 tháng 05 năm 1958.</w:t>
      </w:r>
    </w:p>
    <w:p w14:paraId="727FD63C" w14:textId="77777777" w:rsidR="00000000" w:rsidRDefault="00361C43">
      <w:pPr>
        <w:spacing w:after="120"/>
      </w:pPr>
      <w:r>
        <w:rPr>
          <w:b/>
          <w:bCs/>
        </w:rPr>
        <w:t>Điều 6.</w:t>
      </w:r>
      <w:r>
        <w:t xml:space="preserve"> – Ông Bộ trưởng Bộ Quốc phòng chịu trách nhiệm thi hành nghị định này.</w:t>
      </w:r>
    </w:p>
    <w:p w14:paraId="2D4AA021" w14:textId="77777777" w:rsidR="00000000" w:rsidRDefault="00361C4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48"/>
        <w:gridCol w:w="4746"/>
      </w:tblGrid>
      <w:tr w:rsidR="00000000" w14:paraId="32E4C610" w14:textId="77777777">
        <w:trPr>
          <w:trHeight w:val="1965"/>
        </w:trPr>
        <w:tc>
          <w:tcPr>
            <w:tcW w:w="3548" w:type="dxa"/>
            <w:tcBorders>
              <w:top w:val="nil"/>
              <w:left w:val="nil"/>
              <w:bottom w:val="nil"/>
              <w:right w:val="nil"/>
              <w:tl2br w:val="nil"/>
              <w:tr2bl w:val="nil"/>
            </w:tcBorders>
            <w:shd w:val="clear" w:color="auto" w:fill="auto"/>
            <w:tcMar>
              <w:top w:w="0" w:type="dxa"/>
              <w:left w:w="108" w:type="dxa"/>
              <w:bottom w:w="0" w:type="dxa"/>
              <w:right w:w="108" w:type="dxa"/>
            </w:tcMar>
          </w:tcPr>
          <w:p w14:paraId="22EDCDDC" w14:textId="77777777" w:rsidR="00000000" w:rsidRDefault="00361C43">
            <w:r>
              <w:t> </w:t>
            </w:r>
          </w:p>
        </w:tc>
        <w:tc>
          <w:tcPr>
            <w:tcW w:w="4746" w:type="dxa"/>
            <w:tcBorders>
              <w:top w:val="nil"/>
              <w:left w:val="nil"/>
              <w:bottom w:val="nil"/>
              <w:right w:val="nil"/>
              <w:tl2br w:val="nil"/>
              <w:tr2bl w:val="nil"/>
            </w:tcBorders>
            <w:shd w:val="clear" w:color="auto" w:fill="auto"/>
            <w:tcMar>
              <w:top w:w="0" w:type="dxa"/>
              <w:left w:w="108" w:type="dxa"/>
              <w:bottom w:w="0" w:type="dxa"/>
              <w:right w:w="108" w:type="dxa"/>
            </w:tcMar>
          </w:tcPr>
          <w:p w14:paraId="17FF296C" w14:textId="77777777" w:rsidR="00000000" w:rsidRDefault="00361C43">
            <w:pPr>
              <w:jc w:val="center"/>
            </w:pPr>
            <w:r>
              <w:rPr>
                <w:b/>
                <w:bCs/>
              </w:rPr>
              <w:t>THỦ TƯỚNG CHÍNH PHỦ</w:t>
            </w:r>
            <w:r>
              <w:rPr>
                <w:b/>
                <w:bCs/>
              </w:rPr>
              <w:br/>
            </w:r>
            <w:r>
              <w:rPr>
                <w:b/>
                <w:bCs/>
              </w:rPr>
              <w:br/>
            </w:r>
            <w:r>
              <w:rPr>
                <w:b/>
                <w:bCs/>
              </w:rPr>
              <w:br/>
            </w:r>
            <w:r>
              <w:rPr>
                <w:b/>
                <w:bCs/>
              </w:rPr>
              <w:br/>
            </w:r>
            <w:r>
              <w:rPr>
                <w:b/>
                <w:bCs/>
              </w:rPr>
              <w:br/>
              <w:t>Phạm Văn Đồng</w:t>
            </w:r>
          </w:p>
        </w:tc>
      </w:tr>
    </w:tbl>
    <w:p w14:paraId="0D8F25A3" w14:textId="77777777" w:rsidR="00361C43" w:rsidRDefault="00361C43">
      <w:pPr>
        <w:spacing w:after="120"/>
      </w:pPr>
      <w:r>
        <w:t> </w:t>
      </w:r>
    </w:p>
    <w:sectPr w:rsidR="00361C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82"/>
    <w:rsid w:val="00361C43"/>
    <w:rsid w:val="009A73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E6DB1"/>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2022-07-28T04:56:00Z</dcterms:created>
  <dcterms:modified xsi:type="dcterms:W3CDTF">2022-07-28T04:56:00Z</dcterms:modified>
</cp:coreProperties>
</file>