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8700FC" w14:paraId="7A71B5E4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E280F0" w14:textId="77777777" w:rsidR="008700FC" w:rsidRDefault="008700FC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GIAO THÔNG VÀ BƯU ĐIỆN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79384D" w14:textId="77777777" w:rsidR="008700FC" w:rsidRDefault="008700FC">
            <w:pPr>
              <w:jc w:val="center"/>
            </w:pPr>
            <w:r>
              <w:rPr>
                <w:b/>
                <w:bCs/>
              </w:rPr>
              <w:t> 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8700FC" w14:paraId="1D06869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5BD673" w14:textId="77777777" w:rsidR="008700FC" w:rsidRDefault="008700FC">
            <w:pPr>
              <w:jc w:val="center"/>
            </w:pPr>
            <w:r>
              <w:t xml:space="preserve">Số: 31-NĐ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3EE5E7" w14:textId="77777777" w:rsidR="008700FC" w:rsidRDefault="008700FC">
            <w:pPr>
              <w:jc w:val="right"/>
            </w:pPr>
            <w:r>
              <w:rPr>
                <w:i/>
                <w:iCs/>
              </w:rPr>
              <w:t>Hà Nội, ngày 04 tháng 04 năm 1959 </w:t>
            </w:r>
            <w:r>
              <w:t xml:space="preserve"> </w:t>
            </w:r>
          </w:p>
        </w:tc>
      </w:tr>
    </w:tbl>
    <w:p w14:paraId="1E662720" w14:textId="77777777" w:rsidR="008700FC" w:rsidRDefault="008700FC">
      <w:pPr>
        <w:spacing w:after="120"/>
        <w:jc w:val="center"/>
      </w:pPr>
      <w:r>
        <w:rPr>
          <w:vanish/>
        </w:rPr>
        <w:t> </w:t>
      </w:r>
    </w:p>
    <w:p w14:paraId="4FF7A90D" w14:textId="77777777" w:rsidR="008700FC" w:rsidRDefault="008700FC">
      <w:pPr>
        <w:spacing w:after="120"/>
        <w:jc w:val="center"/>
      </w:pPr>
      <w:r>
        <w:rPr>
          <w:b/>
          <w:bCs/>
        </w:rPr>
        <w:t>NGHỊ ĐỊNH</w:t>
      </w:r>
    </w:p>
    <w:p w14:paraId="6B1D3AED" w14:textId="77777777" w:rsidR="008700FC" w:rsidRDefault="008700FC">
      <w:pPr>
        <w:spacing w:after="120"/>
        <w:jc w:val="center"/>
      </w:pPr>
      <w:r>
        <w:t>SỬA ĐỔI NGHỊ ĐỊNH SỐ 08-NĐ NGÀY 8-2-1955 QUY ĐỊNH CƯỚC PHÍ BƯU ĐIỆN NGOÀI NƯỚC</w:t>
      </w:r>
    </w:p>
    <w:p w14:paraId="5B6A82D1" w14:textId="77777777" w:rsidR="008700FC" w:rsidRDefault="008700FC">
      <w:pPr>
        <w:spacing w:after="120"/>
        <w:jc w:val="center"/>
      </w:pPr>
      <w:r>
        <w:rPr>
          <w:b/>
          <w:bCs/>
        </w:rPr>
        <w:t>BỘ TRƯỞNG BỘ GIAO THÔNG VÀ BƯU ĐIỆN</w:t>
      </w:r>
    </w:p>
    <w:p w14:paraId="20297B59" w14:textId="77777777" w:rsidR="008700FC" w:rsidRDefault="008700FC">
      <w:pPr>
        <w:spacing w:after="120"/>
      </w:pPr>
      <w:r>
        <w:rPr>
          <w:i/>
          <w:iCs/>
        </w:rPr>
        <w:t>Căn cứ Nghị định số 08-NĐ ngày 8 tháng 2 năm 1955 của Bộ Giao thông và Bưu điện quy định cước phí bưu điện ngoài nước;</w:t>
      </w:r>
      <w:r>
        <w:rPr>
          <w:i/>
          <w:iCs/>
        </w:rPr>
        <w:br/>
        <w:t>Sau khi được Thủ tướng phủ phê chuẩn.</w:t>
      </w:r>
    </w:p>
    <w:p w14:paraId="726DBCA0" w14:textId="77777777" w:rsidR="008700FC" w:rsidRDefault="008700FC">
      <w:pPr>
        <w:spacing w:after="120"/>
        <w:jc w:val="center"/>
      </w:pPr>
      <w:r>
        <w:rPr>
          <w:b/>
          <w:bCs/>
        </w:rPr>
        <w:t>NGHỊ ĐỊNH:</w:t>
      </w:r>
    </w:p>
    <w:p w14:paraId="76EA4846" w14:textId="77777777" w:rsidR="008700FC" w:rsidRDefault="008700FC">
      <w:pPr>
        <w:spacing w:after="120"/>
      </w:pPr>
      <w:r>
        <w:rPr>
          <w:b/>
          <w:bCs/>
        </w:rPr>
        <w:t xml:space="preserve">Điều 1. – </w:t>
      </w:r>
      <w:r>
        <w:t>Nay điều chỉnh Nghị định số 08-NĐ ngày 8 tháng 2 năm 1955 quy định cước phí bưu điện ngoài nước như sau:</w:t>
      </w:r>
    </w:p>
    <w:p w14:paraId="14E392E7" w14:textId="77777777" w:rsidR="008700FC" w:rsidRDefault="008700FC">
      <w:pPr>
        <w:spacing w:after="120"/>
      </w:pPr>
      <w:r>
        <w:rPr>
          <w:b/>
          <w:bCs/>
        </w:rPr>
        <w:t xml:space="preserve">Điều 2. - </w:t>
      </w:r>
      <w:r>
        <w:t> Công văn, thư gửi đi 12 nước xã hội chủ nghĩa:</w:t>
      </w:r>
    </w:p>
    <w:p w14:paraId="798769ED" w14:textId="77777777" w:rsidR="008700FC" w:rsidRDefault="008700FC">
      <w:pPr>
        <w:spacing w:after="120"/>
      </w:pPr>
      <w:bookmarkStart w:id="1" w:name="dieu_2"/>
      <w:r>
        <w:t>- 20 gam đầu: 0đ20</w:t>
      </w:r>
      <w:bookmarkEnd w:id="1"/>
    </w:p>
    <w:p w14:paraId="5AF7AA46" w14:textId="77777777" w:rsidR="008700FC" w:rsidRDefault="008700FC">
      <w:pPr>
        <w:spacing w:after="120"/>
      </w:pPr>
      <w:r>
        <w:t>- 20 gam sau: 0,12</w:t>
      </w:r>
    </w:p>
    <w:p w14:paraId="6A4C1EF6" w14:textId="77777777" w:rsidR="008700FC" w:rsidRDefault="008700FC">
      <w:pPr>
        <w:spacing w:after="120"/>
      </w:pPr>
      <w:r>
        <w:rPr>
          <w:b/>
          <w:bCs/>
        </w:rPr>
        <w:t xml:space="preserve">Điều 3. – </w:t>
      </w:r>
      <w:r>
        <w:t>Các cước khác quy định trong Nghị định số 08-NĐ ngày 8 tháng 2 năm 1955 không thay đổi.</w:t>
      </w:r>
    </w:p>
    <w:p w14:paraId="054CB3EA" w14:textId="77777777" w:rsidR="008700FC" w:rsidRDefault="008700FC">
      <w:pPr>
        <w:spacing w:after="120"/>
      </w:pPr>
      <w:r>
        <w:rPr>
          <w:b/>
          <w:bCs/>
        </w:rPr>
        <w:t xml:space="preserve">Điều 4. - </w:t>
      </w:r>
      <w:r>
        <w:t>Nghị định này thi hành kể từ ngày 15 tháng 4 năm 1959.</w:t>
      </w:r>
    </w:p>
    <w:p w14:paraId="6A9EC4BD" w14:textId="77777777" w:rsidR="008700FC" w:rsidRDefault="008700FC">
      <w:pPr>
        <w:spacing w:after="120"/>
      </w:pPr>
      <w:r>
        <w:rPr>
          <w:b/>
          <w:bCs/>
        </w:rPr>
        <w:t xml:space="preserve">Điều 5. - </w:t>
      </w:r>
      <w:r>
        <w:t> Các ông Chánh văn phòng Bộ Giao thông và Bưu điện, ông Tổng cục trưởng Tổng cục Bưu điện có trách nhiệm thi hành nghị định này</w:t>
      </w:r>
    </w:p>
    <w:p w14:paraId="67EE715B" w14:textId="77777777" w:rsidR="008700FC" w:rsidRDefault="008700FC">
      <w:pPr>
        <w:spacing w:after="120"/>
      </w:pPr>
      <w:r>
        <w:rPr>
          <w:b/>
          <w:bCs/>
        </w:rPr>
        <w:t> </w:t>
      </w:r>
    </w:p>
    <w:tbl>
      <w:tblPr>
        <w:tblW w:w="455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6369"/>
      </w:tblGrid>
      <w:tr w:rsidR="008700FC" w14:paraId="08CB9BBA" w14:textId="77777777">
        <w:trPr>
          <w:trHeight w:val="1591"/>
        </w:trPr>
        <w:tc>
          <w:tcPr>
            <w:tcW w:w="12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7FA313" w14:textId="77777777" w:rsidR="008700FC" w:rsidRDefault="008700FC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9FE2C6" w14:textId="77777777" w:rsidR="008700FC" w:rsidRDefault="008700FC">
            <w:pPr>
              <w:jc w:val="center"/>
            </w:pPr>
            <w:r>
              <w:rPr>
                <w:b/>
                <w:bCs/>
              </w:rPr>
              <w:t xml:space="preserve">BỘ TRƯỞNG </w:t>
            </w:r>
            <w:r>
              <w:rPr>
                <w:b/>
                <w:bCs/>
              </w:rPr>
              <w:br/>
              <w:t>BỘ GIAO THÔNG VÀ BƯU ĐIỆN</w:t>
            </w:r>
            <w:r>
              <w:br/>
              <w:t> </w:t>
            </w:r>
            <w:r>
              <w:br/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t>Nguyễn Văn Trân</w:t>
            </w:r>
          </w:p>
        </w:tc>
      </w:tr>
    </w:tbl>
    <w:p w14:paraId="0621E13A" w14:textId="77777777" w:rsidR="008700FC" w:rsidRDefault="008700FC">
      <w:pPr>
        <w:spacing w:after="120"/>
      </w:pPr>
      <w:r>
        <w:t> </w:t>
      </w:r>
    </w:p>
    <w:sectPr w:rsidR="008700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5C"/>
    <w:rsid w:val="0050475C"/>
    <w:rsid w:val="008700FC"/>
    <w:rsid w:val="00D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3F577F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</CharactersWithSpaces>
  <SharedDoc>false</SharedDoc>
  <HyperlinkBase>http://vanbanphapluat.co/nghi-dinh-31-nd-cuoc-phi-buu-dien-de-sua-doi-nghi-dinh-08-nd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2022-07-28T07:20:00Z</dcterms:created>
  <dcterms:modified xsi:type="dcterms:W3CDTF">2022-07-28T07:20:00Z</dcterms:modified>
</cp:coreProperties>
</file>