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79187F" w14:paraId="0C1E1415"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3F3707B" w14:textId="77777777" w:rsidR="0079187F" w:rsidRDefault="0079187F">
            <w:pPr>
              <w:jc w:val="center"/>
            </w:pPr>
            <w:bookmarkStart w:id="0" w:name="_GoBack"/>
            <w:bookmarkEnd w:id="0"/>
            <w:r>
              <w:rPr>
                <w:b/>
                <w:bCs/>
              </w:rPr>
              <w:t>BỘ NÔNG LÂM</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D2EEBEE" w14:textId="77777777" w:rsidR="0079187F" w:rsidRDefault="0079187F">
            <w:pPr>
              <w:jc w:val="center"/>
            </w:pPr>
            <w:r>
              <w:rPr>
                <w:b/>
                <w:bCs/>
              </w:rPr>
              <w:t>VIỆT NAM DÂN CHỦ CỘNG HÒA </w:t>
            </w:r>
            <w:r>
              <w:rPr>
                <w:b/>
                <w:bCs/>
              </w:rPr>
              <w:br/>
              <w:t>Độc lập - Tự do - Hạnh phúc</w:t>
            </w:r>
            <w:r>
              <w:rPr>
                <w:b/>
                <w:bCs/>
              </w:rPr>
              <w:br/>
            </w:r>
            <w:r>
              <w:t xml:space="preserve">******** </w:t>
            </w:r>
          </w:p>
        </w:tc>
      </w:tr>
      <w:tr w:rsidR="0079187F" w14:paraId="206A9C0A"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8F51E9A" w14:textId="77777777" w:rsidR="0079187F" w:rsidRDefault="0079187F">
            <w:pPr>
              <w:jc w:val="center"/>
            </w:pPr>
            <w:r>
              <w:t xml:space="preserve">Số: 11-NL/NĐ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EA3E3E4" w14:textId="77777777" w:rsidR="0079187F" w:rsidRDefault="0079187F">
            <w:pPr>
              <w:jc w:val="right"/>
            </w:pPr>
            <w:r>
              <w:rPr>
                <w:i/>
                <w:iCs/>
              </w:rPr>
              <w:t>Hà Nội, ngày 04 tháng 05 năm 1959 </w:t>
            </w:r>
            <w:r>
              <w:t xml:space="preserve"> </w:t>
            </w:r>
          </w:p>
        </w:tc>
      </w:tr>
    </w:tbl>
    <w:p w14:paraId="34F0E900" w14:textId="77777777" w:rsidR="0079187F" w:rsidRDefault="0079187F">
      <w:pPr>
        <w:spacing w:after="120"/>
        <w:jc w:val="center"/>
      </w:pPr>
      <w:r>
        <w:rPr>
          <w:b/>
          <w:bCs/>
        </w:rPr>
        <w:t> </w:t>
      </w:r>
    </w:p>
    <w:p w14:paraId="192775C7" w14:textId="77777777" w:rsidR="0079187F" w:rsidRDefault="0079187F">
      <w:pPr>
        <w:spacing w:after="120"/>
        <w:jc w:val="center"/>
      </w:pPr>
      <w:r>
        <w:rPr>
          <w:b/>
          <w:bCs/>
        </w:rPr>
        <w:t xml:space="preserve">NGHỊ ĐỊNH </w:t>
      </w:r>
    </w:p>
    <w:p w14:paraId="19DDFF6E" w14:textId="77777777" w:rsidR="0079187F" w:rsidRDefault="0079187F">
      <w:pPr>
        <w:spacing w:after="120"/>
        <w:jc w:val="center"/>
      </w:pPr>
      <w:r>
        <w:t>CHUYỂN GIAO TRẠI CHĂN NUÔI PHIA ĐÉNG CHO ỦY BAN HÀNH CHÍNH TỈNH CAO BẰNG ĐỂ LÀM CƠ SỞ SẢN XUẤT CHĂN NUÔI VÀ THÍ NGHIỆM CỦA TỈNH</w:t>
      </w:r>
    </w:p>
    <w:p w14:paraId="749CD1E9" w14:textId="77777777" w:rsidR="0079187F" w:rsidRDefault="0079187F">
      <w:pPr>
        <w:spacing w:after="120"/>
        <w:jc w:val="center"/>
      </w:pPr>
      <w:r>
        <w:rPr>
          <w:b/>
          <w:bCs/>
        </w:rPr>
        <w:t xml:space="preserve">BỘ TRƯỞNG BỘ NÔNG LÂM </w:t>
      </w:r>
    </w:p>
    <w:p w14:paraId="3F2DC544" w14:textId="77777777" w:rsidR="0079187F" w:rsidRDefault="0079187F">
      <w:pPr>
        <w:spacing w:after="120"/>
      </w:pPr>
      <w:r>
        <w:rPr>
          <w:i/>
          <w:iCs/>
        </w:rPr>
        <w:t>Căn cứ chủ trương phân cấp quản lý của Đảng và Chính phủ;</w:t>
      </w:r>
      <w:r>
        <w:rPr>
          <w:i/>
          <w:iCs/>
        </w:rPr>
        <w:br/>
        <w:t>Căn cứ Nghị định số 17-NĐ/QT ngày 05-10-1955 thành lập trại chăn nuôi Phia Đéng thuộc Viện Khảo cứu nông lâm;</w:t>
      </w:r>
      <w:r>
        <w:rPr>
          <w:i/>
          <w:iCs/>
        </w:rPr>
        <w:br/>
        <w:t xml:space="preserve">Theo đề nghị của ông Giám đốc viện nông lâm, sau khi thảo luận thống nhất về nguyên tắc và thủ tục với Ủy ban Hành chính tỉnh Cao Bằng. </w:t>
      </w:r>
    </w:p>
    <w:p w14:paraId="59F591A6" w14:textId="77777777" w:rsidR="0079187F" w:rsidRDefault="0079187F">
      <w:pPr>
        <w:spacing w:after="120"/>
        <w:jc w:val="center"/>
      </w:pPr>
      <w:r>
        <w:rPr>
          <w:b/>
          <w:bCs/>
        </w:rPr>
        <w:t>NGHỊ ĐỊNH:</w:t>
      </w:r>
    </w:p>
    <w:p w14:paraId="3CE1863D" w14:textId="77777777" w:rsidR="0079187F" w:rsidRDefault="0079187F">
      <w:pPr>
        <w:spacing w:after="120"/>
      </w:pPr>
      <w:r>
        <w:rPr>
          <w:b/>
          <w:bCs/>
        </w:rPr>
        <w:t xml:space="preserve">Điều 1. – </w:t>
      </w:r>
      <w:r>
        <w:t>Nay chuyển giao Trại chăn nuôi Phia-Đéng cho Ủy ban Hành chính tỉnh Cao Bằng để làm cơ sở sản xuất chăn nuôi và thí nghiệm của tỉnh.</w:t>
      </w:r>
    </w:p>
    <w:p w14:paraId="32E7B272" w14:textId="77777777" w:rsidR="0079187F" w:rsidRDefault="0079187F">
      <w:pPr>
        <w:spacing w:after="120"/>
      </w:pPr>
      <w:r>
        <w:rPr>
          <w:b/>
          <w:bCs/>
        </w:rPr>
        <w:t>Điều 2. -  </w:t>
      </w:r>
      <w:r>
        <w:t xml:space="preserve">UBHC tỉnh Cao Bằng sẽ trực tiếp quản lý toàn bộ cơ sở tài sản, bò, dê và cán bộ công nhân viên có của trại. Tất cả những tài sản trên đều phải qua kiểm kê đánh giá, sổ sách ghi chép rành mạch. </w:t>
      </w:r>
    </w:p>
    <w:p w14:paraId="7DB5828C" w14:textId="77777777" w:rsidR="0079187F" w:rsidRDefault="0079187F">
      <w:pPr>
        <w:spacing w:after="120"/>
      </w:pPr>
      <w:r>
        <w:rPr>
          <w:b/>
          <w:bCs/>
        </w:rPr>
        <w:t xml:space="preserve">Điều 3. – </w:t>
      </w:r>
    </w:p>
    <w:p w14:paraId="375E2B79" w14:textId="77777777" w:rsidR="0079187F" w:rsidRDefault="0079187F">
      <w:pPr>
        <w:spacing w:after="120"/>
      </w:pPr>
      <w:r>
        <w:t xml:space="preserve">Chi tiết việc chuyển giao cho Ủy ban Hành chính tỉnh Cao Bằng và Học viện nông lâm căn cứ vào các văn bản nguyên tắc đã quy định để thi hành. </w:t>
      </w:r>
    </w:p>
    <w:p w14:paraId="32B6891D" w14:textId="77777777" w:rsidR="0079187F" w:rsidRDefault="0079187F">
      <w:pPr>
        <w:spacing w:after="120"/>
      </w:pPr>
      <w:r>
        <w:rPr>
          <w:b/>
          <w:bCs/>
        </w:rPr>
        <w:t xml:space="preserve">Điều 4. - </w:t>
      </w:r>
      <w:r>
        <w:t xml:space="preserve"> Các ông Chánh văn phòng, Giám đốc Học viện nông lâm, UBHC tỉnh Cao Bằng, trưởng phòng tổ chức cán bộ của Bộ và Quản đốc trại chăn nuôi Phia-Đéng chịu trách nhiệm thi hành Nghị định này.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3"/>
        <w:gridCol w:w="4644"/>
      </w:tblGrid>
      <w:tr w:rsidR="0079187F" w14:paraId="1877B1BC" w14:textId="77777777">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14:paraId="1FB6F44E" w14:textId="77777777" w:rsidR="0079187F" w:rsidRDefault="0079187F">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48C714D9" w14:textId="77777777" w:rsidR="0079187F" w:rsidRDefault="0079187F">
            <w:pPr>
              <w:jc w:val="center"/>
            </w:pPr>
            <w:r>
              <w:rPr>
                <w:b/>
                <w:bCs/>
              </w:rPr>
              <w:t>K.T. BỘ TRƯỞNG BỘ NÔNG LÂM</w:t>
            </w:r>
            <w:r>
              <w:rPr>
                <w:b/>
                <w:bCs/>
              </w:rPr>
              <w:br/>
              <w:t>THỨ TRƯỞNG</w:t>
            </w:r>
            <w:r>
              <w:br/>
            </w:r>
            <w:r>
              <w:br/>
            </w:r>
            <w:r>
              <w:br/>
            </w:r>
            <w:r>
              <w:br/>
            </w:r>
            <w:r>
              <w:br/>
            </w:r>
            <w:r>
              <w:rPr>
                <w:b/>
                <w:bCs/>
              </w:rPr>
              <w:t>Nguyễn Tạo</w:t>
            </w:r>
          </w:p>
        </w:tc>
      </w:tr>
    </w:tbl>
    <w:p w14:paraId="42EA3829" w14:textId="77777777" w:rsidR="0079187F" w:rsidRDefault="0079187F">
      <w:pPr>
        <w:spacing w:after="120"/>
      </w:pPr>
      <w:r>
        <w:t> </w:t>
      </w:r>
    </w:p>
    <w:sectPr w:rsidR="007918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A4A"/>
    <w:rsid w:val="001B3C32"/>
    <w:rsid w:val="0079187F"/>
    <w:rsid w:val="00D74A4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48C1B8"/>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1170</Characters>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1373</CharactersWithSpaces>
  <SharedDoc>false</SharedDoc>
  <HyperlinkBase>http://vanbanphapluat.co/nghi-dinh-11-nl-nd-chuyen-giao-trai-chan-nuoi-phia-deng-cho-uy-ban-hanh-chinh-tinh-cao-bang-de-lam-co-so-san-xuat-chan-nuoi-va-thi-nghiem-tinh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2022-07-28T07:29:00Z</dcterms:created>
  <dcterms:modified xsi:type="dcterms:W3CDTF">2022-07-28T07:29:00Z</dcterms:modified>
</cp:coreProperties>
</file>